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69E780" w14:textId="77777777" w:rsidR="009A32E1" w:rsidRDefault="009A32E1">
      <w:pPr>
        <w:pStyle w:val="ZA"/>
        <w:framePr w:wrap="notBeside"/>
        <w:rPr>
          <w:noProof w:val="0"/>
        </w:rPr>
      </w:pPr>
      <w:bookmarkStart w:id="0" w:name="page1"/>
      <w:r>
        <w:rPr>
          <w:noProof w:val="0"/>
          <w:sz w:val="64"/>
        </w:rPr>
        <w:t xml:space="preserve">3GPP TS 32.302 </w:t>
      </w:r>
      <w:r>
        <w:rPr>
          <w:noProof w:val="0"/>
        </w:rPr>
        <w:t>V</w:t>
      </w:r>
      <w:r w:rsidR="007F64C7">
        <w:rPr>
          <w:noProof w:val="0"/>
        </w:rPr>
        <w:t>19.0.0</w:t>
      </w:r>
      <w:r>
        <w:rPr>
          <w:noProof w:val="0"/>
        </w:rPr>
        <w:t xml:space="preserve"> </w:t>
      </w:r>
      <w:r>
        <w:rPr>
          <w:noProof w:val="0"/>
          <w:sz w:val="32"/>
        </w:rPr>
        <w:t>(</w:t>
      </w:r>
      <w:r w:rsidR="007F64C7">
        <w:rPr>
          <w:noProof w:val="0"/>
          <w:sz w:val="32"/>
        </w:rPr>
        <w:t>2025-09</w:t>
      </w:r>
      <w:r>
        <w:rPr>
          <w:noProof w:val="0"/>
          <w:sz w:val="32"/>
        </w:rPr>
        <w:t>)</w:t>
      </w:r>
    </w:p>
    <w:p w14:paraId="52E2E268" w14:textId="77777777" w:rsidR="009A32E1" w:rsidRDefault="009A32E1">
      <w:pPr>
        <w:pStyle w:val="ZB"/>
        <w:framePr w:wrap="notBeside"/>
        <w:rPr>
          <w:noProof w:val="0"/>
        </w:rPr>
      </w:pPr>
      <w:r>
        <w:rPr>
          <w:noProof w:val="0"/>
        </w:rPr>
        <w:t>Technical Specification</w:t>
      </w:r>
    </w:p>
    <w:p w14:paraId="65147F81" w14:textId="77777777" w:rsidR="009A32E1" w:rsidRDefault="009A32E1">
      <w:pPr>
        <w:pStyle w:val="ZT"/>
        <w:framePr w:wrap="notBeside"/>
      </w:pPr>
      <w:r>
        <w:t>3rd Generation Partnership Project;</w:t>
      </w:r>
    </w:p>
    <w:p w14:paraId="5E6C5BE4" w14:textId="77777777" w:rsidR="009A32E1" w:rsidRDefault="009A32E1">
      <w:pPr>
        <w:pStyle w:val="ZT"/>
        <w:framePr w:wrap="notBeside"/>
      </w:pPr>
      <w:r>
        <w:t>Technical Specification Group Services and System Aspects;</w:t>
      </w:r>
    </w:p>
    <w:p w14:paraId="7E0E2678" w14:textId="77777777" w:rsidR="009A32E1" w:rsidRDefault="009A32E1">
      <w:pPr>
        <w:pStyle w:val="ZT"/>
        <w:framePr w:wrap="notBeside"/>
        <w:rPr>
          <w:snapToGrid w:val="0"/>
          <w:lang w:val="fr-FR"/>
        </w:rPr>
      </w:pPr>
      <w:proofErr w:type="spellStart"/>
      <w:r>
        <w:rPr>
          <w:snapToGrid w:val="0"/>
          <w:lang w:val="fr-FR"/>
        </w:rPr>
        <w:t>Telecommunication</w:t>
      </w:r>
      <w:proofErr w:type="spellEnd"/>
      <w:r>
        <w:rPr>
          <w:snapToGrid w:val="0"/>
          <w:lang w:val="fr-FR"/>
        </w:rPr>
        <w:t xml:space="preserve"> management;</w:t>
      </w:r>
    </w:p>
    <w:p w14:paraId="7FE6D854" w14:textId="77777777" w:rsidR="009A32E1" w:rsidRDefault="009A32E1">
      <w:pPr>
        <w:pStyle w:val="ZT"/>
        <w:framePr w:wrap="notBeside"/>
        <w:rPr>
          <w:lang w:val="fr-FR"/>
        </w:rPr>
      </w:pPr>
      <w:r>
        <w:rPr>
          <w:snapToGrid w:val="0"/>
          <w:lang w:val="fr-FR"/>
        </w:rPr>
        <w:t>Configuration Management (CM);</w:t>
      </w:r>
    </w:p>
    <w:p w14:paraId="56060FC4" w14:textId="77777777" w:rsidR="009A32E1" w:rsidRDefault="009A32E1">
      <w:pPr>
        <w:pStyle w:val="ZT"/>
        <w:framePr w:wrap="notBeside"/>
      </w:pPr>
      <w:r>
        <w:t>Notification Integration Reference Point (IRP);</w:t>
      </w:r>
    </w:p>
    <w:p w14:paraId="4197B8C8" w14:textId="77777777" w:rsidR="009A32E1" w:rsidRDefault="009A32E1">
      <w:pPr>
        <w:pStyle w:val="ZT"/>
        <w:framePr w:wrap="notBeside"/>
      </w:pPr>
      <w:r>
        <w:t>Information Service (IS)</w:t>
      </w:r>
    </w:p>
    <w:p w14:paraId="74989DAE" w14:textId="77777777" w:rsidR="009A32E1" w:rsidRDefault="009A32E1">
      <w:pPr>
        <w:pStyle w:val="ZT"/>
        <w:framePr w:wrap="notBeside"/>
        <w:rPr>
          <w:i/>
          <w:sz w:val="28"/>
        </w:rPr>
      </w:pPr>
      <w:r>
        <w:t>(</w:t>
      </w:r>
      <w:r>
        <w:rPr>
          <w:rStyle w:val="ZGSM"/>
        </w:rPr>
        <w:t>Release</w:t>
      </w:r>
      <w:r w:rsidR="007F64C7">
        <w:rPr>
          <w:rStyle w:val="ZGSM"/>
        </w:rPr>
        <w:t xml:space="preserve"> 19</w:t>
      </w:r>
      <w:r>
        <w:t>)</w:t>
      </w:r>
    </w:p>
    <w:bookmarkStart w:id="1" w:name="_MON_1684549432"/>
    <w:bookmarkEnd w:id="1"/>
    <w:p w14:paraId="1DE611ED" w14:textId="77777777" w:rsidR="006D1096" w:rsidRPr="006D1096" w:rsidRDefault="0055327C" w:rsidP="006D1096">
      <w:pPr>
        <w:pStyle w:val="ZU"/>
        <w:framePr w:wrap="notBeside"/>
        <w:tabs>
          <w:tab w:val="right" w:pos="10205"/>
        </w:tabs>
        <w:jc w:val="left"/>
        <w:rPr>
          <w:i/>
        </w:rPr>
      </w:pPr>
      <w:r w:rsidRPr="0055327C">
        <w:rPr>
          <w:i/>
        </w:rPr>
        <w:object w:dxaOrig="2026" w:dyaOrig="1251" w14:anchorId="5651D6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69.5pt" o:ole="">
            <v:imagedata r:id="rId9" o:title=""/>
          </v:shape>
          <o:OLEObject Type="Embed" ProgID="Word.Picture.8" ShapeID="_x0000_i1025" DrawAspect="Content" ObjectID="_1822206555" r:id="rId10"/>
        </w:object>
      </w:r>
      <w:r w:rsidR="006D1096" w:rsidRPr="006D1096">
        <w:rPr>
          <w:i/>
        </w:rPr>
        <w:tab/>
      </w:r>
      <w:r w:rsidR="00A14AC9">
        <w:rPr>
          <w:i/>
        </w:rPr>
        <w:pict w14:anchorId="1CA91EAF">
          <v:shape id="_x0000_i1026" type="#_x0000_t75" style="width:128pt;height:75pt">
            <v:imagedata r:id="rId11" o:title="3GPP-logo_web"/>
          </v:shape>
        </w:pict>
      </w:r>
    </w:p>
    <w:p w14:paraId="1E4A725D" w14:textId="77777777" w:rsidR="009A32E1" w:rsidRDefault="009A32E1">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9121548" w14:textId="77777777" w:rsidR="009A32E1" w:rsidRDefault="009A32E1">
      <w:pPr>
        <w:pStyle w:val="ZV"/>
        <w:framePr w:wrap="notBeside"/>
        <w:rPr>
          <w:noProof w:val="0"/>
        </w:rPr>
      </w:pPr>
    </w:p>
    <w:p w14:paraId="35C7272D" w14:textId="77777777" w:rsidR="009A32E1" w:rsidRDefault="009A32E1"/>
    <w:bookmarkEnd w:id="0"/>
    <w:p w14:paraId="3436AFC8" w14:textId="77777777" w:rsidR="009A32E1" w:rsidRDefault="009A32E1">
      <w:pPr>
        <w:sectPr w:rsidR="009A32E1">
          <w:footnotePr>
            <w:numRestart w:val="eachSect"/>
          </w:footnotePr>
          <w:pgSz w:w="11907" w:h="16840"/>
          <w:pgMar w:top="2268" w:right="851" w:bottom="10773" w:left="851" w:header="0" w:footer="0" w:gutter="0"/>
          <w:cols w:space="720"/>
        </w:sectPr>
      </w:pPr>
    </w:p>
    <w:p w14:paraId="31025B9B" w14:textId="77777777" w:rsidR="009A32E1" w:rsidRDefault="009A32E1">
      <w:bookmarkStart w:id="2" w:name="page2"/>
    </w:p>
    <w:p w14:paraId="42811BE1" w14:textId="77777777" w:rsidR="009A32E1" w:rsidRDefault="009A32E1">
      <w:pPr>
        <w:pStyle w:val="FP"/>
        <w:framePr w:wrap="notBeside" w:hAnchor="margin" w:y="1419"/>
        <w:pBdr>
          <w:bottom w:val="single" w:sz="6" w:space="1" w:color="auto"/>
        </w:pBdr>
        <w:spacing w:before="240"/>
        <w:ind w:left="2835" w:right="2835"/>
        <w:jc w:val="center"/>
      </w:pPr>
      <w:r>
        <w:t>Keywords</w:t>
      </w:r>
    </w:p>
    <w:p w14:paraId="6E176705" w14:textId="77777777" w:rsidR="009A32E1" w:rsidRDefault="009A32E1">
      <w:pPr>
        <w:pStyle w:val="FP"/>
        <w:framePr w:wrap="notBeside" w:hAnchor="margin" w:y="1419"/>
        <w:ind w:left="2835" w:right="2835"/>
        <w:jc w:val="center"/>
        <w:rPr>
          <w:rFonts w:ascii="Arial" w:hAnsi="Arial"/>
          <w:sz w:val="18"/>
        </w:rPr>
      </w:pPr>
      <w:r>
        <w:rPr>
          <w:rFonts w:ascii="Arial" w:hAnsi="Arial"/>
          <w:sz w:val="18"/>
        </w:rPr>
        <w:t>U</w:t>
      </w:r>
      <w:smartTag w:uri="urn:schemas-microsoft-com:office:smarttags" w:element="PersonName">
        <w:r>
          <w:rPr>
            <w:rFonts w:ascii="Arial" w:hAnsi="Arial"/>
            <w:sz w:val="18"/>
          </w:rPr>
          <w:t>MT</w:t>
        </w:r>
      </w:smartTag>
      <w:r>
        <w:rPr>
          <w:rFonts w:ascii="Arial" w:hAnsi="Arial"/>
          <w:sz w:val="18"/>
        </w:rPr>
        <w:t>S, management</w:t>
      </w:r>
    </w:p>
    <w:p w14:paraId="12D81452" w14:textId="77777777" w:rsidR="009A32E1" w:rsidRDefault="009A32E1"/>
    <w:p w14:paraId="069037AE" w14:textId="77777777" w:rsidR="009A32E1" w:rsidRDefault="009A32E1">
      <w:pPr>
        <w:pStyle w:val="FP"/>
        <w:framePr w:wrap="notBeside" w:hAnchor="margin" w:yAlign="center"/>
        <w:spacing w:after="240"/>
        <w:ind w:left="2835" w:right="2835"/>
        <w:jc w:val="center"/>
        <w:rPr>
          <w:rFonts w:ascii="Arial" w:hAnsi="Arial"/>
          <w:b/>
          <w:i/>
        </w:rPr>
      </w:pPr>
      <w:r>
        <w:rPr>
          <w:rFonts w:ascii="Arial" w:hAnsi="Arial"/>
          <w:b/>
          <w:i/>
        </w:rPr>
        <w:t>3GPP</w:t>
      </w:r>
    </w:p>
    <w:p w14:paraId="65B4AFED" w14:textId="77777777" w:rsidR="009A32E1" w:rsidRDefault="009A32E1">
      <w:pPr>
        <w:pStyle w:val="FP"/>
        <w:framePr w:wrap="notBeside" w:hAnchor="margin" w:yAlign="center"/>
        <w:pBdr>
          <w:bottom w:val="single" w:sz="6" w:space="1" w:color="auto"/>
        </w:pBdr>
        <w:ind w:left="2835" w:right="2835"/>
        <w:jc w:val="center"/>
      </w:pPr>
      <w:r>
        <w:t>Postal address</w:t>
      </w:r>
    </w:p>
    <w:p w14:paraId="5FCE0D42" w14:textId="77777777" w:rsidR="009A32E1" w:rsidRDefault="009A32E1">
      <w:pPr>
        <w:pStyle w:val="FP"/>
        <w:framePr w:wrap="notBeside" w:hAnchor="margin" w:yAlign="center"/>
        <w:ind w:left="2835" w:right="2835"/>
        <w:jc w:val="center"/>
        <w:rPr>
          <w:rFonts w:ascii="Arial" w:hAnsi="Arial"/>
          <w:sz w:val="18"/>
        </w:rPr>
      </w:pPr>
    </w:p>
    <w:p w14:paraId="7EDF87F8" w14:textId="77777777" w:rsidR="009A32E1" w:rsidRDefault="009A32E1">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607043FB" w14:textId="77777777" w:rsidR="009A32E1" w:rsidRDefault="009A32E1">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DECDD02" w14:textId="77777777" w:rsidR="009A32E1" w:rsidRDefault="009A32E1">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2E773FD" w14:textId="77777777" w:rsidR="009A32E1" w:rsidRDefault="009A32E1">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545977B7" w14:textId="77777777" w:rsidR="009A32E1" w:rsidRDefault="009A32E1">
      <w:pPr>
        <w:pStyle w:val="FP"/>
        <w:framePr w:wrap="notBeside" w:hAnchor="margin" w:yAlign="center"/>
        <w:pBdr>
          <w:bottom w:val="single" w:sz="6" w:space="1" w:color="auto"/>
        </w:pBdr>
        <w:spacing w:before="240"/>
        <w:ind w:left="2835" w:right="2835"/>
        <w:jc w:val="center"/>
        <w:rPr>
          <w:lang w:val="fr-FR"/>
        </w:rPr>
      </w:pPr>
      <w:r>
        <w:rPr>
          <w:lang w:val="fr-FR"/>
        </w:rPr>
        <w:t>Internet</w:t>
      </w:r>
    </w:p>
    <w:p w14:paraId="07529A46" w14:textId="77777777" w:rsidR="009A32E1" w:rsidRDefault="009A32E1">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06F52D66" w14:textId="77777777" w:rsidR="009A32E1" w:rsidRDefault="009A32E1">
      <w:pPr>
        <w:rPr>
          <w:lang w:val="fr-FR"/>
        </w:rPr>
      </w:pPr>
    </w:p>
    <w:p w14:paraId="06DB5DDA" w14:textId="77777777" w:rsidR="009A32E1" w:rsidRDefault="009A32E1">
      <w:pPr>
        <w:pStyle w:val="FP"/>
        <w:framePr w:wrap="notBeside" w:hAnchor="margin" w:yAlign="bottom"/>
        <w:pBdr>
          <w:bottom w:val="single" w:sz="6" w:space="1" w:color="auto"/>
        </w:pBdr>
        <w:spacing w:after="240"/>
        <w:jc w:val="center"/>
        <w:rPr>
          <w:rFonts w:ascii="Arial" w:hAnsi="Arial"/>
          <w:b/>
          <w:i/>
          <w:lang w:val="fr-FR"/>
        </w:rPr>
      </w:pPr>
      <w:r>
        <w:rPr>
          <w:rFonts w:ascii="Arial" w:hAnsi="Arial"/>
          <w:b/>
          <w:i/>
          <w:lang w:val="fr-FR"/>
        </w:rPr>
        <w:t>Copyright Notification</w:t>
      </w:r>
    </w:p>
    <w:p w14:paraId="28AC25BA" w14:textId="77777777" w:rsidR="009A32E1" w:rsidRDefault="009A32E1">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6F300684" w14:textId="77777777" w:rsidR="009A32E1" w:rsidRDefault="009A32E1">
      <w:pPr>
        <w:pStyle w:val="FP"/>
        <w:framePr w:wrap="notBeside" w:hAnchor="margin" w:yAlign="bottom"/>
        <w:jc w:val="center"/>
      </w:pPr>
    </w:p>
    <w:p w14:paraId="2076EDC4" w14:textId="77777777" w:rsidR="009A32E1" w:rsidRDefault="009A32E1">
      <w:pPr>
        <w:pStyle w:val="FP"/>
        <w:framePr w:wrap="notBeside" w:hAnchor="margin" w:yAlign="bottom"/>
        <w:jc w:val="center"/>
        <w:rPr>
          <w:sz w:val="18"/>
        </w:rPr>
      </w:pPr>
      <w:r>
        <w:rPr>
          <w:sz w:val="18"/>
        </w:rPr>
        <w:t>©</w:t>
      </w:r>
      <w:r w:rsidR="007F64C7">
        <w:rPr>
          <w:sz w:val="18"/>
        </w:rPr>
        <w:t xml:space="preserve"> 2025</w:t>
      </w:r>
      <w:r w:rsidR="006529B8">
        <w:rPr>
          <w:sz w:val="18"/>
        </w:rPr>
        <w:t>, 3GPP Organizational Partners (ARIB, ATIS, CCSA, ETSI, TSDSI, TTA, TTC).</w:t>
      </w:r>
      <w:bookmarkStart w:id="3" w:name="copyrightaddon"/>
      <w:bookmarkEnd w:id="3"/>
    </w:p>
    <w:p w14:paraId="0D8C3CC4" w14:textId="77777777" w:rsidR="009A32E1" w:rsidRDefault="009A32E1">
      <w:pPr>
        <w:pStyle w:val="FP"/>
        <w:framePr w:wrap="notBeside" w:hAnchor="margin" w:yAlign="bottom"/>
        <w:jc w:val="center"/>
        <w:rPr>
          <w:sz w:val="18"/>
        </w:rPr>
      </w:pPr>
      <w:r>
        <w:rPr>
          <w:sz w:val="18"/>
        </w:rPr>
        <w:t>All rights reserved.</w:t>
      </w:r>
      <w:r>
        <w:rPr>
          <w:sz w:val="18"/>
        </w:rPr>
        <w:br/>
      </w:r>
    </w:p>
    <w:p w14:paraId="5803E665" w14:textId="77777777" w:rsidR="009A32E1" w:rsidRDefault="009A32E1">
      <w:pPr>
        <w:pStyle w:val="FP"/>
        <w:framePr w:wrap="notBeside" w:hAnchor="margin" w:yAlign="bottom"/>
        <w:rPr>
          <w:noProof/>
          <w:sz w:val="18"/>
        </w:rPr>
      </w:pPr>
      <w:r>
        <w:rPr>
          <w:noProof/>
          <w:sz w:val="18"/>
        </w:rPr>
        <w:t>UMTS™ is a Trade Mark of ETSI registered for the benefit of its members</w:t>
      </w:r>
    </w:p>
    <w:p w14:paraId="28AA9D90" w14:textId="77777777" w:rsidR="009A32E1" w:rsidRDefault="009A32E1">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0B15CA">
        <w:rPr>
          <w:noProof/>
          <w:sz w:val="18"/>
        </w:rPr>
        <w:t xml:space="preserve"> is a Trade Mark of ETSI registered for the benefit of its Members and of the 3GPP Organizational Partners</w:t>
      </w:r>
    </w:p>
    <w:p w14:paraId="346B743B" w14:textId="77777777" w:rsidR="009A32E1" w:rsidRDefault="009A32E1">
      <w:pPr>
        <w:pStyle w:val="FP"/>
        <w:framePr w:wrap="notBeside" w:hAnchor="margin" w:yAlign="bottom"/>
        <w:rPr>
          <w:noProof/>
          <w:sz w:val="18"/>
        </w:rPr>
      </w:pPr>
      <w:r>
        <w:rPr>
          <w:noProof/>
          <w:sz w:val="18"/>
        </w:rPr>
        <w:t>GSM® and the GSM logo are registered and owned by the GSM Association</w:t>
      </w:r>
    </w:p>
    <w:p w14:paraId="1956C9E3" w14:textId="77777777" w:rsidR="009A32E1" w:rsidRDefault="009A32E1"/>
    <w:bookmarkEnd w:id="2"/>
    <w:p w14:paraId="318BC3C3" w14:textId="77777777" w:rsidR="009A32E1" w:rsidRDefault="009A32E1">
      <w:pPr>
        <w:pStyle w:val="TT"/>
      </w:pPr>
      <w:r>
        <w:br w:type="page"/>
      </w:r>
      <w:r>
        <w:lastRenderedPageBreak/>
        <w:t>Contents</w:t>
      </w:r>
    </w:p>
    <w:p w14:paraId="59E1CF74" w14:textId="77777777" w:rsidR="009A32E1" w:rsidRDefault="009A32E1">
      <w:pPr>
        <w:pStyle w:val="TOC1"/>
        <w:rPr>
          <w:rFonts w:eastAsia="MS Mincho"/>
          <w:sz w:val="24"/>
          <w:szCs w:val="24"/>
          <w:lang w:eastAsia="ja-JP"/>
        </w:rPr>
      </w:pPr>
      <w:r>
        <w:rPr>
          <w:rFonts w:ascii="Arial" w:hAnsi="Arial"/>
          <w:i/>
          <w:caps/>
          <w:sz w:val="24"/>
        </w:rPr>
        <w:fldChar w:fldCharType="begin" w:fldLock="1"/>
      </w:r>
      <w:r>
        <w:rPr>
          <w:rFonts w:ascii="Arial" w:hAnsi="Arial"/>
          <w:i/>
          <w:caps/>
          <w:sz w:val="24"/>
        </w:rPr>
        <w:instrText xml:space="preserve"> TOC \o "1-9" </w:instrText>
      </w:r>
      <w:r>
        <w:rPr>
          <w:rFonts w:ascii="Arial" w:hAnsi="Arial"/>
          <w:i/>
          <w:caps/>
          <w:sz w:val="24"/>
        </w:rPr>
        <w:fldChar w:fldCharType="separate"/>
      </w:r>
      <w:r>
        <w:t>Foreword</w:t>
      </w:r>
      <w:r>
        <w:tab/>
      </w:r>
      <w:r>
        <w:fldChar w:fldCharType="begin" w:fldLock="1"/>
      </w:r>
      <w:r>
        <w:instrText xml:space="preserve"> PAGEREF _Toc273099776 \h </w:instrText>
      </w:r>
      <w:r>
        <w:fldChar w:fldCharType="separate"/>
      </w:r>
      <w:r>
        <w:t>5</w:t>
      </w:r>
      <w:r>
        <w:fldChar w:fldCharType="end"/>
      </w:r>
    </w:p>
    <w:p w14:paraId="46E07726" w14:textId="77777777" w:rsidR="009A32E1" w:rsidRDefault="009A32E1">
      <w:pPr>
        <w:pStyle w:val="TOC1"/>
        <w:rPr>
          <w:rFonts w:eastAsia="MS Mincho"/>
          <w:sz w:val="24"/>
          <w:szCs w:val="24"/>
          <w:lang w:eastAsia="ja-JP"/>
        </w:rPr>
      </w:pPr>
      <w:r>
        <w:t>Introduction</w:t>
      </w:r>
      <w:r>
        <w:tab/>
      </w:r>
      <w:r>
        <w:fldChar w:fldCharType="begin" w:fldLock="1"/>
      </w:r>
      <w:r>
        <w:instrText xml:space="preserve"> PAGEREF _Toc273099777 \h </w:instrText>
      </w:r>
      <w:r>
        <w:fldChar w:fldCharType="separate"/>
      </w:r>
      <w:r>
        <w:t>5</w:t>
      </w:r>
      <w:r>
        <w:fldChar w:fldCharType="end"/>
      </w:r>
    </w:p>
    <w:p w14:paraId="2C47B6C3" w14:textId="77777777" w:rsidR="009A32E1" w:rsidRDefault="009A32E1">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_Toc273099778 \h </w:instrText>
      </w:r>
      <w:r>
        <w:fldChar w:fldCharType="separate"/>
      </w:r>
      <w:r>
        <w:t>7</w:t>
      </w:r>
      <w:r>
        <w:fldChar w:fldCharType="end"/>
      </w:r>
    </w:p>
    <w:p w14:paraId="563B1508" w14:textId="77777777" w:rsidR="009A32E1" w:rsidRDefault="009A32E1">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_Toc273099779 \h </w:instrText>
      </w:r>
      <w:r>
        <w:fldChar w:fldCharType="separate"/>
      </w:r>
      <w:r>
        <w:t>7</w:t>
      </w:r>
      <w:r>
        <w:fldChar w:fldCharType="end"/>
      </w:r>
    </w:p>
    <w:p w14:paraId="33A2A49B" w14:textId="77777777" w:rsidR="009A32E1" w:rsidRDefault="009A32E1">
      <w:pPr>
        <w:pStyle w:val="TOC1"/>
        <w:rPr>
          <w:rFonts w:eastAsia="MS Mincho"/>
          <w:sz w:val="24"/>
          <w:szCs w:val="24"/>
          <w:lang w:eastAsia="ja-JP"/>
        </w:rPr>
      </w:pPr>
      <w:r>
        <w:t>3</w:t>
      </w:r>
      <w:r>
        <w:rPr>
          <w:rFonts w:eastAsia="MS Mincho"/>
          <w:sz w:val="24"/>
          <w:szCs w:val="24"/>
          <w:lang w:eastAsia="ja-JP"/>
        </w:rPr>
        <w:tab/>
      </w:r>
      <w:r>
        <w:t>Definitions and abbreviations</w:t>
      </w:r>
      <w:r>
        <w:tab/>
      </w:r>
      <w:r>
        <w:fldChar w:fldCharType="begin" w:fldLock="1"/>
      </w:r>
      <w:r>
        <w:instrText xml:space="preserve"> PAGEREF _Toc273099780 \h </w:instrText>
      </w:r>
      <w:r>
        <w:fldChar w:fldCharType="separate"/>
      </w:r>
      <w:r>
        <w:t>8</w:t>
      </w:r>
      <w:r>
        <w:fldChar w:fldCharType="end"/>
      </w:r>
    </w:p>
    <w:p w14:paraId="019199D7" w14:textId="77777777" w:rsidR="009A32E1" w:rsidRDefault="009A32E1">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_Toc273099781 \h </w:instrText>
      </w:r>
      <w:r>
        <w:fldChar w:fldCharType="separate"/>
      </w:r>
      <w:r>
        <w:t>8</w:t>
      </w:r>
      <w:r>
        <w:fldChar w:fldCharType="end"/>
      </w:r>
    </w:p>
    <w:p w14:paraId="49C7842D" w14:textId="77777777" w:rsidR="009A32E1" w:rsidRDefault="009A32E1">
      <w:pPr>
        <w:pStyle w:val="TOC2"/>
        <w:rPr>
          <w:rFonts w:eastAsia="MS Mincho"/>
          <w:sz w:val="24"/>
          <w:szCs w:val="24"/>
          <w:lang w:eastAsia="ja-JP"/>
        </w:rPr>
      </w:pPr>
      <w:r>
        <w:t>3.2</w:t>
      </w:r>
      <w:r>
        <w:rPr>
          <w:rFonts w:eastAsia="MS Mincho"/>
          <w:sz w:val="24"/>
          <w:szCs w:val="24"/>
          <w:lang w:eastAsia="ja-JP"/>
        </w:rPr>
        <w:tab/>
      </w:r>
      <w:r>
        <w:t>Abbreviations</w:t>
      </w:r>
      <w:r>
        <w:tab/>
      </w:r>
      <w:r>
        <w:fldChar w:fldCharType="begin" w:fldLock="1"/>
      </w:r>
      <w:r>
        <w:instrText xml:space="preserve"> PAGEREF _Toc273099782 \h </w:instrText>
      </w:r>
      <w:r>
        <w:fldChar w:fldCharType="separate"/>
      </w:r>
      <w:r>
        <w:t>8</w:t>
      </w:r>
      <w:r>
        <w:fldChar w:fldCharType="end"/>
      </w:r>
    </w:p>
    <w:p w14:paraId="06269F99" w14:textId="77777777" w:rsidR="009A32E1" w:rsidRDefault="009A32E1">
      <w:pPr>
        <w:pStyle w:val="TOC1"/>
        <w:rPr>
          <w:rFonts w:eastAsia="MS Mincho"/>
          <w:sz w:val="24"/>
          <w:szCs w:val="24"/>
          <w:lang w:eastAsia="ja-JP"/>
        </w:rPr>
      </w:pPr>
      <w:r>
        <w:t>4</w:t>
      </w:r>
      <w:r>
        <w:rPr>
          <w:rFonts w:eastAsia="MS Mincho"/>
          <w:sz w:val="24"/>
          <w:szCs w:val="24"/>
          <w:lang w:eastAsia="ja-JP"/>
        </w:rPr>
        <w:tab/>
      </w:r>
      <w:r>
        <w:t>System overview</w:t>
      </w:r>
      <w:r>
        <w:tab/>
      </w:r>
      <w:r>
        <w:fldChar w:fldCharType="begin" w:fldLock="1"/>
      </w:r>
      <w:r>
        <w:instrText xml:space="preserve"> PAGEREF _Toc273099783 \h </w:instrText>
      </w:r>
      <w:r>
        <w:fldChar w:fldCharType="separate"/>
      </w:r>
      <w:r>
        <w:t>9</w:t>
      </w:r>
      <w:r>
        <w:fldChar w:fldCharType="end"/>
      </w:r>
    </w:p>
    <w:p w14:paraId="12C56915" w14:textId="77777777" w:rsidR="009A32E1" w:rsidRDefault="009A32E1">
      <w:pPr>
        <w:pStyle w:val="TOC2"/>
        <w:rPr>
          <w:rFonts w:eastAsia="MS Mincho"/>
          <w:sz w:val="24"/>
          <w:szCs w:val="24"/>
          <w:lang w:eastAsia="ja-JP"/>
        </w:rPr>
      </w:pPr>
      <w:r>
        <w:t>4.1</w:t>
      </w:r>
      <w:r>
        <w:rPr>
          <w:rFonts w:eastAsia="MS Mincho"/>
          <w:sz w:val="24"/>
          <w:szCs w:val="24"/>
          <w:lang w:eastAsia="ja-JP"/>
        </w:rPr>
        <w:tab/>
      </w:r>
      <w:r>
        <w:t>System Context</w:t>
      </w:r>
      <w:r>
        <w:tab/>
      </w:r>
      <w:r>
        <w:fldChar w:fldCharType="begin" w:fldLock="1"/>
      </w:r>
      <w:r>
        <w:instrText xml:space="preserve"> PAGEREF _Toc273099784 \h </w:instrText>
      </w:r>
      <w:r>
        <w:fldChar w:fldCharType="separate"/>
      </w:r>
      <w:r>
        <w:t>9</w:t>
      </w:r>
      <w:r>
        <w:fldChar w:fldCharType="end"/>
      </w:r>
    </w:p>
    <w:p w14:paraId="3A5CFC75" w14:textId="77777777" w:rsidR="009A32E1" w:rsidRDefault="009A32E1">
      <w:pPr>
        <w:pStyle w:val="TOC1"/>
        <w:rPr>
          <w:rFonts w:eastAsia="MS Mincho"/>
          <w:sz w:val="24"/>
          <w:szCs w:val="24"/>
          <w:lang w:eastAsia="ja-JP"/>
        </w:rPr>
      </w:pPr>
      <w:r>
        <w:t>5</w:t>
      </w:r>
      <w:r>
        <w:rPr>
          <w:rFonts w:eastAsia="MS Mincho"/>
          <w:sz w:val="24"/>
          <w:szCs w:val="24"/>
          <w:lang w:eastAsia="ja-JP"/>
        </w:rPr>
        <w:tab/>
      </w:r>
      <w:r>
        <w:t>Information Object Classes</w:t>
      </w:r>
      <w:r>
        <w:tab/>
      </w:r>
      <w:r>
        <w:fldChar w:fldCharType="begin" w:fldLock="1"/>
      </w:r>
      <w:r>
        <w:instrText xml:space="preserve"> PAGEREF _Toc273099785 \h </w:instrText>
      </w:r>
      <w:r>
        <w:fldChar w:fldCharType="separate"/>
      </w:r>
      <w:r>
        <w:t>9</w:t>
      </w:r>
      <w:r>
        <w:fldChar w:fldCharType="end"/>
      </w:r>
    </w:p>
    <w:p w14:paraId="1C4DE654" w14:textId="77777777" w:rsidR="009A32E1" w:rsidRDefault="009A32E1">
      <w:pPr>
        <w:pStyle w:val="TOC2"/>
        <w:rPr>
          <w:rFonts w:eastAsia="MS Mincho"/>
          <w:sz w:val="24"/>
          <w:szCs w:val="24"/>
          <w:lang w:eastAsia="ja-JP"/>
        </w:rPr>
      </w:pPr>
      <w:r>
        <w:t>5.1</w:t>
      </w:r>
      <w:r>
        <w:rPr>
          <w:rFonts w:eastAsia="MS Mincho"/>
          <w:sz w:val="24"/>
          <w:szCs w:val="24"/>
          <w:lang w:eastAsia="ja-JP"/>
        </w:rPr>
        <w:tab/>
      </w:r>
      <w:r>
        <w:t>Imported information entities and local labels</w:t>
      </w:r>
      <w:r>
        <w:tab/>
      </w:r>
      <w:r>
        <w:fldChar w:fldCharType="begin" w:fldLock="1"/>
      </w:r>
      <w:r>
        <w:instrText xml:space="preserve"> PAGEREF _Toc273099786 \h </w:instrText>
      </w:r>
      <w:r>
        <w:fldChar w:fldCharType="separate"/>
      </w:r>
      <w:r>
        <w:t>9</w:t>
      </w:r>
      <w:r>
        <w:fldChar w:fldCharType="end"/>
      </w:r>
    </w:p>
    <w:p w14:paraId="7389E57A" w14:textId="77777777" w:rsidR="009A32E1" w:rsidRDefault="009A32E1">
      <w:pPr>
        <w:pStyle w:val="TOC2"/>
        <w:rPr>
          <w:rFonts w:eastAsia="MS Mincho"/>
          <w:sz w:val="24"/>
          <w:szCs w:val="24"/>
          <w:lang w:eastAsia="ja-JP"/>
        </w:rPr>
      </w:pPr>
      <w:r>
        <w:t>5.2</w:t>
      </w:r>
      <w:r>
        <w:rPr>
          <w:rFonts w:eastAsia="MS Mincho"/>
          <w:sz w:val="24"/>
          <w:szCs w:val="24"/>
          <w:lang w:eastAsia="ja-JP"/>
        </w:rPr>
        <w:tab/>
      </w:r>
      <w:r>
        <w:t>Class Diagram</w:t>
      </w:r>
      <w:r>
        <w:tab/>
      </w:r>
      <w:r>
        <w:fldChar w:fldCharType="begin" w:fldLock="1"/>
      </w:r>
      <w:r>
        <w:instrText xml:space="preserve"> PAGEREF _Toc273099787 \h </w:instrText>
      </w:r>
      <w:r>
        <w:fldChar w:fldCharType="separate"/>
      </w:r>
      <w:r>
        <w:t>10</w:t>
      </w:r>
      <w:r>
        <w:fldChar w:fldCharType="end"/>
      </w:r>
    </w:p>
    <w:p w14:paraId="0C3565AC" w14:textId="77777777" w:rsidR="009A32E1" w:rsidRDefault="009A32E1">
      <w:pPr>
        <w:pStyle w:val="TOC3"/>
        <w:rPr>
          <w:rFonts w:eastAsia="MS Mincho"/>
          <w:sz w:val="24"/>
          <w:szCs w:val="24"/>
          <w:lang w:eastAsia="ja-JP"/>
        </w:rPr>
      </w:pPr>
      <w:r>
        <w:t>5.2.1</w:t>
      </w:r>
      <w:r>
        <w:rPr>
          <w:rFonts w:eastAsia="MS Mincho"/>
          <w:sz w:val="24"/>
          <w:szCs w:val="24"/>
          <w:lang w:eastAsia="ja-JP"/>
        </w:rPr>
        <w:tab/>
      </w:r>
      <w:r>
        <w:t>Attributes and relationships</w:t>
      </w:r>
      <w:r>
        <w:tab/>
      </w:r>
      <w:r>
        <w:fldChar w:fldCharType="begin" w:fldLock="1"/>
      </w:r>
      <w:r>
        <w:instrText xml:space="preserve"> PAGEREF _Toc273099788 \h </w:instrText>
      </w:r>
      <w:r>
        <w:fldChar w:fldCharType="separate"/>
      </w:r>
      <w:r>
        <w:t>10</w:t>
      </w:r>
      <w:r>
        <w:fldChar w:fldCharType="end"/>
      </w:r>
    </w:p>
    <w:p w14:paraId="778A1DC5" w14:textId="77777777" w:rsidR="009A32E1" w:rsidRDefault="009A32E1">
      <w:pPr>
        <w:pStyle w:val="TOC3"/>
        <w:rPr>
          <w:rFonts w:eastAsia="MS Mincho"/>
          <w:sz w:val="24"/>
          <w:szCs w:val="24"/>
          <w:lang w:eastAsia="ja-JP"/>
        </w:rPr>
      </w:pPr>
      <w:r>
        <w:t>5.2.2</w:t>
      </w:r>
      <w:r>
        <w:rPr>
          <w:rFonts w:eastAsia="MS Mincho"/>
          <w:sz w:val="24"/>
          <w:szCs w:val="24"/>
          <w:lang w:eastAsia="ja-JP"/>
        </w:rPr>
        <w:tab/>
      </w:r>
      <w:r>
        <w:t>Inheritance</w:t>
      </w:r>
      <w:r>
        <w:tab/>
      </w:r>
      <w:r>
        <w:fldChar w:fldCharType="begin" w:fldLock="1"/>
      </w:r>
      <w:r>
        <w:instrText xml:space="preserve"> PAGEREF _Toc273099789 \h </w:instrText>
      </w:r>
      <w:r>
        <w:fldChar w:fldCharType="separate"/>
      </w:r>
      <w:r>
        <w:t>10</w:t>
      </w:r>
      <w:r>
        <w:fldChar w:fldCharType="end"/>
      </w:r>
    </w:p>
    <w:p w14:paraId="08A507CE" w14:textId="77777777" w:rsidR="009A32E1" w:rsidRDefault="009A32E1">
      <w:pPr>
        <w:pStyle w:val="TOC2"/>
        <w:rPr>
          <w:rFonts w:eastAsia="MS Mincho"/>
          <w:sz w:val="24"/>
          <w:szCs w:val="24"/>
          <w:lang w:eastAsia="ja-JP"/>
        </w:rPr>
      </w:pPr>
      <w:r>
        <w:t>5.3</w:t>
      </w:r>
      <w:r>
        <w:rPr>
          <w:rFonts w:eastAsia="MS Mincho"/>
          <w:sz w:val="24"/>
          <w:szCs w:val="24"/>
          <w:lang w:eastAsia="ja-JP"/>
        </w:rPr>
        <w:tab/>
      </w:r>
      <w:r>
        <w:t>Information object classes definition</w:t>
      </w:r>
      <w:r>
        <w:tab/>
      </w:r>
      <w:r>
        <w:fldChar w:fldCharType="begin" w:fldLock="1"/>
      </w:r>
      <w:r>
        <w:instrText xml:space="preserve"> PAGEREF _Toc273099790 \h </w:instrText>
      </w:r>
      <w:r>
        <w:fldChar w:fldCharType="separate"/>
      </w:r>
      <w:r>
        <w:t>11</w:t>
      </w:r>
      <w:r>
        <w:fldChar w:fldCharType="end"/>
      </w:r>
    </w:p>
    <w:p w14:paraId="3E29196A" w14:textId="77777777" w:rsidR="009A32E1" w:rsidRDefault="009A32E1">
      <w:pPr>
        <w:pStyle w:val="TOC3"/>
        <w:rPr>
          <w:rFonts w:eastAsia="MS Mincho"/>
          <w:sz w:val="24"/>
          <w:szCs w:val="24"/>
          <w:lang w:eastAsia="ja-JP"/>
        </w:rPr>
      </w:pPr>
      <w:r>
        <w:t>5.3.1</w:t>
      </w:r>
      <w:r>
        <w:rPr>
          <w:rFonts w:eastAsia="MS Mincho"/>
          <w:sz w:val="24"/>
          <w:szCs w:val="24"/>
          <w:lang w:eastAsia="ja-JP"/>
        </w:rPr>
        <w:tab/>
      </w:r>
      <w:r>
        <w:t>NtfSubscriber</w:t>
      </w:r>
      <w:r>
        <w:tab/>
      </w:r>
      <w:r>
        <w:fldChar w:fldCharType="begin" w:fldLock="1"/>
      </w:r>
      <w:r>
        <w:instrText xml:space="preserve"> PAGEREF _Toc273099791 \h </w:instrText>
      </w:r>
      <w:r>
        <w:fldChar w:fldCharType="separate"/>
      </w:r>
      <w:r>
        <w:t>11</w:t>
      </w:r>
      <w:r>
        <w:fldChar w:fldCharType="end"/>
      </w:r>
    </w:p>
    <w:p w14:paraId="49C0DE76" w14:textId="77777777" w:rsidR="009A32E1" w:rsidRDefault="009A32E1">
      <w:pPr>
        <w:pStyle w:val="TOC4"/>
        <w:rPr>
          <w:rFonts w:eastAsia="MS Mincho"/>
          <w:sz w:val="24"/>
          <w:szCs w:val="24"/>
          <w:lang w:eastAsia="ja-JP"/>
        </w:rPr>
      </w:pPr>
      <w:r>
        <w:t>5.3.1.1</w:t>
      </w:r>
      <w:r>
        <w:rPr>
          <w:rFonts w:eastAsia="MS Mincho"/>
          <w:sz w:val="24"/>
          <w:szCs w:val="24"/>
          <w:lang w:eastAsia="ja-JP"/>
        </w:rPr>
        <w:tab/>
      </w:r>
      <w:r>
        <w:t>Definition</w:t>
      </w:r>
      <w:r>
        <w:tab/>
      </w:r>
      <w:r>
        <w:fldChar w:fldCharType="begin" w:fldLock="1"/>
      </w:r>
      <w:r>
        <w:instrText xml:space="preserve"> PAGEREF _Toc273099792 \h </w:instrText>
      </w:r>
      <w:r>
        <w:fldChar w:fldCharType="separate"/>
      </w:r>
      <w:r>
        <w:t>11</w:t>
      </w:r>
      <w:r>
        <w:fldChar w:fldCharType="end"/>
      </w:r>
    </w:p>
    <w:p w14:paraId="07231E60" w14:textId="77777777" w:rsidR="009A32E1" w:rsidRDefault="009A32E1">
      <w:pPr>
        <w:pStyle w:val="TOC4"/>
        <w:rPr>
          <w:rFonts w:eastAsia="MS Mincho"/>
          <w:sz w:val="24"/>
          <w:szCs w:val="24"/>
          <w:lang w:eastAsia="ja-JP"/>
        </w:rPr>
      </w:pPr>
      <w:r>
        <w:t>5.3.1.2</w:t>
      </w:r>
      <w:r>
        <w:rPr>
          <w:rFonts w:eastAsia="MS Mincho"/>
          <w:sz w:val="24"/>
          <w:szCs w:val="24"/>
          <w:lang w:eastAsia="ja-JP"/>
        </w:rPr>
        <w:tab/>
      </w:r>
      <w:r>
        <w:t>Attributes</w:t>
      </w:r>
      <w:r>
        <w:tab/>
      </w:r>
      <w:r>
        <w:fldChar w:fldCharType="begin" w:fldLock="1"/>
      </w:r>
      <w:r>
        <w:instrText xml:space="preserve"> PAGEREF _Toc273099793 \h </w:instrText>
      </w:r>
      <w:r>
        <w:fldChar w:fldCharType="separate"/>
      </w:r>
      <w:r>
        <w:t>11</w:t>
      </w:r>
      <w:r>
        <w:fldChar w:fldCharType="end"/>
      </w:r>
    </w:p>
    <w:p w14:paraId="6951039E" w14:textId="77777777" w:rsidR="009A32E1" w:rsidRDefault="009A32E1">
      <w:pPr>
        <w:pStyle w:val="TOC3"/>
        <w:rPr>
          <w:rFonts w:eastAsia="MS Mincho"/>
          <w:sz w:val="24"/>
          <w:szCs w:val="24"/>
          <w:lang w:eastAsia="ja-JP"/>
        </w:rPr>
      </w:pPr>
      <w:r>
        <w:t>5.3.2</w:t>
      </w:r>
      <w:r>
        <w:rPr>
          <w:rFonts w:eastAsia="MS Mincho"/>
          <w:sz w:val="24"/>
          <w:szCs w:val="24"/>
          <w:lang w:eastAsia="ja-JP"/>
        </w:rPr>
        <w:tab/>
      </w:r>
      <w:r>
        <w:t>NtfSubscription</w:t>
      </w:r>
      <w:r>
        <w:tab/>
      </w:r>
      <w:r>
        <w:fldChar w:fldCharType="begin" w:fldLock="1"/>
      </w:r>
      <w:r>
        <w:instrText xml:space="preserve"> PAGEREF _Toc273099794 \h </w:instrText>
      </w:r>
      <w:r>
        <w:fldChar w:fldCharType="separate"/>
      </w:r>
      <w:r>
        <w:t>11</w:t>
      </w:r>
      <w:r>
        <w:fldChar w:fldCharType="end"/>
      </w:r>
    </w:p>
    <w:p w14:paraId="6404ADD2" w14:textId="77777777" w:rsidR="009A32E1" w:rsidRDefault="009A32E1">
      <w:pPr>
        <w:pStyle w:val="TOC4"/>
        <w:rPr>
          <w:rFonts w:eastAsia="MS Mincho"/>
          <w:sz w:val="24"/>
          <w:szCs w:val="24"/>
          <w:lang w:eastAsia="ja-JP"/>
        </w:rPr>
      </w:pPr>
      <w:r>
        <w:t>5.3.2.1</w:t>
      </w:r>
      <w:r>
        <w:rPr>
          <w:rFonts w:eastAsia="MS Mincho"/>
          <w:sz w:val="24"/>
          <w:szCs w:val="24"/>
          <w:lang w:eastAsia="ja-JP"/>
        </w:rPr>
        <w:tab/>
      </w:r>
      <w:r>
        <w:t>Definition</w:t>
      </w:r>
      <w:r>
        <w:tab/>
      </w:r>
      <w:r>
        <w:fldChar w:fldCharType="begin" w:fldLock="1"/>
      </w:r>
      <w:r>
        <w:instrText xml:space="preserve"> PAGEREF _Toc273099795 \h </w:instrText>
      </w:r>
      <w:r>
        <w:fldChar w:fldCharType="separate"/>
      </w:r>
      <w:r>
        <w:t>11</w:t>
      </w:r>
      <w:r>
        <w:fldChar w:fldCharType="end"/>
      </w:r>
    </w:p>
    <w:p w14:paraId="228D40EF" w14:textId="77777777" w:rsidR="009A32E1" w:rsidRDefault="009A32E1">
      <w:pPr>
        <w:pStyle w:val="TOC4"/>
        <w:rPr>
          <w:rFonts w:eastAsia="MS Mincho"/>
          <w:sz w:val="24"/>
          <w:szCs w:val="24"/>
          <w:lang w:eastAsia="ja-JP"/>
        </w:rPr>
      </w:pPr>
      <w:r>
        <w:t>5.3.2.2</w:t>
      </w:r>
      <w:r>
        <w:rPr>
          <w:rFonts w:eastAsia="MS Mincho"/>
          <w:sz w:val="24"/>
          <w:szCs w:val="24"/>
          <w:lang w:eastAsia="ja-JP"/>
        </w:rPr>
        <w:tab/>
      </w:r>
      <w:r>
        <w:t>Attributes</w:t>
      </w:r>
      <w:r>
        <w:tab/>
      </w:r>
      <w:r>
        <w:fldChar w:fldCharType="begin" w:fldLock="1"/>
      </w:r>
      <w:r>
        <w:instrText xml:space="preserve"> PAGEREF _Toc273099796 \h </w:instrText>
      </w:r>
      <w:r>
        <w:fldChar w:fldCharType="separate"/>
      </w:r>
      <w:r>
        <w:t>11</w:t>
      </w:r>
      <w:r>
        <w:fldChar w:fldCharType="end"/>
      </w:r>
    </w:p>
    <w:p w14:paraId="2000DD07" w14:textId="77777777" w:rsidR="009A32E1" w:rsidRDefault="009A32E1">
      <w:pPr>
        <w:pStyle w:val="TOC4"/>
        <w:rPr>
          <w:rFonts w:eastAsia="MS Mincho"/>
          <w:sz w:val="24"/>
          <w:szCs w:val="24"/>
          <w:lang w:eastAsia="ja-JP"/>
        </w:rPr>
      </w:pPr>
      <w:r>
        <w:t>5.3.2.3</w:t>
      </w:r>
      <w:r>
        <w:rPr>
          <w:rFonts w:eastAsia="MS Mincho"/>
          <w:sz w:val="24"/>
          <w:szCs w:val="24"/>
          <w:lang w:eastAsia="ja-JP"/>
        </w:rPr>
        <w:tab/>
      </w:r>
      <w:r>
        <w:t>State diagram</w:t>
      </w:r>
      <w:r>
        <w:tab/>
      </w:r>
      <w:r>
        <w:fldChar w:fldCharType="begin" w:fldLock="1"/>
      </w:r>
      <w:r>
        <w:instrText xml:space="preserve"> PAGEREF _Toc273099797 \h </w:instrText>
      </w:r>
      <w:r>
        <w:fldChar w:fldCharType="separate"/>
      </w:r>
      <w:r>
        <w:t>12</w:t>
      </w:r>
      <w:r>
        <w:fldChar w:fldCharType="end"/>
      </w:r>
    </w:p>
    <w:p w14:paraId="5C2C24F7" w14:textId="77777777" w:rsidR="009A32E1" w:rsidRDefault="009A32E1">
      <w:pPr>
        <w:pStyle w:val="TOC3"/>
        <w:rPr>
          <w:rFonts w:eastAsia="MS Mincho"/>
          <w:sz w:val="24"/>
          <w:szCs w:val="24"/>
          <w:lang w:eastAsia="ja-JP"/>
        </w:rPr>
      </w:pPr>
      <w:r>
        <w:t>5.3.3</w:t>
      </w:r>
      <w:r>
        <w:rPr>
          <w:rFonts w:eastAsia="MS Mincho"/>
          <w:sz w:val="24"/>
          <w:szCs w:val="24"/>
          <w:lang w:eastAsia="ja-JP"/>
        </w:rPr>
        <w:tab/>
      </w:r>
      <w:r>
        <w:t>NotificationIRP</w:t>
      </w:r>
      <w:r>
        <w:tab/>
      </w:r>
      <w:r>
        <w:fldChar w:fldCharType="begin" w:fldLock="1"/>
      </w:r>
      <w:r>
        <w:instrText xml:space="preserve"> PAGEREF _Toc273099798 \h </w:instrText>
      </w:r>
      <w:r>
        <w:fldChar w:fldCharType="separate"/>
      </w:r>
      <w:r>
        <w:t>12</w:t>
      </w:r>
      <w:r>
        <w:fldChar w:fldCharType="end"/>
      </w:r>
    </w:p>
    <w:p w14:paraId="24930640" w14:textId="77777777" w:rsidR="009A32E1" w:rsidRDefault="009A32E1">
      <w:pPr>
        <w:pStyle w:val="TOC4"/>
        <w:rPr>
          <w:rFonts w:eastAsia="MS Mincho"/>
          <w:sz w:val="24"/>
          <w:szCs w:val="24"/>
          <w:lang w:eastAsia="ja-JP"/>
        </w:rPr>
      </w:pPr>
      <w:r>
        <w:t>5.3.3.1</w:t>
      </w:r>
      <w:r>
        <w:rPr>
          <w:rFonts w:eastAsia="MS Mincho"/>
          <w:sz w:val="24"/>
          <w:szCs w:val="24"/>
          <w:lang w:eastAsia="ja-JP"/>
        </w:rPr>
        <w:tab/>
      </w:r>
      <w:r>
        <w:t>Definition</w:t>
      </w:r>
      <w:r>
        <w:tab/>
      </w:r>
      <w:r>
        <w:fldChar w:fldCharType="begin" w:fldLock="1"/>
      </w:r>
      <w:r>
        <w:instrText xml:space="preserve"> PAGEREF _Toc273099799 \h </w:instrText>
      </w:r>
      <w:r>
        <w:fldChar w:fldCharType="separate"/>
      </w:r>
      <w:r>
        <w:t>12</w:t>
      </w:r>
      <w:r>
        <w:fldChar w:fldCharType="end"/>
      </w:r>
    </w:p>
    <w:p w14:paraId="37639C05" w14:textId="77777777" w:rsidR="009A32E1" w:rsidRDefault="009A32E1">
      <w:pPr>
        <w:pStyle w:val="TOC2"/>
        <w:rPr>
          <w:rFonts w:eastAsia="MS Mincho"/>
          <w:sz w:val="24"/>
          <w:szCs w:val="24"/>
          <w:lang w:eastAsia="ja-JP"/>
        </w:rPr>
      </w:pPr>
      <w:r>
        <w:t>5.4</w:t>
      </w:r>
      <w:r>
        <w:rPr>
          <w:rFonts w:eastAsia="MS Mincho"/>
          <w:sz w:val="24"/>
          <w:szCs w:val="24"/>
          <w:lang w:eastAsia="ja-JP"/>
        </w:rPr>
        <w:tab/>
      </w:r>
      <w:r>
        <w:t>Information relationship definition</w:t>
      </w:r>
      <w:r>
        <w:rPr>
          <w:lang w:eastAsia="zh-CN"/>
        </w:rPr>
        <w:t>s</w:t>
      </w:r>
      <w:r>
        <w:tab/>
      </w:r>
      <w:r>
        <w:fldChar w:fldCharType="begin" w:fldLock="1"/>
      </w:r>
      <w:r>
        <w:instrText xml:space="preserve"> PAGEREF _Toc273099800 \h </w:instrText>
      </w:r>
      <w:r>
        <w:fldChar w:fldCharType="separate"/>
      </w:r>
      <w:r>
        <w:t>13</w:t>
      </w:r>
      <w:r>
        <w:fldChar w:fldCharType="end"/>
      </w:r>
    </w:p>
    <w:p w14:paraId="03652C55" w14:textId="77777777" w:rsidR="009A32E1" w:rsidRDefault="009A32E1">
      <w:pPr>
        <w:pStyle w:val="TOC3"/>
        <w:rPr>
          <w:rFonts w:eastAsia="MS Mincho"/>
          <w:sz w:val="24"/>
          <w:szCs w:val="24"/>
          <w:lang w:val="fr-FR" w:eastAsia="ja-JP"/>
        </w:rPr>
      </w:pPr>
      <w:r>
        <w:rPr>
          <w:lang w:val="fr-FR"/>
        </w:rPr>
        <w:t>5.4.1</w:t>
      </w:r>
      <w:r>
        <w:rPr>
          <w:rFonts w:eastAsia="MS Mincho"/>
          <w:sz w:val="24"/>
          <w:szCs w:val="24"/>
          <w:lang w:val="fr-FR" w:eastAsia="ja-JP"/>
        </w:rPr>
        <w:tab/>
      </w:r>
      <w:r>
        <w:rPr>
          <w:lang w:val="fr-FR"/>
        </w:rPr>
        <w:t>relation-ntfSubscriber-ntfSubscription (M)</w:t>
      </w:r>
      <w:r>
        <w:rPr>
          <w:lang w:val="fr-FR"/>
        </w:rPr>
        <w:tab/>
      </w:r>
      <w:r>
        <w:fldChar w:fldCharType="begin" w:fldLock="1"/>
      </w:r>
      <w:r>
        <w:rPr>
          <w:lang w:val="fr-FR"/>
        </w:rPr>
        <w:instrText xml:space="preserve"> PAGEREF _Toc273099801 \h </w:instrText>
      </w:r>
      <w:r>
        <w:fldChar w:fldCharType="separate"/>
      </w:r>
      <w:r>
        <w:rPr>
          <w:lang w:val="fr-FR"/>
        </w:rPr>
        <w:t>13</w:t>
      </w:r>
      <w:r>
        <w:fldChar w:fldCharType="end"/>
      </w:r>
    </w:p>
    <w:p w14:paraId="5B627B6A" w14:textId="77777777" w:rsidR="009A32E1" w:rsidRDefault="009A32E1">
      <w:pPr>
        <w:pStyle w:val="TOC4"/>
        <w:rPr>
          <w:rFonts w:eastAsia="MS Mincho"/>
          <w:sz w:val="24"/>
          <w:szCs w:val="24"/>
          <w:lang w:val="fr-FR" w:eastAsia="ja-JP"/>
        </w:rPr>
      </w:pPr>
      <w:r>
        <w:rPr>
          <w:lang w:val="fr-FR"/>
        </w:rPr>
        <w:t>5.4.1.1</w:t>
      </w:r>
      <w:r>
        <w:rPr>
          <w:rFonts w:eastAsia="MS Mincho"/>
          <w:sz w:val="24"/>
          <w:szCs w:val="24"/>
          <w:lang w:val="fr-FR" w:eastAsia="ja-JP"/>
        </w:rPr>
        <w:tab/>
      </w:r>
      <w:r>
        <w:rPr>
          <w:lang w:val="fr-FR"/>
        </w:rPr>
        <w:t>Definition</w:t>
      </w:r>
      <w:r>
        <w:rPr>
          <w:lang w:val="fr-FR"/>
        </w:rPr>
        <w:tab/>
      </w:r>
      <w:r>
        <w:fldChar w:fldCharType="begin" w:fldLock="1"/>
      </w:r>
      <w:r>
        <w:rPr>
          <w:lang w:val="fr-FR"/>
        </w:rPr>
        <w:instrText xml:space="preserve"> PAGEREF _Toc273099802 \h </w:instrText>
      </w:r>
      <w:r>
        <w:fldChar w:fldCharType="separate"/>
      </w:r>
      <w:r>
        <w:rPr>
          <w:lang w:val="fr-FR"/>
        </w:rPr>
        <w:t>13</w:t>
      </w:r>
      <w:r>
        <w:fldChar w:fldCharType="end"/>
      </w:r>
    </w:p>
    <w:p w14:paraId="6C2576BC" w14:textId="77777777" w:rsidR="009A32E1" w:rsidRDefault="009A32E1">
      <w:pPr>
        <w:pStyle w:val="TOC4"/>
        <w:rPr>
          <w:rFonts w:eastAsia="MS Mincho"/>
          <w:sz w:val="24"/>
          <w:szCs w:val="24"/>
          <w:lang w:val="fr-FR" w:eastAsia="ja-JP"/>
        </w:rPr>
      </w:pPr>
      <w:r>
        <w:rPr>
          <w:lang w:val="fr-FR"/>
        </w:rPr>
        <w:t>5.4.1.2</w:t>
      </w:r>
      <w:r>
        <w:rPr>
          <w:rFonts w:eastAsia="MS Mincho"/>
          <w:sz w:val="24"/>
          <w:szCs w:val="24"/>
          <w:lang w:val="fr-FR" w:eastAsia="ja-JP"/>
        </w:rPr>
        <w:tab/>
      </w:r>
      <w:r>
        <w:rPr>
          <w:lang w:val="fr-FR"/>
        </w:rPr>
        <w:t>Roles</w:t>
      </w:r>
      <w:r>
        <w:rPr>
          <w:lang w:val="fr-FR"/>
        </w:rPr>
        <w:tab/>
      </w:r>
      <w:r>
        <w:fldChar w:fldCharType="begin" w:fldLock="1"/>
      </w:r>
      <w:r>
        <w:rPr>
          <w:lang w:val="fr-FR"/>
        </w:rPr>
        <w:instrText xml:space="preserve"> PAGEREF _Toc273099803 \h </w:instrText>
      </w:r>
      <w:r>
        <w:fldChar w:fldCharType="separate"/>
      </w:r>
      <w:r>
        <w:rPr>
          <w:lang w:val="fr-FR"/>
        </w:rPr>
        <w:t>13</w:t>
      </w:r>
      <w:r>
        <w:fldChar w:fldCharType="end"/>
      </w:r>
    </w:p>
    <w:p w14:paraId="7448F358" w14:textId="77777777" w:rsidR="009A32E1" w:rsidRDefault="009A32E1">
      <w:pPr>
        <w:pStyle w:val="TOC4"/>
        <w:rPr>
          <w:rFonts w:eastAsia="MS Mincho"/>
          <w:sz w:val="24"/>
          <w:szCs w:val="24"/>
          <w:lang w:val="fr-FR" w:eastAsia="ja-JP"/>
        </w:rPr>
      </w:pPr>
      <w:r>
        <w:rPr>
          <w:lang w:val="fr-FR"/>
        </w:rPr>
        <w:t>5.4.1.3</w:t>
      </w:r>
      <w:r>
        <w:rPr>
          <w:rFonts w:eastAsia="MS Mincho"/>
          <w:sz w:val="24"/>
          <w:szCs w:val="24"/>
          <w:lang w:val="fr-FR" w:eastAsia="ja-JP"/>
        </w:rPr>
        <w:tab/>
      </w:r>
      <w:r>
        <w:rPr>
          <w:lang w:val="fr-FR"/>
        </w:rPr>
        <w:t>Constraints</w:t>
      </w:r>
      <w:r>
        <w:rPr>
          <w:lang w:val="fr-FR"/>
        </w:rPr>
        <w:tab/>
      </w:r>
      <w:r>
        <w:fldChar w:fldCharType="begin" w:fldLock="1"/>
      </w:r>
      <w:r>
        <w:rPr>
          <w:lang w:val="fr-FR"/>
        </w:rPr>
        <w:instrText xml:space="preserve"> PAGEREF _Toc273099804 \h </w:instrText>
      </w:r>
      <w:r>
        <w:fldChar w:fldCharType="separate"/>
      </w:r>
      <w:r>
        <w:rPr>
          <w:lang w:val="fr-FR"/>
        </w:rPr>
        <w:t>13</w:t>
      </w:r>
      <w:r>
        <w:fldChar w:fldCharType="end"/>
      </w:r>
    </w:p>
    <w:p w14:paraId="2DAC6A49" w14:textId="77777777" w:rsidR="009A32E1" w:rsidRDefault="009A32E1">
      <w:pPr>
        <w:pStyle w:val="TOC3"/>
        <w:rPr>
          <w:rFonts w:eastAsia="MS Mincho"/>
          <w:sz w:val="24"/>
          <w:szCs w:val="24"/>
          <w:lang w:val="fr-FR" w:eastAsia="ja-JP"/>
        </w:rPr>
      </w:pPr>
      <w:r>
        <w:rPr>
          <w:lang w:val="fr-FR"/>
        </w:rPr>
        <w:t>5.4.2</w:t>
      </w:r>
      <w:r>
        <w:rPr>
          <w:rFonts w:eastAsia="MS Mincho"/>
          <w:sz w:val="24"/>
          <w:szCs w:val="24"/>
          <w:lang w:val="fr-FR" w:eastAsia="ja-JP"/>
        </w:rPr>
        <w:tab/>
      </w:r>
      <w:r>
        <w:rPr>
          <w:lang w:val="fr-FR"/>
        </w:rPr>
        <w:t>relation-ntfIRP-ntfSubscriber (M)</w:t>
      </w:r>
      <w:r>
        <w:rPr>
          <w:lang w:val="fr-FR"/>
        </w:rPr>
        <w:tab/>
      </w:r>
      <w:r>
        <w:fldChar w:fldCharType="begin" w:fldLock="1"/>
      </w:r>
      <w:r>
        <w:rPr>
          <w:lang w:val="fr-FR"/>
        </w:rPr>
        <w:instrText xml:space="preserve"> PAGEREF _Toc273099805 \h </w:instrText>
      </w:r>
      <w:r>
        <w:fldChar w:fldCharType="separate"/>
      </w:r>
      <w:r>
        <w:rPr>
          <w:lang w:val="fr-FR"/>
        </w:rPr>
        <w:t>13</w:t>
      </w:r>
      <w:r>
        <w:fldChar w:fldCharType="end"/>
      </w:r>
    </w:p>
    <w:p w14:paraId="4A763AFA" w14:textId="77777777" w:rsidR="009A32E1" w:rsidRDefault="009A32E1">
      <w:pPr>
        <w:pStyle w:val="TOC4"/>
        <w:rPr>
          <w:rFonts w:eastAsia="MS Mincho"/>
          <w:sz w:val="24"/>
          <w:szCs w:val="24"/>
          <w:lang w:val="fr-FR" w:eastAsia="ja-JP"/>
        </w:rPr>
      </w:pPr>
      <w:r>
        <w:rPr>
          <w:lang w:val="fr-FR"/>
        </w:rPr>
        <w:t>5.4.2.1</w:t>
      </w:r>
      <w:r>
        <w:rPr>
          <w:rFonts w:eastAsia="MS Mincho"/>
          <w:sz w:val="24"/>
          <w:szCs w:val="24"/>
          <w:lang w:val="fr-FR" w:eastAsia="ja-JP"/>
        </w:rPr>
        <w:tab/>
      </w:r>
      <w:r>
        <w:rPr>
          <w:lang w:val="fr-FR"/>
        </w:rPr>
        <w:t>Definition</w:t>
      </w:r>
      <w:r>
        <w:rPr>
          <w:lang w:val="fr-FR"/>
        </w:rPr>
        <w:tab/>
      </w:r>
      <w:r>
        <w:fldChar w:fldCharType="begin" w:fldLock="1"/>
      </w:r>
      <w:r>
        <w:rPr>
          <w:lang w:val="fr-FR"/>
        </w:rPr>
        <w:instrText xml:space="preserve"> PAGEREF _Toc273099806 \h </w:instrText>
      </w:r>
      <w:r>
        <w:fldChar w:fldCharType="separate"/>
      </w:r>
      <w:r>
        <w:rPr>
          <w:lang w:val="fr-FR"/>
        </w:rPr>
        <w:t>13</w:t>
      </w:r>
      <w:r>
        <w:fldChar w:fldCharType="end"/>
      </w:r>
    </w:p>
    <w:p w14:paraId="34C15519" w14:textId="77777777" w:rsidR="009A32E1" w:rsidRDefault="009A32E1">
      <w:pPr>
        <w:pStyle w:val="TOC4"/>
        <w:rPr>
          <w:rFonts w:eastAsia="MS Mincho"/>
          <w:sz w:val="24"/>
          <w:szCs w:val="24"/>
          <w:lang w:val="fr-FR" w:eastAsia="ja-JP"/>
        </w:rPr>
      </w:pPr>
      <w:r>
        <w:rPr>
          <w:lang w:val="fr-FR"/>
        </w:rPr>
        <w:t>5.4.2.2</w:t>
      </w:r>
      <w:r>
        <w:rPr>
          <w:rFonts w:eastAsia="MS Mincho"/>
          <w:sz w:val="24"/>
          <w:szCs w:val="24"/>
          <w:lang w:val="fr-FR" w:eastAsia="ja-JP"/>
        </w:rPr>
        <w:tab/>
      </w:r>
      <w:r>
        <w:rPr>
          <w:lang w:val="fr-FR"/>
        </w:rPr>
        <w:t>Roles</w:t>
      </w:r>
      <w:r>
        <w:rPr>
          <w:lang w:val="fr-FR"/>
        </w:rPr>
        <w:tab/>
      </w:r>
      <w:r>
        <w:fldChar w:fldCharType="begin" w:fldLock="1"/>
      </w:r>
      <w:r>
        <w:rPr>
          <w:lang w:val="fr-FR"/>
        </w:rPr>
        <w:instrText xml:space="preserve"> PAGEREF _Toc273099807 \h </w:instrText>
      </w:r>
      <w:r>
        <w:fldChar w:fldCharType="separate"/>
      </w:r>
      <w:r>
        <w:rPr>
          <w:lang w:val="fr-FR"/>
        </w:rPr>
        <w:t>13</w:t>
      </w:r>
      <w:r>
        <w:fldChar w:fldCharType="end"/>
      </w:r>
    </w:p>
    <w:p w14:paraId="77EA7679" w14:textId="77777777" w:rsidR="009A32E1" w:rsidRDefault="009A32E1">
      <w:pPr>
        <w:pStyle w:val="TOC4"/>
        <w:rPr>
          <w:rFonts w:eastAsia="MS Mincho"/>
          <w:sz w:val="24"/>
          <w:szCs w:val="24"/>
          <w:lang w:val="fr-FR" w:eastAsia="ja-JP"/>
        </w:rPr>
      </w:pPr>
      <w:r>
        <w:rPr>
          <w:lang w:val="fr-FR"/>
        </w:rPr>
        <w:t>5.4.2.3</w:t>
      </w:r>
      <w:r>
        <w:rPr>
          <w:rFonts w:eastAsia="MS Mincho"/>
          <w:sz w:val="24"/>
          <w:szCs w:val="24"/>
          <w:lang w:val="fr-FR" w:eastAsia="ja-JP"/>
        </w:rPr>
        <w:tab/>
      </w:r>
      <w:r>
        <w:rPr>
          <w:lang w:val="fr-FR"/>
        </w:rPr>
        <w:t>Constraints</w:t>
      </w:r>
      <w:r>
        <w:rPr>
          <w:lang w:val="fr-FR"/>
        </w:rPr>
        <w:tab/>
      </w:r>
      <w:r>
        <w:fldChar w:fldCharType="begin" w:fldLock="1"/>
      </w:r>
      <w:r>
        <w:rPr>
          <w:lang w:val="fr-FR"/>
        </w:rPr>
        <w:instrText xml:space="preserve"> PAGEREF _Toc273099808 \h </w:instrText>
      </w:r>
      <w:r>
        <w:fldChar w:fldCharType="separate"/>
      </w:r>
      <w:r>
        <w:rPr>
          <w:lang w:val="fr-FR"/>
        </w:rPr>
        <w:t>13</w:t>
      </w:r>
      <w:r>
        <w:fldChar w:fldCharType="end"/>
      </w:r>
    </w:p>
    <w:p w14:paraId="78CFEA5A" w14:textId="77777777" w:rsidR="009A32E1" w:rsidRDefault="009A32E1">
      <w:pPr>
        <w:pStyle w:val="TOC2"/>
        <w:rPr>
          <w:rFonts w:eastAsia="MS Mincho"/>
          <w:sz w:val="24"/>
          <w:szCs w:val="24"/>
          <w:lang w:eastAsia="ja-JP"/>
        </w:rPr>
      </w:pPr>
      <w:r>
        <w:t>5.5</w:t>
      </w:r>
      <w:r>
        <w:rPr>
          <w:rFonts w:eastAsia="MS Mincho"/>
          <w:sz w:val="24"/>
          <w:szCs w:val="24"/>
          <w:lang w:eastAsia="ja-JP"/>
        </w:rPr>
        <w:tab/>
      </w:r>
      <w:r>
        <w:t>Information attribute definition</w:t>
      </w:r>
      <w:r>
        <w:rPr>
          <w:lang w:eastAsia="zh-CN"/>
        </w:rPr>
        <w:t>s</w:t>
      </w:r>
      <w:r>
        <w:tab/>
      </w:r>
      <w:r>
        <w:fldChar w:fldCharType="begin" w:fldLock="1"/>
      </w:r>
      <w:r>
        <w:instrText xml:space="preserve"> PAGEREF _Toc273099809 \h </w:instrText>
      </w:r>
      <w:r>
        <w:fldChar w:fldCharType="separate"/>
      </w:r>
      <w:r>
        <w:t>14</w:t>
      </w:r>
      <w:r>
        <w:fldChar w:fldCharType="end"/>
      </w:r>
    </w:p>
    <w:p w14:paraId="5B5E7C33" w14:textId="77777777" w:rsidR="009A32E1" w:rsidRDefault="009A32E1">
      <w:pPr>
        <w:pStyle w:val="TOC3"/>
        <w:rPr>
          <w:rFonts w:eastAsia="MS Mincho"/>
          <w:sz w:val="24"/>
          <w:szCs w:val="24"/>
          <w:lang w:eastAsia="ja-JP"/>
        </w:rPr>
      </w:pPr>
      <w:r>
        <w:t>5.5.1</w:t>
      </w:r>
      <w:r>
        <w:rPr>
          <w:rFonts w:eastAsia="MS Mincho"/>
          <w:sz w:val="24"/>
          <w:szCs w:val="24"/>
          <w:lang w:eastAsia="ja-JP"/>
        </w:rPr>
        <w:tab/>
      </w:r>
      <w:r>
        <w:t>Definitions and legal values</w:t>
      </w:r>
      <w:r>
        <w:tab/>
      </w:r>
      <w:r>
        <w:fldChar w:fldCharType="begin" w:fldLock="1"/>
      </w:r>
      <w:r>
        <w:instrText xml:space="preserve"> PAGEREF _Toc273099810 \h </w:instrText>
      </w:r>
      <w:r>
        <w:fldChar w:fldCharType="separate"/>
      </w:r>
      <w:r>
        <w:t>14</w:t>
      </w:r>
      <w:r>
        <w:fldChar w:fldCharType="end"/>
      </w:r>
    </w:p>
    <w:p w14:paraId="52CF93F5" w14:textId="77777777" w:rsidR="009A32E1" w:rsidRDefault="009A32E1">
      <w:pPr>
        <w:pStyle w:val="TOC3"/>
        <w:rPr>
          <w:rFonts w:eastAsia="MS Mincho"/>
          <w:sz w:val="24"/>
          <w:szCs w:val="24"/>
          <w:lang w:eastAsia="ja-JP"/>
        </w:rPr>
      </w:pPr>
      <w:r>
        <w:t>5.5.2</w:t>
      </w:r>
      <w:r>
        <w:rPr>
          <w:rFonts w:eastAsia="MS Mincho"/>
          <w:sz w:val="24"/>
          <w:szCs w:val="24"/>
          <w:lang w:eastAsia="ja-JP"/>
        </w:rPr>
        <w:tab/>
      </w:r>
      <w:r>
        <w:t>Constraints</w:t>
      </w:r>
      <w:r>
        <w:tab/>
      </w:r>
      <w:r>
        <w:fldChar w:fldCharType="begin" w:fldLock="1"/>
      </w:r>
      <w:r>
        <w:instrText xml:space="preserve"> PAGEREF _Toc273099811 \h </w:instrText>
      </w:r>
      <w:r>
        <w:fldChar w:fldCharType="separate"/>
      </w:r>
      <w:r>
        <w:t>14</w:t>
      </w:r>
      <w:r>
        <w:fldChar w:fldCharType="end"/>
      </w:r>
    </w:p>
    <w:p w14:paraId="006BF945" w14:textId="77777777" w:rsidR="009A32E1" w:rsidRDefault="009A32E1">
      <w:pPr>
        <w:pStyle w:val="TOC1"/>
        <w:rPr>
          <w:rFonts w:eastAsia="MS Mincho"/>
          <w:sz w:val="24"/>
          <w:szCs w:val="24"/>
          <w:lang w:eastAsia="ja-JP"/>
        </w:rPr>
      </w:pPr>
      <w:r>
        <w:t>6</w:t>
      </w:r>
      <w:r>
        <w:rPr>
          <w:rFonts w:eastAsia="MS Mincho"/>
          <w:sz w:val="24"/>
          <w:szCs w:val="24"/>
          <w:lang w:eastAsia="ja-JP"/>
        </w:rPr>
        <w:tab/>
      </w:r>
      <w:r>
        <w:t>Interface Definition</w:t>
      </w:r>
      <w:r>
        <w:tab/>
      </w:r>
      <w:r>
        <w:fldChar w:fldCharType="begin" w:fldLock="1"/>
      </w:r>
      <w:r>
        <w:instrText xml:space="preserve"> PAGEREF _Toc273099812 \h </w:instrText>
      </w:r>
      <w:r>
        <w:fldChar w:fldCharType="separate"/>
      </w:r>
      <w:r>
        <w:t>15</w:t>
      </w:r>
      <w:r>
        <w:fldChar w:fldCharType="end"/>
      </w:r>
    </w:p>
    <w:p w14:paraId="494688AF" w14:textId="77777777" w:rsidR="009A32E1" w:rsidRDefault="009A32E1">
      <w:pPr>
        <w:pStyle w:val="TOC2"/>
        <w:rPr>
          <w:rFonts w:eastAsia="MS Mincho"/>
          <w:sz w:val="24"/>
          <w:szCs w:val="24"/>
          <w:lang w:eastAsia="ja-JP"/>
        </w:rPr>
      </w:pPr>
      <w:r>
        <w:t>6.1</w:t>
      </w:r>
      <w:r>
        <w:rPr>
          <w:rFonts w:eastAsia="MS Mincho"/>
          <w:sz w:val="24"/>
          <w:szCs w:val="24"/>
          <w:lang w:eastAsia="ja-JP"/>
        </w:rPr>
        <w:tab/>
      </w:r>
      <w:r>
        <w:t>Class diagram representing interfaces</w:t>
      </w:r>
      <w:r>
        <w:tab/>
      </w:r>
      <w:r>
        <w:fldChar w:fldCharType="begin" w:fldLock="1"/>
      </w:r>
      <w:r>
        <w:instrText xml:space="preserve"> PAGEREF _Toc273099813 \h </w:instrText>
      </w:r>
      <w:r>
        <w:fldChar w:fldCharType="separate"/>
      </w:r>
      <w:r>
        <w:t>15</w:t>
      </w:r>
      <w:r>
        <w:fldChar w:fldCharType="end"/>
      </w:r>
    </w:p>
    <w:p w14:paraId="31F67964" w14:textId="77777777" w:rsidR="009A32E1" w:rsidRDefault="009A32E1">
      <w:pPr>
        <w:pStyle w:val="TOC2"/>
        <w:rPr>
          <w:rFonts w:eastAsia="MS Mincho"/>
          <w:sz w:val="24"/>
          <w:szCs w:val="24"/>
          <w:lang w:eastAsia="ja-JP"/>
        </w:rPr>
      </w:pPr>
      <w:r>
        <w:t>6.2</w:t>
      </w:r>
      <w:r>
        <w:rPr>
          <w:rFonts w:eastAsia="MS Mincho"/>
          <w:sz w:val="24"/>
          <w:szCs w:val="24"/>
          <w:lang w:eastAsia="ja-JP"/>
        </w:rPr>
        <w:tab/>
      </w:r>
      <w:r>
        <w:t>Generic rules</w:t>
      </w:r>
      <w:r>
        <w:tab/>
      </w:r>
      <w:r>
        <w:fldChar w:fldCharType="begin" w:fldLock="1"/>
      </w:r>
      <w:r>
        <w:instrText xml:space="preserve"> PAGEREF _Toc273099814 \h </w:instrText>
      </w:r>
      <w:r>
        <w:fldChar w:fldCharType="separate"/>
      </w:r>
      <w:r>
        <w:t>15</w:t>
      </w:r>
      <w:r>
        <w:fldChar w:fldCharType="end"/>
      </w:r>
    </w:p>
    <w:p w14:paraId="579BD222" w14:textId="77777777" w:rsidR="009A32E1" w:rsidRDefault="009A32E1">
      <w:pPr>
        <w:pStyle w:val="TOC2"/>
        <w:rPr>
          <w:rFonts w:eastAsia="MS Mincho"/>
          <w:sz w:val="24"/>
          <w:szCs w:val="24"/>
          <w:lang w:eastAsia="ja-JP"/>
        </w:rPr>
      </w:pPr>
      <w:r>
        <w:t>6.3</w:t>
      </w:r>
      <w:r>
        <w:rPr>
          <w:rFonts w:eastAsia="MS Mincho"/>
          <w:sz w:val="24"/>
          <w:szCs w:val="24"/>
          <w:lang w:eastAsia="ja-JP"/>
        </w:rPr>
        <w:tab/>
      </w:r>
      <w:r>
        <w:t>notificationIRPManagement Interface (M)</w:t>
      </w:r>
      <w:r>
        <w:tab/>
      </w:r>
      <w:r>
        <w:fldChar w:fldCharType="begin" w:fldLock="1"/>
      </w:r>
      <w:r>
        <w:instrText xml:space="preserve"> PAGEREF _Toc273099815 \h </w:instrText>
      </w:r>
      <w:r>
        <w:fldChar w:fldCharType="separate"/>
      </w:r>
      <w:r>
        <w:t>16</w:t>
      </w:r>
      <w:r>
        <w:fldChar w:fldCharType="end"/>
      </w:r>
    </w:p>
    <w:p w14:paraId="0FD95645" w14:textId="77777777" w:rsidR="009A32E1" w:rsidRDefault="009A32E1">
      <w:pPr>
        <w:pStyle w:val="TOC3"/>
        <w:rPr>
          <w:rFonts w:eastAsia="MS Mincho"/>
          <w:sz w:val="24"/>
          <w:szCs w:val="24"/>
          <w:lang w:eastAsia="ja-JP"/>
        </w:rPr>
      </w:pPr>
      <w:r>
        <w:t>6.3.1</w:t>
      </w:r>
      <w:r>
        <w:rPr>
          <w:rFonts w:eastAsia="MS Mincho"/>
          <w:sz w:val="24"/>
          <w:szCs w:val="24"/>
          <w:lang w:eastAsia="ja-JP"/>
        </w:rPr>
        <w:tab/>
      </w:r>
      <w:r>
        <w:t xml:space="preserve">Operation </w:t>
      </w:r>
      <w:r>
        <w:rPr>
          <w:rFonts w:ascii="Courier New" w:hAnsi="Courier New"/>
        </w:rPr>
        <w:t xml:space="preserve">subscribe </w:t>
      </w:r>
      <w:r>
        <w:t>(M)</w:t>
      </w:r>
      <w:r>
        <w:tab/>
      </w:r>
      <w:r>
        <w:fldChar w:fldCharType="begin" w:fldLock="1"/>
      </w:r>
      <w:r>
        <w:instrText xml:space="preserve"> PAGEREF _Toc273099816 \h </w:instrText>
      </w:r>
      <w:r>
        <w:fldChar w:fldCharType="separate"/>
      </w:r>
      <w:r>
        <w:t>16</w:t>
      </w:r>
      <w:r>
        <w:fldChar w:fldCharType="end"/>
      </w:r>
    </w:p>
    <w:p w14:paraId="1FCF4878" w14:textId="77777777" w:rsidR="009A32E1" w:rsidRDefault="009A32E1">
      <w:pPr>
        <w:pStyle w:val="TOC4"/>
        <w:rPr>
          <w:rFonts w:eastAsia="MS Mincho"/>
          <w:sz w:val="24"/>
          <w:szCs w:val="24"/>
          <w:lang w:eastAsia="ja-JP"/>
        </w:rPr>
      </w:pPr>
      <w:r>
        <w:t>6.3.1.1</w:t>
      </w:r>
      <w:r>
        <w:rPr>
          <w:rFonts w:eastAsia="MS Mincho"/>
          <w:sz w:val="24"/>
          <w:szCs w:val="24"/>
          <w:lang w:eastAsia="ja-JP"/>
        </w:rPr>
        <w:tab/>
      </w:r>
      <w:r>
        <w:t>Definition</w:t>
      </w:r>
      <w:r>
        <w:tab/>
      </w:r>
      <w:r>
        <w:fldChar w:fldCharType="begin" w:fldLock="1"/>
      </w:r>
      <w:r>
        <w:instrText xml:space="preserve"> PAGEREF _Toc273099817 \h </w:instrText>
      </w:r>
      <w:r>
        <w:fldChar w:fldCharType="separate"/>
      </w:r>
      <w:r>
        <w:t>16</w:t>
      </w:r>
      <w:r>
        <w:fldChar w:fldCharType="end"/>
      </w:r>
    </w:p>
    <w:p w14:paraId="6E1BEE4B" w14:textId="77777777" w:rsidR="009A32E1" w:rsidRDefault="009A32E1">
      <w:pPr>
        <w:pStyle w:val="TOC4"/>
        <w:rPr>
          <w:rFonts w:eastAsia="MS Mincho"/>
          <w:sz w:val="24"/>
          <w:szCs w:val="24"/>
          <w:lang w:eastAsia="ja-JP"/>
        </w:rPr>
      </w:pPr>
      <w:r>
        <w:t>6.3.1.2</w:t>
      </w:r>
      <w:r>
        <w:rPr>
          <w:rFonts w:eastAsia="MS Mincho"/>
          <w:sz w:val="24"/>
          <w:szCs w:val="24"/>
          <w:lang w:eastAsia="ja-JP"/>
        </w:rPr>
        <w:tab/>
      </w:r>
      <w:r>
        <w:t>Input parameters</w:t>
      </w:r>
      <w:r>
        <w:tab/>
      </w:r>
      <w:r>
        <w:fldChar w:fldCharType="begin" w:fldLock="1"/>
      </w:r>
      <w:r>
        <w:instrText xml:space="preserve"> PAGEREF _Toc273099818 \h </w:instrText>
      </w:r>
      <w:r>
        <w:fldChar w:fldCharType="separate"/>
      </w:r>
      <w:r>
        <w:t>16</w:t>
      </w:r>
      <w:r>
        <w:fldChar w:fldCharType="end"/>
      </w:r>
    </w:p>
    <w:p w14:paraId="4091B71F" w14:textId="77777777" w:rsidR="009A32E1" w:rsidRDefault="009A32E1">
      <w:pPr>
        <w:pStyle w:val="TOC4"/>
        <w:rPr>
          <w:rFonts w:eastAsia="MS Mincho"/>
          <w:sz w:val="24"/>
          <w:szCs w:val="24"/>
          <w:lang w:eastAsia="ja-JP"/>
        </w:rPr>
      </w:pPr>
      <w:r>
        <w:t>6.3.1.3</w:t>
      </w:r>
      <w:r>
        <w:rPr>
          <w:rFonts w:eastAsia="MS Mincho"/>
          <w:sz w:val="24"/>
          <w:szCs w:val="24"/>
          <w:lang w:eastAsia="ja-JP"/>
        </w:rPr>
        <w:tab/>
      </w:r>
      <w:r>
        <w:t>Output parameters</w:t>
      </w:r>
      <w:r>
        <w:tab/>
      </w:r>
      <w:r>
        <w:fldChar w:fldCharType="begin" w:fldLock="1"/>
      </w:r>
      <w:r>
        <w:instrText xml:space="preserve"> PAGEREF _Toc273099819 \h </w:instrText>
      </w:r>
      <w:r>
        <w:fldChar w:fldCharType="separate"/>
      </w:r>
      <w:r>
        <w:t>16</w:t>
      </w:r>
      <w:r>
        <w:fldChar w:fldCharType="end"/>
      </w:r>
    </w:p>
    <w:p w14:paraId="312AEE1D" w14:textId="77777777" w:rsidR="009A32E1" w:rsidRDefault="009A32E1">
      <w:pPr>
        <w:pStyle w:val="TOC4"/>
        <w:rPr>
          <w:rFonts w:eastAsia="MS Mincho"/>
          <w:sz w:val="24"/>
          <w:szCs w:val="24"/>
          <w:lang w:eastAsia="ja-JP"/>
        </w:rPr>
      </w:pPr>
      <w:r>
        <w:t>6.3.1.4</w:t>
      </w:r>
      <w:r>
        <w:rPr>
          <w:rFonts w:eastAsia="MS Mincho"/>
          <w:sz w:val="24"/>
          <w:szCs w:val="24"/>
          <w:lang w:eastAsia="ja-JP"/>
        </w:rPr>
        <w:tab/>
      </w:r>
      <w:r>
        <w:t>Pre-condition</w:t>
      </w:r>
      <w:r>
        <w:tab/>
      </w:r>
      <w:r>
        <w:fldChar w:fldCharType="begin" w:fldLock="1"/>
      </w:r>
      <w:r>
        <w:instrText xml:space="preserve"> PAGEREF _Toc273099820 \h </w:instrText>
      </w:r>
      <w:r>
        <w:fldChar w:fldCharType="separate"/>
      </w:r>
      <w:r>
        <w:t>16</w:t>
      </w:r>
      <w:r>
        <w:fldChar w:fldCharType="end"/>
      </w:r>
    </w:p>
    <w:p w14:paraId="56FD9DCF" w14:textId="77777777" w:rsidR="009A32E1" w:rsidRDefault="009A32E1">
      <w:pPr>
        <w:pStyle w:val="TOC4"/>
        <w:rPr>
          <w:rFonts w:eastAsia="MS Mincho"/>
          <w:sz w:val="24"/>
          <w:szCs w:val="24"/>
          <w:lang w:eastAsia="ja-JP"/>
        </w:rPr>
      </w:pPr>
      <w:r>
        <w:t>6.3.1.5</w:t>
      </w:r>
      <w:r>
        <w:rPr>
          <w:rFonts w:eastAsia="MS Mincho"/>
          <w:sz w:val="24"/>
          <w:szCs w:val="24"/>
          <w:lang w:eastAsia="ja-JP"/>
        </w:rPr>
        <w:tab/>
      </w:r>
      <w:r>
        <w:t>Post-condition</w:t>
      </w:r>
      <w:r>
        <w:tab/>
      </w:r>
      <w:r>
        <w:fldChar w:fldCharType="begin" w:fldLock="1"/>
      </w:r>
      <w:r>
        <w:instrText xml:space="preserve"> PAGEREF _Toc273099821 \h </w:instrText>
      </w:r>
      <w:r>
        <w:fldChar w:fldCharType="separate"/>
      </w:r>
      <w:r>
        <w:t>17</w:t>
      </w:r>
      <w:r>
        <w:fldChar w:fldCharType="end"/>
      </w:r>
    </w:p>
    <w:p w14:paraId="5A9BEEC8" w14:textId="77777777" w:rsidR="009A32E1" w:rsidRDefault="009A32E1">
      <w:pPr>
        <w:pStyle w:val="TOC4"/>
        <w:rPr>
          <w:rFonts w:eastAsia="MS Mincho"/>
          <w:sz w:val="24"/>
          <w:szCs w:val="24"/>
          <w:lang w:eastAsia="ja-JP"/>
        </w:rPr>
      </w:pPr>
      <w:r>
        <w:t>6.3.1.6</w:t>
      </w:r>
      <w:r>
        <w:rPr>
          <w:rFonts w:eastAsia="MS Mincho"/>
          <w:sz w:val="24"/>
          <w:szCs w:val="24"/>
          <w:lang w:eastAsia="ja-JP"/>
        </w:rPr>
        <w:tab/>
      </w:r>
      <w:r>
        <w:t>Exceptions</w:t>
      </w:r>
      <w:r>
        <w:tab/>
      </w:r>
      <w:r>
        <w:fldChar w:fldCharType="begin" w:fldLock="1"/>
      </w:r>
      <w:r>
        <w:instrText xml:space="preserve"> PAGEREF _Toc273099822 \h </w:instrText>
      </w:r>
      <w:r>
        <w:fldChar w:fldCharType="separate"/>
      </w:r>
      <w:r>
        <w:t>17</w:t>
      </w:r>
      <w:r>
        <w:fldChar w:fldCharType="end"/>
      </w:r>
    </w:p>
    <w:p w14:paraId="2B244DAB" w14:textId="77777777" w:rsidR="009A32E1" w:rsidRDefault="009A32E1">
      <w:pPr>
        <w:pStyle w:val="TOC3"/>
        <w:rPr>
          <w:rFonts w:eastAsia="MS Mincho"/>
          <w:sz w:val="24"/>
          <w:szCs w:val="24"/>
          <w:lang w:eastAsia="ja-JP"/>
        </w:rPr>
      </w:pPr>
      <w:r>
        <w:t>6.3.2</w:t>
      </w:r>
      <w:r>
        <w:rPr>
          <w:rFonts w:eastAsia="MS Mincho"/>
          <w:sz w:val="24"/>
          <w:szCs w:val="24"/>
          <w:lang w:eastAsia="ja-JP"/>
        </w:rPr>
        <w:tab/>
      </w:r>
      <w:r>
        <w:t xml:space="preserve">Operation </w:t>
      </w:r>
      <w:r>
        <w:rPr>
          <w:rFonts w:ascii="Courier New" w:hAnsi="Courier New"/>
        </w:rPr>
        <w:t xml:space="preserve">unsubscribe </w:t>
      </w:r>
      <w:r>
        <w:t>(M)</w:t>
      </w:r>
      <w:r>
        <w:tab/>
      </w:r>
      <w:r>
        <w:fldChar w:fldCharType="begin" w:fldLock="1"/>
      </w:r>
      <w:r>
        <w:instrText xml:space="preserve"> PAGEREF _Toc273099823 \h </w:instrText>
      </w:r>
      <w:r>
        <w:fldChar w:fldCharType="separate"/>
      </w:r>
      <w:r>
        <w:t>17</w:t>
      </w:r>
      <w:r>
        <w:fldChar w:fldCharType="end"/>
      </w:r>
    </w:p>
    <w:p w14:paraId="2AC458E3" w14:textId="77777777" w:rsidR="009A32E1" w:rsidRDefault="009A32E1">
      <w:pPr>
        <w:pStyle w:val="TOC4"/>
        <w:rPr>
          <w:rFonts w:eastAsia="MS Mincho"/>
          <w:sz w:val="24"/>
          <w:szCs w:val="24"/>
          <w:lang w:eastAsia="ja-JP"/>
        </w:rPr>
      </w:pPr>
      <w:r>
        <w:t>6.3.2.1</w:t>
      </w:r>
      <w:r>
        <w:rPr>
          <w:rFonts w:eastAsia="MS Mincho"/>
          <w:sz w:val="24"/>
          <w:szCs w:val="24"/>
          <w:lang w:eastAsia="ja-JP"/>
        </w:rPr>
        <w:tab/>
      </w:r>
      <w:r>
        <w:t>Definition</w:t>
      </w:r>
      <w:r>
        <w:tab/>
      </w:r>
      <w:r>
        <w:fldChar w:fldCharType="begin" w:fldLock="1"/>
      </w:r>
      <w:r>
        <w:instrText xml:space="preserve"> PAGEREF _Toc273099824 \h </w:instrText>
      </w:r>
      <w:r>
        <w:fldChar w:fldCharType="separate"/>
      </w:r>
      <w:r>
        <w:t>17</w:t>
      </w:r>
      <w:r>
        <w:fldChar w:fldCharType="end"/>
      </w:r>
    </w:p>
    <w:p w14:paraId="4992C60B" w14:textId="77777777" w:rsidR="009A32E1" w:rsidRDefault="009A32E1">
      <w:pPr>
        <w:pStyle w:val="TOC4"/>
        <w:rPr>
          <w:rFonts w:eastAsia="MS Mincho"/>
          <w:sz w:val="24"/>
          <w:szCs w:val="24"/>
          <w:lang w:eastAsia="ja-JP"/>
        </w:rPr>
      </w:pPr>
      <w:r>
        <w:t>6.3.2.2</w:t>
      </w:r>
      <w:r>
        <w:rPr>
          <w:rFonts w:eastAsia="MS Mincho"/>
          <w:sz w:val="24"/>
          <w:szCs w:val="24"/>
          <w:lang w:eastAsia="ja-JP"/>
        </w:rPr>
        <w:tab/>
      </w:r>
      <w:r>
        <w:t>Input parameters</w:t>
      </w:r>
      <w:r>
        <w:tab/>
      </w:r>
      <w:r>
        <w:fldChar w:fldCharType="begin" w:fldLock="1"/>
      </w:r>
      <w:r>
        <w:instrText xml:space="preserve"> PAGEREF _Toc273099825 \h </w:instrText>
      </w:r>
      <w:r>
        <w:fldChar w:fldCharType="separate"/>
      </w:r>
      <w:r>
        <w:t>17</w:t>
      </w:r>
      <w:r>
        <w:fldChar w:fldCharType="end"/>
      </w:r>
    </w:p>
    <w:p w14:paraId="1EC47C13" w14:textId="77777777" w:rsidR="009A32E1" w:rsidRDefault="009A32E1">
      <w:pPr>
        <w:pStyle w:val="TOC4"/>
        <w:rPr>
          <w:rFonts w:eastAsia="MS Mincho"/>
          <w:sz w:val="24"/>
          <w:szCs w:val="24"/>
          <w:lang w:eastAsia="ja-JP"/>
        </w:rPr>
      </w:pPr>
      <w:r>
        <w:t>6.3.2.3</w:t>
      </w:r>
      <w:r>
        <w:rPr>
          <w:rFonts w:eastAsia="MS Mincho"/>
          <w:sz w:val="24"/>
          <w:szCs w:val="24"/>
          <w:lang w:eastAsia="ja-JP"/>
        </w:rPr>
        <w:tab/>
      </w:r>
      <w:r>
        <w:t>Output parameters</w:t>
      </w:r>
      <w:r>
        <w:tab/>
      </w:r>
      <w:r>
        <w:fldChar w:fldCharType="begin" w:fldLock="1"/>
      </w:r>
      <w:r>
        <w:instrText xml:space="preserve"> PAGEREF _Toc273099826 \h </w:instrText>
      </w:r>
      <w:r>
        <w:fldChar w:fldCharType="separate"/>
      </w:r>
      <w:r>
        <w:t>18</w:t>
      </w:r>
      <w:r>
        <w:fldChar w:fldCharType="end"/>
      </w:r>
    </w:p>
    <w:p w14:paraId="72D8A3D7" w14:textId="77777777" w:rsidR="009A32E1" w:rsidRDefault="009A32E1">
      <w:pPr>
        <w:pStyle w:val="TOC4"/>
        <w:rPr>
          <w:rFonts w:eastAsia="MS Mincho"/>
          <w:sz w:val="24"/>
          <w:szCs w:val="24"/>
          <w:lang w:eastAsia="ja-JP"/>
        </w:rPr>
      </w:pPr>
      <w:r>
        <w:t>6.3.2.4</w:t>
      </w:r>
      <w:r>
        <w:rPr>
          <w:rFonts w:eastAsia="MS Mincho"/>
          <w:sz w:val="24"/>
          <w:szCs w:val="24"/>
          <w:lang w:eastAsia="ja-JP"/>
        </w:rPr>
        <w:tab/>
      </w:r>
      <w:r>
        <w:t>Pre-condition</w:t>
      </w:r>
      <w:r>
        <w:tab/>
      </w:r>
      <w:r>
        <w:fldChar w:fldCharType="begin" w:fldLock="1"/>
      </w:r>
      <w:r>
        <w:instrText xml:space="preserve"> PAGEREF _Toc273099827 \h </w:instrText>
      </w:r>
      <w:r>
        <w:fldChar w:fldCharType="separate"/>
      </w:r>
      <w:r>
        <w:t>18</w:t>
      </w:r>
      <w:r>
        <w:fldChar w:fldCharType="end"/>
      </w:r>
    </w:p>
    <w:p w14:paraId="7C125F1F" w14:textId="77777777" w:rsidR="009A32E1" w:rsidRDefault="009A32E1">
      <w:pPr>
        <w:pStyle w:val="TOC4"/>
        <w:rPr>
          <w:rFonts w:eastAsia="MS Mincho"/>
          <w:sz w:val="24"/>
          <w:szCs w:val="24"/>
          <w:lang w:eastAsia="ja-JP"/>
        </w:rPr>
      </w:pPr>
      <w:r>
        <w:t>6.3.2.5</w:t>
      </w:r>
      <w:r>
        <w:rPr>
          <w:rFonts w:eastAsia="MS Mincho"/>
          <w:sz w:val="24"/>
          <w:szCs w:val="24"/>
          <w:lang w:eastAsia="ja-JP"/>
        </w:rPr>
        <w:tab/>
      </w:r>
      <w:r>
        <w:t>Post-condition</w:t>
      </w:r>
      <w:r>
        <w:tab/>
      </w:r>
      <w:r>
        <w:fldChar w:fldCharType="begin" w:fldLock="1"/>
      </w:r>
      <w:r>
        <w:instrText xml:space="preserve"> PAGEREF _Toc273099828 \h </w:instrText>
      </w:r>
      <w:r>
        <w:fldChar w:fldCharType="separate"/>
      </w:r>
      <w:r>
        <w:t>18</w:t>
      </w:r>
      <w:r>
        <w:fldChar w:fldCharType="end"/>
      </w:r>
    </w:p>
    <w:p w14:paraId="67D81761" w14:textId="77777777" w:rsidR="009A32E1" w:rsidRDefault="009A32E1">
      <w:pPr>
        <w:pStyle w:val="TOC4"/>
        <w:rPr>
          <w:rFonts w:eastAsia="MS Mincho"/>
          <w:sz w:val="24"/>
          <w:szCs w:val="24"/>
          <w:lang w:eastAsia="ja-JP"/>
        </w:rPr>
      </w:pPr>
      <w:r>
        <w:lastRenderedPageBreak/>
        <w:t>6.3.2.6</w:t>
      </w:r>
      <w:r>
        <w:rPr>
          <w:rFonts w:eastAsia="MS Mincho"/>
          <w:sz w:val="24"/>
          <w:szCs w:val="24"/>
          <w:lang w:eastAsia="ja-JP"/>
        </w:rPr>
        <w:tab/>
      </w:r>
      <w:r>
        <w:t>Exceptions</w:t>
      </w:r>
      <w:r>
        <w:tab/>
      </w:r>
      <w:r>
        <w:fldChar w:fldCharType="begin" w:fldLock="1"/>
      </w:r>
      <w:r>
        <w:instrText xml:space="preserve"> PAGEREF _Toc273099829 \h </w:instrText>
      </w:r>
      <w:r>
        <w:fldChar w:fldCharType="separate"/>
      </w:r>
      <w:r>
        <w:t>18</w:t>
      </w:r>
      <w:r>
        <w:fldChar w:fldCharType="end"/>
      </w:r>
    </w:p>
    <w:p w14:paraId="6805CC76" w14:textId="77777777" w:rsidR="009A32E1" w:rsidRDefault="009A32E1">
      <w:pPr>
        <w:pStyle w:val="TOC2"/>
        <w:rPr>
          <w:rFonts w:eastAsia="MS Mincho"/>
          <w:sz w:val="24"/>
          <w:szCs w:val="24"/>
          <w:lang w:eastAsia="ja-JP"/>
        </w:rPr>
      </w:pPr>
      <w:r>
        <w:t>6.4</w:t>
      </w:r>
      <w:r>
        <w:rPr>
          <w:rFonts w:eastAsia="MS Mincho"/>
          <w:sz w:val="24"/>
          <w:szCs w:val="24"/>
          <w:lang w:eastAsia="ja-JP"/>
        </w:rPr>
        <w:tab/>
      </w:r>
      <w:r>
        <w:t>subscriberManagement Interface (O)</w:t>
      </w:r>
      <w:r>
        <w:tab/>
      </w:r>
      <w:r>
        <w:fldChar w:fldCharType="begin" w:fldLock="1"/>
      </w:r>
      <w:r>
        <w:instrText xml:space="preserve"> PAGEREF _Toc273099830 \h </w:instrText>
      </w:r>
      <w:r>
        <w:fldChar w:fldCharType="separate"/>
      </w:r>
      <w:r>
        <w:t>18</w:t>
      </w:r>
      <w:r>
        <w:fldChar w:fldCharType="end"/>
      </w:r>
    </w:p>
    <w:p w14:paraId="4181BE1B" w14:textId="77777777" w:rsidR="009A32E1" w:rsidRDefault="009A32E1">
      <w:pPr>
        <w:pStyle w:val="TOC3"/>
        <w:rPr>
          <w:rFonts w:eastAsia="MS Mincho"/>
          <w:sz w:val="24"/>
          <w:szCs w:val="24"/>
          <w:lang w:eastAsia="ja-JP"/>
        </w:rPr>
      </w:pPr>
      <w:r>
        <w:t>6.4.1</w:t>
      </w:r>
      <w:r>
        <w:rPr>
          <w:rFonts w:eastAsia="MS Mincho"/>
          <w:sz w:val="24"/>
          <w:szCs w:val="24"/>
          <w:lang w:eastAsia="ja-JP"/>
        </w:rPr>
        <w:tab/>
      </w:r>
      <w:r>
        <w:t xml:space="preserve">Operation </w:t>
      </w:r>
      <w:r>
        <w:rPr>
          <w:rFonts w:ascii="Courier New" w:hAnsi="Courier New"/>
        </w:rPr>
        <w:t xml:space="preserve">getSubscriptionIds </w:t>
      </w:r>
      <w:r>
        <w:t>(M)</w:t>
      </w:r>
      <w:r>
        <w:tab/>
      </w:r>
      <w:r>
        <w:fldChar w:fldCharType="begin" w:fldLock="1"/>
      </w:r>
      <w:r>
        <w:instrText xml:space="preserve"> PAGEREF _Toc273099831 \h </w:instrText>
      </w:r>
      <w:r>
        <w:fldChar w:fldCharType="separate"/>
      </w:r>
      <w:r>
        <w:t>18</w:t>
      </w:r>
      <w:r>
        <w:fldChar w:fldCharType="end"/>
      </w:r>
    </w:p>
    <w:p w14:paraId="2966F996" w14:textId="77777777" w:rsidR="009A32E1" w:rsidRDefault="009A32E1">
      <w:pPr>
        <w:pStyle w:val="TOC4"/>
        <w:rPr>
          <w:rFonts w:eastAsia="MS Mincho"/>
          <w:sz w:val="24"/>
          <w:szCs w:val="24"/>
          <w:lang w:eastAsia="ja-JP"/>
        </w:rPr>
      </w:pPr>
      <w:r>
        <w:t>6.4.1.1</w:t>
      </w:r>
      <w:r>
        <w:rPr>
          <w:rFonts w:eastAsia="MS Mincho"/>
          <w:sz w:val="24"/>
          <w:szCs w:val="24"/>
          <w:lang w:eastAsia="ja-JP"/>
        </w:rPr>
        <w:tab/>
      </w:r>
      <w:r>
        <w:t>Definition</w:t>
      </w:r>
      <w:r>
        <w:tab/>
      </w:r>
      <w:r>
        <w:fldChar w:fldCharType="begin" w:fldLock="1"/>
      </w:r>
      <w:r>
        <w:instrText xml:space="preserve"> PAGEREF _Toc273099832 \h </w:instrText>
      </w:r>
      <w:r>
        <w:fldChar w:fldCharType="separate"/>
      </w:r>
      <w:r>
        <w:t>18</w:t>
      </w:r>
      <w:r>
        <w:fldChar w:fldCharType="end"/>
      </w:r>
    </w:p>
    <w:p w14:paraId="6E81B8EB" w14:textId="77777777" w:rsidR="009A32E1" w:rsidRDefault="009A32E1">
      <w:pPr>
        <w:pStyle w:val="TOC4"/>
        <w:rPr>
          <w:rFonts w:eastAsia="MS Mincho"/>
          <w:sz w:val="24"/>
          <w:szCs w:val="24"/>
          <w:lang w:eastAsia="ja-JP"/>
        </w:rPr>
      </w:pPr>
      <w:r>
        <w:t>6.4.1.2</w:t>
      </w:r>
      <w:r>
        <w:rPr>
          <w:rFonts w:eastAsia="MS Mincho"/>
          <w:sz w:val="24"/>
          <w:szCs w:val="24"/>
          <w:lang w:eastAsia="ja-JP"/>
        </w:rPr>
        <w:tab/>
      </w:r>
      <w:r>
        <w:t>Input parameters</w:t>
      </w:r>
      <w:r>
        <w:tab/>
      </w:r>
      <w:r>
        <w:fldChar w:fldCharType="begin" w:fldLock="1"/>
      </w:r>
      <w:r>
        <w:instrText xml:space="preserve"> PAGEREF _Toc273099833 \h </w:instrText>
      </w:r>
      <w:r>
        <w:fldChar w:fldCharType="separate"/>
      </w:r>
      <w:r>
        <w:t>18</w:t>
      </w:r>
      <w:r>
        <w:fldChar w:fldCharType="end"/>
      </w:r>
    </w:p>
    <w:p w14:paraId="01A00FE1" w14:textId="77777777" w:rsidR="009A32E1" w:rsidRDefault="009A32E1">
      <w:pPr>
        <w:pStyle w:val="TOC4"/>
        <w:rPr>
          <w:rFonts w:eastAsia="MS Mincho"/>
          <w:sz w:val="24"/>
          <w:szCs w:val="24"/>
          <w:lang w:eastAsia="ja-JP"/>
        </w:rPr>
      </w:pPr>
      <w:r>
        <w:t>6.4.1.3</w:t>
      </w:r>
      <w:r>
        <w:rPr>
          <w:rFonts w:eastAsia="MS Mincho"/>
          <w:sz w:val="24"/>
          <w:szCs w:val="24"/>
          <w:lang w:eastAsia="ja-JP"/>
        </w:rPr>
        <w:tab/>
      </w:r>
      <w:r>
        <w:t>Output parameters</w:t>
      </w:r>
      <w:r>
        <w:tab/>
      </w:r>
      <w:r>
        <w:fldChar w:fldCharType="begin" w:fldLock="1"/>
      </w:r>
      <w:r>
        <w:instrText xml:space="preserve"> PAGEREF _Toc273099834 \h </w:instrText>
      </w:r>
      <w:r>
        <w:fldChar w:fldCharType="separate"/>
      </w:r>
      <w:r>
        <w:t>19</w:t>
      </w:r>
      <w:r>
        <w:fldChar w:fldCharType="end"/>
      </w:r>
    </w:p>
    <w:p w14:paraId="748DCBA1" w14:textId="77777777" w:rsidR="009A32E1" w:rsidRDefault="009A32E1">
      <w:pPr>
        <w:pStyle w:val="TOC4"/>
        <w:rPr>
          <w:rFonts w:eastAsia="MS Mincho"/>
          <w:sz w:val="24"/>
          <w:szCs w:val="24"/>
          <w:lang w:eastAsia="ja-JP"/>
        </w:rPr>
      </w:pPr>
      <w:r>
        <w:t>6.4.1.4</w:t>
      </w:r>
      <w:r>
        <w:rPr>
          <w:rFonts w:eastAsia="MS Mincho"/>
          <w:sz w:val="24"/>
          <w:szCs w:val="24"/>
          <w:lang w:eastAsia="ja-JP"/>
        </w:rPr>
        <w:tab/>
      </w:r>
      <w:r>
        <w:t>Pre-condition</w:t>
      </w:r>
      <w:r>
        <w:tab/>
      </w:r>
      <w:r>
        <w:fldChar w:fldCharType="begin" w:fldLock="1"/>
      </w:r>
      <w:r>
        <w:instrText xml:space="preserve"> PAGEREF _Toc273099835 \h </w:instrText>
      </w:r>
      <w:r>
        <w:fldChar w:fldCharType="separate"/>
      </w:r>
      <w:r>
        <w:t>19</w:t>
      </w:r>
      <w:r>
        <w:fldChar w:fldCharType="end"/>
      </w:r>
    </w:p>
    <w:p w14:paraId="7EC9D5B9" w14:textId="77777777" w:rsidR="009A32E1" w:rsidRDefault="009A32E1">
      <w:pPr>
        <w:pStyle w:val="TOC4"/>
        <w:rPr>
          <w:rFonts w:eastAsia="MS Mincho"/>
          <w:sz w:val="24"/>
          <w:szCs w:val="24"/>
          <w:lang w:eastAsia="ja-JP"/>
        </w:rPr>
      </w:pPr>
      <w:r>
        <w:t>6.4.1.5</w:t>
      </w:r>
      <w:r>
        <w:rPr>
          <w:rFonts w:eastAsia="MS Mincho"/>
          <w:sz w:val="24"/>
          <w:szCs w:val="24"/>
          <w:lang w:eastAsia="ja-JP"/>
        </w:rPr>
        <w:tab/>
      </w:r>
      <w:r>
        <w:t>Post-condition</w:t>
      </w:r>
      <w:r>
        <w:tab/>
      </w:r>
      <w:r>
        <w:fldChar w:fldCharType="begin" w:fldLock="1"/>
      </w:r>
      <w:r>
        <w:instrText xml:space="preserve"> PAGEREF _Toc273099836 \h </w:instrText>
      </w:r>
      <w:r>
        <w:fldChar w:fldCharType="separate"/>
      </w:r>
      <w:r>
        <w:t>19</w:t>
      </w:r>
      <w:r>
        <w:fldChar w:fldCharType="end"/>
      </w:r>
    </w:p>
    <w:p w14:paraId="201917B7" w14:textId="77777777" w:rsidR="009A32E1" w:rsidRDefault="009A32E1">
      <w:pPr>
        <w:pStyle w:val="TOC4"/>
        <w:rPr>
          <w:rFonts w:eastAsia="MS Mincho"/>
          <w:sz w:val="24"/>
          <w:szCs w:val="24"/>
          <w:lang w:eastAsia="ja-JP"/>
        </w:rPr>
      </w:pPr>
      <w:r>
        <w:t>6.4.1.6</w:t>
      </w:r>
      <w:r>
        <w:rPr>
          <w:rFonts w:eastAsia="MS Mincho"/>
          <w:sz w:val="24"/>
          <w:szCs w:val="24"/>
          <w:lang w:eastAsia="ja-JP"/>
        </w:rPr>
        <w:tab/>
      </w:r>
      <w:r>
        <w:t>Exceptions</w:t>
      </w:r>
      <w:r>
        <w:tab/>
      </w:r>
      <w:r>
        <w:fldChar w:fldCharType="begin" w:fldLock="1"/>
      </w:r>
      <w:r>
        <w:instrText xml:space="preserve"> PAGEREF _Toc273099837 \h </w:instrText>
      </w:r>
      <w:r>
        <w:fldChar w:fldCharType="separate"/>
      </w:r>
      <w:r>
        <w:t>19</w:t>
      </w:r>
      <w:r>
        <w:fldChar w:fldCharType="end"/>
      </w:r>
    </w:p>
    <w:p w14:paraId="7DAF848B" w14:textId="77777777" w:rsidR="009A32E1" w:rsidRDefault="009A32E1">
      <w:pPr>
        <w:pStyle w:val="TOC2"/>
        <w:rPr>
          <w:rFonts w:eastAsia="MS Mincho"/>
          <w:sz w:val="24"/>
          <w:szCs w:val="24"/>
          <w:lang w:eastAsia="ja-JP"/>
        </w:rPr>
      </w:pPr>
      <w:r>
        <w:t>6.5</w:t>
      </w:r>
      <w:r>
        <w:rPr>
          <w:rFonts w:eastAsia="MS Mincho"/>
          <w:sz w:val="24"/>
          <w:szCs w:val="24"/>
          <w:lang w:eastAsia="ja-JP"/>
        </w:rPr>
        <w:tab/>
      </w:r>
      <w:r>
        <w:t>subscriptionStatusOperations Interface (O)</w:t>
      </w:r>
      <w:r>
        <w:tab/>
      </w:r>
      <w:r>
        <w:fldChar w:fldCharType="begin" w:fldLock="1"/>
      </w:r>
      <w:r>
        <w:instrText xml:space="preserve"> PAGEREF _Toc273099838 \h </w:instrText>
      </w:r>
      <w:r>
        <w:fldChar w:fldCharType="separate"/>
      </w:r>
      <w:r>
        <w:t>19</w:t>
      </w:r>
      <w:r>
        <w:fldChar w:fldCharType="end"/>
      </w:r>
    </w:p>
    <w:p w14:paraId="517CCA1F" w14:textId="77777777" w:rsidR="009A32E1" w:rsidRDefault="009A32E1">
      <w:pPr>
        <w:pStyle w:val="TOC3"/>
        <w:rPr>
          <w:rFonts w:eastAsia="MS Mincho"/>
          <w:sz w:val="24"/>
          <w:szCs w:val="24"/>
          <w:lang w:eastAsia="ja-JP"/>
        </w:rPr>
      </w:pPr>
      <w:r>
        <w:t>6.5.1</w:t>
      </w:r>
      <w:r>
        <w:rPr>
          <w:rFonts w:eastAsia="MS Mincho"/>
          <w:sz w:val="24"/>
          <w:szCs w:val="24"/>
          <w:lang w:eastAsia="ja-JP"/>
        </w:rPr>
        <w:tab/>
      </w:r>
      <w:r>
        <w:t>Operation getSubscriptionStatus (M)</w:t>
      </w:r>
      <w:r>
        <w:tab/>
      </w:r>
      <w:r>
        <w:fldChar w:fldCharType="begin" w:fldLock="1"/>
      </w:r>
      <w:r>
        <w:instrText xml:space="preserve"> PAGEREF _Toc273099839 \h </w:instrText>
      </w:r>
      <w:r>
        <w:fldChar w:fldCharType="separate"/>
      </w:r>
      <w:r>
        <w:t>19</w:t>
      </w:r>
      <w:r>
        <w:fldChar w:fldCharType="end"/>
      </w:r>
    </w:p>
    <w:p w14:paraId="3B62EA64" w14:textId="77777777" w:rsidR="009A32E1" w:rsidRDefault="009A32E1">
      <w:pPr>
        <w:pStyle w:val="TOC4"/>
        <w:rPr>
          <w:rFonts w:eastAsia="MS Mincho"/>
          <w:sz w:val="24"/>
          <w:szCs w:val="24"/>
          <w:lang w:eastAsia="ja-JP"/>
        </w:rPr>
      </w:pPr>
      <w:r>
        <w:t>6.5.1.1</w:t>
      </w:r>
      <w:r>
        <w:rPr>
          <w:rFonts w:eastAsia="MS Mincho"/>
          <w:sz w:val="24"/>
          <w:szCs w:val="24"/>
          <w:lang w:eastAsia="ja-JP"/>
        </w:rPr>
        <w:tab/>
      </w:r>
      <w:r>
        <w:t>Definition</w:t>
      </w:r>
      <w:r>
        <w:tab/>
      </w:r>
      <w:r>
        <w:fldChar w:fldCharType="begin" w:fldLock="1"/>
      </w:r>
      <w:r>
        <w:instrText xml:space="preserve"> PAGEREF _Toc273099840 \h </w:instrText>
      </w:r>
      <w:r>
        <w:fldChar w:fldCharType="separate"/>
      </w:r>
      <w:r>
        <w:t>19</w:t>
      </w:r>
      <w:r>
        <w:fldChar w:fldCharType="end"/>
      </w:r>
    </w:p>
    <w:p w14:paraId="5CC6E414" w14:textId="77777777" w:rsidR="009A32E1" w:rsidRDefault="009A32E1">
      <w:pPr>
        <w:pStyle w:val="TOC4"/>
        <w:rPr>
          <w:rFonts w:eastAsia="MS Mincho"/>
          <w:sz w:val="24"/>
          <w:szCs w:val="24"/>
          <w:lang w:eastAsia="ja-JP"/>
        </w:rPr>
      </w:pPr>
      <w:r>
        <w:t>6.5.1.2</w:t>
      </w:r>
      <w:r>
        <w:rPr>
          <w:rFonts w:eastAsia="MS Mincho"/>
          <w:sz w:val="24"/>
          <w:szCs w:val="24"/>
          <w:lang w:eastAsia="ja-JP"/>
        </w:rPr>
        <w:tab/>
      </w:r>
      <w:r>
        <w:t>Input parameters</w:t>
      </w:r>
      <w:r>
        <w:tab/>
      </w:r>
      <w:r>
        <w:fldChar w:fldCharType="begin" w:fldLock="1"/>
      </w:r>
      <w:r>
        <w:instrText xml:space="preserve"> PAGEREF _Toc273099841 \h </w:instrText>
      </w:r>
      <w:r>
        <w:fldChar w:fldCharType="separate"/>
      </w:r>
      <w:r>
        <w:t>19</w:t>
      </w:r>
      <w:r>
        <w:fldChar w:fldCharType="end"/>
      </w:r>
    </w:p>
    <w:p w14:paraId="5528C6BB" w14:textId="77777777" w:rsidR="009A32E1" w:rsidRDefault="009A32E1">
      <w:pPr>
        <w:pStyle w:val="TOC4"/>
        <w:rPr>
          <w:rFonts w:eastAsia="MS Mincho"/>
          <w:sz w:val="24"/>
          <w:szCs w:val="24"/>
          <w:lang w:eastAsia="ja-JP"/>
        </w:rPr>
      </w:pPr>
      <w:r>
        <w:t>6.5.1.3</w:t>
      </w:r>
      <w:r>
        <w:rPr>
          <w:rFonts w:eastAsia="MS Mincho"/>
          <w:sz w:val="24"/>
          <w:szCs w:val="24"/>
          <w:lang w:eastAsia="ja-JP"/>
        </w:rPr>
        <w:tab/>
      </w:r>
      <w:r>
        <w:t>Output parameters</w:t>
      </w:r>
      <w:r>
        <w:tab/>
      </w:r>
      <w:r>
        <w:fldChar w:fldCharType="begin" w:fldLock="1"/>
      </w:r>
      <w:r>
        <w:instrText xml:space="preserve"> PAGEREF _Toc273099842 \h </w:instrText>
      </w:r>
      <w:r>
        <w:fldChar w:fldCharType="separate"/>
      </w:r>
      <w:r>
        <w:t>20</w:t>
      </w:r>
      <w:r>
        <w:fldChar w:fldCharType="end"/>
      </w:r>
    </w:p>
    <w:p w14:paraId="185CCA41" w14:textId="77777777" w:rsidR="009A32E1" w:rsidRDefault="009A32E1">
      <w:pPr>
        <w:pStyle w:val="TOC4"/>
        <w:rPr>
          <w:rFonts w:eastAsia="MS Mincho"/>
          <w:sz w:val="24"/>
          <w:szCs w:val="24"/>
          <w:lang w:val="fr-FR" w:eastAsia="ja-JP"/>
        </w:rPr>
      </w:pPr>
      <w:r>
        <w:rPr>
          <w:lang w:val="fr-FR"/>
        </w:rPr>
        <w:t>6.5.1.4</w:t>
      </w:r>
      <w:r>
        <w:rPr>
          <w:rFonts w:eastAsia="MS Mincho"/>
          <w:sz w:val="24"/>
          <w:szCs w:val="24"/>
          <w:lang w:val="fr-FR" w:eastAsia="ja-JP"/>
        </w:rPr>
        <w:tab/>
      </w:r>
      <w:r>
        <w:rPr>
          <w:lang w:val="fr-FR"/>
        </w:rPr>
        <w:t>Pre-condition</w:t>
      </w:r>
      <w:r>
        <w:rPr>
          <w:lang w:val="fr-FR"/>
        </w:rPr>
        <w:tab/>
      </w:r>
      <w:r>
        <w:fldChar w:fldCharType="begin" w:fldLock="1"/>
      </w:r>
      <w:r>
        <w:rPr>
          <w:lang w:val="fr-FR"/>
        </w:rPr>
        <w:instrText xml:space="preserve"> PAGEREF _Toc273099843 \h </w:instrText>
      </w:r>
      <w:r>
        <w:fldChar w:fldCharType="separate"/>
      </w:r>
      <w:r>
        <w:rPr>
          <w:lang w:val="fr-FR"/>
        </w:rPr>
        <w:t>20</w:t>
      </w:r>
      <w:r>
        <w:fldChar w:fldCharType="end"/>
      </w:r>
    </w:p>
    <w:p w14:paraId="3AC7DCAE" w14:textId="77777777" w:rsidR="009A32E1" w:rsidRDefault="009A32E1">
      <w:pPr>
        <w:pStyle w:val="TOC4"/>
        <w:rPr>
          <w:rFonts w:eastAsia="MS Mincho"/>
          <w:sz w:val="24"/>
          <w:szCs w:val="24"/>
          <w:lang w:val="fr-FR" w:eastAsia="ja-JP"/>
        </w:rPr>
      </w:pPr>
      <w:r>
        <w:rPr>
          <w:lang w:val="fr-FR"/>
        </w:rPr>
        <w:t>6.5.1.5</w:t>
      </w:r>
      <w:r>
        <w:rPr>
          <w:rFonts w:eastAsia="MS Mincho"/>
          <w:sz w:val="24"/>
          <w:szCs w:val="24"/>
          <w:lang w:val="fr-FR" w:eastAsia="ja-JP"/>
        </w:rPr>
        <w:tab/>
      </w:r>
      <w:r>
        <w:rPr>
          <w:lang w:val="fr-FR"/>
        </w:rPr>
        <w:t>Post-condition</w:t>
      </w:r>
      <w:r>
        <w:rPr>
          <w:lang w:val="fr-FR"/>
        </w:rPr>
        <w:tab/>
      </w:r>
      <w:r>
        <w:fldChar w:fldCharType="begin" w:fldLock="1"/>
      </w:r>
      <w:r>
        <w:rPr>
          <w:lang w:val="fr-FR"/>
        </w:rPr>
        <w:instrText xml:space="preserve"> PAGEREF _Toc273099844 \h </w:instrText>
      </w:r>
      <w:r>
        <w:fldChar w:fldCharType="separate"/>
      </w:r>
      <w:r>
        <w:rPr>
          <w:lang w:val="fr-FR"/>
        </w:rPr>
        <w:t>20</w:t>
      </w:r>
      <w:r>
        <w:fldChar w:fldCharType="end"/>
      </w:r>
    </w:p>
    <w:p w14:paraId="2069DA7A" w14:textId="77777777" w:rsidR="009A32E1" w:rsidRDefault="009A32E1">
      <w:pPr>
        <w:pStyle w:val="TOC4"/>
        <w:rPr>
          <w:rFonts w:eastAsia="MS Mincho"/>
          <w:sz w:val="24"/>
          <w:szCs w:val="24"/>
          <w:lang w:val="fr-FR" w:eastAsia="ja-JP"/>
        </w:rPr>
      </w:pPr>
      <w:r>
        <w:rPr>
          <w:lang w:val="fr-FR"/>
        </w:rPr>
        <w:t>6.5.1.6</w:t>
      </w:r>
      <w:r>
        <w:rPr>
          <w:rFonts w:eastAsia="MS Mincho"/>
          <w:sz w:val="24"/>
          <w:szCs w:val="24"/>
          <w:lang w:val="fr-FR" w:eastAsia="ja-JP"/>
        </w:rPr>
        <w:tab/>
      </w:r>
      <w:r>
        <w:rPr>
          <w:lang w:val="fr-FR"/>
        </w:rPr>
        <w:t>Exceptions</w:t>
      </w:r>
      <w:r>
        <w:rPr>
          <w:lang w:val="fr-FR"/>
        </w:rPr>
        <w:tab/>
      </w:r>
      <w:r>
        <w:fldChar w:fldCharType="begin" w:fldLock="1"/>
      </w:r>
      <w:r>
        <w:rPr>
          <w:lang w:val="fr-FR"/>
        </w:rPr>
        <w:instrText xml:space="preserve"> PAGEREF _Toc273099845 \h </w:instrText>
      </w:r>
      <w:r>
        <w:fldChar w:fldCharType="separate"/>
      </w:r>
      <w:r>
        <w:rPr>
          <w:lang w:val="fr-FR"/>
        </w:rPr>
        <w:t>20</w:t>
      </w:r>
      <w:r>
        <w:fldChar w:fldCharType="end"/>
      </w:r>
    </w:p>
    <w:p w14:paraId="17EF36F1" w14:textId="77777777" w:rsidR="009A32E1" w:rsidRDefault="009A32E1">
      <w:pPr>
        <w:pStyle w:val="TOC2"/>
        <w:rPr>
          <w:rFonts w:eastAsia="MS Mincho"/>
          <w:sz w:val="24"/>
          <w:szCs w:val="24"/>
          <w:lang w:eastAsia="ja-JP"/>
        </w:rPr>
      </w:pPr>
      <w:r>
        <w:t>6.6</w:t>
      </w:r>
      <w:r>
        <w:rPr>
          <w:rFonts w:eastAsia="MS Mincho"/>
          <w:sz w:val="24"/>
          <w:szCs w:val="24"/>
          <w:lang w:eastAsia="ja-JP"/>
        </w:rPr>
        <w:tab/>
      </w:r>
      <w:r>
        <w:t>subscriptionFilterOperations Interface (O)</w:t>
      </w:r>
      <w:r>
        <w:tab/>
      </w:r>
      <w:r>
        <w:fldChar w:fldCharType="begin" w:fldLock="1"/>
      </w:r>
      <w:r>
        <w:instrText xml:space="preserve"> PAGEREF _Toc273099846 \h </w:instrText>
      </w:r>
      <w:r>
        <w:fldChar w:fldCharType="separate"/>
      </w:r>
      <w:r>
        <w:t>20</w:t>
      </w:r>
      <w:r>
        <w:fldChar w:fldCharType="end"/>
      </w:r>
    </w:p>
    <w:p w14:paraId="4F1B6D01" w14:textId="77777777" w:rsidR="009A32E1" w:rsidRDefault="009A32E1">
      <w:pPr>
        <w:pStyle w:val="TOC3"/>
        <w:rPr>
          <w:rFonts w:eastAsia="MS Mincho"/>
          <w:sz w:val="24"/>
          <w:szCs w:val="24"/>
          <w:lang w:eastAsia="ja-JP"/>
        </w:rPr>
      </w:pPr>
      <w:r>
        <w:t>6.6.1</w:t>
      </w:r>
      <w:r>
        <w:rPr>
          <w:rFonts w:eastAsia="MS Mincho"/>
          <w:sz w:val="24"/>
          <w:szCs w:val="24"/>
          <w:lang w:eastAsia="ja-JP"/>
        </w:rPr>
        <w:tab/>
      </w:r>
      <w:r>
        <w:t>Operation changeSubscriptionFilter (M)</w:t>
      </w:r>
      <w:r>
        <w:tab/>
      </w:r>
      <w:r>
        <w:fldChar w:fldCharType="begin" w:fldLock="1"/>
      </w:r>
      <w:r>
        <w:instrText xml:space="preserve"> PAGEREF _Toc273099847 \h </w:instrText>
      </w:r>
      <w:r>
        <w:fldChar w:fldCharType="separate"/>
      </w:r>
      <w:r>
        <w:t>20</w:t>
      </w:r>
      <w:r>
        <w:fldChar w:fldCharType="end"/>
      </w:r>
    </w:p>
    <w:p w14:paraId="6A3194B4" w14:textId="77777777" w:rsidR="009A32E1" w:rsidRDefault="009A32E1">
      <w:pPr>
        <w:pStyle w:val="TOC4"/>
        <w:rPr>
          <w:rFonts w:eastAsia="MS Mincho"/>
          <w:sz w:val="24"/>
          <w:szCs w:val="24"/>
          <w:lang w:eastAsia="ja-JP"/>
        </w:rPr>
      </w:pPr>
      <w:r>
        <w:t>6.6.1.1</w:t>
      </w:r>
      <w:r>
        <w:rPr>
          <w:rFonts w:eastAsia="MS Mincho"/>
          <w:sz w:val="24"/>
          <w:szCs w:val="24"/>
          <w:lang w:eastAsia="ja-JP"/>
        </w:rPr>
        <w:tab/>
      </w:r>
      <w:r>
        <w:t>Definition</w:t>
      </w:r>
      <w:r>
        <w:tab/>
      </w:r>
      <w:r>
        <w:fldChar w:fldCharType="begin" w:fldLock="1"/>
      </w:r>
      <w:r>
        <w:instrText xml:space="preserve"> PAGEREF _Toc273099848 \h </w:instrText>
      </w:r>
      <w:r>
        <w:fldChar w:fldCharType="separate"/>
      </w:r>
      <w:r>
        <w:t>20</w:t>
      </w:r>
      <w:r>
        <w:fldChar w:fldCharType="end"/>
      </w:r>
    </w:p>
    <w:p w14:paraId="0B22B953" w14:textId="77777777" w:rsidR="009A32E1" w:rsidRDefault="009A32E1">
      <w:pPr>
        <w:pStyle w:val="TOC4"/>
        <w:rPr>
          <w:rFonts w:eastAsia="MS Mincho"/>
          <w:sz w:val="24"/>
          <w:szCs w:val="24"/>
          <w:lang w:eastAsia="ja-JP"/>
        </w:rPr>
      </w:pPr>
      <w:r>
        <w:t>6.6.1.2</w:t>
      </w:r>
      <w:r>
        <w:rPr>
          <w:rFonts w:eastAsia="MS Mincho"/>
          <w:sz w:val="24"/>
          <w:szCs w:val="24"/>
          <w:lang w:eastAsia="ja-JP"/>
        </w:rPr>
        <w:tab/>
      </w:r>
      <w:r>
        <w:t>Input parameters</w:t>
      </w:r>
      <w:r>
        <w:tab/>
      </w:r>
      <w:r>
        <w:fldChar w:fldCharType="begin" w:fldLock="1"/>
      </w:r>
      <w:r>
        <w:instrText xml:space="preserve"> PAGEREF _Toc273099849 \h </w:instrText>
      </w:r>
      <w:r>
        <w:fldChar w:fldCharType="separate"/>
      </w:r>
      <w:r>
        <w:t>20</w:t>
      </w:r>
      <w:r>
        <w:fldChar w:fldCharType="end"/>
      </w:r>
    </w:p>
    <w:p w14:paraId="4E2C6943" w14:textId="77777777" w:rsidR="009A32E1" w:rsidRDefault="009A32E1">
      <w:pPr>
        <w:pStyle w:val="TOC4"/>
        <w:rPr>
          <w:rFonts w:eastAsia="MS Mincho"/>
          <w:sz w:val="24"/>
          <w:szCs w:val="24"/>
          <w:lang w:eastAsia="ja-JP"/>
        </w:rPr>
      </w:pPr>
      <w:r>
        <w:t>6.6.1.3</w:t>
      </w:r>
      <w:r>
        <w:rPr>
          <w:rFonts w:eastAsia="MS Mincho"/>
          <w:sz w:val="24"/>
          <w:szCs w:val="24"/>
          <w:lang w:eastAsia="ja-JP"/>
        </w:rPr>
        <w:tab/>
      </w:r>
      <w:r>
        <w:t>Output parameters</w:t>
      </w:r>
      <w:r>
        <w:tab/>
      </w:r>
      <w:r>
        <w:fldChar w:fldCharType="begin" w:fldLock="1"/>
      </w:r>
      <w:r>
        <w:instrText xml:space="preserve"> PAGEREF _Toc273099850 \h </w:instrText>
      </w:r>
      <w:r>
        <w:fldChar w:fldCharType="separate"/>
      </w:r>
      <w:r>
        <w:t>21</w:t>
      </w:r>
      <w:r>
        <w:fldChar w:fldCharType="end"/>
      </w:r>
    </w:p>
    <w:p w14:paraId="18CF0D74" w14:textId="77777777" w:rsidR="009A32E1" w:rsidRDefault="009A32E1">
      <w:pPr>
        <w:pStyle w:val="TOC4"/>
        <w:rPr>
          <w:rFonts w:eastAsia="MS Mincho"/>
          <w:sz w:val="24"/>
          <w:szCs w:val="24"/>
          <w:lang w:eastAsia="ja-JP"/>
        </w:rPr>
      </w:pPr>
      <w:r>
        <w:t>6.6.1.4</w:t>
      </w:r>
      <w:r>
        <w:rPr>
          <w:rFonts w:eastAsia="MS Mincho"/>
          <w:sz w:val="24"/>
          <w:szCs w:val="24"/>
          <w:lang w:eastAsia="ja-JP"/>
        </w:rPr>
        <w:tab/>
      </w:r>
      <w:r>
        <w:t>Pre-condition</w:t>
      </w:r>
      <w:r>
        <w:tab/>
      </w:r>
      <w:r>
        <w:fldChar w:fldCharType="begin" w:fldLock="1"/>
      </w:r>
      <w:r>
        <w:instrText xml:space="preserve"> PAGEREF _Toc273099851 \h </w:instrText>
      </w:r>
      <w:r>
        <w:fldChar w:fldCharType="separate"/>
      </w:r>
      <w:r>
        <w:t>21</w:t>
      </w:r>
      <w:r>
        <w:fldChar w:fldCharType="end"/>
      </w:r>
    </w:p>
    <w:p w14:paraId="5A43D403" w14:textId="77777777" w:rsidR="009A32E1" w:rsidRDefault="009A32E1">
      <w:pPr>
        <w:pStyle w:val="TOC4"/>
        <w:rPr>
          <w:rFonts w:eastAsia="MS Mincho"/>
          <w:sz w:val="24"/>
          <w:szCs w:val="24"/>
          <w:lang w:eastAsia="ja-JP"/>
        </w:rPr>
      </w:pPr>
      <w:r>
        <w:t>6.6.1.5</w:t>
      </w:r>
      <w:r>
        <w:rPr>
          <w:rFonts w:eastAsia="MS Mincho"/>
          <w:sz w:val="24"/>
          <w:szCs w:val="24"/>
          <w:lang w:eastAsia="ja-JP"/>
        </w:rPr>
        <w:tab/>
      </w:r>
      <w:r>
        <w:t>Post-condition</w:t>
      </w:r>
      <w:r>
        <w:tab/>
      </w:r>
      <w:r>
        <w:fldChar w:fldCharType="begin" w:fldLock="1"/>
      </w:r>
      <w:r>
        <w:instrText xml:space="preserve"> PAGEREF _Toc273099852 \h </w:instrText>
      </w:r>
      <w:r>
        <w:fldChar w:fldCharType="separate"/>
      </w:r>
      <w:r>
        <w:t>21</w:t>
      </w:r>
      <w:r>
        <w:fldChar w:fldCharType="end"/>
      </w:r>
    </w:p>
    <w:p w14:paraId="77294BC1" w14:textId="77777777" w:rsidR="009A32E1" w:rsidRDefault="009A32E1">
      <w:pPr>
        <w:pStyle w:val="TOC4"/>
        <w:rPr>
          <w:rFonts w:eastAsia="MS Mincho"/>
          <w:sz w:val="24"/>
          <w:szCs w:val="24"/>
          <w:lang w:eastAsia="ja-JP"/>
        </w:rPr>
      </w:pPr>
      <w:r>
        <w:t>6.6.1.6</w:t>
      </w:r>
      <w:r>
        <w:rPr>
          <w:rFonts w:eastAsia="MS Mincho"/>
          <w:sz w:val="24"/>
          <w:szCs w:val="24"/>
          <w:lang w:eastAsia="ja-JP"/>
        </w:rPr>
        <w:tab/>
      </w:r>
      <w:r>
        <w:t>Exceptions</w:t>
      </w:r>
      <w:r>
        <w:tab/>
      </w:r>
      <w:r>
        <w:fldChar w:fldCharType="begin" w:fldLock="1"/>
      </w:r>
      <w:r>
        <w:instrText xml:space="preserve"> PAGEREF _Toc273099853 \h </w:instrText>
      </w:r>
      <w:r>
        <w:fldChar w:fldCharType="separate"/>
      </w:r>
      <w:r>
        <w:t>21</w:t>
      </w:r>
      <w:r>
        <w:fldChar w:fldCharType="end"/>
      </w:r>
    </w:p>
    <w:p w14:paraId="064C350F" w14:textId="77777777" w:rsidR="009A32E1" w:rsidRDefault="009A32E1">
      <w:pPr>
        <w:pStyle w:val="TOC2"/>
        <w:rPr>
          <w:rFonts w:eastAsia="MS Mincho"/>
          <w:sz w:val="24"/>
          <w:szCs w:val="24"/>
          <w:lang w:eastAsia="ja-JP"/>
        </w:rPr>
      </w:pPr>
      <w:r>
        <w:t>6.7</w:t>
      </w:r>
      <w:r>
        <w:rPr>
          <w:rFonts w:eastAsia="MS Mincho"/>
          <w:sz w:val="24"/>
          <w:szCs w:val="24"/>
          <w:lang w:eastAsia="ja-JP"/>
        </w:rPr>
        <w:tab/>
      </w:r>
      <w:r>
        <w:t>subscriptionSuspendOperations Interface (O)</w:t>
      </w:r>
      <w:r>
        <w:tab/>
      </w:r>
      <w:r>
        <w:fldChar w:fldCharType="begin" w:fldLock="1"/>
      </w:r>
      <w:r>
        <w:instrText xml:space="preserve"> PAGEREF _Toc273099854 \h </w:instrText>
      </w:r>
      <w:r>
        <w:fldChar w:fldCharType="separate"/>
      </w:r>
      <w:r>
        <w:t>21</w:t>
      </w:r>
      <w:r>
        <w:fldChar w:fldCharType="end"/>
      </w:r>
    </w:p>
    <w:p w14:paraId="349C435C" w14:textId="77777777" w:rsidR="009A32E1" w:rsidRDefault="009A32E1">
      <w:pPr>
        <w:pStyle w:val="TOC3"/>
        <w:rPr>
          <w:rFonts w:eastAsia="MS Mincho"/>
          <w:sz w:val="24"/>
          <w:szCs w:val="24"/>
          <w:lang w:eastAsia="ja-JP"/>
        </w:rPr>
      </w:pPr>
      <w:r>
        <w:t>6.7.1</w:t>
      </w:r>
      <w:r>
        <w:rPr>
          <w:rFonts w:eastAsia="MS Mincho"/>
          <w:sz w:val="24"/>
          <w:szCs w:val="24"/>
          <w:lang w:eastAsia="ja-JP"/>
        </w:rPr>
        <w:tab/>
      </w:r>
      <w:r>
        <w:t xml:space="preserve">Operation </w:t>
      </w:r>
      <w:r>
        <w:rPr>
          <w:rFonts w:ascii="Courier New" w:hAnsi="Courier New"/>
        </w:rPr>
        <w:t>suspendSubscription</w:t>
      </w:r>
      <w:r>
        <w:t xml:space="preserve"> (M)</w:t>
      </w:r>
      <w:r>
        <w:tab/>
      </w:r>
      <w:r>
        <w:fldChar w:fldCharType="begin" w:fldLock="1"/>
      </w:r>
      <w:r>
        <w:instrText xml:space="preserve"> PAGEREF _Toc273099855 \h </w:instrText>
      </w:r>
      <w:r>
        <w:fldChar w:fldCharType="separate"/>
      </w:r>
      <w:r>
        <w:t>21</w:t>
      </w:r>
      <w:r>
        <w:fldChar w:fldCharType="end"/>
      </w:r>
    </w:p>
    <w:p w14:paraId="69D10220" w14:textId="77777777" w:rsidR="009A32E1" w:rsidRDefault="009A32E1">
      <w:pPr>
        <w:pStyle w:val="TOC4"/>
        <w:rPr>
          <w:rFonts w:eastAsia="MS Mincho"/>
          <w:sz w:val="24"/>
          <w:szCs w:val="24"/>
          <w:lang w:eastAsia="ja-JP"/>
        </w:rPr>
      </w:pPr>
      <w:r>
        <w:t>6.7.1.1</w:t>
      </w:r>
      <w:r>
        <w:rPr>
          <w:rFonts w:eastAsia="MS Mincho"/>
          <w:sz w:val="24"/>
          <w:szCs w:val="24"/>
          <w:lang w:eastAsia="ja-JP"/>
        </w:rPr>
        <w:tab/>
      </w:r>
      <w:r>
        <w:t>Definition</w:t>
      </w:r>
      <w:r>
        <w:tab/>
      </w:r>
      <w:r>
        <w:fldChar w:fldCharType="begin" w:fldLock="1"/>
      </w:r>
      <w:r>
        <w:instrText xml:space="preserve"> PAGEREF _Toc273099856 \h </w:instrText>
      </w:r>
      <w:r>
        <w:fldChar w:fldCharType="separate"/>
      </w:r>
      <w:r>
        <w:t>21</w:t>
      </w:r>
      <w:r>
        <w:fldChar w:fldCharType="end"/>
      </w:r>
    </w:p>
    <w:p w14:paraId="124B8070" w14:textId="77777777" w:rsidR="009A32E1" w:rsidRDefault="009A32E1">
      <w:pPr>
        <w:pStyle w:val="TOC4"/>
        <w:rPr>
          <w:rFonts w:eastAsia="MS Mincho"/>
          <w:sz w:val="24"/>
          <w:szCs w:val="24"/>
          <w:lang w:eastAsia="ja-JP"/>
        </w:rPr>
      </w:pPr>
      <w:r>
        <w:t>6.7.1.2</w:t>
      </w:r>
      <w:r>
        <w:rPr>
          <w:rFonts w:eastAsia="MS Mincho"/>
          <w:sz w:val="24"/>
          <w:szCs w:val="24"/>
          <w:lang w:eastAsia="ja-JP"/>
        </w:rPr>
        <w:tab/>
      </w:r>
      <w:r>
        <w:t>Input parameters</w:t>
      </w:r>
      <w:r>
        <w:tab/>
      </w:r>
      <w:r>
        <w:fldChar w:fldCharType="begin" w:fldLock="1"/>
      </w:r>
      <w:r>
        <w:instrText xml:space="preserve"> PAGEREF _Toc273099857 \h </w:instrText>
      </w:r>
      <w:r>
        <w:fldChar w:fldCharType="separate"/>
      </w:r>
      <w:r>
        <w:t>21</w:t>
      </w:r>
      <w:r>
        <w:fldChar w:fldCharType="end"/>
      </w:r>
    </w:p>
    <w:p w14:paraId="758AF0FF" w14:textId="77777777" w:rsidR="009A32E1" w:rsidRDefault="009A32E1">
      <w:pPr>
        <w:pStyle w:val="TOC4"/>
        <w:rPr>
          <w:rFonts w:eastAsia="MS Mincho"/>
          <w:sz w:val="24"/>
          <w:szCs w:val="24"/>
          <w:lang w:eastAsia="ja-JP"/>
        </w:rPr>
      </w:pPr>
      <w:r>
        <w:t>6.7.1.3</w:t>
      </w:r>
      <w:r>
        <w:rPr>
          <w:rFonts w:eastAsia="MS Mincho"/>
          <w:sz w:val="24"/>
          <w:szCs w:val="24"/>
          <w:lang w:eastAsia="ja-JP"/>
        </w:rPr>
        <w:tab/>
      </w:r>
      <w:r>
        <w:t>Output parameters</w:t>
      </w:r>
      <w:r>
        <w:tab/>
      </w:r>
      <w:r>
        <w:fldChar w:fldCharType="begin" w:fldLock="1"/>
      </w:r>
      <w:r>
        <w:instrText xml:space="preserve"> PAGEREF _Toc273099858 \h </w:instrText>
      </w:r>
      <w:r>
        <w:fldChar w:fldCharType="separate"/>
      </w:r>
      <w:r>
        <w:t>21</w:t>
      </w:r>
      <w:r>
        <w:fldChar w:fldCharType="end"/>
      </w:r>
    </w:p>
    <w:p w14:paraId="6E4C5C32" w14:textId="77777777" w:rsidR="009A32E1" w:rsidRDefault="009A32E1">
      <w:pPr>
        <w:pStyle w:val="TOC4"/>
        <w:rPr>
          <w:rFonts w:eastAsia="MS Mincho"/>
          <w:sz w:val="24"/>
          <w:szCs w:val="24"/>
          <w:lang w:eastAsia="ja-JP"/>
        </w:rPr>
      </w:pPr>
      <w:r>
        <w:t>6.7.1.4</w:t>
      </w:r>
      <w:r>
        <w:rPr>
          <w:rFonts w:eastAsia="MS Mincho"/>
          <w:sz w:val="24"/>
          <w:szCs w:val="24"/>
          <w:lang w:eastAsia="ja-JP"/>
        </w:rPr>
        <w:tab/>
      </w:r>
      <w:r>
        <w:t>Pre-condition</w:t>
      </w:r>
      <w:r>
        <w:tab/>
      </w:r>
      <w:r>
        <w:fldChar w:fldCharType="begin" w:fldLock="1"/>
      </w:r>
      <w:r>
        <w:instrText xml:space="preserve"> PAGEREF _Toc273099859 \h </w:instrText>
      </w:r>
      <w:r>
        <w:fldChar w:fldCharType="separate"/>
      </w:r>
      <w:r>
        <w:t>22</w:t>
      </w:r>
      <w:r>
        <w:fldChar w:fldCharType="end"/>
      </w:r>
    </w:p>
    <w:p w14:paraId="0279EA38" w14:textId="77777777" w:rsidR="009A32E1" w:rsidRDefault="009A32E1">
      <w:pPr>
        <w:pStyle w:val="TOC4"/>
        <w:rPr>
          <w:rFonts w:eastAsia="MS Mincho"/>
          <w:sz w:val="24"/>
          <w:szCs w:val="24"/>
          <w:lang w:eastAsia="ja-JP"/>
        </w:rPr>
      </w:pPr>
      <w:r>
        <w:t>6.7.1.5</w:t>
      </w:r>
      <w:r>
        <w:rPr>
          <w:rFonts w:eastAsia="MS Mincho"/>
          <w:sz w:val="24"/>
          <w:szCs w:val="24"/>
          <w:lang w:eastAsia="ja-JP"/>
        </w:rPr>
        <w:tab/>
      </w:r>
      <w:r>
        <w:t>Post-condition</w:t>
      </w:r>
      <w:r>
        <w:tab/>
      </w:r>
      <w:r>
        <w:fldChar w:fldCharType="begin" w:fldLock="1"/>
      </w:r>
      <w:r>
        <w:instrText xml:space="preserve"> PAGEREF _Toc273099860 \h </w:instrText>
      </w:r>
      <w:r>
        <w:fldChar w:fldCharType="separate"/>
      </w:r>
      <w:r>
        <w:t>22</w:t>
      </w:r>
      <w:r>
        <w:fldChar w:fldCharType="end"/>
      </w:r>
    </w:p>
    <w:p w14:paraId="1A1B2A28" w14:textId="77777777" w:rsidR="009A32E1" w:rsidRDefault="009A32E1">
      <w:pPr>
        <w:pStyle w:val="TOC4"/>
        <w:rPr>
          <w:rFonts w:eastAsia="MS Mincho"/>
          <w:sz w:val="24"/>
          <w:szCs w:val="24"/>
          <w:lang w:eastAsia="ja-JP"/>
        </w:rPr>
      </w:pPr>
      <w:r>
        <w:t>6.7.1.6</w:t>
      </w:r>
      <w:r>
        <w:rPr>
          <w:rFonts w:eastAsia="MS Mincho"/>
          <w:sz w:val="24"/>
          <w:szCs w:val="24"/>
          <w:lang w:eastAsia="ja-JP"/>
        </w:rPr>
        <w:tab/>
      </w:r>
      <w:r>
        <w:t>Exceptions</w:t>
      </w:r>
      <w:r>
        <w:tab/>
      </w:r>
      <w:r>
        <w:fldChar w:fldCharType="begin" w:fldLock="1"/>
      </w:r>
      <w:r>
        <w:instrText xml:space="preserve"> PAGEREF _Toc273099861 \h </w:instrText>
      </w:r>
      <w:r>
        <w:fldChar w:fldCharType="separate"/>
      </w:r>
      <w:r>
        <w:t>22</w:t>
      </w:r>
      <w:r>
        <w:fldChar w:fldCharType="end"/>
      </w:r>
    </w:p>
    <w:p w14:paraId="1F2D02C6" w14:textId="77777777" w:rsidR="009A32E1" w:rsidRDefault="009A32E1">
      <w:pPr>
        <w:pStyle w:val="TOC3"/>
        <w:rPr>
          <w:rFonts w:eastAsia="MS Mincho"/>
          <w:sz w:val="24"/>
          <w:szCs w:val="24"/>
          <w:lang w:eastAsia="ja-JP"/>
        </w:rPr>
      </w:pPr>
      <w:r>
        <w:t>6.7.2</w:t>
      </w:r>
      <w:r>
        <w:rPr>
          <w:rFonts w:eastAsia="MS Mincho"/>
          <w:sz w:val="24"/>
          <w:szCs w:val="24"/>
          <w:lang w:eastAsia="ja-JP"/>
        </w:rPr>
        <w:tab/>
      </w:r>
      <w:r>
        <w:t xml:space="preserve">Operation </w:t>
      </w:r>
      <w:r>
        <w:rPr>
          <w:rFonts w:ascii="Courier New" w:hAnsi="Courier New"/>
        </w:rPr>
        <w:t>resumeSubscription</w:t>
      </w:r>
      <w:r>
        <w:t xml:space="preserve"> (M)</w:t>
      </w:r>
      <w:r>
        <w:tab/>
      </w:r>
      <w:r>
        <w:fldChar w:fldCharType="begin" w:fldLock="1"/>
      </w:r>
      <w:r>
        <w:instrText xml:space="preserve"> PAGEREF _Toc273099862 \h </w:instrText>
      </w:r>
      <w:r>
        <w:fldChar w:fldCharType="separate"/>
      </w:r>
      <w:r>
        <w:t>22</w:t>
      </w:r>
      <w:r>
        <w:fldChar w:fldCharType="end"/>
      </w:r>
    </w:p>
    <w:p w14:paraId="1CD01FED" w14:textId="77777777" w:rsidR="009A32E1" w:rsidRDefault="009A32E1">
      <w:pPr>
        <w:pStyle w:val="TOC4"/>
        <w:rPr>
          <w:rFonts w:eastAsia="MS Mincho"/>
          <w:sz w:val="24"/>
          <w:szCs w:val="24"/>
          <w:lang w:eastAsia="ja-JP"/>
        </w:rPr>
      </w:pPr>
      <w:r>
        <w:t>6.7.2.1</w:t>
      </w:r>
      <w:r>
        <w:rPr>
          <w:rFonts w:eastAsia="MS Mincho"/>
          <w:sz w:val="24"/>
          <w:szCs w:val="24"/>
          <w:lang w:eastAsia="ja-JP"/>
        </w:rPr>
        <w:tab/>
      </w:r>
      <w:r>
        <w:t>Definition</w:t>
      </w:r>
      <w:r>
        <w:tab/>
      </w:r>
      <w:r>
        <w:fldChar w:fldCharType="begin" w:fldLock="1"/>
      </w:r>
      <w:r>
        <w:instrText xml:space="preserve"> PAGEREF _Toc273099863 \h </w:instrText>
      </w:r>
      <w:r>
        <w:fldChar w:fldCharType="separate"/>
      </w:r>
      <w:r>
        <w:t>22</w:t>
      </w:r>
      <w:r>
        <w:fldChar w:fldCharType="end"/>
      </w:r>
    </w:p>
    <w:p w14:paraId="77659133" w14:textId="77777777" w:rsidR="009A32E1" w:rsidRDefault="009A32E1">
      <w:pPr>
        <w:pStyle w:val="TOC4"/>
        <w:rPr>
          <w:rFonts w:eastAsia="MS Mincho"/>
          <w:sz w:val="24"/>
          <w:szCs w:val="24"/>
          <w:lang w:eastAsia="ja-JP"/>
        </w:rPr>
      </w:pPr>
      <w:r>
        <w:t>6.7.2.2</w:t>
      </w:r>
      <w:r>
        <w:rPr>
          <w:rFonts w:eastAsia="MS Mincho"/>
          <w:sz w:val="24"/>
          <w:szCs w:val="24"/>
          <w:lang w:eastAsia="ja-JP"/>
        </w:rPr>
        <w:tab/>
      </w:r>
      <w:r>
        <w:t>Input parameters</w:t>
      </w:r>
      <w:r>
        <w:tab/>
      </w:r>
      <w:r>
        <w:fldChar w:fldCharType="begin" w:fldLock="1"/>
      </w:r>
      <w:r>
        <w:instrText xml:space="preserve"> PAGEREF _Toc273099864 \h </w:instrText>
      </w:r>
      <w:r>
        <w:fldChar w:fldCharType="separate"/>
      </w:r>
      <w:r>
        <w:t>22</w:t>
      </w:r>
      <w:r>
        <w:fldChar w:fldCharType="end"/>
      </w:r>
    </w:p>
    <w:p w14:paraId="0E804405" w14:textId="77777777" w:rsidR="009A32E1" w:rsidRDefault="009A32E1">
      <w:pPr>
        <w:pStyle w:val="TOC4"/>
        <w:rPr>
          <w:rFonts w:eastAsia="MS Mincho"/>
          <w:sz w:val="24"/>
          <w:szCs w:val="24"/>
          <w:lang w:eastAsia="ja-JP"/>
        </w:rPr>
      </w:pPr>
      <w:r>
        <w:t>6.7.2.3</w:t>
      </w:r>
      <w:r>
        <w:rPr>
          <w:rFonts w:eastAsia="MS Mincho"/>
          <w:sz w:val="24"/>
          <w:szCs w:val="24"/>
          <w:lang w:eastAsia="ja-JP"/>
        </w:rPr>
        <w:tab/>
      </w:r>
      <w:r>
        <w:t>Output parameters</w:t>
      </w:r>
      <w:r>
        <w:tab/>
      </w:r>
      <w:r>
        <w:fldChar w:fldCharType="begin" w:fldLock="1"/>
      </w:r>
      <w:r>
        <w:instrText xml:space="preserve"> PAGEREF _Toc273099865 \h </w:instrText>
      </w:r>
      <w:r>
        <w:fldChar w:fldCharType="separate"/>
      </w:r>
      <w:r>
        <w:t>22</w:t>
      </w:r>
      <w:r>
        <w:fldChar w:fldCharType="end"/>
      </w:r>
    </w:p>
    <w:p w14:paraId="69BE3C45" w14:textId="77777777" w:rsidR="009A32E1" w:rsidRDefault="009A32E1">
      <w:pPr>
        <w:pStyle w:val="TOC4"/>
        <w:rPr>
          <w:rFonts w:eastAsia="MS Mincho"/>
          <w:sz w:val="24"/>
          <w:szCs w:val="24"/>
          <w:lang w:val="fr-FR" w:eastAsia="ja-JP"/>
        </w:rPr>
      </w:pPr>
      <w:r>
        <w:rPr>
          <w:lang w:val="fr-FR"/>
        </w:rPr>
        <w:t>6.7.2.4</w:t>
      </w:r>
      <w:r>
        <w:rPr>
          <w:rFonts w:eastAsia="MS Mincho"/>
          <w:sz w:val="24"/>
          <w:szCs w:val="24"/>
          <w:lang w:val="fr-FR" w:eastAsia="ja-JP"/>
        </w:rPr>
        <w:tab/>
      </w:r>
      <w:r>
        <w:rPr>
          <w:lang w:val="fr-FR"/>
        </w:rPr>
        <w:t>Pre-condition</w:t>
      </w:r>
      <w:r>
        <w:rPr>
          <w:lang w:val="fr-FR"/>
        </w:rPr>
        <w:tab/>
      </w:r>
      <w:r>
        <w:fldChar w:fldCharType="begin" w:fldLock="1"/>
      </w:r>
      <w:r>
        <w:rPr>
          <w:lang w:val="fr-FR"/>
        </w:rPr>
        <w:instrText xml:space="preserve"> PAGEREF _Toc273099866 \h </w:instrText>
      </w:r>
      <w:r>
        <w:fldChar w:fldCharType="separate"/>
      </w:r>
      <w:r>
        <w:rPr>
          <w:lang w:val="fr-FR"/>
        </w:rPr>
        <w:t>22</w:t>
      </w:r>
      <w:r>
        <w:fldChar w:fldCharType="end"/>
      </w:r>
    </w:p>
    <w:p w14:paraId="421B15B5" w14:textId="77777777" w:rsidR="009A32E1" w:rsidRDefault="009A32E1">
      <w:pPr>
        <w:pStyle w:val="TOC4"/>
        <w:rPr>
          <w:rFonts w:eastAsia="MS Mincho"/>
          <w:sz w:val="24"/>
          <w:szCs w:val="24"/>
          <w:lang w:val="fr-FR" w:eastAsia="ja-JP"/>
        </w:rPr>
      </w:pPr>
      <w:r>
        <w:rPr>
          <w:lang w:val="fr-FR"/>
        </w:rPr>
        <w:t>6.7.2.5</w:t>
      </w:r>
      <w:r>
        <w:rPr>
          <w:rFonts w:eastAsia="MS Mincho"/>
          <w:sz w:val="24"/>
          <w:szCs w:val="24"/>
          <w:lang w:val="fr-FR" w:eastAsia="ja-JP"/>
        </w:rPr>
        <w:tab/>
      </w:r>
      <w:r>
        <w:rPr>
          <w:lang w:val="fr-FR"/>
        </w:rPr>
        <w:t>Post-condition</w:t>
      </w:r>
      <w:r>
        <w:rPr>
          <w:lang w:val="fr-FR"/>
        </w:rPr>
        <w:tab/>
      </w:r>
      <w:r>
        <w:fldChar w:fldCharType="begin" w:fldLock="1"/>
      </w:r>
      <w:r>
        <w:rPr>
          <w:lang w:val="fr-FR"/>
        </w:rPr>
        <w:instrText xml:space="preserve"> PAGEREF _Toc273099867 \h </w:instrText>
      </w:r>
      <w:r>
        <w:fldChar w:fldCharType="separate"/>
      </w:r>
      <w:r>
        <w:rPr>
          <w:lang w:val="fr-FR"/>
        </w:rPr>
        <w:t>23</w:t>
      </w:r>
      <w:r>
        <w:fldChar w:fldCharType="end"/>
      </w:r>
    </w:p>
    <w:p w14:paraId="241C9726" w14:textId="77777777" w:rsidR="009A32E1" w:rsidRDefault="009A32E1">
      <w:pPr>
        <w:pStyle w:val="TOC4"/>
        <w:rPr>
          <w:rFonts w:eastAsia="MS Mincho"/>
          <w:sz w:val="24"/>
          <w:szCs w:val="24"/>
          <w:lang w:val="fr-FR" w:eastAsia="ja-JP"/>
        </w:rPr>
      </w:pPr>
      <w:r>
        <w:rPr>
          <w:lang w:val="fr-FR"/>
        </w:rPr>
        <w:t>6.7.2.6</w:t>
      </w:r>
      <w:r>
        <w:rPr>
          <w:rFonts w:eastAsia="MS Mincho"/>
          <w:sz w:val="24"/>
          <w:szCs w:val="24"/>
          <w:lang w:val="fr-FR" w:eastAsia="ja-JP"/>
        </w:rPr>
        <w:tab/>
      </w:r>
      <w:r>
        <w:rPr>
          <w:lang w:val="fr-FR"/>
        </w:rPr>
        <w:t>Exceptions</w:t>
      </w:r>
      <w:r>
        <w:rPr>
          <w:lang w:val="fr-FR"/>
        </w:rPr>
        <w:tab/>
      </w:r>
      <w:r>
        <w:fldChar w:fldCharType="begin" w:fldLock="1"/>
      </w:r>
      <w:r>
        <w:rPr>
          <w:lang w:val="fr-FR"/>
        </w:rPr>
        <w:instrText xml:space="preserve"> PAGEREF _Toc273099868 \h </w:instrText>
      </w:r>
      <w:r>
        <w:fldChar w:fldCharType="separate"/>
      </w:r>
      <w:r>
        <w:rPr>
          <w:lang w:val="fr-FR"/>
        </w:rPr>
        <w:t>23</w:t>
      </w:r>
      <w:r>
        <w:fldChar w:fldCharType="end"/>
      </w:r>
    </w:p>
    <w:p w14:paraId="77DF50D6" w14:textId="77777777" w:rsidR="009A32E1" w:rsidRDefault="009A32E1">
      <w:pPr>
        <w:pStyle w:val="TOC2"/>
        <w:rPr>
          <w:rFonts w:eastAsia="MS Mincho"/>
          <w:sz w:val="24"/>
          <w:szCs w:val="24"/>
          <w:lang w:eastAsia="ja-JP"/>
        </w:rPr>
      </w:pPr>
      <w:r>
        <w:t>6.8</w:t>
      </w:r>
      <w:r>
        <w:rPr>
          <w:rFonts w:eastAsia="MS Mincho"/>
          <w:sz w:val="24"/>
          <w:szCs w:val="24"/>
          <w:lang w:eastAsia="ja-JP"/>
        </w:rPr>
        <w:tab/>
      </w:r>
      <w:r>
        <w:t>IRPManagementOperations Interface (O)</w:t>
      </w:r>
      <w:r>
        <w:tab/>
      </w:r>
      <w:r>
        <w:fldChar w:fldCharType="begin" w:fldLock="1"/>
      </w:r>
      <w:r>
        <w:instrText xml:space="preserve"> PAGEREF _Toc273099869 \h </w:instrText>
      </w:r>
      <w:r>
        <w:fldChar w:fldCharType="separate"/>
      </w:r>
      <w:r>
        <w:t>24</w:t>
      </w:r>
      <w:r>
        <w:fldChar w:fldCharType="end"/>
      </w:r>
    </w:p>
    <w:p w14:paraId="4D2D1F3F" w14:textId="77777777" w:rsidR="009A32E1" w:rsidRDefault="009A32E1">
      <w:pPr>
        <w:pStyle w:val="TOC3"/>
        <w:rPr>
          <w:rFonts w:eastAsia="MS Mincho"/>
          <w:sz w:val="24"/>
          <w:szCs w:val="24"/>
          <w:lang w:eastAsia="ja-JP"/>
        </w:rPr>
      </w:pPr>
      <w:r>
        <w:t>6.8.1</w:t>
      </w:r>
      <w:r>
        <w:rPr>
          <w:rFonts w:eastAsia="MS Mincho"/>
          <w:sz w:val="24"/>
          <w:szCs w:val="24"/>
          <w:lang w:eastAsia="ja-JP"/>
        </w:rPr>
        <w:tab/>
      </w:r>
      <w:r>
        <w:t>Operation getNotificationCategories  (M)</w:t>
      </w:r>
      <w:r>
        <w:tab/>
      </w:r>
      <w:r>
        <w:fldChar w:fldCharType="begin" w:fldLock="1"/>
      </w:r>
      <w:r>
        <w:instrText xml:space="preserve"> PAGEREF _Toc273099870 \h </w:instrText>
      </w:r>
      <w:r>
        <w:fldChar w:fldCharType="separate"/>
      </w:r>
      <w:r>
        <w:t>24</w:t>
      </w:r>
      <w:r>
        <w:fldChar w:fldCharType="end"/>
      </w:r>
    </w:p>
    <w:p w14:paraId="57149751" w14:textId="77777777" w:rsidR="009A32E1" w:rsidRDefault="009A32E1">
      <w:pPr>
        <w:pStyle w:val="TOC4"/>
        <w:rPr>
          <w:rFonts w:eastAsia="MS Mincho"/>
          <w:sz w:val="24"/>
          <w:szCs w:val="24"/>
          <w:lang w:eastAsia="ja-JP"/>
        </w:rPr>
      </w:pPr>
      <w:r>
        <w:t>6.8.1.1</w:t>
      </w:r>
      <w:r>
        <w:rPr>
          <w:rFonts w:eastAsia="MS Mincho"/>
          <w:sz w:val="24"/>
          <w:szCs w:val="24"/>
          <w:lang w:eastAsia="ja-JP"/>
        </w:rPr>
        <w:tab/>
      </w:r>
      <w:r>
        <w:t>Definition</w:t>
      </w:r>
      <w:r>
        <w:tab/>
      </w:r>
      <w:r>
        <w:fldChar w:fldCharType="begin" w:fldLock="1"/>
      </w:r>
      <w:r>
        <w:instrText xml:space="preserve"> PAGEREF _Toc273099871 \h </w:instrText>
      </w:r>
      <w:r>
        <w:fldChar w:fldCharType="separate"/>
      </w:r>
      <w:r>
        <w:t>24</w:t>
      </w:r>
      <w:r>
        <w:fldChar w:fldCharType="end"/>
      </w:r>
    </w:p>
    <w:p w14:paraId="4BFDD9B0" w14:textId="77777777" w:rsidR="009A32E1" w:rsidRDefault="009A32E1">
      <w:pPr>
        <w:pStyle w:val="TOC4"/>
        <w:rPr>
          <w:rFonts w:eastAsia="MS Mincho"/>
          <w:sz w:val="24"/>
          <w:szCs w:val="24"/>
          <w:lang w:eastAsia="ja-JP"/>
        </w:rPr>
      </w:pPr>
      <w:r>
        <w:t>6.8.1.2</w:t>
      </w:r>
      <w:r>
        <w:rPr>
          <w:rFonts w:eastAsia="MS Mincho"/>
          <w:sz w:val="24"/>
          <w:szCs w:val="24"/>
          <w:lang w:eastAsia="ja-JP"/>
        </w:rPr>
        <w:tab/>
      </w:r>
      <w:r>
        <w:t>Input parameters</w:t>
      </w:r>
      <w:r>
        <w:tab/>
      </w:r>
      <w:r>
        <w:fldChar w:fldCharType="begin" w:fldLock="1"/>
      </w:r>
      <w:r>
        <w:instrText xml:space="preserve"> PAGEREF _Toc273099872 \h </w:instrText>
      </w:r>
      <w:r>
        <w:fldChar w:fldCharType="separate"/>
      </w:r>
      <w:r>
        <w:t>24</w:t>
      </w:r>
      <w:r>
        <w:fldChar w:fldCharType="end"/>
      </w:r>
    </w:p>
    <w:p w14:paraId="649517EA" w14:textId="77777777" w:rsidR="009A32E1" w:rsidRDefault="009A32E1">
      <w:pPr>
        <w:pStyle w:val="TOC4"/>
        <w:rPr>
          <w:rFonts w:eastAsia="MS Mincho"/>
          <w:sz w:val="24"/>
          <w:szCs w:val="24"/>
          <w:lang w:eastAsia="ja-JP"/>
        </w:rPr>
      </w:pPr>
      <w:r>
        <w:t>6.8.1.3</w:t>
      </w:r>
      <w:r>
        <w:rPr>
          <w:rFonts w:eastAsia="MS Mincho"/>
          <w:sz w:val="24"/>
          <w:szCs w:val="24"/>
          <w:lang w:eastAsia="ja-JP"/>
        </w:rPr>
        <w:tab/>
      </w:r>
      <w:r>
        <w:t>Output parameters</w:t>
      </w:r>
      <w:r>
        <w:tab/>
      </w:r>
      <w:r>
        <w:fldChar w:fldCharType="begin" w:fldLock="1"/>
      </w:r>
      <w:r>
        <w:instrText xml:space="preserve"> PAGEREF _Toc273099873 \h </w:instrText>
      </w:r>
      <w:r>
        <w:fldChar w:fldCharType="separate"/>
      </w:r>
      <w:r>
        <w:t>24</w:t>
      </w:r>
      <w:r>
        <w:fldChar w:fldCharType="end"/>
      </w:r>
    </w:p>
    <w:p w14:paraId="46C36A30" w14:textId="77777777" w:rsidR="009A32E1" w:rsidRDefault="009A32E1">
      <w:pPr>
        <w:pStyle w:val="TOC4"/>
        <w:rPr>
          <w:rFonts w:eastAsia="MS Mincho"/>
          <w:sz w:val="24"/>
          <w:szCs w:val="24"/>
          <w:lang w:eastAsia="ja-JP"/>
        </w:rPr>
      </w:pPr>
      <w:r>
        <w:t>6.8.1.4</w:t>
      </w:r>
      <w:r>
        <w:rPr>
          <w:rFonts w:eastAsia="MS Mincho"/>
          <w:sz w:val="24"/>
          <w:szCs w:val="24"/>
          <w:lang w:eastAsia="ja-JP"/>
        </w:rPr>
        <w:tab/>
      </w:r>
      <w:r>
        <w:t>Pre-condition</w:t>
      </w:r>
      <w:r>
        <w:tab/>
      </w:r>
      <w:r>
        <w:fldChar w:fldCharType="begin" w:fldLock="1"/>
      </w:r>
      <w:r>
        <w:instrText xml:space="preserve"> PAGEREF _Toc273099874 \h </w:instrText>
      </w:r>
      <w:r>
        <w:fldChar w:fldCharType="separate"/>
      </w:r>
      <w:r>
        <w:t>24</w:t>
      </w:r>
      <w:r>
        <w:fldChar w:fldCharType="end"/>
      </w:r>
    </w:p>
    <w:p w14:paraId="51CD88C8" w14:textId="77777777" w:rsidR="009A32E1" w:rsidRDefault="009A32E1">
      <w:pPr>
        <w:pStyle w:val="TOC4"/>
        <w:rPr>
          <w:rFonts w:eastAsia="MS Mincho"/>
          <w:sz w:val="24"/>
          <w:szCs w:val="24"/>
          <w:lang w:eastAsia="ja-JP"/>
        </w:rPr>
      </w:pPr>
      <w:r>
        <w:t>6.8.1.5</w:t>
      </w:r>
      <w:r>
        <w:rPr>
          <w:rFonts w:eastAsia="MS Mincho"/>
          <w:sz w:val="24"/>
          <w:szCs w:val="24"/>
          <w:lang w:eastAsia="ja-JP"/>
        </w:rPr>
        <w:tab/>
      </w:r>
      <w:r>
        <w:t>Post-condition</w:t>
      </w:r>
      <w:r>
        <w:tab/>
      </w:r>
      <w:r>
        <w:fldChar w:fldCharType="begin" w:fldLock="1"/>
      </w:r>
      <w:r>
        <w:instrText xml:space="preserve"> PAGEREF _Toc273099875 \h </w:instrText>
      </w:r>
      <w:r>
        <w:fldChar w:fldCharType="separate"/>
      </w:r>
      <w:r>
        <w:t>24</w:t>
      </w:r>
      <w:r>
        <w:fldChar w:fldCharType="end"/>
      </w:r>
    </w:p>
    <w:p w14:paraId="55053639" w14:textId="77777777" w:rsidR="009A32E1" w:rsidRDefault="009A32E1">
      <w:pPr>
        <w:pStyle w:val="TOC4"/>
        <w:rPr>
          <w:rFonts w:eastAsia="MS Mincho"/>
          <w:sz w:val="24"/>
          <w:szCs w:val="24"/>
          <w:lang w:eastAsia="ja-JP"/>
        </w:rPr>
      </w:pPr>
      <w:r>
        <w:t>6.8.1.6</w:t>
      </w:r>
      <w:r>
        <w:rPr>
          <w:rFonts w:eastAsia="MS Mincho"/>
          <w:sz w:val="24"/>
          <w:szCs w:val="24"/>
          <w:lang w:eastAsia="ja-JP"/>
        </w:rPr>
        <w:tab/>
      </w:r>
      <w:r>
        <w:t>Exceptions</w:t>
      </w:r>
      <w:r>
        <w:tab/>
      </w:r>
      <w:r>
        <w:fldChar w:fldCharType="begin" w:fldLock="1"/>
      </w:r>
      <w:r>
        <w:instrText xml:space="preserve"> PAGEREF _Toc273099876 \h </w:instrText>
      </w:r>
      <w:r>
        <w:fldChar w:fldCharType="separate"/>
      </w:r>
      <w:r>
        <w:t>24</w:t>
      </w:r>
      <w:r>
        <w:fldChar w:fldCharType="end"/>
      </w:r>
    </w:p>
    <w:p w14:paraId="43FE132E" w14:textId="77777777" w:rsidR="009A32E1" w:rsidRDefault="009A32E1">
      <w:pPr>
        <w:pStyle w:val="TOC2"/>
        <w:rPr>
          <w:rFonts w:eastAsia="MS Mincho"/>
          <w:sz w:val="24"/>
          <w:szCs w:val="24"/>
          <w:lang w:eastAsia="ja-JP"/>
        </w:rPr>
      </w:pPr>
      <w:r>
        <w:t>6.9</w:t>
      </w:r>
      <w:r>
        <w:rPr>
          <w:rFonts w:eastAsia="MS Mincho"/>
          <w:sz w:val="24"/>
          <w:szCs w:val="24"/>
          <w:lang w:eastAsia="ja-JP"/>
        </w:rPr>
        <w:tab/>
      </w:r>
      <w:r>
        <w:t>NotificationIRPNotification Interface</w:t>
      </w:r>
      <w:r>
        <w:tab/>
      </w:r>
      <w:r>
        <w:fldChar w:fldCharType="begin" w:fldLock="1"/>
      </w:r>
      <w:r>
        <w:instrText xml:space="preserve"> PAGEREF _Toc273099877 \h </w:instrText>
      </w:r>
      <w:r>
        <w:fldChar w:fldCharType="separate"/>
      </w:r>
      <w:r>
        <w:t>25</w:t>
      </w:r>
      <w:r>
        <w:fldChar w:fldCharType="end"/>
      </w:r>
    </w:p>
    <w:p w14:paraId="0532A9D3" w14:textId="77777777" w:rsidR="009A32E1" w:rsidRDefault="009A32E1">
      <w:pPr>
        <w:pStyle w:val="TOC8"/>
        <w:rPr>
          <w:rFonts w:eastAsia="MS Mincho"/>
          <w:b w:val="0"/>
          <w:sz w:val="24"/>
          <w:szCs w:val="24"/>
          <w:lang w:eastAsia="ja-JP"/>
        </w:rPr>
      </w:pPr>
      <w:r>
        <w:t>Annex A (informative):</w:t>
      </w:r>
      <w:r>
        <w:tab/>
        <w:t>Change history</w:t>
      </w:r>
      <w:r>
        <w:tab/>
      </w:r>
      <w:r>
        <w:fldChar w:fldCharType="begin" w:fldLock="1"/>
      </w:r>
      <w:r>
        <w:instrText xml:space="preserve"> PAGEREF _Toc273099878 \h </w:instrText>
      </w:r>
      <w:r>
        <w:fldChar w:fldCharType="separate"/>
      </w:r>
      <w:r>
        <w:t>27</w:t>
      </w:r>
      <w:r>
        <w:fldChar w:fldCharType="end"/>
      </w:r>
    </w:p>
    <w:p w14:paraId="03A9BC87" w14:textId="77777777" w:rsidR="009A32E1" w:rsidRDefault="009A32E1">
      <w:r>
        <w:rPr>
          <w:rFonts w:ascii="Arial" w:hAnsi="Arial"/>
          <w:i/>
          <w:caps/>
          <w:noProof/>
          <w:sz w:val="24"/>
        </w:rPr>
        <w:fldChar w:fldCharType="end"/>
      </w:r>
    </w:p>
    <w:p w14:paraId="21B2355A" w14:textId="77777777" w:rsidR="009A32E1" w:rsidRDefault="009A32E1">
      <w:pPr>
        <w:pStyle w:val="Heading1"/>
      </w:pPr>
      <w:r>
        <w:br w:type="page"/>
      </w:r>
      <w:bookmarkStart w:id="4" w:name="_Toc273099776"/>
      <w:r>
        <w:lastRenderedPageBreak/>
        <w:t>Foreword</w:t>
      </w:r>
      <w:bookmarkEnd w:id="4"/>
    </w:p>
    <w:p w14:paraId="4CB57AE9" w14:textId="77777777" w:rsidR="009A32E1" w:rsidRDefault="009A32E1">
      <w:r>
        <w:t>This Technical Specification (TS) has been produced by the 3</w:t>
      </w:r>
      <w:r>
        <w:rPr>
          <w:vertAlign w:val="superscript"/>
        </w:rPr>
        <w:t>rd</w:t>
      </w:r>
      <w:r>
        <w:t xml:space="preserve"> Generation Partnership Project (3GPP).</w:t>
      </w:r>
    </w:p>
    <w:p w14:paraId="693925D7" w14:textId="77777777" w:rsidR="009A32E1" w:rsidRDefault="009A32E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6DAA35" w14:textId="77777777" w:rsidR="009A32E1" w:rsidRDefault="009A32E1">
      <w:pPr>
        <w:pStyle w:val="B1"/>
        <w:rPr>
          <w:lang w:val="en-US"/>
        </w:rPr>
      </w:pPr>
      <w:r>
        <w:rPr>
          <w:lang w:val="en-US"/>
        </w:rPr>
        <w:t xml:space="preserve">Version </w:t>
      </w:r>
      <w:proofErr w:type="spellStart"/>
      <w:r>
        <w:rPr>
          <w:lang w:val="en-US"/>
        </w:rPr>
        <w:t>x.y.z</w:t>
      </w:r>
      <w:proofErr w:type="spellEnd"/>
    </w:p>
    <w:p w14:paraId="1A278BD2" w14:textId="77777777" w:rsidR="009A32E1" w:rsidRDefault="009A32E1">
      <w:pPr>
        <w:pStyle w:val="B1"/>
      </w:pPr>
      <w:r>
        <w:t>where:</w:t>
      </w:r>
    </w:p>
    <w:p w14:paraId="7A2BC596" w14:textId="77777777" w:rsidR="009A32E1" w:rsidRDefault="009A32E1">
      <w:pPr>
        <w:pStyle w:val="B2"/>
      </w:pPr>
      <w:r>
        <w:t>x</w:t>
      </w:r>
      <w:r>
        <w:tab/>
        <w:t>the first digit:</w:t>
      </w:r>
    </w:p>
    <w:p w14:paraId="7C480493" w14:textId="77777777" w:rsidR="009A32E1" w:rsidRDefault="009A32E1">
      <w:pPr>
        <w:pStyle w:val="B3"/>
      </w:pPr>
      <w:r>
        <w:t>1</w:t>
      </w:r>
      <w:r>
        <w:tab/>
        <w:t>presented to TSG for information;</w:t>
      </w:r>
    </w:p>
    <w:p w14:paraId="71E4699F" w14:textId="77777777" w:rsidR="009A32E1" w:rsidRDefault="009A32E1">
      <w:pPr>
        <w:pStyle w:val="B3"/>
      </w:pPr>
      <w:r>
        <w:t>2</w:t>
      </w:r>
      <w:r>
        <w:tab/>
        <w:t>presented to TSG for approval;</w:t>
      </w:r>
    </w:p>
    <w:p w14:paraId="62B4DA17" w14:textId="77777777" w:rsidR="009A32E1" w:rsidRDefault="009A32E1">
      <w:pPr>
        <w:pStyle w:val="B3"/>
      </w:pPr>
      <w:r>
        <w:t>3</w:t>
      </w:r>
      <w:r>
        <w:tab/>
        <w:t>or greater indicates TSG approved document under change control.</w:t>
      </w:r>
    </w:p>
    <w:p w14:paraId="4F1FA2C2" w14:textId="77777777" w:rsidR="009A32E1" w:rsidRDefault="009A32E1">
      <w:pPr>
        <w:pStyle w:val="B2"/>
      </w:pPr>
      <w:r>
        <w:t>y</w:t>
      </w:r>
      <w:r>
        <w:tab/>
        <w:t>the second digit is incremented for all changes of substance, i.e. technical enhancements, corrections, updates, etc.</w:t>
      </w:r>
    </w:p>
    <w:p w14:paraId="0BB3D6BA" w14:textId="77777777" w:rsidR="009A32E1" w:rsidRDefault="009A32E1">
      <w:pPr>
        <w:pStyle w:val="B2"/>
      </w:pPr>
      <w:r>
        <w:t>z</w:t>
      </w:r>
      <w:r>
        <w:tab/>
        <w:t>the third digit is incremented when editorial only changes have been incorporated in the document.</w:t>
      </w:r>
    </w:p>
    <w:p w14:paraId="0D4166C7" w14:textId="77777777" w:rsidR="009A32E1" w:rsidRDefault="009A32E1">
      <w:pPr>
        <w:pStyle w:val="Heading1"/>
      </w:pPr>
      <w:bookmarkStart w:id="5" w:name="_Toc273099777"/>
      <w:r>
        <w:t>Introduction</w:t>
      </w:r>
      <w:bookmarkEnd w:id="5"/>
    </w:p>
    <w:p w14:paraId="2110A587" w14:textId="77777777" w:rsidR="009A32E1" w:rsidRDefault="009A32E1">
      <w:r>
        <w:t>The present document is part of a TS-family covering the 3</w:t>
      </w:r>
      <w:r>
        <w:rPr>
          <w:vertAlign w:val="superscript"/>
        </w:rPr>
        <w:t>rd</w:t>
      </w:r>
      <w:r>
        <w:t xml:space="preserve"> Generation Partnership Project; Technical Specification Group Services and System Aspects;</w:t>
      </w:r>
      <w:r>
        <w:rPr>
          <w:snapToGrid w:val="0"/>
        </w:rPr>
        <w:t xml:space="preserve"> Telecommunication management;</w:t>
      </w:r>
      <w:r>
        <w:t xml:space="preserve"> as identified below:</w:t>
      </w:r>
    </w:p>
    <w:p w14:paraId="16AAFF97" w14:textId="77777777" w:rsidR="009A32E1" w:rsidRDefault="009A32E1" w:rsidP="00342FC9">
      <w:pPr>
        <w:pStyle w:val="B1"/>
        <w:rPr>
          <w:rFonts w:eastAsia="Batang"/>
          <w:sz w:val="24"/>
          <w:szCs w:val="24"/>
          <w:lang w:val="en-US" w:eastAsia="ko-KR"/>
        </w:rPr>
      </w:pPr>
      <w:r>
        <w:rPr>
          <w:rFonts w:eastAsia="Batang"/>
          <w:lang w:val="en-US" w:eastAsia="ko-KR"/>
        </w:rPr>
        <w:t>32.301:</w:t>
      </w:r>
      <w:r>
        <w:rPr>
          <w:rFonts w:eastAsia="Batang"/>
          <w:lang w:val="en-US" w:eastAsia="ko-KR"/>
        </w:rPr>
        <w:tab/>
        <w:t>Configuration Management (CM); Notification Integration Reference Point (IRP): Requirements</w:t>
      </w:r>
    </w:p>
    <w:p w14:paraId="391C0BA3" w14:textId="77777777" w:rsidR="009A32E1" w:rsidRDefault="009A32E1" w:rsidP="00342FC9">
      <w:pPr>
        <w:pStyle w:val="B1"/>
        <w:rPr>
          <w:rFonts w:eastAsia="Batang"/>
          <w:b/>
          <w:sz w:val="24"/>
          <w:szCs w:val="24"/>
          <w:lang w:val="en-US" w:eastAsia="ko-KR"/>
        </w:rPr>
      </w:pPr>
      <w:r>
        <w:rPr>
          <w:rFonts w:eastAsia="Batang"/>
          <w:b/>
          <w:lang w:val="en-US" w:eastAsia="ko-KR"/>
        </w:rPr>
        <w:t>32.302:</w:t>
      </w:r>
      <w:r>
        <w:rPr>
          <w:rFonts w:eastAsia="Batang"/>
          <w:b/>
          <w:lang w:val="en-US" w:eastAsia="ko-KR"/>
        </w:rPr>
        <w:tab/>
        <w:t>Configuration Management (CM); Notification Integration Reference Point (IRP): Information Service (IS)</w:t>
      </w:r>
    </w:p>
    <w:p w14:paraId="03F74682" w14:textId="77777777" w:rsidR="009A32E1" w:rsidRDefault="009A32E1" w:rsidP="00342FC9">
      <w:pPr>
        <w:pStyle w:val="B1"/>
        <w:rPr>
          <w:rFonts w:eastAsia="Batang"/>
          <w:sz w:val="24"/>
          <w:szCs w:val="24"/>
          <w:lang w:val="en-US" w:eastAsia="ko-KR"/>
        </w:rPr>
      </w:pPr>
      <w:r>
        <w:rPr>
          <w:rFonts w:eastAsia="Batang"/>
          <w:lang w:val="en-US" w:eastAsia="ko-KR"/>
        </w:rPr>
        <w:t>32.303:</w:t>
      </w:r>
      <w:r>
        <w:rPr>
          <w:rFonts w:eastAsia="Batang"/>
          <w:lang w:val="en-US" w:eastAsia="ko-KR"/>
        </w:rPr>
        <w:tab/>
        <w:t>Configuration Management (CM); Notification Integration Reference Point (IRP): Common Object Request Broker Architecture (CORBA) Solution Set (SS)</w:t>
      </w:r>
    </w:p>
    <w:p w14:paraId="405897FB" w14:textId="77777777" w:rsidR="009A32E1" w:rsidRDefault="009A32E1" w:rsidP="00342FC9">
      <w:pPr>
        <w:pStyle w:val="B1"/>
        <w:rPr>
          <w:bCs/>
          <w:lang w:val="en-US"/>
        </w:rPr>
      </w:pPr>
      <w:r>
        <w:rPr>
          <w:rFonts w:eastAsia="Batang"/>
          <w:lang w:val="en-US" w:eastAsia="ko-KR"/>
        </w:rPr>
        <w:t>32.305:</w:t>
      </w:r>
      <w:r>
        <w:rPr>
          <w:rFonts w:eastAsia="Batang"/>
          <w:lang w:val="en-US" w:eastAsia="ko-KR"/>
        </w:rPr>
        <w:tab/>
        <w:t xml:space="preserve">Configuration Management (CM); </w:t>
      </w:r>
      <w:r>
        <w:t>Notification Integration Reference Point</w:t>
      </w:r>
      <w:r>
        <w:rPr>
          <w:bCs/>
          <w:lang w:val="en-US"/>
        </w:rPr>
        <w:t xml:space="preserve"> (IRP): </w:t>
      </w:r>
      <w:proofErr w:type="spellStart"/>
      <w:r>
        <w:rPr>
          <w:bCs/>
          <w:lang w:val="en-US"/>
        </w:rPr>
        <w:t>eXtensible</w:t>
      </w:r>
      <w:proofErr w:type="spellEnd"/>
      <w:r>
        <w:rPr>
          <w:bCs/>
          <w:lang w:val="en-US"/>
        </w:rPr>
        <w:t xml:space="preserve"> Markup Language (XML) definition</w:t>
      </w:r>
    </w:p>
    <w:p w14:paraId="21CB5F36" w14:textId="77777777" w:rsidR="009A32E1" w:rsidRDefault="009A32E1" w:rsidP="00342FC9">
      <w:pPr>
        <w:pStyle w:val="B1"/>
        <w:rPr>
          <w:rFonts w:eastAsia="Batang"/>
          <w:lang w:eastAsia="ko-KR"/>
        </w:rPr>
      </w:pPr>
      <w:r>
        <w:rPr>
          <w:rFonts w:eastAsia="Batang"/>
          <w:lang w:eastAsia="ko-KR"/>
        </w:rPr>
        <w:t>32.307:</w:t>
      </w:r>
      <w:r>
        <w:rPr>
          <w:rFonts w:eastAsia="Batang"/>
          <w:lang w:eastAsia="ko-KR"/>
        </w:rPr>
        <w:tab/>
        <w:t>Configuration Management (CM); Notification Integration Reference Point (IRP): Simple Object Access Protocol (SOAP) Solution Set (SS)</w:t>
      </w:r>
    </w:p>
    <w:p w14:paraId="12106B18" w14:textId="77777777" w:rsidR="009A32E1" w:rsidRDefault="009A32E1">
      <w:r>
        <w:t xml:space="preserve">The </w:t>
      </w:r>
      <w:proofErr w:type="spellStart"/>
      <w:r>
        <w:t>Itf</w:t>
      </w:r>
      <w:proofErr w:type="spellEnd"/>
      <w:r>
        <w:t>-N interface is built up by a number of Integration Reference Points (IRPs) and a related Name Convention, which realise the functional capabilities over this interface. The basic structure of the IRPs is defined in 3GPP TS </w:t>
      </w:r>
      <w:r>
        <w:rPr>
          <w:snapToGrid w:val="0"/>
        </w:rPr>
        <w:t xml:space="preserve">32.101 [5] and </w:t>
      </w:r>
      <w:r>
        <w:t>3GPP TS </w:t>
      </w:r>
      <w:r>
        <w:rPr>
          <w:snapToGrid w:val="0"/>
        </w:rPr>
        <w:t xml:space="preserve"> 32.102 [6]</w:t>
      </w:r>
      <w:r>
        <w:t>.</w:t>
      </w:r>
    </w:p>
    <w:p w14:paraId="1AE92E58" w14:textId="77777777" w:rsidR="009A32E1" w:rsidRDefault="009A32E1">
      <w:r>
        <w:t>Network Elements (NEs) under management and element managers generate notifications of events about occurrences within the network. Different kinds of events carry different kinds of information. For instance a new alarm as specified in Alarm IRP: Information Service [1], is one possible kind of event, an object creation as specified in Basic CM IRP: Information Service [8] is another possible kind of event.</w:t>
      </w:r>
    </w:p>
    <w:p w14:paraId="7EA3A967" w14:textId="77777777" w:rsidR="009A32E1" w:rsidRDefault="009A32E1">
      <w:r>
        <w:t xml:space="preserve">Information of an event is carried in notification.  An </w:t>
      </w:r>
      <w:proofErr w:type="spellStart"/>
      <w:r>
        <w:t>IRPAgent</w:t>
      </w:r>
      <w:proofErr w:type="spellEnd"/>
      <w:r>
        <w:t xml:space="preserve"> (typically an EM or a NE) emits notifications. </w:t>
      </w:r>
      <w:proofErr w:type="spellStart"/>
      <w:r>
        <w:t>IRPManager</w:t>
      </w:r>
      <w:proofErr w:type="spellEnd"/>
      <w:r>
        <w:t xml:space="preserve"> (typically a network management system) receives notifications. The purpose of Notification IRP is to define an interface through which an </w:t>
      </w:r>
      <w:proofErr w:type="spellStart"/>
      <w:r>
        <w:t>IRPManager</w:t>
      </w:r>
      <w:proofErr w:type="spellEnd"/>
      <w:r>
        <w:t xml:space="preserve"> can subscribe to </w:t>
      </w:r>
      <w:proofErr w:type="spellStart"/>
      <w:r>
        <w:t>IRPAgent</w:t>
      </w:r>
      <w:proofErr w:type="spellEnd"/>
      <w:r>
        <w:t xml:space="preserve"> for receiving notifications.</w:t>
      </w:r>
    </w:p>
    <w:p w14:paraId="67A6C08A" w14:textId="77777777" w:rsidR="009A32E1" w:rsidRDefault="009A32E1">
      <w:pPr>
        <w:spacing w:after="120"/>
      </w:pPr>
      <w:r>
        <w:t>This IRP bases its design on work captured in ITU-T Recommendation X.734 [2], OMG Notification Service [4]. The central design ideas are:</w:t>
      </w:r>
    </w:p>
    <w:p w14:paraId="03354C2C" w14:textId="77777777" w:rsidR="009A32E1" w:rsidRDefault="00342FC9" w:rsidP="00342FC9">
      <w:pPr>
        <w:pStyle w:val="B1"/>
      </w:pPr>
      <w:r>
        <w:t>-</w:t>
      </w:r>
      <w:r>
        <w:tab/>
      </w:r>
      <w:r w:rsidR="009A32E1">
        <w:t>Separation of notification Consumers (</w:t>
      </w:r>
      <w:proofErr w:type="spellStart"/>
      <w:r w:rsidR="009A32E1">
        <w:t>IRPManagers</w:t>
      </w:r>
      <w:proofErr w:type="spellEnd"/>
      <w:r w:rsidR="009A32E1">
        <w:t>) from Producers (</w:t>
      </w:r>
      <w:proofErr w:type="spellStart"/>
      <w:r w:rsidR="009A32E1">
        <w:t>IRPAgents</w:t>
      </w:r>
      <w:proofErr w:type="spellEnd"/>
      <w:r w:rsidR="009A32E1">
        <w:t>);</w:t>
      </w:r>
    </w:p>
    <w:p w14:paraId="2EB7E5E3" w14:textId="77777777" w:rsidR="009A32E1" w:rsidRDefault="00342FC9" w:rsidP="00342FC9">
      <w:pPr>
        <w:pStyle w:val="B1"/>
      </w:pPr>
      <w:r>
        <w:lastRenderedPageBreak/>
        <w:t>-</w:t>
      </w:r>
      <w:r>
        <w:tab/>
      </w:r>
      <w:r w:rsidR="009A32E1">
        <w:t xml:space="preserve">Notifications are sent to </w:t>
      </w:r>
      <w:proofErr w:type="spellStart"/>
      <w:r w:rsidR="009A32E1">
        <w:t>IRPManagers</w:t>
      </w:r>
      <w:proofErr w:type="spellEnd"/>
      <w:r w:rsidR="009A32E1">
        <w:t xml:space="preserve"> without the need for </w:t>
      </w:r>
      <w:proofErr w:type="spellStart"/>
      <w:r w:rsidR="009A32E1">
        <w:t>IRPManagers</w:t>
      </w:r>
      <w:proofErr w:type="spellEnd"/>
      <w:r w:rsidR="009A32E1">
        <w:t xml:space="preserve"> to periodically check for new notifications.</w:t>
      </w:r>
    </w:p>
    <w:p w14:paraId="5FFB0E41" w14:textId="77777777" w:rsidR="009A32E1" w:rsidRDefault="009A32E1">
      <w:r>
        <w:t>Common characteristics related to notifications in all other IRPs are gathered in one IRP.</w:t>
      </w:r>
    </w:p>
    <w:p w14:paraId="3D5ECDD2" w14:textId="77777777" w:rsidR="009A32E1" w:rsidRDefault="009A32E1">
      <w:pPr>
        <w:pStyle w:val="Heading1"/>
      </w:pPr>
      <w:r>
        <w:br w:type="page"/>
      </w:r>
      <w:bookmarkStart w:id="6" w:name="_Toc273099778"/>
      <w:r>
        <w:lastRenderedPageBreak/>
        <w:t>1</w:t>
      </w:r>
      <w:r>
        <w:tab/>
        <w:t>Scope</w:t>
      </w:r>
      <w:bookmarkEnd w:id="6"/>
    </w:p>
    <w:p w14:paraId="790AD4F1" w14:textId="77777777" w:rsidR="009A32E1" w:rsidRDefault="009A32E1">
      <w:r>
        <w:t xml:space="preserve">The purpose of Notification IRP is to define an interface through which an </w:t>
      </w:r>
      <w:proofErr w:type="spellStart"/>
      <w:r>
        <w:t>IRPManager</w:t>
      </w:r>
      <w:proofErr w:type="spellEnd"/>
      <w:r>
        <w:t xml:space="preserve"> can subscribe to an </w:t>
      </w:r>
      <w:proofErr w:type="spellStart"/>
      <w:r>
        <w:t>IRPAgent</w:t>
      </w:r>
      <w:proofErr w:type="spellEnd"/>
      <w:r>
        <w:t xml:space="preserve"> for receiving notifications. The present document is the "Information Service" of Notification IRP. It defines, for the purpose of subscribing to an </w:t>
      </w:r>
      <w:proofErr w:type="spellStart"/>
      <w:r>
        <w:t>IRPAgent</w:t>
      </w:r>
      <w:proofErr w:type="spellEnd"/>
      <w:r>
        <w:t xml:space="preserve"> for receiving notifications, the information observable and controlled by management system's client and it also specifies the semantics of the interactions used to carry this information. It also defines the information common to all notifications which is called the </w:t>
      </w:r>
      <w:proofErr w:type="spellStart"/>
      <w:r>
        <w:t>notificationHeader</w:t>
      </w:r>
      <w:proofErr w:type="spellEnd"/>
      <w:r>
        <w:t>.</w:t>
      </w:r>
    </w:p>
    <w:p w14:paraId="2F9811B8" w14:textId="77777777" w:rsidR="009A32E1" w:rsidRDefault="009A32E1">
      <w:r>
        <w:t xml:space="preserve">An </w:t>
      </w:r>
      <w:proofErr w:type="spellStart"/>
      <w:r>
        <w:t>IRPAgent</w:t>
      </w:r>
      <w:proofErr w:type="spellEnd"/>
      <w:r>
        <w:t xml:space="preserve"> supporting this IRP IS may emit one or multiple categories of notifications, such as alarms (as specified in Alarm IRP: Information Service [1]) and others. This IRP IS defines a mechanism that </w:t>
      </w:r>
      <w:proofErr w:type="spellStart"/>
      <w:r>
        <w:t>IRPManager</w:t>
      </w:r>
      <w:proofErr w:type="spellEnd"/>
      <w:r>
        <w:t xml:space="preserve"> can use to determine the categories of notifications supported by an </w:t>
      </w:r>
      <w:proofErr w:type="spellStart"/>
      <w:r>
        <w:t>IRPAgent</w:t>
      </w:r>
      <w:proofErr w:type="spellEnd"/>
      <w:r>
        <w:t xml:space="preserve">. It also defines a mechanism (subscribe and unsubscribe operations) that </w:t>
      </w:r>
      <w:proofErr w:type="spellStart"/>
      <w:r>
        <w:t>IRPManager</w:t>
      </w:r>
      <w:proofErr w:type="spellEnd"/>
      <w:r>
        <w:t xml:space="preserve"> can use to specify the categories of notifications </w:t>
      </w:r>
      <w:proofErr w:type="spellStart"/>
      <w:r>
        <w:t>IRPAgent</w:t>
      </w:r>
      <w:proofErr w:type="spellEnd"/>
      <w:r>
        <w:t xml:space="preserve"> should emit to </w:t>
      </w:r>
      <w:proofErr w:type="spellStart"/>
      <w:r>
        <w:t>IRPManager</w:t>
      </w:r>
      <w:proofErr w:type="spellEnd"/>
      <w:r>
        <w:t xml:space="preserve"> during subscription. It also defines a mechanism (</w:t>
      </w:r>
      <w:proofErr w:type="spellStart"/>
      <w:r>
        <w:t>getSubscriptionIds</w:t>
      </w:r>
      <w:proofErr w:type="spellEnd"/>
      <w:r>
        <w:t xml:space="preserve"> operation) that </w:t>
      </w:r>
      <w:proofErr w:type="spellStart"/>
      <w:r>
        <w:t>IRPManager</w:t>
      </w:r>
      <w:proofErr w:type="spellEnd"/>
      <w:r>
        <w:t xml:space="preserve"> can use to check which categories of notifications it has subscribed to. </w:t>
      </w:r>
      <w:proofErr w:type="spellStart"/>
      <w:r>
        <w:rPr>
          <w:snapToGrid w:val="0"/>
        </w:rPr>
        <w:t>IRPManager</w:t>
      </w:r>
      <w:proofErr w:type="spellEnd"/>
      <w:r>
        <w:rPr>
          <w:snapToGrid w:val="0"/>
        </w:rPr>
        <w:t xml:space="preserve"> can set and change filter criteria applicable during the life-cycle of a subscription.  </w:t>
      </w:r>
      <w:proofErr w:type="spellStart"/>
      <w:r>
        <w:rPr>
          <w:snapToGrid w:val="0"/>
        </w:rPr>
        <w:t>IRPManager</w:t>
      </w:r>
      <w:proofErr w:type="spellEnd"/>
      <w:r>
        <w:rPr>
          <w:snapToGrid w:val="0"/>
        </w:rPr>
        <w:t xml:space="preserve"> can also exercise flow-control on </w:t>
      </w:r>
      <w:proofErr w:type="spellStart"/>
      <w:r>
        <w:rPr>
          <w:snapToGrid w:val="0"/>
        </w:rPr>
        <w:t>IRPAgent's</w:t>
      </w:r>
      <w:proofErr w:type="spellEnd"/>
      <w:r>
        <w:rPr>
          <w:snapToGrid w:val="0"/>
        </w:rPr>
        <w:t xml:space="preserve"> emission of notifications (</w:t>
      </w:r>
      <w:proofErr w:type="spellStart"/>
      <w:r>
        <w:rPr>
          <w:snapToGrid w:val="0"/>
        </w:rPr>
        <w:t>suspendSubscription</w:t>
      </w:r>
      <w:proofErr w:type="spellEnd"/>
      <w:r>
        <w:rPr>
          <w:snapToGrid w:val="0"/>
        </w:rPr>
        <w:t xml:space="preserve"> and </w:t>
      </w:r>
      <w:proofErr w:type="spellStart"/>
      <w:r>
        <w:rPr>
          <w:snapToGrid w:val="0"/>
        </w:rPr>
        <w:t>resumeSubscription</w:t>
      </w:r>
      <w:proofErr w:type="spellEnd"/>
      <w:r>
        <w:rPr>
          <w:snapToGrid w:val="0"/>
        </w:rPr>
        <w:t xml:space="preserve"> operations).</w:t>
      </w:r>
    </w:p>
    <w:p w14:paraId="77EC9688" w14:textId="77777777" w:rsidR="009A32E1" w:rsidRDefault="009A32E1">
      <w:pPr>
        <w:rPr>
          <w:snapToGrid w:val="0"/>
        </w:rPr>
      </w:pPr>
      <w:r>
        <w:t xml:space="preserve">Using different </w:t>
      </w:r>
      <w:proofErr w:type="spellStart"/>
      <w:r>
        <w:t>managerReference</w:t>
      </w:r>
      <w:proofErr w:type="spellEnd"/>
      <w:r>
        <w:t xml:space="preserve">, an </w:t>
      </w:r>
      <w:proofErr w:type="spellStart"/>
      <w:r>
        <w:t>IRPManager</w:t>
      </w:r>
      <w:proofErr w:type="spellEnd"/>
      <w:r>
        <w:t xml:space="preserve"> can subscribe several times. </w:t>
      </w:r>
      <w:r>
        <w:rPr>
          <w:snapToGrid w:val="0"/>
        </w:rPr>
        <w:t xml:space="preserve">It will result in multiple subscriptions. As far as </w:t>
      </w:r>
      <w:proofErr w:type="spellStart"/>
      <w:r>
        <w:rPr>
          <w:snapToGrid w:val="0"/>
        </w:rPr>
        <w:t>IRPAgent</w:t>
      </w:r>
      <w:proofErr w:type="spellEnd"/>
      <w:r>
        <w:rPr>
          <w:snapToGrid w:val="0"/>
        </w:rPr>
        <w:t xml:space="preserve"> is concerned, notifications are sent to multiple "places".</w:t>
      </w:r>
    </w:p>
    <w:p w14:paraId="4A57E5AD" w14:textId="77777777" w:rsidR="009A32E1" w:rsidRDefault="009A32E1">
      <w:r>
        <w:rPr>
          <w:snapToGrid w:val="0"/>
        </w:rPr>
        <w:t xml:space="preserve">Using the same </w:t>
      </w:r>
      <w:proofErr w:type="spellStart"/>
      <w:r>
        <w:rPr>
          <w:snapToGrid w:val="0"/>
        </w:rPr>
        <w:t>managerReference</w:t>
      </w:r>
      <w:proofErr w:type="spellEnd"/>
      <w:r>
        <w:rPr>
          <w:snapToGrid w:val="0"/>
        </w:rPr>
        <w:t xml:space="preserve">, an </w:t>
      </w:r>
      <w:proofErr w:type="spellStart"/>
      <w:r>
        <w:rPr>
          <w:snapToGrid w:val="0"/>
        </w:rPr>
        <w:t>IRPManager</w:t>
      </w:r>
      <w:proofErr w:type="spellEnd"/>
      <w:r>
        <w:rPr>
          <w:snapToGrid w:val="0"/>
        </w:rPr>
        <w:t xml:space="preserve"> can subscribe several times specifying different categories of notifications.</w:t>
      </w:r>
    </w:p>
    <w:p w14:paraId="29130ADF" w14:textId="77777777" w:rsidR="009A32E1" w:rsidRDefault="009A32E1">
      <w:r>
        <w:t xml:space="preserve">This IRP IS does not specify information that is carried in some but not all notifications. That kind of information is specified in other IRP ISs involved. For example, </w:t>
      </w:r>
      <w:proofErr w:type="spellStart"/>
      <w:r>
        <w:rPr>
          <w:rFonts w:ascii="Courier New" w:hAnsi="Courier New"/>
        </w:rPr>
        <w:t>perceivedSeverity</w:t>
      </w:r>
      <w:proofErr w:type="spellEnd"/>
      <w:r>
        <w:t xml:space="preserve"> is a piece of information specific for notifications carrying alarm information. This information is not defined in the present document but in Alarm IRP: Information Service [1].</w:t>
      </w:r>
    </w:p>
    <w:p w14:paraId="5A94CB80" w14:textId="77777777" w:rsidR="009A32E1" w:rsidRDefault="009A32E1">
      <w:r>
        <w:t xml:space="preserve">How </w:t>
      </w:r>
      <w:proofErr w:type="spellStart"/>
      <w:r>
        <w:t>IRPManager</w:t>
      </w:r>
      <w:proofErr w:type="spellEnd"/>
      <w:r>
        <w:t xml:space="preserve"> discovers the </w:t>
      </w:r>
      <w:proofErr w:type="spellStart"/>
      <w:r>
        <w:t>IRPAgent's</w:t>
      </w:r>
      <w:proofErr w:type="spellEnd"/>
      <w:r>
        <w:t xml:space="preserve"> address or reference (so that </w:t>
      </w:r>
      <w:proofErr w:type="spellStart"/>
      <w:r>
        <w:t>IRPManager</w:t>
      </w:r>
      <w:proofErr w:type="spellEnd"/>
      <w:r>
        <w:t xml:space="preserve"> can invoke an operation) is outside the scope of the present document. </w:t>
      </w:r>
    </w:p>
    <w:p w14:paraId="194FDA13" w14:textId="77777777" w:rsidR="009A32E1" w:rsidRDefault="009A32E1">
      <w:pPr>
        <w:spacing w:before="100" w:beforeAutospacing="1" w:after="100" w:afterAutospacing="1"/>
      </w:pPr>
      <w:r>
        <w:t xml:space="preserve">This IRP IS </w:t>
      </w:r>
      <w:proofErr w:type="spellStart"/>
      <w:r>
        <w:t>is</w:t>
      </w:r>
      <w:proofErr w:type="spellEnd"/>
      <w:r>
        <w:t xml:space="preserve"> aligned with ITU-T M.3702 [13] in terms of the definitions of operations for Notification management.</w:t>
      </w:r>
    </w:p>
    <w:p w14:paraId="276DC5F3" w14:textId="77777777" w:rsidR="009A32E1" w:rsidRDefault="009A32E1"/>
    <w:p w14:paraId="394FB3D9" w14:textId="77777777" w:rsidR="009A32E1" w:rsidRDefault="009A32E1">
      <w:pPr>
        <w:pStyle w:val="Heading1"/>
      </w:pPr>
      <w:bookmarkStart w:id="7" w:name="_Toc273099779"/>
      <w:r>
        <w:t>2</w:t>
      </w:r>
      <w:r>
        <w:tab/>
        <w:t>References</w:t>
      </w:r>
      <w:bookmarkEnd w:id="7"/>
    </w:p>
    <w:p w14:paraId="41B36AFE" w14:textId="77777777" w:rsidR="009A32E1" w:rsidRDefault="009A32E1">
      <w:r>
        <w:t>The following documents contain provisions which, through reference in this text, constitute provisions of the present document.</w:t>
      </w:r>
    </w:p>
    <w:p w14:paraId="1B1C5FFA" w14:textId="77777777" w:rsidR="009A32E1" w:rsidRDefault="00342FC9" w:rsidP="00342FC9">
      <w:pPr>
        <w:pStyle w:val="B1"/>
      </w:pPr>
      <w:r>
        <w:t>-</w:t>
      </w:r>
      <w:r>
        <w:tab/>
      </w:r>
      <w:r w:rsidR="009A32E1">
        <w:t>References are either specific (identified by date of publication, edition number, version number, etc.) or non</w:t>
      </w:r>
      <w:r w:rsidR="009A32E1">
        <w:noBreakHyphen/>
        <w:t>specific.</w:t>
      </w:r>
    </w:p>
    <w:p w14:paraId="2A9ABB29" w14:textId="77777777" w:rsidR="009A32E1" w:rsidRDefault="00342FC9" w:rsidP="00342FC9">
      <w:pPr>
        <w:pStyle w:val="B1"/>
      </w:pPr>
      <w:r>
        <w:t>-</w:t>
      </w:r>
      <w:r>
        <w:tab/>
      </w:r>
      <w:r w:rsidR="009A32E1">
        <w:t>For a specific reference, subsequent revisions do not apply.</w:t>
      </w:r>
    </w:p>
    <w:p w14:paraId="0D0AD65C" w14:textId="77777777" w:rsidR="009A32E1" w:rsidRDefault="00342FC9" w:rsidP="00342FC9">
      <w:pPr>
        <w:pStyle w:val="B1"/>
      </w:pPr>
      <w:r>
        <w:t>-</w:t>
      </w:r>
      <w:r>
        <w:tab/>
      </w:r>
      <w:r w:rsidR="009A32E1">
        <w:t xml:space="preserve">For a non-specific reference, the latest version applies.  In the case of a reference to a 3GPP document (including a GSM document), a non-specific reference implicitly refers to the latest version of that document </w:t>
      </w:r>
      <w:r w:rsidR="009A32E1">
        <w:rPr>
          <w:i/>
          <w:iCs/>
        </w:rPr>
        <w:t>in the same Release as the present document</w:t>
      </w:r>
      <w:r w:rsidR="009A32E1">
        <w:t>.</w:t>
      </w:r>
    </w:p>
    <w:p w14:paraId="73CE3F51" w14:textId="77777777" w:rsidR="009A32E1" w:rsidRDefault="009A32E1">
      <w:pPr>
        <w:pStyle w:val="EX"/>
      </w:pPr>
      <w:r>
        <w:t>[1]</w:t>
      </w:r>
      <w:r>
        <w:tab/>
        <w:t>3GPP TS 32.111-2: "Telecommunication management; Fault Management; Part 2: Alarm Integration Reference Point (IRP): Information Service (IS)".</w:t>
      </w:r>
    </w:p>
    <w:p w14:paraId="4A5FF399" w14:textId="77777777" w:rsidR="009A32E1" w:rsidRDefault="009A32E1">
      <w:pPr>
        <w:pStyle w:val="EX"/>
      </w:pPr>
      <w:r>
        <w:t>[2]</w:t>
      </w:r>
      <w:r>
        <w:tab/>
        <w:t>ITU-T Recommendation X.734 (1992): "Information technology - Open Systems Interconnection - Systems management: Event report management function".</w:t>
      </w:r>
    </w:p>
    <w:p w14:paraId="5E110115" w14:textId="77777777" w:rsidR="009A32E1" w:rsidRDefault="009A32E1">
      <w:pPr>
        <w:pStyle w:val="EX"/>
      </w:pPr>
      <w:r>
        <w:t>[3]</w:t>
      </w:r>
      <w:r>
        <w:tab/>
        <w:t>3GPP TS 32.300: "Telecommunication management; Configuration Management (CM); Name convention for Managed Objects".</w:t>
      </w:r>
    </w:p>
    <w:p w14:paraId="4D636DED" w14:textId="77777777" w:rsidR="009A32E1" w:rsidRDefault="009A32E1">
      <w:pPr>
        <w:pStyle w:val="EX"/>
      </w:pPr>
      <w:r>
        <w:t>[4]</w:t>
      </w:r>
      <w:r>
        <w:tab/>
      </w:r>
      <w:r w:rsidR="0091317D">
        <w:t>Void</w:t>
      </w:r>
    </w:p>
    <w:p w14:paraId="7A7CFB21" w14:textId="77777777" w:rsidR="009A32E1" w:rsidRDefault="009A32E1">
      <w:pPr>
        <w:pStyle w:val="EX"/>
      </w:pPr>
      <w:r>
        <w:t>[5]</w:t>
      </w:r>
      <w:r>
        <w:tab/>
        <w:t>3GPP TS 32.101: "Telecommunication management; Principles and high level requirements".</w:t>
      </w:r>
    </w:p>
    <w:p w14:paraId="27BB1F9E" w14:textId="77777777" w:rsidR="009A32E1" w:rsidRDefault="009A32E1">
      <w:pPr>
        <w:pStyle w:val="EX"/>
      </w:pPr>
      <w:r>
        <w:lastRenderedPageBreak/>
        <w:t>[6]</w:t>
      </w:r>
      <w:r>
        <w:tab/>
        <w:t>3GPP TS 32.102: "Telecommunication management; Architecture".</w:t>
      </w:r>
    </w:p>
    <w:p w14:paraId="50B8C956" w14:textId="77777777" w:rsidR="009A32E1" w:rsidRDefault="009A32E1">
      <w:pPr>
        <w:pStyle w:val="EX"/>
      </w:pPr>
      <w:r>
        <w:t>[7]</w:t>
      </w:r>
      <w:r>
        <w:tab/>
        <w:t>3GPP TS 32.301: "Telecommunication management; Configuration Management (CM); Notification Integration Reference Point (IRP): Requirements".</w:t>
      </w:r>
    </w:p>
    <w:p w14:paraId="5C10D962" w14:textId="77777777" w:rsidR="009A32E1" w:rsidRDefault="009A32E1">
      <w:pPr>
        <w:pStyle w:val="EX"/>
      </w:pPr>
      <w:r>
        <w:t>[8]</w:t>
      </w:r>
      <w:r>
        <w:tab/>
        <w:t>3GPP TS 32.602: "Telecommunication management; Configuration Management (CM); Basic CM Integration Reference Point (IRP): Information Service (IS)".</w:t>
      </w:r>
    </w:p>
    <w:p w14:paraId="0D706915" w14:textId="77777777" w:rsidR="009A32E1" w:rsidRDefault="009A32E1">
      <w:pPr>
        <w:pStyle w:val="EX"/>
      </w:pPr>
      <w:r>
        <w:t>[9]</w:t>
      </w:r>
      <w:r>
        <w:tab/>
        <w:t>Void.</w:t>
      </w:r>
    </w:p>
    <w:p w14:paraId="2C7C145C" w14:textId="77777777" w:rsidR="009A32E1" w:rsidRDefault="009A32E1">
      <w:pPr>
        <w:pStyle w:val="EX"/>
      </w:pPr>
      <w:r>
        <w:t>[10]</w:t>
      </w:r>
      <w:r>
        <w:tab/>
        <w:t>3GPP TS 32.312: "Telecommunication management; Generic Integration Reference Point (IRP) management: Information Service (IS)".</w:t>
      </w:r>
    </w:p>
    <w:p w14:paraId="2F25DD12" w14:textId="77777777" w:rsidR="009A32E1" w:rsidRDefault="009A32E1">
      <w:pPr>
        <w:pStyle w:val="EX"/>
      </w:pPr>
      <w:r>
        <w:t>[11]</w:t>
      </w:r>
      <w:r>
        <w:tab/>
        <w:t>3GPP TS 32.311: "Telecommunication management; Generic Integration Reference Point (IRP) management: Requirements".</w:t>
      </w:r>
    </w:p>
    <w:p w14:paraId="5A9ED899" w14:textId="77777777" w:rsidR="009A32E1" w:rsidRDefault="009A32E1">
      <w:pPr>
        <w:pStyle w:val="EX"/>
      </w:pPr>
      <w:r>
        <w:t>[12]</w:t>
      </w:r>
      <w:r>
        <w:tab/>
        <w:t>3GPP TS 32.150: "Telecommunication management; Integration Reference Point (IRP) Concept and definitions".</w:t>
      </w:r>
    </w:p>
    <w:p w14:paraId="1AE8565A" w14:textId="77777777" w:rsidR="009A32E1" w:rsidRDefault="009A32E1">
      <w:pPr>
        <w:pStyle w:val="EX"/>
      </w:pPr>
      <w:bookmarkStart w:id="8" w:name="_Toc273099780"/>
      <w:r>
        <w:t>[13]</w:t>
      </w:r>
      <w:r>
        <w:tab/>
        <w:t>ITU-T M.3702 (01/2012): “Telecommunication Management, Including TMN and Network Maintenance; Integrated services digital networks; Common management services – Notification management – Protocol neutral requirements and analysis”.</w:t>
      </w:r>
    </w:p>
    <w:p w14:paraId="5E457C55" w14:textId="77777777" w:rsidR="0091317D" w:rsidRDefault="0091317D">
      <w:pPr>
        <w:pStyle w:val="EX"/>
      </w:pPr>
      <w:r>
        <w:t>[14]</w:t>
      </w:r>
      <w:r>
        <w:tab/>
        <w:t xml:space="preserve">3GPP TR 21.905: "Vocabulary for 3GPP Specifications". </w:t>
      </w:r>
    </w:p>
    <w:p w14:paraId="2ABFA737" w14:textId="77777777" w:rsidR="009A32E1" w:rsidRDefault="009A32E1">
      <w:pPr>
        <w:pStyle w:val="Heading1"/>
      </w:pPr>
      <w:r>
        <w:t>3</w:t>
      </w:r>
      <w:r>
        <w:tab/>
        <w:t>Definitions and abbreviations</w:t>
      </w:r>
      <w:bookmarkEnd w:id="8"/>
    </w:p>
    <w:p w14:paraId="157EB6C2" w14:textId="77777777" w:rsidR="009A32E1" w:rsidRDefault="009A32E1">
      <w:pPr>
        <w:pStyle w:val="Heading2"/>
      </w:pPr>
      <w:bookmarkStart w:id="9" w:name="_Toc273099781"/>
      <w:r>
        <w:t>3.1</w:t>
      </w:r>
      <w:r>
        <w:tab/>
        <w:t>Definitions</w:t>
      </w:r>
      <w:bookmarkEnd w:id="9"/>
    </w:p>
    <w:p w14:paraId="3935F8C8" w14:textId="77777777" w:rsidR="009A32E1" w:rsidRDefault="0091317D">
      <w:r>
        <w:t>For the purposes of the present document, the terms and definitions given in 3GPP TR 21.905 [14], 3GPP TS 32.101 [5], 3GPP TS 32.102 [6] and 3GPP TS 32.301 [7] and the following apply. A term defined in the present document takes precedence over the definition of the same term, if any, in 3GPP TR 21.905 [14], 3GPP TS 32.101 [5], 3GPP TS 32.102 [6] and 3GPP TS 32.301 [7].</w:t>
      </w:r>
    </w:p>
    <w:p w14:paraId="6695F55C" w14:textId="77777777" w:rsidR="009A32E1" w:rsidRDefault="009A32E1">
      <w:proofErr w:type="spellStart"/>
      <w:r>
        <w:rPr>
          <w:b/>
        </w:rPr>
        <w:t>IRPAgent</w:t>
      </w:r>
      <w:proofErr w:type="spellEnd"/>
      <w:r>
        <w:rPr>
          <w:b/>
        </w:rPr>
        <w:t>:</w:t>
      </w:r>
      <w:r>
        <w:t xml:space="preserve"> See 3GPP TS 32.102 [6].</w:t>
      </w:r>
    </w:p>
    <w:p w14:paraId="21F2A90F" w14:textId="77777777" w:rsidR="009A32E1" w:rsidRDefault="009A32E1">
      <w:proofErr w:type="spellStart"/>
      <w:r>
        <w:rPr>
          <w:b/>
        </w:rPr>
        <w:t>IRPManager</w:t>
      </w:r>
      <w:proofErr w:type="spellEnd"/>
      <w:r>
        <w:rPr>
          <w:b/>
        </w:rPr>
        <w:t>:</w:t>
      </w:r>
      <w:r>
        <w:t xml:space="preserve"> See 3GPP TS 32.102 [6].</w:t>
      </w:r>
    </w:p>
    <w:p w14:paraId="754C67BB" w14:textId="77777777" w:rsidR="009A32E1" w:rsidRDefault="009A32E1">
      <w:r>
        <w:rPr>
          <w:b/>
        </w:rPr>
        <w:t>event:</w:t>
      </w:r>
      <w:r>
        <w:t xml:space="preserve"> it is an occurrence that is of significance to network operators, the NEs under surveillance and network management applications</w:t>
      </w:r>
      <w:r>
        <w:br/>
        <w:t>Events can indicate many types of network management information, such as network alarms, network configuration change information and network performance data.</w:t>
      </w:r>
    </w:p>
    <w:p w14:paraId="0F34757C" w14:textId="77777777" w:rsidR="009A32E1" w:rsidRDefault="009A32E1">
      <w:r>
        <w:rPr>
          <w:b/>
        </w:rPr>
        <w:t>notification:</w:t>
      </w:r>
      <w:r>
        <w:t xml:space="preserve"> it refers to the transport of information regarding events from event producer to consumer (receiver)</w:t>
      </w:r>
      <w:r>
        <w:br/>
        <w:t xml:space="preserve">In this IRP, notification is used to carry information about network events from </w:t>
      </w:r>
      <w:proofErr w:type="spellStart"/>
      <w:r>
        <w:t>IRPAgent</w:t>
      </w:r>
      <w:proofErr w:type="spellEnd"/>
      <w:r>
        <w:t xml:space="preserve"> to </w:t>
      </w:r>
      <w:proofErr w:type="spellStart"/>
      <w:r>
        <w:t>IRPManager</w:t>
      </w:r>
      <w:proofErr w:type="spellEnd"/>
      <w:r>
        <w:t>. Producer sends notifications to consumers as soon as new events occur. Consumer does not need to check ("pull") for events.</w:t>
      </w:r>
    </w:p>
    <w:p w14:paraId="6A8BD5F5" w14:textId="77777777" w:rsidR="009A32E1" w:rsidRDefault="009A32E1">
      <w:r>
        <w:rPr>
          <w:b/>
        </w:rPr>
        <w:t>IRP:</w:t>
      </w:r>
      <w:r>
        <w:t xml:space="preserve"> See 3GPP TS 32.102 [6].</w:t>
      </w:r>
    </w:p>
    <w:p w14:paraId="119C15E3" w14:textId="77777777" w:rsidR="009A32E1" w:rsidRDefault="009A32E1">
      <w:r>
        <w:rPr>
          <w:b/>
        </w:rPr>
        <w:t>notification category:</w:t>
      </w:r>
      <w:r>
        <w:t xml:space="preserve"> The semantics and syntax of the notification category string are identical to that defined for “IRP document version number string”, see 3GPP TS 32.311 [11] subclause 3.1.</w:t>
      </w:r>
    </w:p>
    <w:p w14:paraId="2C005EF0" w14:textId="77777777" w:rsidR="009A32E1" w:rsidRDefault="009A32E1">
      <w:r>
        <w:rPr>
          <w:b/>
          <w:snapToGrid w:val="0"/>
        </w:rPr>
        <w:t>qualifiers:</w:t>
      </w:r>
      <w:r>
        <w:rPr>
          <w:snapToGrid w:val="0"/>
        </w:rPr>
        <w:t xml:space="preserve"> the meaning of q</w:t>
      </w:r>
      <w:r>
        <w:t>ualifiers for operations, parameters and information attributes (whether they are Mandatory(M)/ Conditional(C)/ Optional(O)) defined in the present (Information Service) document is provided in 3GPP TS 32.102 [6].</w:t>
      </w:r>
      <w:r>
        <w:br/>
        <w:t>Moreover, qualifiers of information attributes, when those information attributes are re-used in other IRP ISs, obey to the following rule: Mandatory and Conditional qualifiers of information attributes shall always be the same in other IRPs ISs, Optional qualifiers of information attributes may be set to either Optional or Mandatory in the other IRP ISs.</w:t>
      </w:r>
    </w:p>
    <w:p w14:paraId="2546DCE1" w14:textId="77777777" w:rsidR="009A32E1" w:rsidRDefault="009A32E1">
      <w:pPr>
        <w:pStyle w:val="Heading2"/>
      </w:pPr>
      <w:bookmarkStart w:id="10" w:name="_Toc273099782"/>
      <w:r>
        <w:lastRenderedPageBreak/>
        <w:t>3.2</w:t>
      </w:r>
      <w:r>
        <w:tab/>
        <w:t>Abbreviations</w:t>
      </w:r>
      <w:bookmarkEnd w:id="10"/>
    </w:p>
    <w:p w14:paraId="2A94665A" w14:textId="77777777" w:rsidR="009A32E1" w:rsidRDefault="0091317D">
      <w:pPr>
        <w:keepNext/>
      </w:pPr>
      <w:r>
        <w:t>For the purposes of the present document, the abbreviations given in 3GPP TR 21.905 [14] and the following apply. An abbreviation defined in the present document takes precedence over the definition of the same abbreviation, if any, in 3GPP TR 21.905 [14].</w:t>
      </w:r>
    </w:p>
    <w:p w14:paraId="1A275088" w14:textId="77777777" w:rsidR="009A32E1" w:rsidRDefault="009A32E1">
      <w:pPr>
        <w:pStyle w:val="EW"/>
      </w:pPr>
      <w:r>
        <w:t>CM</w:t>
      </w:r>
      <w:r>
        <w:tab/>
        <w:t>Configuration Management</w:t>
      </w:r>
    </w:p>
    <w:p w14:paraId="71492FF8" w14:textId="77777777" w:rsidR="009A32E1" w:rsidRDefault="009A32E1">
      <w:pPr>
        <w:pStyle w:val="EW"/>
      </w:pPr>
      <w:r>
        <w:t>DN</w:t>
      </w:r>
      <w:r>
        <w:tab/>
        <w:t>Distinguished Name</w:t>
      </w:r>
    </w:p>
    <w:p w14:paraId="1FC230A3" w14:textId="77777777" w:rsidR="009A32E1" w:rsidRDefault="009A32E1">
      <w:pPr>
        <w:pStyle w:val="EW"/>
      </w:pPr>
      <w:r>
        <w:t>IOC</w:t>
      </w:r>
      <w:r>
        <w:tab/>
        <w:t>Information Object Class</w:t>
      </w:r>
    </w:p>
    <w:p w14:paraId="77D09449" w14:textId="77777777" w:rsidR="009A32E1" w:rsidRDefault="009A32E1">
      <w:pPr>
        <w:pStyle w:val="EW"/>
      </w:pPr>
      <w:r>
        <w:t>NM</w:t>
      </w:r>
      <w:r>
        <w:tab/>
        <w:t>Network Manager</w:t>
      </w:r>
    </w:p>
    <w:p w14:paraId="17D5A1C5" w14:textId="77777777" w:rsidR="009A32E1" w:rsidRDefault="009A32E1">
      <w:pPr>
        <w:pStyle w:val="EW"/>
      </w:pPr>
      <w:r>
        <w:t>SS</w:t>
      </w:r>
      <w:r>
        <w:tab/>
        <w:t>Solution Set</w:t>
      </w:r>
    </w:p>
    <w:p w14:paraId="79ABAFBF" w14:textId="77777777" w:rsidR="009A32E1" w:rsidRDefault="009A32E1">
      <w:pPr>
        <w:pStyle w:val="EX"/>
      </w:pPr>
    </w:p>
    <w:p w14:paraId="4A822088" w14:textId="77777777" w:rsidR="009A32E1" w:rsidRDefault="009A32E1">
      <w:pPr>
        <w:pStyle w:val="Heading1"/>
      </w:pPr>
      <w:bookmarkStart w:id="11" w:name="_Toc273099783"/>
      <w:r>
        <w:t>4</w:t>
      </w:r>
      <w:r>
        <w:tab/>
        <w:t>System overview</w:t>
      </w:r>
      <w:bookmarkEnd w:id="11"/>
    </w:p>
    <w:p w14:paraId="7D26DBD7" w14:textId="77777777" w:rsidR="009A32E1" w:rsidRDefault="009A32E1">
      <w:pPr>
        <w:pStyle w:val="Heading2"/>
      </w:pPr>
      <w:bookmarkStart w:id="12" w:name="_Toc273099784"/>
      <w:r>
        <w:t>4.1</w:t>
      </w:r>
      <w:r>
        <w:tab/>
        <w:t>System Context</w:t>
      </w:r>
      <w:bookmarkEnd w:id="12"/>
      <w:r>
        <w:t xml:space="preserve"> </w:t>
      </w:r>
    </w:p>
    <w:p w14:paraId="56CCD086" w14:textId="77777777" w:rsidR="009A32E1" w:rsidRDefault="009A32E1">
      <w:pPr>
        <w:pStyle w:val="BodyText"/>
      </w:pPr>
      <w:r>
        <w:t>The general definition of the System Context for the present IRP is found in 3GPP TS 32.150 [12] subclause 4.7.</w:t>
      </w:r>
    </w:p>
    <w:p w14:paraId="0A68839E" w14:textId="77777777" w:rsidR="009A32E1" w:rsidRDefault="009A32E1">
      <w:r>
        <w:t>In addition, the set of related IRP(s) relevant to the present IRP is shown in figure 1 and figure 2.</w:t>
      </w:r>
    </w:p>
    <w:p w14:paraId="668DFD31" w14:textId="77777777" w:rsidR="009A32E1" w:rsidRDefault="009A32E1">
      <w:pPr>
        <w:pStyle w:val="TH"/>
      </w:pPr>
      <w:r>
        <w:object w:dxaOrig="9765" w:dyaOrig="3210" w14:anchorId="1F0ACE42">
          <v:shape id="_x0000_i1027" type="#_x0000_t75" style="width:414.5pt;height:145.5pt" o:ole="">
            <v:imagedata r:id="rId12" o:title="" croptop="3675f" cropbottom="2450f" cropleft="1007f" cropright="8859f"/>
          </v:shape>
          <o:OLEObject Type="Embed" ProgID="Visio.Drawing.6" ShapeID="_x0000_i1027" DrawAspect="Content" ObjectID="_1822206556" r:id="rId13"/>
        </w:object>
      </w:r>
    </w:p>
    <w:p w14:paraId="703734DD" w14:textId="77777777" w:rsidR="009A32E1" w:rsidRDefault="009A32E1">
      <w:pPr>
        <w:pStyle w:val="TF"/>
      </w:pPr>
      <w:r>
        <w:t>Figure 1: System Context A</w:t>
      </w:r>
    </w:p>
    <w:p w14:paraId="10F3E9FD" w14:textId="77777777" w:rsidR="009A32E1" w:rsidRDefault="009A32E1">
      <w:pPr>
        <w:pStyle w:val="TH"/>
      </w:pPr>
      <w:r>
        <w:object w:dxaOrig="8380" w:dyaOrig="2534" w14:anchorId="7C9773AB">
          <v:shape id="_x0000_i1028" type="#_x0000_t75" style="width:334.5pt;height:126.5pt" o:ole="">
            <v:imagedata r:id="rId14" o:title="" cropleft="1759f" cropright="11489f"/>
          </v:shape>
          <o:OLEObject Type="Embed" ProgID="Visio.Drawing.6" ShapeID="_x0000_i1028" DrawAspect="Content" ObjectID="_1822206557" r:id="rId15"/>
        </w:object>
      </w:r>
    </w:p>
    <w:p w14:paraId="7864515E" w14:textId="77777777" w:rsidR="009A32E1" w:rsidRDefault="009A32E1">
      <w:pPr>
        <w:pStyle w:val="TF"/>
      </w:pPr>
      <w:r>
        <w:t>Figure 2: System Context B</w:t>
      </w:r>
    </w:p>
    <w:p w14:paraId="3B9287C6" w14:textId="77777777" w:rsidR="009A32E1" w:rsidRDefault="009A32E1">
      <w:pPr>
        <w:pStyle w:val="Heading1"/>
      </w:pPr>
      <w:bookmarkStart w:id="13" w:name="_Toc273099785"/>
      <w:r>
        <w:lastRenderedPageBreak/>
        <w:t>5</w:t>
      </w:r>
      <w:r>
        <w:tab/>
        <w:t>Information Object Classes</w:t>
      </w:r>
      <w:bookmarkEnd w:id="13"/>
    </w:p>
    <w:p w14:paraId="7F6F7DE2" w14:textId="77777777" w:rsidR="009A32E1" w:rsidRDefault="009A32E1">
      <w:pPr>
        <w:pStyle w:val="Heading2"/>
      </w:pPr>
      <w:bookmarkStart w:id="14" w:name="_Toc273099786"/>
      <w:r>
        <w:t>5.1</w:t>
      </w:r>
      <w:r>
        <w:tab/>
        <w:t>Imported information entities and local labels</w:t>
      </w:r>
      <w:bookmarkEnd w:id="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318"/>
        <w:gridCol w:w="2463"/>
      </w:tblGrid>
      <w:tr w:rsidR="009A32E1" w14:paraId="4BBAC42B" w14:textId="77777777">
        <w:trPr>
          <w:jc w:val="center"/>
        </w:trPr>
        <w:tc>
          <w:tcPr>
            <w:tcW w:w="3741" w:type="pct"/>
            <w:shd w:val="clear" w:color="auto" w:fill="D9D9D9"/>
          </w:tcPr>
          <w:p w14:paraId="733D47D3" w14:textId="77777777" w:rsidR="009A32E1" w:rsidRDefault="009A32E1">
            <w:pPr>
              <w:pStyle w:val="TAH"/>
            </w:pPr>
            <w:r>
              <w:t>Label reference</w:t>
            </w:r>
          </w:p>
        </w:tc>
        <w:tc>
          <w:tcPr>
            <w:tcW w:w="1259" w:type="pct"/>
            <w:shd w:val="clear" w:color="auto" w:fill="D9D9D9"/>
          </w:tcPr>
          <w:p w14:paraId="10F96C41" w14:textId="77777777" w:rsidR="009A32E1" w:rsidRDefault="009A32E1">
            <w:pPr>
              <w:pStyle w:val="TAH"/>
            </w:pPr>
            <w:r>
              <w:t>Local label</w:t>
            </w:r>
          </w:p>
        </w:tc>
      </w:tr>
      <w:tr w:rsidR="009A32E1" w14:paraId="5DD21380" w14:textId="77777777">
        <w:trPr>
          <w:jc w:val="center"/>
        </w:trPr>
        <w:tc>
          <w:tcPr>
            <w:tcW w:w="3741" w:type="pct"/>
          </w:tcPr>
          <w:p w14:paraId="57047532" w14:textId="77777777" w:rsidR="009A32E1" w:rsidRDefault="009A32E1">
            <w:pPr>
              <w:pStyle w:val="TAL"/>
            </w:pPr>
            <w:r>
              <w:t xml:space="preserve">3GPP TS 32.312 [10], </w:t>
            </w:r>
            <w:r>
              <w:rPr>
                <w:rFonts w:hint="eastAsia"/>
                <w:lang w:eastAsia="zh-CN"/>
              </w:rPr>
              <w:t>Support IOC</w:t>
            </w:r>
            <w:r>
              <w:t xml:space="preserve">, </w:t>
            </w:r>
            <w:proofErr w:type="spellStart"/>
            <w:r>
              <w:rPr>
                <w:rFonts w:hint="eastAsia"/>
                <w:lang w:eastAsia="zh-CN"/>
              </w:rPr>
              <w:t>M</w:t>
            </w:r>
            <w:r>
              <w:t>anagedGenericIRP</w:t>
            </w:r>
            <w:proofErr w:type="spellEnd"/>
          </w:p>
        </w:tc>
        <w:tc>
          <w:tcPr>
            <w:tcW w:w="1259" w:type="pct"/>
          </w:tcPr>
          <w:p w14:paraId="6110D541" w14:textId="77777777" w:rsidR="009A32E1" w:rsidRDefault="009A32E1">
            <w:pPr>
              <w:pStyle w:val="TAL"/>
            </w:pPr>
            <w:proofErr w:type="spellStart"/>
            <w:r>
              <w:t>ManagedGenericIRP</w:t>
            </w:r>
            <w:proofErr w:type="spellEnd"/>
          </w:p>
        </w:tc>
      </w:tr>
    </w:tbl>
    <w:p w14:paraId="5F42FD20" w14:textId="77777777" w:rsidR="009A32E1" w:rsidRDefault="009A32E1"/>
    <w:p w14:paraId="27F5967C" w14:textId="77777777" w:rsidR="009A32E1" w:rsidRDefault="009A32E1">
      <w:pPr>
        <w:pStyle w:val="Heading2"/>
      </w:pPr>
      <w:bookmarkStart w:id="15" w:name="_Toc273099787"/>
      <w:r>
        <w:t>5.2</w:t>
      </w:r>
      <w:r>
        <w:tab/>
        <w:t>Class Diagram</w:t>
      </w:r>
      <w:bookmarkEnd w:id="15"/>
    </w:p>
    <w:p w14:paraId="139ACF11" w14:textId="77777777" w:rsidR="009A32E1" w:rsidRDefault="009A32E1">
      <w:pPr>
        <w:pStyle w:val="Heading3"/>
      </w:pPr>
      <w:bookmarkStart w:id="16" w:name="_Toc273099788"/>
      <w:r>
        <w:t>5.2.1</w:t>
      </w:r>
      <w:r>
        <w:tab/>
        <w:t>Attributes and relationships</w:t>
      </w:r>
      <w:bookmarkEnd w:id="16"/>
    </w:p>
    <w:p w14:paraId="3506859C" w14:textId="77777777" w:rsidR="009A32E1" w:rsidRDefault="009A32E1">
      <w:pPr>
        <w:keepNext/>
      </w:pPr>
      <w:r>
        <w:t xml:space="preserve">This subclause depicts the set of </w:t>
      </w:r>
      <w:r>
        <w:rPr>
          <w:rFonts w:hint="eastAsia"/>
          <w:lang w:eastAsia="zh-CN"/>
        </w:rPr>
        <w:t xml:space="preserve">Support </w:t>
      </w:r>
      <w:r>
        <w:t xml:space="preserve">IOCs that encapsulate information within the notification IRP. The intent is to identify the information required for the notification IRP implementation of its operations and notification emission. This subclause provides the overview of all </w:t>
      </w:r>
      <w:r>
        <w:rPr>
          <w:rFonts w:hint="eastAsia"/>
          <w:lang w:eastAsia="zh-CN"/>
        </w:rPr>
        <w:t>Support IOCs</w:t>
      </w:r>
      <w:r>
        <w:t xml:space="preserve"> in UML. Subsequent subclauses provide more detailed specification of various aspects of these </w:t>
      </w:r>
      <w:r>
        <w:rPr>
          <w:rFonts w:hint="eastAsia"/>
          <w:lang w:eastAsia="zh-CN"/>
        </w:rPr>
        <w:t>Support IOCs</w:t>
      </w:r>
      <w:r>
        <w:t>.</w:t>
      </w:r>
    </w:p>
    <w:p w14:paraId="5640819F" w14:textId="77777777" w:rsidR="009A32E1" w:rsidRDefault="00A14AC9">
      <w:pPr>
        <w:pStyle w:val="TH"/>
      </w:pPr>
      <w:r>
        <w:rPr>
          <w:lang w:eastAsia="zh-CN"/>
        </w:rPr>
        <w:pict w14:anchorId="593D6214">
          <v:shape id="_x0000_i1029" type="#_x0000_t75" style="width:481.5pt;height:185.5pt">
            <v:imagedata r:id="rId16" o:title=""/>
          </v:shape>
        </w:pict>
      </w:r>
    </w:p>
    <w:p w14:paraId="03B98356" w14:textId="77777777" w:rsidR="009A32E1" w:rsidRDefault="009A32E1"/>
    <w:p w14:paraId="7EF03429" w14:textId="77777777" w:rsidR="009A32E1" w:rsidRDefault="009A32E1">
      <w:pPr>
        <w:pStyle w:val="Heading3"/>
      </w:pPr>
      <w:bookmarkStart w:id="17" w:name="_Toc273099789"/>
      <w:r>
        <w:t>5.2.2</w:t>
      </w:r>
      <w:r>
        <w:tab/>
        <w:t>Inheritance</w:t>
      </w:r>
      <w:bookmarkEnd w:id="17"/>
    </w:p>
    <w:p w14:paraId="600DF264" w14:textId="77777777" w:rsidR="009A32E1" w:rsidRDefault="009A32E1">
      <w:pPr>
        <w:keepNext/>
      </w:pPr>
      <w:r>
        <w:t xml:space="preserve">This subclause depicts the inheritance relationships that exist between </w:t>
      </w:r>
      <w:r>
        <w:rPr>
          <w:rFonts w:hint="eastAsia"/>
          <w:lang w:eastAsia="zh-CN"/>
        </w:rPr>
        <w:t>Support IOCs</w:t>
      </w:r>
      <w:r>
        <w:t>.</w:t>
      </w:r>
    </w:p>
    <w:p w14:paraId="1218DCF1" w14:textId="77777777" w:rsidR="009A32E1" w:rsidRDefault="00A14AC9">
      <w:pPr>
        <w:pStyle w:val="TH"/>
      </w:pPr>
      <w:r>
        <w:pict w14:anchorId="22E875F4">
          <v:shape id="_x0000_i1030" type="#_x0000_t75" style="width:112.5pt;height:151pt">
            <v:imagedata r:id="rId17" o:title=""/>
          </v:shape>
        </w:pict>
      </w:r>
    </w:p>
    <w:p w14:paraId="5EE0D1A1" w14:textId="77777777" w:rsidR="009A32E1" w:rsidRDefault="009A32E1"/>
    <w:p w14:paraId="71D703A6" w14:textId="77777777" w:rsidR="009A32E1" w:rsidRDefault="009A32E1">
      <w:pPr>
        <w:pStyle w:val="Heading2"/>
      </w:pPr>
      <w:r>
        <w:br w:type="page"/>
      </w:r>
      <w:bookmarkStart w:id="18" w:name="_Toc273099790"/>
      <w:r>
        <w:lastRenderedPageBreak/>
        <w:t>5.3</w:t>
      </w:r>
      <w:r>
        <w:tab/>
        <w:t>Information object classes definition</w:t>
      </w:r>
      <w:bookmarkEnd w:id="18"/>
    </w:p>
    <w:p w14:paraId="60B3E24D" w14:textId="77777777" w:rsidR="009A32E1" w:rsidRDefault="009A32E1">
      <w:pPr>
        <w:pStyle w:val="Heading3"/>
      </w:pPr>
      <w:bookmarkStart w:id="19" w:name="_Toc273099791"/>
      <w:r>
        <w:t>5.3.1</w:t>
      </w:r>
      <w:r>
        <w:tab/>
      </w:r>
      <w:proofErr w:type="spellStart"/>
      <w:r>
        <w:t>NtfSubscriber</w:t>
      </w:r>
      <w:bookmarkEnd w:id="19"/>
      <w:proofErr w:type="spellEnd"/>
    </w:p>
    <w:p w14:paraId="6FFD8C7F" w14:textId="77777777" w:rsidR="009A32E1" w:rsidRDefault="009A32E1">
      <w:pPr>
        <w:pStyle w:val="Heading4"/>
      </w:pPr>
      <w:bookmarkStart w:id="20" w:name="_Toc273099792"/>
      <w:r>
        <w:t>5.3.1.1</w:t>
      </w:r>
      <w:r>
        <w:tab/>
        <w:t>Definition</w:t>
      </w:r>
      <w:bookmarkEnd w:id="20"/>
    </w:p>
    <w:p w14:paraId="6D03CCE2" w14:textId="77777777" w:rsidR="009A32E1" w:rsidRDefault="009A32E1">
      <w:r>
        <w:t xml:space="preserve">This </w:t>
      </w:r>
      <w:r>
        <w:rPr>
          <w:rFonts w:hint="eastAsia"/>
          <w:lang w:eastAsia="zh-CN"/>
        </w:rPr>
        <w:t>Support IOC</w:t>
      </w:r>
      <w:r>
        <w:t xml:space="preserve"> represents a Subscriber from a notification IRP perspective : a subscriber is fully identified by a manager reference. An </w:t>
      </w:r>
      <w:proofErr w:type="spellStart"/>
      <w:r>
        <w:t>IRPManager</w:t>
      </w:r>
      <w:proofErr w:type="spellEnd"/>
      <w:r>
        <w:t xml:space="preserve"> using multiple </w:t>
      </w:r>
      <w:proofErr w:type="spellStart"/>
      <w:r>
        <w:t>managerReference</w:t>
      </w:r>
      <w:proofErr w:type="spellEnd"/>
      <w:r>
        <w:t xml:space="preserve"> attributes to subscribe will result in multiple </w:t>
      </w:r>
      <w:proofErr w:type="spellStart"/>
      <w:r>
        <w:t>NtfSubscriber</w:t>
      </w:r>
      <w:proofErr w:type="spellEnd"/>
      <w:r>
        <w:t xml:space="preserve"> instances. </w:t>
      </w:r>
    </w:p>
    <w:p w14:paraId="45D7F7E8" w14:textId="77777777" w:rsidR="009A32E1" w:rsidRDefault="009A32E1">
      <w:pPr>
        <w:pStyle w:val="Heading4"/>
      </w:pPr>
      <w:bookmarkStart w:id="21" w:name="_Toc273099793"/>
      <w:r>
        <w:t>5.3.1.2</w:t>
      </w:r>
      <w:r>
        <w:tab/>
        <w:t>Attributes</w:t>
      </w:r>
      <w:bookmarkEnd w:id="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7"/>
        <w:gridCol w:w="1955"/>
        <w:gridCol w:w="1955"/>
        <w:gridCol w:w="1955"/>
      </w:tblGrid>
      <w:tr w:rsidR="009A32E1" w14:paraId="0AFC7195" w14:textId="77777777">
        <w:trPr>
          <w:jc w:val="center"/>
        </w:trPr>
        <w:tc>
          <w:tcPr>
            <w:tcW w:w="1957" w:type="dxa"/>
            <w:shd w:val="clear" w:color="auto" w:fill="D9D9D9"/>
          </w:tcPr>
          <w:p w14:paraId="094E583A" w14:textId="77777777" w:rsidR="009A32E1" w:rsidRDefault="009A32E1">
            <w:pPr>
              <w:pStyle w:val="TAH"/>
            </w:pPr>
            <w:r>
              <w:t>Attribute name</w:t>
            </w:r>
          </w:p>
        </w:tc>
        <w:tc>
          <w:tcPr>
            <w:tcW w:w="1955" w:type="dxa"/>
            <w:shd w:val="clear" w:color="auto" w:fill="D9D9D9"/>
          </w:tcPr>
          <w:p w14:paraId="1D9B4D7D" w14:textId="77777777" w:rsidR="009A32E1" w:rsidRDefault="009A32E1">
            <w:pPr>
              <w:pStyle w:val="TAH"/>
            </w:pPr>
            <w:r>
              <w:t>Support Qualifier</w:t>
            </w:r>
          </w:p>
        </w:tc>
        <w:tc>
          <w:tcPr>
            <w:tcW w:w="1955" w:type="dxa"/>
            <w:shd w:val="clear" w:color="auto" w:fill="D9D9D9"/>
          </w:tcPr>
          <w:p w14:paraId="69F87286" w14:textId="77777777" w:rsidR="009A32E1" w:rsidRDefault="009A32E1">
            <w:pPr>
              <w:pStyle w:val="TAH"/>
            </w:pPr>
            <w:r>
              <w:t>Read Qualifier</w:t>
            </w:r>
          </w:p>
        </w:tc>
        <w:tc>
          <w:tcPr>
            <w:tcW w:w="1955" w:type="dxa"/>
            <w:shd w:val="clear" w:color="auto" w:fill="D9D9D9"/>
          </w:tcPr>
          <w:p w14:paraId="7B4E6EC5" w14:textId="77777777" w:rsidR="009A32E1" w:rsidRDefault="009A32E1">
            <w:pPr>
              <w:pStyle w:val="TAH"/>
            </w:pPr>
            <w:r>
              <w:t>Write Qualifier</w:t>
            </w:r>
          </w:p>
        </w:tc>
      </w:tr>
      <w:tr w:rsidR="009A32E1" w14:paraId="29356259" w14:textId="77777777">
        <w:trPr>
          <w:jc w:val="center"/>
        </w:trPr>
        <w:tc>
          <w:tcPr>
            <w:tcW w:w="1957" w:type="dxa"/>
          </w:tcPr>
          <w:p w14:paraId="119E17E8" w14:textId="77777777" w:rsidR="009A32E1" w:rsidRDefault="009A32E1">
            <w:pPr>
              <w:pStyle w:val="TAL"/>
            </w:pPr>
            <w:proofErr w:type="spellStart"/>
            <w:r>
              <w:t>ntfManagerReference</w:t>
            </w:r>
            <w:proofErr w:type="spellEnd"/>
          </w:p>
        </w:tc>
        <w:tc>
          <w:tcPr>
            <w:tcW w:w="1955" w:type="dxa"/>
          </w:tcPr>
          <w:p w14:paraId="7907CA49" w14:textId="77777777" w:rsidR="009A32E1" w:rsidRDefault="009A32E1">
            <w:pPr>
              <w:pStyle w:val="TAL"/>
              <w:jc w:val="center"/>
            </w:pPr>
            <w:r>
              <w:t>M</w:t>
            </w:r>
          </w:p>
        </w:tc>
        <w:tc>
          <w:tcPr>
            <w:tcW w:w="1955" w:type="dxa"/>
          </w:tcPr>
          <w:p w14:paraId="3AE85CC3" w14:textId="77777777" w:rsidR="009A32E1" w:rsidRDefault="009A32E1">
            <w:pPr>
              <w:pStyle w:val="TAL"/>
              <w:jc w:val="center"/>
            </w:pPr>
            <w:r>
              <w:t>M</w:t>
            </w:r>
          </w:p>
        </w:tc>
        <w:tc>
          <w:tcPr>
            <w:tcW w:w="1955" w:type="dxa"/>
          </w:tcPr>
          <w:p w14:paraId="7F3B839F" w14:textId="77777777" w:rsidR="009A32E1" w:rsidRDefault="009A32E1">
            <w:pPr>
              <w:pStyle w:val="TAL"/>
              <w:jc w:val="center"/>
            </w:pPr>
            <w:r>
              <w:t>M</w:t>
            </w:r>
          </w:p>
        </w:tc>
      </w:tr>
    </w:tbl>
    <w:p w14:paraId="000AC647" w14:textId="77777777" w:rsidR="009A32E1" w:rsidRDefault="009A32E1"/>
    <w:p w14:paraId="38655262" w14:textId="77777777" w:rsidR="009A32E1" w:rsidRDefault="009A32E1">
      <w:pPr>
        <w:pStyle w:val="Heading3"/>
      </w:pPr>
      <w:bookmarkStart w:id="22" w:name="_Toc273099794"/>
      <w:r>
        <w:t>5.3.2</w:t>
      </w:r>
      <w:r>
        <w:tab/>
      </w:r>
      <w:proofErr w:type="spellStart"/>
      <w:r>
        <w:t>NtfSubscription</w:t>
      </w:r>
      <w:bookmarkEnd w:id="22"/>
      <w:proofErr w:type="spellEnd"/>
    </w:p>
    <w:p w14:paraId="2216431C" w14:textId="77777777" w:rsidR="009A32E1" w:rsidRDefault="009A32E1">
      <w:pPr>
        <w:pStyle w:val="Heading4"/>
      </w:pPr>
      <w:bookmarkStart w:id="23" w:name="_Toc273099795"/>
      <w:r>
        <w:t>5.3.2.1</w:t>
      </w:r>
      <w:r>
        <w:tab/>
        <w:t>Definition</w:t>
      </w:r>
      <w:bookmarkEnd w:id="23"/>
    </w:p>
    <w:p w14:paraId="4B19518D" w14:textId="77777777" w:rsidR="009A32E1" w:rsidRDefault="009A32E1">
      <w:r>
        <w:t xml:space="preserve">This </w:t>
      </w:r>
      <w:r>
        <w:rPr>
          <w:rFonts w:hint="eastAsia"/>
          <w:lang w:eastAsia="zh-CN"/>
        </w:rPr>
        <w:t>Support IOC</w:t>
      </w:r>
      <w:r>
        <w:t xml:space="preserve"> represents a subscription that has been requested by an </w:t>
      </w:r>
      <w:proofErr w:type="spellStart"/>
      <w:r>
        <w:t>IRPManager</w:t>
      </w:r>
      <w:proofErr w:type="spellEnd"/>
      <w:r>
        <w:t xml:space="preserve"> and created. </w:t>
      </w:r>
    </w:p>
    <w:p w14:paraId="255A79E6" w14:textId="77777777" w:rsidR="009A32E1" w:rsidRDefault="009A32E1">
      <w:pPr>
        <w:pStyle w:val="Heading4"/>
      </w:pPr>
      <w:bookmarkStart w:id="24" w:name="_Toc273099796"/>
      <w:r>
        <w:t>5.3.2.2</w:t>
      </w:r>
      <w:r>
        <w:tab/>
        <w:t>Attributes</w:t>
      </w:r>
      <w:bookmarkEnd w:id="24"/>
    </w:p>
    <w:tbl>
      <w:tblPr>
        <w:tblW w:w="44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29"/>
        <w:gridCol w:w="2114"/>
        <w:gridCol w:w="1783"/>
        <w:gridCol w:w="1797"/>
      </w:tblGrid>
      <w:tr w:rsidR="009A32E1" w14:paraId="706C3F8C" w14:textId="77777777">
        <w:trPr>
          <w:jc w:val="center"/>
        </w:trPr>
        <w:tc>
          <w:tcPr>
            <w:tcW w:w="1698" w:type="pct"/>
            <w:shd w:val="clear" w:color="auto" w:fill="D9D9D9"/>
          </w:tcPr>
          <w:p w14:paraId="1B0320B5" w14:textId="77777777" w:rsidR="009A32E1" w:rsidRDefault="009A32E1">
            <w:pPr>
              <w:pStyle w:val="TAH"/>
            </w:pPr>
            <w:r>
              <w:t>Attribute name</w:t>
            </w:r>
          </w:p>
        </w:tc>
        <w:tc>
          <w:tcPr>
            <w:tcW w:w="1226" w:type="pct"/>
            <w:shd w:val="clear" w:color="auto" w:fill="D9D9D9"/>
          </w:tcPr>
          <w:p w14:paraId="620A836A" w14:textId="77777777" w:rsidR="009A32E1" w:rsidRDefault="009A32E1">
            <w:pPr>
              <w:pStyle w:val="TAH"/>
            </w:pPr>
            <w:r>
              <w:t>Support Qualifier</w:t>
            </w:r>
          </w:p>
        </w:tc>
        <w:tc>
          <w:tcPr>
            <w:tcW w:w="1034" w:type="pct"/>
            <w:shd w:val="clear" w:color="auto" w:fill="D9D9D9"/>
          </w:tcPr>
          <w:p w14:paraId="4860542C" w14:textId="77777777" w:rsidR="009A32E1" w:rsidRDefault="009A32E1">
            <w:pPr>
              <w:pStyle w:val="TAH"/>
            </w:pPr>
            <w:r>
              <w:t>Read Qualifier</w:t>
            </w:r>
          </w:p>
        </w:tc>
        <w:tc>
          <w:tcPr>
            <w:tcW w:w="1042" w:type="pct"/>
            <w:shd w:val="clear" w:color="auto" w:fill="D9D9D9"/>
          </w:tcPr>
          <w:p w14:paraId="3289ED95" w14:textId="77777777" w:rsidR="009A32E1" w:rsidRDefault="009A32E1">
            <w:pPr>
              <w:pStyle w:val="TAH"/>
            </w:pPr>
            <w:r>
              <w:t>Write Qualifier</w:t>
            </w:r>
          </w:p>
        </w:tc>
      </w:tr>
      <w:tr w:rsidR="009A32E1" w14:paraId="2E083924" w14:textId="77777777">
        <w:trPr>
          <w:jc w:val="center"/>
        </w:trPr>
        <w:tc>
          <w:tcPr>
            <w:tcW w:w="1698" w:type="pct"/>
          </w:tcPr>
          <w:p w14:paraId="03CED693" w14:textId="77777777" w:rsidR="009A32E1" w:rsidRDefault="009A32E1">
            <w:pPr>
              <w:pStyle w:val="TAL"/>
            </w:pPr>
            <w:proofErr w:type="spellStart"/>
            <w:r>
              <w:t>ntfSubscriptionId</w:t>
            </w:r>
            <w:proofErr w:type="spellEnd"/>
          </w:p>
        </w:tc>
        <w:tc>
          <w:tcPr>
            <w:tcW w:w="1226" w:type="pct"/>
          </w:tcPr>
          <w:p w14:paraId="310A6A7E" w14:textId="77777777" w:rsidR="009A32E1" w:rsidRDefault="009A32E1">
            <w:pPr>
              <w:pStyle w:val="TAL"/>
              <w:jc w:val="center"/>
            </w:pPr>
            <w:r>
              <w:t>M</w:t>
            </w:r>
          </w:p>
        </w:tc>
        <w:tc>
          <w:tcPr>
            <w:tcW w:w="1034" w:type="pct"/>
          </w:tcPr>
          <w:p w14:paraId="77A43A3D" w14:textId="77777777" w:rsidR="009A32E1" w:rsidRDefault="009A32E1">
            <w:pPr>
              <w:pStyle w:val="TAL"/>
              <w:jc w:val="center"/>
            </w:pPr>
            <w:r>
              <w:t>M</w:t>
            </w:r>
          </w:p>
        </w:tc>
        <w:tc>
          <w:tcPr>
            <w:tcW w:w="1042" w:type="pct"/>
          </w:tcPr>
          <w:p w14:paraId="725B2786" w14:textId="77777777" w:rsidR="009A32E1" w:rsidRDefault="009A32E1">
            <w:pPr>
              <w:pStyle w:val="TAL"/>
              <w:jc w:val="center"/>
            </w:pPr>
            <w:r>
              <w:t>-</w:t>
            </w:r>
          </w:p>
        </w:tc>
      </w:tr>
      <w:tr w:rsidR="009A32E1" w14:paraId="6A326305" w14:textId="77777777">
        <w:trPr>
          <w:jc w:val="center"/>
        </w:trPr>
        <w:tc>
          <w:tcPr>
            <w:tcW w:w="1698" w:type="pct"/>
          </w:tcPr>
          <w:p w14:paraId="0C84DE7E" w14:textId="77777777" w:rsidR="009A32E1" w:rsidRDefault="009A32E1">
            <w:pPr>
              <w:pStyle w:val="TAL"/>
            </w:pPr>
            <w:proofErr w:type="spellStart"/>
            <w:r>
              <w:rPr>
                <w:rFonts w:hint="eastAsia"/>
                <w:lang w:eastAsia="zh-CN"/>
              </w:rPr>
              <w:t>ntfSubscriptionState</w:t>
            </w:r>
            <w:proofErr w:type="spellEnd"/>
          </w:p>
        </w:tc>
        <w:tc>
          <w:tcPr>
            <w:tcW w:w="1226" w:type="pct"/>
          </w:tcPr>
          <w:p w14:paraId="60583507" w14:textId="77777777" w:rsidR="009A32E1" w:rsidRDefault="009A32E1">
            <w:pPr>
              <w:pStyle w:val="TAL"/>
              <w:jc w:val="center"/>
            </w:pPr>
            <w:r>
              <w:t>M</w:t>
            </w:r>
          </w:p>
        </w:tc>
        <w:tc>
          <w:tcPr>
            <w:tcW w:w="1034" w:type="pct"/>
          </w:tcPr>
          <w:p w14:paraId="32F742A8" w14:textId="77777777" w:rsidR="009A32E1" w:rsidRDefault="009A32E1">
            <w:pPr>
              <w:pStyle w:val="TAL"/>
              <w:jc w:val="center"/>
            </w:pPr>
            <w:r>
              <w:t>M</w:t>
            </w:r>
          </w:p>
        </w:tc>
        <w:tc>
          <w:tcPr>
            <w:tcW w:w="1042" w:type="pct"/>
          </w:tcPr>
          <w:p w14:paraId="52C4FD33" w14:textId="77777777" w:rsidR="009A32E1" w:rsidRDefault="009A32E1">
            <w:pPr>
              <w:pStyle w:val="TAL"/>
              <w:jc w:val="center"/>
            </w:pPr>
            <w:r>
              <w:t>M</w:t>
            </w:r>
          </w:p>
        </w:tc>
      </w:tr>
      <w:tr w:rsidR="009A32E1" w14:paraId="6AA78674" w14:textId="77777777">
        <w:trPr>
          <w:jc w:val="center"/>
        </w:trPr>
        <w:tc>
          <w:tcPr>
            <w:tcW w:w="1698" w:type="pct"/>
          </w:tcPr>
          <w:p w14:paraId="2A0D9A53" w14:textId="77777777" w:rsidR="009A32E1" w:rsidRDefault="009A32E1">
            <w:pPr>
              <w:pStyle w:val="TAL"/>
            </w:pPr>
            <w:proofErr w:type="spellStart"/>
            <w:r>
              <w:t>ntfTimeTick</w:t>
            </w:r>
            <w:proofErr w:type="spellEnd"/>
          </w:p>
        </w:tc>
        <w:tc>
          <w:tcPr>
            <w:tcW w:w="1226" w:type="pct"/>
          </w:tcPr>
          <w:p w14:paraId="66E61E05" w14:textId="77777777" w:rsidR="009A32E1" w:rsidRDefault="009A32E1">
            <w:pPr>
              <w:pStyle w:val="TAL"/>
              <w:jc w:val="center"/>
            </w:pPr>
            <w:r>
              <w:t>M</w:t>
            </w:r>
          </w:p>
        </w:tc>
        <w:tc>
          <w:tcPr>
            <w:tcW w:w="1034" w:type="pct"/>
          </w:tcPr>
          <w:p w14:paraId="251A84AD" w14:textId="77777777" w:rsidR="009A32E1" w:rsidRDefault="009A32E1">
            <w:pPr>
              <w:pStyle w:val="TAL"/>
              <w:jc w:val="center"/>
            </w:pPr>
            <w:r>
              <w:t>M</w:t>
            </w:r>
          </w:p>
        </w:tc>
        <w:tc>
          <w:tcPr>
            <w:tcW w:w="1042" w:type="pct"/>
          </w:tcPr>
          <w:p w14:paraId="0560B90B" w14:textId="77777777" w:rsidR="009A32E1" w:rsidRDefault="009A32E1">
            <w:pPr>
              <w:pStyle w:val="TAL"/>
              <w:jc w:val="center"/>
            </w:pPr>
            <w:r>
              <w:t>M</w:t>
            </w:r>
          </w:p>
        </w:tc>
      </w:tr>
      <w:tr w:rsidR="009A32E1" w14:paraId="739BC008" w14:textId="77777777">
        <w:trPr>
          <w:jc w:val="center"/>
        </w:trPr>
        <w:tc>
          <w:tcPr>
            <w:tcW w:w="1698" w:type="pct"/>
          </w:tcPr>
          <w:p w14:paraId="37DDF778" w14:textId="77777777" w:rsidR="009A32E1" w:rsidRDefault="009A32E1">
            <w:pPr>
              <w:pStyle w:val="TAL"/>
            </w:pPr>
            <w:proofErr w:type="spellStart"/>
            <w:r>
              <w:t>ntfTimeTickTimer</w:t>
            </w:r>
            <w:proofErr w:type="spellEnd"/>
          </w:p>
        </w:tc>
        <w:tc>
          <w:tcPr>
            <w:tcW w:w="1226" w:type="pct"/>
          </w:tcPr>
          <w:p w14:paraId="596B7C93" w14:textId="77777777" w:rsidR="009A32E1" w:rsidRDefault="009A32E1">
            <w:pPr>
              <w:pStyle w:val="TAL"/>
              <w:jc w:val="center"/>
            </w:pPr>
            <w:r>
              <w:t>M</w:t>
            </w:r>
          </w:p>
        </w:tc>
        <w:tc>
          <w:tcPr>
            <w:tcW w:w="1034" w:type="pct"/>
          </w:tcPr>
          <w:p w14:paraId="0B970645" w14:textId="77777777" w:rsidR="009A32E1" w:rsidRDefault="009A32E1">
            <w:pPr>
              <w:pStyle w:val="TAL"/>
              <w:jc w:val="center"/>
            </w:pPr>
            <w:r>
              <w:t>-</w:t>
            </w:r>
          </w:p>
        </w:tc>
        <w:tc>
          <w:tcPr>
            <w:tcW w:w="1042" w:type="pct"/>
          </w:tcPr>
          <w:p w14:paraId="3BD84A00" w14:textId="77777777" w:rsidR="009A32E1" w:rsidRDefault="009A32E1">
            <w:pPr>
              <w:pStyle w:val="TAL"/>
              <w:jc w:val="center"/>
            </w:pPr>
            <w:r>
              <w:t>-</w:t>
            </w:r>
          </w:p>
        </w:tc>
      </w:tr>
      <w:tr w:rsidR="009A32E1" w14:paraId="62940236" w14:textId="77777777">
        <w:trPr>
          <w:jc w:val="center"/>
        </w:trPr>
        <w:tc>
          <w:tcPr>
            <w:tcW w:w="1698" w:type="pct"/>
          </w:tcPr>
          <w:p w14:paraId="3922F189" w14:textId="77777777" w:rsidR="009A32E1" w:rsidRDefault="009A32E1">
            <w:pPr>
              <w:pStyle w:val="TAL"/>
            </w:pPr>
            <w:proofErr w:type="spellStart"/>
            <w:r>
              <w:t>ntfNotificationCategorySet</w:t>
            </w:r>
            <w:proofErr w:type="spellEnd"/>
          </w:p>
        </w:tc>
        <w:tc>
          <w:tcPr>
            <w:tcW w:w="1226" w:type="pct"/>
          </w:tcPr>
          <w:p w14:paraId="0C98EDB6" w14:textId="77777777" w:rsidR="009A32E1" w:rsidRDefault="009A32E1">
            <w:pPr>
              <w:pStyle w:val="TAL"/>
              <w:jc w:val="center"/>
              <w:rPr>
                <w:lang w:val="sv-SE"/>
              </w:rPr>
            </w:pPr>
            <w:r>
              <w:rPr>
                <w:lang w:val="sv-SE"/>
              </w:rPr>
              <w:t>M</w:t>
            </w:r>
          </w:p>
        </w:tc>
        <w:tc>
          <w:tcPr>
            <w:tcW w:w="1034" w:type="pct"/>
          </w:tcPr>
          <w:p w14:paraId="61E429E5" w14:textId="77777777" w:rsidR="009A32E1" w:rsidRDefault="009A32E1">
            <w:pPr>
              <w:pStyle w:val="TAL"/>
              <w:jc w:val="center"/>
              <w:rPr>
                <w:lang w:val="sv-SE"/>
              </w:rPr>
            </w:pPr>
            <w:r>
              <w:rPr>
                <w:lang w:val="sv-SE"/>
              </w:rPr>
              <w:t>M</w:t>
            </w:r>
          </w:p>
        </w:tc>
        <w:tc>
          <w:tcPr>
            <w:tcW w:w="1042" w:type="pct"/>
          </w:tcPr>
          <w:p w14:paraId="09281AAD" w14:textId="77777777" w:rsidR="009A32E1" w:rsidRDefault="009A32E1">
            <w:pPr>
              <w:pStyle w:val="TAL"/>
              <w:jc w:val="center"/>
              <w:rPr>
                <w:lang w:val="sv-SE"/>
              </w:rPr>
            </w:pPr>
            <w:r>
              <w:rPr>
                <w:lang w:val="sv-SE"/>
              </w:rPr>
              <w:t>M</w:t>
            </w:r>
          </w:p>
        </w:tc>
      </w:tr>
      <w:tr w:rsidR="009A32E1" w14:paraId="176DAEF6" w14:textId="77777777">
        <w:trPr>
          <w:jc w:val="center"/>
        </w:trPr>
        <w:tc>
          <w:tcPr>
            <w:tcW w:w="1698" w:type="pct"/>
          </w:tcPr>
          <w:p w14:paraId="6325C7A1" w14:textId="77777777" w:rsidR="009A32E1" w:rsidRDefault="009A32E1">
            <w:pPr>
              <w:pStyle w:val="TAL"/>
              <w:rPr>
                <w:lang w:val="sv-SE"/>
              </w:rPr>
            </w:pPr>
            <w:r>
              <w:rPr>
                <w:lang w:val="sv-SE"/>
              </w:rPr>
              <w:t>ntfFilter</w:t>
            </w:r>
          </w:p>
        </w:tc>
        <w:tc>
          <w:tcPr>
            <w:tcW w:w="1226" w:type="pct"/>
          </w:tcPr>
          <w:p w14:paraId="3B68488D" w14:textId="77777777" w:rsidR="009A32E1" w:rsidRDefault="009A32E1">
            <w:pPr>
              <w:pStyle w:val="TAL"/>
              <w:jc w:val="center"/>
              <w:rPr>
                <w:lang w:val="sv-SE"/>
              </w:rPr>
            </w:pPr>
            <w:r>
              <w:rPr>
                <w:lang w:val="sv-SE"/>
              </w:rPr>
              <w:t>M</w:t>
            </w:r>
          </w:p>
        </w:tc>
        <w:tc>
          <w:tcPr>
            <w:tcW w:w="1034" w:type="pct"/>
          </w:tcPr>
          <w:p w14:paraId="2AB413A1" w14:textId="77777777" w:rsidR="009A32E1" w:rsidRDefault="009A32E1">
            <w:pPr>
              <w:pStyle w:val="TAL"/>
              <w:jc w:val="center"/>
              <w:rPr>
                <w:lang w:val="sv-SE"/>
              </w:rPr>
            </w:pPr>
            <w:r>
              <w:rPr>
                <w:lang w:val="sv-SE"/>
              </w:rPr>
              <w:t>M</w:t>
            </w:r>
          </w:p>
        </w:tc>
        <w:tc>
          <w:tcPr>
            <w:tcW w:w="1042" w:type="pct"/>
          </w:tcPr>
          <w:p w14:paraId="5961C920" w14:textId="77777777" w:rsidR="009A32E1" w:rsidRDefault="009A32E1">
            <w:pPr>
              <w:pStyle w:val="TAL"/>
              <w:jc w:val="center"/>
              <w:rPr>
                <w:lang w:val="sv-SE"/>
              </w:rPr>
            </w:pPr>
            <w:r>
              <w:rPr>
                <w:lang w:val="sv-SE"/>
              </w:rPr>
              <w:t>M</w:t>
            </w:r>
          </w:p>
        </w:tc>
      </w:tr>
    </w:tbl>
    <w:p w14:paraId="65DDE124" w14:textId="77777777" w:rsidR="009A32E1" w:rsidRDefault="009A32E1"/>
    <w:p w14:paraId="0C1310C0" w14:textId="77777777" w:rsidR="009A32E1" w:rsidRDefault="009A32E1">
      <w:pPr>
        <w:pStyle w:val="Heading4"/>
      </w:pPr>
      <w:bookmarkStart w:id="25" w:name="_Toc273099797"/>
      <w:r>
        <w:lastRenderedPageBreak/>
        <w:t>5.3.2.3</w:t>
      </w:r>
      <w:r>
        <w:tab/>
        <w:t>State diagram</w:t>
      </w:r>
      <w:bookmarkEnd w:id="25"/>
    </w:p>
    <w:p w14:paraId="52765417" w14:textId="77777777" w:rsidR="009A32E1" w:rsidRDefault="009A32E1">
      <w:pPr>
        <w:keepNext/>
      </w:pPr>
      <w:r>
        <w:t xml:space="preserve">The diagram below depicts states that can be supported by a </w:t>
      </w:r>
      <w:proofErr w:type="spellStart"/>
      <w:r>
        <w:t>NtfSubscription</w:t>
      </w:r>
      <w:proofErr w:type="spellEnd"/>
      <w:r>
        <w:t>.</w:t>
      </w:r>
    </w:p>
    <w:p w14:paraId="2084D4FE" w14:textId="77777777" w:rsidR="009A32E1" w:rsidRDefault="00A14AC9">
      <w:pPr>
        <w:pStyle w:val="TH"/>
      </w:pPr>
      <w:r>
        <w:pict w14:anchorId="4B01DF91">
          <v:shape id="_x0000_i1031" type="#_x0000_t75" style="width:469pt;height:359pt" fillcolor="window">
            <v:imagedata r:id="rId18" o:title="" cropright="14589f"/>
          </v:shape>
        </w:pict>
      </w:r>
    </w:p>
    <w:p w14:paraId="22EBD790" w14:textId="77777777" w:rsidR="009A32E1" w:rsidRDefault="009A32E1">
      <w:pPr>
        <w:keepNext/>
      </w:pPr>
      <w:proofErr w:type="spellStart"/>
      <w:r>
        <w:t>NotificationIRP</w:t>
      </w:r>
      <w:proofErr w:type="spellEnd"/>
      <w:r>
        <w:t xml:space="preserve"> can lose the list of </w:t>
      </w:r>
      <w:proofErr w:type="spellStart"/>
      <w:r>
        <w:rPr>
          <w:rFonts w:ascii="Courier New" w:hAnsi="Courier New"/>
        </w:rPr>
        <w:t>managerReference</w:t>
      </w:r>
      <w:proofErr w:type="spellEnd"/>
      <w:r>
        <w:t xml:space="preserve"> that identifies current </w:t>
      </w:r>
      <w:proofErr w:type="spellStart"/>
      <w:r>
        <w:t>IRPManagers</w:t>
      </w:r>
      <w:proofErr w:type="spellEnd"/>
      <w:r>
        <w:t xml:space="preserve"> under subscription. Under this condition, </w:t>
      </w:r>
      <w:proofErr w:type="spellStart"/>
      <w:r>
        <w:t>IRPAgent</w:t>
      </w:r>
      <w:proofErr w:type="spellEnd"/>
      <w:r>
        <w:t xml:space="preserve"> is incapable of sending events to the affected subscriber(s).</w:t>
      </w:r>
    </w:p>
    <w:p w14:paraId="4CB96722" w14:textId="77777777" w:rsidR="009A32E1" w:rsidRDefault="009A32E1">
      <w:r>
        <w:t xml:space="preserve">This Notification IRP recommends that </w:t>
      </w:r>
      <w:proofErr w:type="spellStart"/>
      <w:r>
        <w:t>IRPManager</w:t>
      </w:r>
      <w:proofErr w:type="spellEnd"/>
      <w:r>
        <w:t xml:space="preserve"> should invoke the </w:t>
      </w:r>
      <w:proofErr w:type="spellStart"/>
      <w:r>
        <w:rPr>
          <w:rFonts w:ascii="Courier New" w:hAnsi="Courier New"/>
        </w:rPr>
        <w:t>getSubscriptionStatus</w:t>
      </w:r>
      <w:proofErr w:type="spellEnd"/>
      <w:r>
        <w:t xml:space="preserve"> operation periodically to confirm that </w:t>
      </w:r>
      <w:proofErr w:type="spellStart"/>
      <w:r>
        <w:t>IRPAgent</w:t>
      </w:r>
      <w:proofErr w:type="spellEnd"/>
      <w:r>
        <w:t xml:space="preserve"> still has the </w:t>
      </w:r>
      <w:proofErr w:type="spellStart"/>
      <w:r>
        <w:t>IRPManager's</w:t>
      </w:r>
      <w:proofErr w:type="spellEnd"/>
      <w:r>
        <w:t xml:space="preserve"> reference in its list. In case </w:t>
      </w:r>
      <w:proofErr w:type="spellStart"/>
      <w:r>
        <w:t>getSubscriptionStatus</w:t>
      </w:r>
      <w:proofErr w:type="spellEnd"/>
      <w:r>
        <w:t xml:space="preserve"> returns the exception </w:t>
      </w:r>
      <w:proofErr w:type="spellStart"/>
      <w:r>
        <w:t>operation_failed</w:t>
      </w:r>
      <w:proofErr w:type="spellEnd"/>
      <w:r>
        <w:t xml:space="preserve">, </w:t>
      </w:r>
      <w:proofErr w:type="spellStart"/>
      <w:r>
        <w:t>IRPManager</w:t>
      </w:r>
      <w:proofErr w:type="spellEnd"/>
      <w:r>
        <w:t xml:space="preserve"> should assume that </w:t>
      </w:r>
      <w:proofErr w:type="spellStart"/>
      <w:r>
        <w:t>IRPAgent</w:t>
      </w:r>
      <w:proofErr w:type="spellEnd"/>
      <w:r>
        <w:t xml:space="preserve"> has lost the </w:t>
      </w:r>
      <w:proofErr w:type="spellStart"/>
      <w:r>
        <w:t>IRPManager's</w:t>
      </w:r>
      <w:proofErr w:type="spellEnd"/>
      <w:r>
        <w:t xml:space="preserve"> reference.</w:t>
      </w:r>
    </w:p>
    <w:p w14:paraId="7FB6698D" w14:textId="77777777" w:rsidR="009A32E1" w:rsidRDefault="009A32E1">
      <w:r>
        <w:t xml:space="preserve">This IRP does not recommend the frequency </w:t>
      </w:r>
      <w:proofErr w:type="spellStart"/>
      <w:r>
        <w:t>IRPManager</w:t>
      </w:r>
      <w:proofErr w:type="spellEnd"/>
      <w:r>
        <w:t xml:space="preserve"> should use to invoke </w:t>
      </w:r>
      <w:proofErr w:type="spellStart"/>
      <w:r>
        <w:rPr>
          <w:rFonts w:ascii="Courier New" w:hAnsi="Courier New"/>
        </w:rPr>
        <w:t>getSubscriptionStatus</w:t>
      </w:r>
      <w:proofErr w:type="spellEnd"/>
      <w:r>
        <w:t xml:space="preserve"> operation.</w:t>
      </w:r>
    </w:p>
    <w:p w14:paraId="13FC3D23" w14:textId="77777777" w:rsidR="009A32E1" w:rsidRDefault="009A32E1">
      <w:pPr>
        <w:pStyle w:val="Heading3"/>
      </w:pPr>
      <w:bookmarkStart w:id="26" w:name="_Toc273099798"/>
      <w:r>
        <w:t>5.3.3</w:t>
      </w:r>
      <w:r>
        <w:tab/>
      </w:r>
      <w:proofErr w:type="spellStart"/>
      <w:r>
        <w:t>NotificationIRP</w:t>
      </w:r>
      <w:bookmarkEnd w:id="26"/>
      <w:proofErr w:type="spellEnd"/>
    </w:p>
    <w:p w14:paraId="4EC22561" w14:textId="77777777" w:rsidR="009A32E1" w:rsidRDefault="009A32E1">
      <w:pPr>
        <w:pStyle w:val="Heading4"/>
      </w:pPr>
      <w:bookmarkStart w:id="27" w:name="_Toc273099799"/>
      <w:r>
        <w:t>5.3.3.1</w:t>
      </w:r>
      <w:r>
        <w:tab/>
        <w:t>Definition</w:t>
      </w:r>
      <w:bookmarkEnd w:id="27"/>
    </w:p>
    <w:p w14:paraId="0920E6E3" w14:textId="77777777" w:rsidR="009A32E1" w:rsidRDefault="009A32E1">
      <w:r>
        <w:t xml:space="preserve">This </w:t>
      </w:r>
      <w:r>
        <w:rPr>
          <w:rFonts w:hint="eastAsia"/>
          <w:lang w:eastAsia="zh-CN"/>
        </w:rPr>
        <w:t>Support IOC</w:t>
      </w:r>
      <w:r>
        <w:t xml:space="preserve"> represents a notification IRP. It inherits from </w:t>
      </w:r>
      <w:r>
        <w:rPr>
          <w:rFonts w:hint="eastAsia"/>
          <w:lang w:eastAsia="zh-CN"/>
        </w:rPr>
        <w:t>Support IOC</w:t>
      </w:r>
      <w:r>
        <w:t xml:space="preserve"> </w:t>
      </w:r>
      <w:proofErr w:type="spellStart"/>
      <w:r>
        <w:rPr>
          <w:rFonts w:hint="eastAsia"/>
          <w:lang w:eastAsia="zh-CN"/>
        </w:rPr>
        <w:t>M</w:t>
      </w:r>
      <w:r>
        <w:t>anagedGenericIRP</w:t>
      </w:r>
      <w:proofErr w:type="spellEnd"/>
      <w:r>
        <w:t>.</w:t>
      </w:r>
    </w:p>
    <w:p w14:paraId="4E46547A" w14:textId="77777777" w:rsidR="009A32E1" w:rsidRDefault="009A32E1">
      <w:pPr>
        <w:pStyle w:val="Heading2"/>
      </w:pPr>
      <w:bookmarkStart w:id="28" w:name="_Toc273099800"/>
      <w:r>
        <w:lastRenderedPageBreak/>
        <w:t>5.4</w:t>
      </w:r>
      <w:r>
        <w:tab/>
        <w:t>Information relationship definition</w:t>
      </w:r>
      <w:r>
        <w:rPr>
          <w:rFonts w:hint="eastAsia"/>
          <w:lang w:eastAsia="zh-CN"/>
        </w:rPr>
        <w:t>s</w:t>
      </w:r>
      <w:bookmarkEnd w:id="28"/>
    </w:p>
    <w:p w14:paraId="7B23A721" w14:textId="77777777" w:rsidR="009A32E1" w:rsidRDefault="009A32E1">
      <w:pPr>
        <w:pStyle w:val="Heading3"/>
      </w:pPr>
      <w:bookmarkStart w:id="29" w:name="_Toc273099801"/>
      <w:r>
        <w:t>5.4.1</w:t>
      </w:r>
      <w:r>
        <w:tab/>
        <w:t>relation-</w:t>
      </w:r>
      <w:proofErr w:type="spellStart"/>
      <w:r>
        <w:t>ntfSubscriber</w:t>
      </w:r>
      <w:proofErr w:type="spellEnd"/>
      <w:r>
        <w:t>-</w:t>
      </w:r>
      <w:proofErr w:type="spellStart"/>
      <w:r>
        <w:t>ntfSubscription</w:t>
      </w:r>
      <w:proofErr w:type="spellEnd"/>
      <w:r>
        <w:t xml:space="preserve"> (M)</w:t>
      </w:r>
      <w:bookmarkEnd w:id="29"/>
    </w:p>
    <w:p w14:paraId="21CFA2E3" w14:textId="77777777" w:rsidR="009A32E1" w:rsidRDefault="009A32E1">
      <w:pPr>
        <w:pStyle w:val="Heading4"/>
      </w:pPr>
      <w:bookmarkStart w:id="30" w:name="_Toc273099802"/>
      <w:r>
        <w:t>5.4.1.1</w:t>
      </w:r>
      <w:r>
        <w:tab/>
        <w:t>Definition</w:t>
      </w:r>
      <w:bookmarkEnd w:id="30"/>
    </w:p>
    <w:p w14:paraId="35A8A8B8" w14:textId="77777777" w:rsidR="009A32E1" w:rsidRDefault="009A32E1">
      <w:pPr>
        <w:keepNext/>
      </w:pPr>
      <w:r>
        <w:t xml:space="preserve">This relationship defines the relationship between a </w:t>
      </w:r>
      <w:proofErr w:type="spellStart"/>
      <w:r>
        <w:t>NtfSubscriber</w:t>
      </w:r>
      <w:proofErr w:type="spellEnd"/>
      <w:r>
        <w:t xml:space="preserve"> and its current subscriptions.</w:t>
      </w:r>
    </w:p>
    <w:p w14:paraId="225D74E9" w14:textId="77777777" w:rsidR="009A32E1" w:rsidRDefault="009A32E1">
      <w:pPr>
        <w:pStyle w:val="Heading4"/>
      </w:pPr>
      <w:bookmarkStart w:id="31" w:name="_Toc273099803"/>
      <w:r>
        <w:t>5.4.1.2</w:t>
      </w:r>
      <w:r>
        <w:tab/>
        <w:t>Roles</w:t>
      </w:r>
      <w:bookmarkEnd w:id="3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7"/>
        <w:gridCol w:w="8170"/>
      </w:tblGrid>
      <w:tr w:rsidR="009A32E1" w14:paraId="6F4B2BA0" w14:textId="77777777">
        <w:trPr>
          <w:jc w:val="center"/>
        </w:trPr>
        <w:tc>
          <w:tcPr>
            <w:tcW w:w="0" w:type="auto"/>
            <w:shd w:val="clear" w:color="auto" w:fill="CCCCCC"/>
          </w:tcPr>
          <w:p w14:paraId="765ACEDB" w14:textId="77777777" w:rsidR="009A32E1" w:rsidRDefault="009A32E1">
            <w:pPr>
              <w:pStyle w:val="TAH"/>
            </w:pPr>
            <w:r>
              <w:t>Name</w:t>
            </w:r>
          </w:p>
        </w:tc>
        <w:tc>
          <w:tcPr>
            <w:tcW w:w="0" w:type="auto"/>
            <w:shd w:val="clear" w:color="auto" w:fill="CCCCCC"/>
          </w:tcPr>
          <w:p w14:paraId="14BE9AF3" w14:textId="77777777" w:rsidR="009A32E1" w:rsidRDefault="009A32E1">
            <w:pPr>
              <w:pStyle w:val="TAH"/>
            </w:pPr>
            <w:r>
              <w:t>Definition</w:t>
            </w:r>
          </w:p>
        </w:tc>
      </w:tr>
      <w:tr w:rsidR="009A32E1" w14:paraId="79F09D89" w14:textId="77777777">
        <w:trPr>
          <w:jc w:val="center"/>
        </w:trPr>
        <w:tc>
          <w:tcPr>
            <w:tcW w:w="0" w:type="auto"/>
          </w:tcPr>
          <w:p w14:paraId="31D580AD" w14:textId="77777777" w:rsidR="009A32E1" w:rsidRDefault="009A32E1">
            <w:pPr>
              <w:pStyle w:val="TAL"/>
            </w:pPr>
            <w:proofErr w:type="spellStart"/>
            <w:r>
              <w:t>theNtfSubscriber</w:t>
            </w:r>
            <w:proofErr w:type="spellEnd"/>
          </w:p>
        </w:tc>
        <w:tc>
          <w:tcPr>
            <w:tcW w:w="0" w:type="auto"/>
          </w:tcPr>
          <w:p w14:paraId="66B647E2" w14:textId="77777777" w:rsidR="009A32E1" w:rsidRDefault="009A32E1">
            <w:pPr>
              <w:pStyle w:val="TAL"/>
            </w:pPr>
            <w:r>
              <w:t xml:space="preserve">This role represents the one who has subscribed. It can be played by instances of </w:t>
            </w:r>
            <w:r>
              <w:rPr>
                <w:rFonts w:hint="eastAsia"/>
                <w:lang w:eastAsia="zh-CN"/>
              </w:rPr>
              <w:t xml:space="preserve">Support </w:t>
            </w:r>
            <w:r>
              <w:t xml:space="preserve">IOC </w:t>
            </w:r>
            <w:proofErr w:type="spellStart"/>
            <w:r>
              <w:t>NtfSubscriber</w:t>
            </w:r>
            <w:proofErr w:type="spellEnd"/>
          </w:p>
        </w:tc>
      </w:tr>
      <w:tr w:rsidR="009A32E1" w14:paraId="69A52A28" w14:textId="77777777">
        <w:trPr>
          <w:jc w:val="center"/>
        </w:trPr>
        <w:tc>
          <w:tcPr>
            <w:tcW w:w="0" w:type="auto"/>
          </w:tcPr>
          <w:p w14:paraId="1ED89B50" w14:textId="77777777" w:rsidR="009A32E1" w:rsidRDefault="009A32E1">
            <w:pPr>
              <w:pStyle w:val="TAL"/>
            </w:pPr>
            <w:proofErr w:type="spellStart"/>
            <w:r>
              <w:t>theNtfSubscription</w:t>
            </w:r>
            <w:proofErr w:type="spellEnd"/>
          </w:p>
        </w:tc>
        <w:tc>
          <w:tcPr>
            <w:tcW w:w="0" w:type="auto"/>
          </w:tcPr>
          <w:p w14:paraId="76CB205B" w14:textId="77777777" w:rsidR="009A32E1" w:rsidRDefault="009A32E1">
            <w:pPr>
              <w:pStyle w:val="TAL"/>
            </w:pPr>
            <w:r>
              <w:t xml:space="preserve">This role represents the subscriptions which were made and not unsubscribed. It can be played by instances of </w:t>
            </w:r>
            <w:r>
              <w:rPr>
                <w:rFonts w:hint="eastAsia"/>
                <w:lang w:eastAsia="zh-CN"/>
              </w:rPr>
              <w:t xml:space="preserve">Support </w:t>
            </w:r>
            <w:r>
              <w:t xml:space="preserve">IOC </w:t>
            </w:r>
            <w:proofErr w:type="spellStart"/>
            <w:r>
              <w:t>NtfSubscription</w:t>
            </w:r>
            <w:proofErr w:type="spellEnd"/>
          </w:p>
        </w:tc>
      </w:tr>
    </w:tbl>
    <w:p w14:paraId="004F3E57" w14:textId="77777777" w:rsidR="009A32E1" w:rsidRDefault="009A32E1"/>
    <w:p w14:paraId="7B17421B" w14:textId="77777777" w:rsidR="009A32E1" w:rsidRDefault="009A32E1">
      <w:pPr>
        <w:pStyle w:val="Heading4"/>
      </w:pPr>
      <w:bookmarkStart w:id="32" w:name="_Toc273099804"/>
      <w:r>
        <w:t>5.4.1.3</w:t>
      </w:r>
      <w:r>
        <w:tab/>
        <w:t>Constraints</w:t>
      </w:r>
      <w:bookmarkEnd w:id="3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88"/>
        <w:gridCol w:w="6789"/>
      </w:tblGrid>
      <w:tr w:rsidR="009A32E1" w14:paraId="07A3A76B" w14:textId="77777777">
        <w:trPr>
          <w:jc w:val="center"/>
        </w:trPr>
        <w:tc>
          <w:tcPr>
            <w:tcW w:w="0" w:type="auto"/>
            <w:shd w:val="clear" w:color="auto" w:fill="D9D9D9"/>
          </w:tcPr>
          <w:p w14:paraId="464FEFFC" w14:textId="77777777" w:rsidR="009A32E1" w:rsidRDefault="009A32E1">
            <w:pPr>
              <w:pStyle w:val="TAH"/>
            </w:pPr>
            <w:r>
              <w:t>Name</w:t>
            </w:r>
          </w:p>
        </w:tc>
        <w:tc>
          <w:tcPr>
            <w:tcW w:w="0" w:type="auto"/>
            <w:shd w:val="clear" w:color="auto" w:fill="D9D9D9"/>
          </w:tcPr>
          <w:p w14:paraId="03B66740" w14:textId="77777777" w:rsidR="009A32E1" w:rsidRDefault="009A32E1">
            <w:pPr>
              <w:pStyle w:val="TAH"/>
            </w:pPr>
            <w:r>
              <w:t>Definition</w:t>
            </w:r>
          </w:p>
        </w:tc>
      </w:tr>
      <w:tr w:rsidR="009A32E1" w14:paraId="6CB74181" w14:textId="77777777">
        <w:trPr>
          <w:jc w:val="center"/>
        </w:trPr>
        <w:tc>
          <w:tcPr>
            <w:tcW w:w="0" w:type="auto"/>
          </w:tcPr>
          <w:p w14:paraId="2C5A6AF2" w14:textId="77777777" w:rsidR="009A32E1" w:rsidRDefault="009A32E1">
            <w:pPr>
              <w:pStyle w:val="TAL"/>
            </w:pPr>
            <w:proofErr w:type="spellStart"/>
            <w:r>
              <w:t>inv_notificationCategoriesAllDistinct</w:t>
            </w:r>
            <w:proofErr w:type="spellEnd"/>
          </w:p>
        </w:tc>
        <w:tc>
          <w:tcPr>
            <w:tcW w:w="0" w:type="auto"/>
          </w:tcPr>
          <w:p w14:paraId="23C58CCC" w14:textId="77777777" w:rsidR="009A32E1" w:rsidRDefault="009A32E1">
            <w:pPr>
              <w:pStyle w:val="TAL"/>
            </w:pPr>
            <w:r>
              <w:t xml:space="preserve">The notification categories contained in the </w:t>
            </w:r>
            <w:proofErr w:type="spellStart"/>
            <w:r>
              <w:t>ntfNotificationCategorySet</w:t>
            </w:r>
            <w:proofErr w:type="spellEnd"/>
            <w:r>
              <w:t xml:space="preserve"> attribute of </w:t>
            </w:r>
            <w:proofErr w:type="spellStart"/>
            <w:r>
              <w:t>NtfSubscription</w:t>
            </w:r>
            <w:proofErr w:type="spellEnd"/>
            <w:r>
              <w:t xml:space="preserve"> playing the role </w:t>
            </w:r>
            <w:proofErr w:type="spellStart"/>
            <w:r>
              <w:t>theNtfSubscription</w:t>
            </w:r>
            <w:proofErr w:type="spellEnd"/>
            <w:r>
              <w:t xml:space="preserve"> are all distinct from each other.</w:t>
            </w:r>
          </w:p>
        </w:tc>
      </w:tr>
    </w:tbl>
    <w:p w14:paraId="4D58D212" w14:textId="77777777" w:rsidR="009A32E1" w:rsidRDefault="009A32E1"/>
    <w:p w14:paraId="637FDF11" w14:textId="77777777" w:rsidR="009A32E1" w:rsidRDefault="009A32E1">
      <w:pPr>
        <w:pStyle w:val="Heading3"/>
      </w:pPr>
      <w:bookmarkStart w:id="33" w:name="_Toc273099805"/>
      <w:r>
        <w:t>5.4.2</w:t>
      </w:r>
      <w:r>
        <w:tab/>
        <w:t>relation-</w:t>
      </w:r>
      <w:proofErr w:type="spellStart"/>
      <w:r>
        <w:t>ntfIRP</w:t>
      </w:r>
      <w:proofErr w:type="spellEnd"/>
      <w:r>
        <w:t>-</w:t>
      </w:r>
      <w:proofErr w:type="spellStart"/>
      <w:r>
        <w:t>ntfSubscriber</w:t>
      </w:r>
      <w:proofErr w:type="spellEnd"/>
      <w:r>
        <w:t xml:space="preserve"> (M)</w:t>
      </w:r>
      <w:bookmarkEnd w:id="33"/>
    </w:p>
    <w:p w14:paraId="3B9D89E9" w14:textId="77777777" w:rsidR="009A32E1" w:rsidRDefault="009A32E1">
      <w:pPr>
        <w:pStyle w:val="Heading4"/>
      </w:pPr>
      <w:bookmarkStart w:id="34" w:name="_Toc273099806"/>
      <w:r>
        <w:t>5.4.2.1</w:t>
      </w:r>
      <w:r>
        <w:tab/>
        <w:t>Definition</w:t>
      </w:r>
      <w:bookmarkEnd w:id="34"/>
    </w:p>
    <w:p w14:paraId="25C0775A" w14:textId="77777777" w:rsidR="009A32E1" w:rsidRDefault="009A32E1">
      <w:r>
        <w:t xml:space="preserve">This relationship defines the relationship between the </w:t>
      </w:r>
      <w:proofErr w:type="spellStart"/>
      <w:r>
        <w:t>NotificationIRP</w:t>
      </w:r>
      <w:proofErr w:type="spellEnd"/>
      <w:r>
        <w:t xml:space="preserve"> and the current subscribers of notifications.</w:t>
      </w:r>
    </w:p>
    <w:p w14:paraId="63AF8B04" w14:textId="77777777" w:rsidR="009A32E1" w:rsidRDefault="009A32E1">
      <w:pPr>
        <w:pStyle w:val="Heading4"/>
      </w:pPr>
      <w:bookmarkStart w:id="35" w:name="_Toc273099807"/>
      <w:r>
        <w:t>5.4.2.2</w:t>
      </w:r>
      <w:r>
        <w:tab/>
        <w:t>Roles</w:t>
      </w:r>
      <w:bookmarkEnd w:id="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77"/>
        <w:gridCol w:w="8200"/>
      </w:tblGrid>
      <w:tr w:rsidR="009A32E1" w14:paraId="3349D9A3" w14:textId="77777777">
        <w:trPr>
          <w:jc w:val="center"/>
        </w:trPr>
        <w:tc>
          <w:tcPr>
            <w:tcW w:w="0" w:type="auto"/>
            <w:shd w:val="clear" w:color="auto" w:fill="D9D9D9"/>
          </w:tcPr>
          <w:p w14:paraId="6074F1B1" w14:textId="77777777" w:rsidR="009A32E1" w:rsidRDefault="009A32E1">
            <w:pPr>
              <w:pStyle w:val="TAH"/>
            </w:pPr>
            <w:r>
              <w:t>Name</w:t>
            </w:r>
          </w:p>
        </w:tc>
        <w:tc>
          <w:tcPr>
            <w:tcW w:w="0" w:type="auto"/>
            <w:shd w:val="clear" w:color="auto" w:fill="D9D9D9"/>
          </w:tcPr>
          <w:p w14:paraId="0168F9F5" w14:textId="77777777" w:rsidR="009A32E1" w:rsidRDefault="009A32E1">
            <w:pPr>
              <w:pStyle w:val="TAH"/>
            </w:pPr>
            <w:r>
              <w:t>Definition</w:t>
            </w:r>
          </w:p>
        </w:tc>
      </w:tr>
      <w:tr w:rsidR="009A32E1" w14:paraId="04107D57" w14:textId="77777777">
        <w:trPr>
          <w:jc w:val="center"/>
        </w:trPr>
        <w:tc>
          <w:tcPr>
            <w:tcW w:w="0" w:type="auto"/>
          </w:tcPr>
          <w:p w14:paraId="332F0D72" w14:textId="77777777" w:rsidR="009A32E1" w:rsidRDefault="009A32E1">
            <w:pPr>
              <w:pStyle w:val="TAL"/>
            </w:pPr>
            <w:proofErr w:type="spellStart"/>
            <w:r>
              <w:t>theNtfSubscriber</w:t>
            </w:r>
            <w:proofErr w:type="spellEnd"/>
          </w:p>
        </w:tc>
        <w:tc>
          <w:tcPr>
            <w:tcW w:w="0" w:type="auto"/>
          </w:tcPr>
          <w:p w14:paraId="2F239B7B" w14:textId="77777777" w:rsidR="009A32E1" w:rsidRDefault="009A32E1">
            <w:pPr>
              <w:pStyle w:val="TAL"/>
            </w:pPr>
            <w:r>
              <w:t xml:space="preserve">This role represents the entities to which </w:t>
            </w:r>
            <w:proofErr w:type="spellStart"/>
            <w:r>
              <w:t>IRPAgent</w:t>
            </w:r>
            <w:proofErr w:type="spellEnd"/>
            <w:r>
              <w:t xml:space="preserve"> will notify events. It is played by instances of </w:t>
            </w:r>
            <w:r>
              <w:rPr>
                <w:rFonts w:hint="eastAsia"/>
                <w:lang w:eastAsia="zh-CN"/>
              </w:rPr>
              <w:t xml:space="preserve">Support </w:t>
            </w:r>
            <w:r>
              <w:t xml:space="preserve">IOC </w:t>
            </w:r>
            <w:proofErr w:type="spellStart"/>
            <w:r>
              <w:t>NtfSubscriber</w:t>
            </w:r>
            <w:proofErr w:type="spellEnd"/>
          </w:p>
        </w:tc>
      </w:tr>
      <w:tr w:rsidR="009A32E1" w14:paraId="4BA3625A" w14:textId="77777777">
        <w:trPr>
          <w:jc w:val="center"/>
        </w:trPr>
        <w:tc>
          <w:tcPr>
            <w:tcW w:w="0" w:type="auto"/>
          </w:tcPr>
          <w:p w14:paraId="07A51E8E" w14:textId="77777777" w:rsidR="009A32E1" w:rsidRDefault="009A32E1">
            <w:pPr>
              <w:pStyle w:val="TAL"/>
            </w:pPr>
            <w:proofErr w:type="spellStart"/>
            <w:r>
              <w:t>theNotificationIRP</w:t>
            </w:r>
            <w:proofErr w:type="spellEnd"/>
          </w:p>
        </w:tc>
        <w:tc>
          <w:tcPr>
            <w:tcW w:w="0" w:type="auto"/>
          </w:tcPr>
          <w:p w14:paraId="6491E24C" w14:textId="77777777" w:rsidR="009A32E1" w:rsidRDefault="009A32E1">
            <w:pPr>
              <w:pStyle w:val="TAL"/>
            </w:pPr>
            <w:r>
              <w:t xml:space="preserve">This role represents the </w:t>
            </w:r>
            <w:proofErr w:type="spellStart"/>
            <w:r>
              <w:t>NotificationIRP</w:t>
            </w:r>
            <w:proofErr w:type="spellEnd"/>
            <w:r>
              <w:t xml:space="preserve"> to which an </w:t>
            </w:r>
            <w:proofErr w:type="spellStart"/>
            <w:r>
              <w:t>IRPManager</w:t>
            </w:r>
            <w:proofErr w:type="spellEnd"/>
            <w:r>
              <w:t xml:space="preserve"> has subscribed. It is played by instances of </w:t>
            </w:r>
            <w:r>
              <w:rPr>
                <w:rFonts w:hint="eastAsia"/>
                <w:lang w:eastAsia="zh-CN"/>
              </w:rPr>
              <w:t xml:space="preserve">Support </w:t>
            </w:r>
            <w:r>
              <w:t xml:space="preserve">IOC </w:t>
            </w:r>
            <w:proofErr w:type="spellStart"/>
            <w:r>
              <w:t>NotificationIRP</w:t>
            </w:r>
            <w:proofErr w:type="spellEnd"/>
          </w:p>
        </w:tc>
      </w:tr>
    </w:tbl>
    <w:p w14:paraId="5600E5AB" w14:textId="77777777" w:rsidR="009A32E1" w:rsidRDefault="009A32E1"/>
    <w:p w14:paraId="7B77BC31" w14:textId="77777777" w:rsidR="009A32E1" w:rsidRDefault="009A32E1">
      <w:pPr>
        <w:pStyle w:val="Heading4"/>
      </w:pPr>
      <w:bookmarkStart w:id="36" w:name="_Toc273099808"/>
      <w:r>
        <w:t>5.4.2.3</w:t>
      </w:r>
      <w:r>
        <w:tab/>
        <w:t>Constraints</w:t>
      </w:r>
      <w:bookmarkEnd w:id="3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48"/>
        <w:gridCol w:w="7229"/>
      </w:tblGrid>
      <w:tr w:rsidR="009A32E1" w14:paraId="2465D10B" w14:textId="77777777">
        <w:trPr>
          <w:jc w:val="center"/>
        </w:trPr>
        <w:tc>
          <w:tcPr>
            <w:tcW w:w="0" w:type="auto"/>
            <w:shd w:val="clear" w:color="auto" w:fill="D9D9D9"/>
          </w:tcPr>
          <w:p w14:paraId="3B7B934B" w14:textId="77777777" w:rsidR="009A32E1" w:rsidRDefault="009A32E1">
            <w:pPr>
              <w:pStyle w:val="TAH"/>
            </w:pPr>
            <w:r>
              <w:t>Name</w:t>
            </w:r>
          </w:p>
        </w:tc>
        <w:tc>
          <w:tcPr>
            <w:tcW w:w="0" w:type="auto"/>
            <w:shd w:val="clear" w:color="auto" w:fill="D9D9D9"/>
          </w:tcPr>
          <w:p w14:paraId="0ECE88E1" w14:textId="77777777" w:rsidR="009A32E1" w:rsidRDefault="009A32E1">
            <w:pPr>
              <w:pStyle w:val="TAH"/>
            </w:pPr>
            <w:r>
              <w:t>Definition</w:t>
            </w:r>
          </w:p>
        </w:tc>
      </w:tr>
      <w:tr w:rsidR="009A32E1" w14:paraId="63DD3DCB" w14:textId="77777777">
        <w:trPr>
          <w:jc w:val="center"/>
        </w:trPr>
        <w:tc>
          <w:tcPr>
            <w:tcW w:w="0" w:type="auto"/>
          </w:tcPr>
          <w:p w14:paraId="71115A66" w14:textId="77777777" w:rsidR="009A32E1" w:rsidRDefault="009A32E1">
            <w:pPr>
              <w:pStyle w:val="TAL"/>
            </w:pPr>
            <w:proofErr w:type="spellStart"/>
            <w:r>
              <w:t>inv_uniqueManagerReference</w:t>
            </w:r>
            <w:proofErr w:type="spellEnd"/>
          </w:p>
        </w:tc>
        <w:tc>
          <w:tcPr>
            <w:tcW w:w="0" w:type="auto"/>
          </w:tcPr>
          <w:p w14:paraId="41C5FF3A" w14:textId="77777777" w:rsidR="009A32E1" w:rsidRDefault="009A32E1">
            <w:pPr>
              <w:pStyle w:val="TAL"/>
            </w:pPr>
            <w:r>
              <w:t xml:space="preserve">All </w:t>
            </w:r>
            <w:proofErr w:type="spellStart"/>
            <w:r>
              <w:t>NtfSubscriber</w:t>
            </w:r>
            <w:proofErr w:type="spellEnd"/>
            <w:r>
              <w:t xml:space="preserve"> involved in the </w:t>
            </w:r>
            <w:proofErr w:type="spellStart"/>
            <w:r>
              <w:t>subscriptionRegistration</w:t>
            </w:r>
            <w:proofErr w:type="spellEnd"/>
            <w:r>
              <w:t xml:space="preserve"> relationship with </w:t>
            </w:r>
            <w:proofErr w:type="spellStart"/>
            <w:r>
              <w:t>NotificationIRP</w:t>
            </w:r>
            <w:proofErr w:type="spellEnd"/>
            <w:r>
              <w:t xml:space="preserve"> are distinguished from each other by their </w:t>
            </w:r>
            <w:proofErr w:type="spellStart"/>
            <w:r>
              <w:t>ntfManagerReference</w:t>
            </w:r>
            <w:proofErr w:type="spellEnd"/>
            <w:r>
              <w:t xml:space="preserve"> Attribute.</w:t>
            </w:r>
          </w:p>
        </w:tc>
      </w:tr>
    </w:tbl>
    <w:p w14:paraId="399879E6" w14:textId="77777777" w:rsidR="009A32E1" w:rsidRDefault="009A32E1"/>
    <w:p w14:paraId="29894EA3" w14:textId="77777777" w:rsidR="009A32E1" w:rsidRDefault="009A32E1">
      <w:pPr>
        <w:pStyle w:val="Heading2"/>
      </w:pPr>
      <w:bookmarkStart w:id="37" w:name="_Toc273099809"/>
      <w:r>
        <w:lastRenderedPageBreak/>
        <w:t>5.5</w:t>
      </w:r>
      <w:r>
        <w:tab/>
        <w:t>Information attribute definition</w:t>
      </w:r>
      <w:r>
        <w:rPr>
          <w:rFonts w:hint="eastAsia"/>
          <w:lang w:eastAsia="zh-CN"/>
        </w:rPr>
        <w:t>s</w:t>
      </w:r>
      <w:bookmarkEnd w:id="37"/>
    </w:p>
    <w:p w14:paraId="139A9424" w14:textId="77777777" w:rsidR="009A32E1" w:rsidRDefault="009A32E1">
      <w:pPr>
        <w:keepNext/>
        <w:keepLines/>
      </w:pPr>
      <w:r>
        <w:t xml:space="preserve">This subclause defines the semantics of the Attributes used in </w:t>
      </w:r>
      <w:r>
        <w:rPr>
          <w:rFonts w:hint="eastAsia"/>
          <w:lang w:eastAsia="zh-CN"/>
        </w:rPr>
        <w:t>Support IOCs</w:t>
      </w:r>
      <w:r>
        <w:t>.</w:t>
      </w:r>
    </w:p>
    <w:p w14:paraId="2C31E326" w14:textId="77777777" w:rsidR="009A32E1" w:rsidRDefault="009A32E1">
      <w:pPr>
        <w:pStyle w:val="Heading3"/>
      </w:pPr>
      <w:bookmarkStart w:id="38" w:name="_Toc273099810"/>
      <w:r>
        <w:t>5.5.1</w:t>
      </w:r>
      <w:r>
        <w:tab/>
        <w:t>Definitions and legal values</w:t>
      </w:r>
      <w:bookmarkEnd w:id="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148"/>
        <w:gridCol w:w="5796"/>
        <w:gridCol w:w="1753"/>
      </w:tblGrid>
      <w:tr w:rsidR="009A32E1" w14:paraId="34D0891A" w14:textId="77777777">
        <w:trPr>
          <w:tblHeader/>
          <w:jc w:val="center"/>
        </w:trPr>
        <w:tc>
          <w:tcPr>
            <w:tcW w:w="0" w:type="auto"/>
            <w:shd w:val="clear" w:color="auto" w:fill="D9D9D9"/>
          </w:tcPr>
          <w:p w14:paraId="10E3F9E1" w14:textId="77777777" w:rsidR="009A32E1" w:rsidRDefault="009A32E1">
            <w:pPr>
              <w:pStyle w:val="TAH"/>
            </w:pPr>
            <w:r>
              <w:t>Attribute Name</w:t>
            </w:r>
          </w:p>
        </w:tc>
        <w:tc>
          <w:tcPr>
            <w:tcW w:w="0" w:type="auto"/>
            <w:shd w:val="clear" w:color="auto" w:fill="D9D9D9"/>
          </w:tcPr>
          <w:p w14:paraId="14F5F4BF" w14:textId="77777777" w:rsidR="009A32E1" w:rsidRDefault="009A32E1">
            <w:pPr>
              <w:pStyle w:val="TAH"/>
            </w:pPr>
            <w:r>
              <w:t>Definition</w:t>
            </w:r>
          </w:p>
        </w:tc>
        <w:tc>
          <w:tcPr>
            <w:tcW w:w="0" w:type="auto"/>
            <w:shd w:val="clear" w:color="auto" w:fill="D9D9D9"/>
          </w:tcPr>
          <w:p w14:paraId="3ABB0C38" w14:textId="77777777" w:rsidR="009A32E1" w:rsidRDefault="009A32E1">
            <w:pPr>
              <w:pStyle w:val="TAH"/>
            </w:pPr>
            <w:r>
              <w:t>Legal Values</w:t>
            </w:r>
          </w:p>
        </w:tc>
      </w:tr>
      <w:tr w:rsidR="009A32E1" w14:paraId="0ACB47F1" w14:textId="77777777">
        <w:trPr>
          <w:jc w:val="center"/>
        </w:trPr>
        <w:tc>
          <w:tcPr>
            <w:tcW w:w="0" w:type="auto"/>
          </w:tcPr>
          <w:p w14:paraId="3F286C3C" w14:textId="77777777" w:rsidR="009A32E1" w:rsidRDefault="009A32E1">
            <w:pPr>
              <w:pStyle w:val="TAL"/>
            </w:pPr>
            <w:proofErr w:type="spellStart"/>
            <w:r>
              <w:t>ntfSubscriptionId</w:t>
            </w:r>
            <w:proofErr w:type="spellEnd"/>
          </w:p>
        </w:tc>
        <w:tc>
          <w:tcPr>
            <w:tcW w:w="0" w:type="auto"/>
          </w:tcPr>
          <w:p w14:paraId="0CCCFFB5" w14:textId="77777777" w:rsidR="009A32E1" w:rsidRDefault="009A32E1">
            <w:pPr>
              <w:pStyle w:val="TAL"/>
            </w:pPr>
            <w:r>
              <w:t>It identifies uniquely a subscription</w:t>
            </w:r>
          </w:p>
        </w:tc>
        <w:tc>
          <w:tcPr>
            <w:tcW w:w="0" w:type="auto"/>
          </w:tcPr>
          <w:p w14:paraId="2F7A884A" w14:textId="77777777" w:rsidR="009A32E1" w:rsidRDefault="009A32E1">
            <w:pPr>
              <w:pStyle w:val="TAL"/>
            </w:pPr>
            <w:r>
              <w:t>N/A</w:t>
            </w:r>
          </w:p>
        </w:tc>
      </w:tr>
      <w:tr w:rsidR="009A32E1" w14:paraId="1E08693C" w14:textId="77777777">
        <w:trPr>
          <w:jc w:val="center"/>
        </w:trPr>
        <w:tc>
          <w:tcPr>
            <w:tcW w:w="0" w:type="auto"/>
          </w:tcPr>
          <w:p w14:paraId="33939FD9" w14:textId="77777777" w:rsidR="009A32E1" w:rsidRDefault="009A32E1">
            <w:pPr>
              <w:pStyle w:val="TAL"/>
            </w:pPr>
            <w:proofErr w:type="spellStart"/>
            <w:r>
              <w:t>ntfSub</w:t>
            </w:r>
            <w:r>
              <w:rPr>
                <w:rFonts w:hint="eastAsia"/>
                <w:lang w:eastAsia="zh-CN"/>
              </w:rPr>
              <w:t>s</w:t>
            </w:r>
            <w:r>
              <w:t>criptionState</w:t>
            </w:r>
            <w:proofErr w:type="spellEnd"/>
          </w:p>
        </w:tc>
        <w:tc>
          <w:tcPr>
            <w:tcW w:w="0" w:type="auto"/>
          </w:tcPr>
          <w:p w14:paraId="4168239F" w14:textId="77777777" w:rsidR="009A32E1" w:rsidRDefault="009A32E1">
            <w:pPr>
              <w:pStyle w:val="TAL"/>
            </w:pPr>
            <w:r>
              <w:t xml:space="preserve">It indicates the activation state of a subscription </w:t>
            </w:r>
          </w:p>
        </w:tc>
        <w:tc>
          <w:tcPr>
            <w:tcW w:w="0" w:type="auto"/>
          </w:tcPr>
          <w:p w14:paraId="532B51CB" w14:textId="77777777" w:rsidR="009A32E1" w:rsidRDefault="009A32E1">
            <w:pPr>
              <w:pStyle w:val="TAL"/>
            </w:pPr>
            <w:r>
              <w:t>"suspended": the subscription is suspended</w:t>
            </w:r>
          </w:p>
          <w:p w14:paraId="3FEDBA14" w14:textId="77777777" w:rsidR="009A32E1" w:rsidRDefault="009A32E1">
            <w:pPr>
              <w:pStyle w:val="TAL"/>
            </w:pPr>
            <w:r>
              <w:t>"</w:t>
            </w:r>
            <w:proofErr w:type="spellStart"/>
            <w:r>
              <w:t>notSuspended</w:t>
            </w:r>
            <w:proofErr w:type="spellEnd"/>
            <w:r>
              <w:t>": the subscription is active</w:t>
            </w:r>
          </w:p>
        </w:tc>
      </w:tr>
      <w:tr w:rsidR="009A32E1" w14:paraId="5B769484" w14:textId="77777777">
        <w:trPr>
          <w:jc w:val="center"/>
        </w:trPr>
        <w:tc>
          <w:tcPr>
            <w:tcW w:w="0" w:type="auto"/>
          </w:tcPr>
          <w:p w14:paraId="43B9DFB7" w14:textId="77777777" w:rsidR="009A32E1" w:rsidRDefault="009A32E1">
            <w:pPr>
              <w:pStyle w:val="TAL"/>
            </w:pPr>
            <w:proofErr w:type="spellStart"/>
            <w:r>
              <w:t>ntfTimeTick</w:t>
            </w:r>
            <w:proofErr w:type="spellEnd"/>
          </w:p>
        </w:tc>
        <w:tc>
          <w:tcPr>
            <w:tcW w:w="0" w:type="auto"/>
          </w:tcPr>
          <w:p w14:paraId="4CC83CCE" w14:textId="77777777" w:rsidR="009A32E1" w:rsidRDefault="009A32E1">
            <w:pPr>
              <w:pStyle w:val="TAL"/>
            </w:pPr>
            <w:r>
              <w:t xml:space="preserve">this Attribute represents the initial value of </w:t>
            </w:r>
            <w:proofErr w:type="spellStart"/>
            <w:r>
              <w:t>ntfTimeTickTimer</w:t>
            </w:r>
            <w:proofErr w:type="spellEnd"/>
            <w:r>
              <w:t xml:space="preserve">. It is in unit of whole minute. This value defines a time window within which </w:t>
            </w:r>
            <w:proofErr w:type="spellStart"/>
            <w:r>
              <w:t>IRPManager</w:t>
            </w:r>
            <w:proofErr w:type="spellEnd"/>
            <w:r>
              <w:t xml:space="preserve"> intends to invoke </w:t>
            </w:r>
            <w:proofErr w:type="spellStart"/>
            <w:r>
              <w:rPr>
                <w:rFonts w:ascii="Courier New" w:hAnsi="Courier New"/>
              </w:rPr>
              <w:t>getSubscriptionStatus</w:t>
            </w:r>
            <w:proofErr w:type="spellEnd"/>
            <w:r>
              <w:rPr>
                <w:rFonts w:ascii="Courier New" w:hAnsi="Courier New"/>
              </w:rPr>
              <w:t xml:space="preserve"> (</w:t>
            </w:r>
            <w:r>
              <w:t xml:space="preserve">or </w:t>
            </w:r>
            <w:r>
              <w:rPr>
                <w:rFonts w:ascii="Courier New" w:hAnsi="Courier New"/>
              </w:rPr>
              <w:t>subscribe)</w:t>
            </w:r>
            <w:r>
              <w:t xml:space="preserve"> operation to confirm its subscription. A special value indicates infinity which is such that timer will never expire and </w:t>
            </w:r>
            <w:proofErr w:type="spellStart"/>
            <w:r>
              <w:t>IRPAgent</w:t>
            </w:r>
            <w:proofErr w:type="spellEnd"/>
            <w:r>
              <w:t xml:space="preserve"> needs other means to decide when to delete resources allocated to the </w:t>
            </w:r>
            <w:proofErr w:type="spellStart"/>
            <w:r>
              <w:t>IRPManager</w:t>
            </w:r>
            <w:proofErr w:type="spellEnd"/>
          </w:p>
        </w:tc>
        <w:tc>
          <w:tcPr>
            <w:tcW w:w="0" w:type="auto"/>
          </w:tcPr>
          <w:p w14:paraId="38D1960F" w14:textId="77777777" w:rsidR="009A32E1" w:rsidRDefault="009A32E1">
            <w:pPr>
              <w:pStyle w:val="TAL"/>
            </w:pPr>
            <w:r>
              <w:t>Integer greater or equal to 15, OR special infinite value</w:t>
            </w:r>
          </w:p>
        </w:tc>
      </w:tr>
      <w:tr w:rsidR="009A32E1" w14:paraId="0C057776" w14:textId="77777777">
        <w:trPr>
          <w:jc w:val="center"/>
        </w:trPr>
        <w:tc>
          <w:tcPr>
            <w:tcW w:w="0" w:type="auto"/>
          </w:tcPr>
          <w:p w14:paraId="6F2C6856" w14:textId="77777777" w:rsidR="009A32E1" w:rsidRDefault="009A32E1">
            <w:pPr>
              <w:pStyle w:val="TAL"/>
            </w:pPr>
            <w:proofErr w:type="spellStart"/>
            <w:r>
              <w:t>ntfTimeTickTimer</w:t>
            </w:r>
            <w:proofErr w:type="spellEnd"/>
          </w:p>
        </w:tc>
        <w:tc>
          <w:tcPr>
            <w:tcW w:w="0" w:type="auto"/>
          </w:tcPr>
          <w:p w14:paraId="15ABAA06" w14:textId="77777777" w:rsidR="009A32E1" w:rsidRDefault="009A32E1">
            <w:pPr>
              <w:pStyle w:val="TAL"/>
            </w:pPr>
            <w:r>
              <w:t>this Attribute represents the current value of a timer</w:t>
            </w:r>
          </w:p>
        </w:tc>
        <w:tc>
          <w:tcPr>
            <w:tcW w:w="0" w:type="auto"/>
          </w:tcPr>
          <w:p w14:paraId="75A6688A" w14:textId="77777777" w:rsidR="009A32E1" w:rsidRDefault="009A32E1">
            <w:pPr>
              <w:pStyle w:val="TAL"/>
            </w:pPr>
            <w:r>
              <w:t>integer greater or equal to zero</w:t>
            </w:r>
          </w:p>
        </w:tc>
      </w:tr>
      <w:tr w:rsidR="009A32E1" w14:paraId="132BC3DA" w14:textId="77777777">
        <w:trPr>
          <w:jc w:val="center"/>
        </w:trPr>
        <w:tc>
          <w:tcPr>
            <w:tcW w:w="0" w:type="auto"/>
          </w:tcPr>
          <w:p w14:paraId="48C4B120" w14:textId="77777777" w:rsidR="009A32E1" w:rsidRDefault="009A32E1">
            <w:pPr>
              <w:pStyle w:val="TAL"/>
            </w:pPr>
            <w:proofErr w:type="spellStart"/>
            <w:r>
              <w:t>ntfNotificationCategorySet</w:t>
            </w:r>
            <w:proofErr w:type="spellEnd"/>
          </w:p>
        </w:tc>
        <w:tc>
          <w:tcPr>
            <w:tcW w:w="0" w:type="auto"/>
          </w:tcPr>
          <w:p w14:paraId="3CCBE880" w14:textId="77777777" w:rsidR="009A32E1" w:rsidRDefault="009A32E1">
            <w:pPr>
              <w:pStyle w:val="TAL"/>
            </w:pPr>
            <w:r>
              <w:t>this Attribute represents a set of notification categories (see also Definition of notification category in subclause 3.1)</w:t>
            </w:r>
          </w:p>
        </w:tc>
        <w:tc>
          <w:tcPr>
            <w:tcW w:w="0" w:type="auto"/>
          </w:tcPr>
          <w:p w14:paraId="75A3421A" w14:textId="77777777" w:rsidR="009A32E1" w:rsidRDefault="009A32E1">
            <w:pPr>
              <w:pStyle w:val="TAL"/>
            </w:pPr>
          </w:p>
        </w:tc>
      </w:tr>
      <w:tr w:rsidR="009A32E1" w14:paraId="11D8F366" w14:textId="77777777">
        <w:trPr>
          <w:jc w:val="center"/>
        </w:trPr>
        <w:tc>
          <w:tcPr>
            <w:tcW w:w="0" w:type="auto"/>
          </w:tcPr>
          <w:p w14:paraId="110544F6" w14:textId="77777777" w:rsidR="009A32E1" w:rsidRDefault="009A32E1">
            <w:pPr>
              <w:pStyle w:val="TAL"/>
            </w:pPr>
            <w:proofErr w:type="spellStart"/>
            <w:r>
              <w:t>ntfFilter</w:t>
            </w:r>
            <w:proofErr w:type="spellEnd"/>
          </w:p>
        </w:tc>
        <w:tc>
          <w:tcPr>
            <w:tcW w:w="0" w:type="auto"/>
          </w:tcPr>
          <w:p w14:paraId="12333EC7" w14:textId="77777777" w:rsidR="009A32E1" w:rsidRDefault="009A32E1">
            <w:pPr>
              <w:pStyle w:val="TAL"/>
            </w:pPr>
            <w:r>
              <w:t xml:space="preserve">this Attribute represents the filter of a subscription. The filter can be applied to parameters of notification header (see </w:t>
            </w:r>
            <w:proofErr w:type="spellStart"/>
            <w:r>
              <w:t>NotificationIRPNotification</w:t>
            </w:r>
            <w:proofErr w:type="spellEnd"/>
            <w:r>
              <w:t xml:space="preserve"> interface) and to parameters of notifications defined as filterable in other IRP ISs.</w:t>
            </w:r>
          </w:p>
          <w:p w14:paraId="52FC0E9D" w14:textId="77777777" w:rsidR="009A32E1" w:rsidRDefault="009A32E1">
            <w:pPr>
              <w:pStyle w:val="TAL"/>
            </w:pPr>
            <w:proofErr w:type="spellStart"/>
            <w:r>
              <w:t>IRPAgent</w:t>
            </w:r>
            <w:proofErr w:type="spellEnd"/>
            <w:r>
              <w:t xml:space="preserve"> shall notify </w:t>
            </w:r>
            <w:proofErr w:type="spellStart"/>
            <w:r>
              <w:t>IRPManagers</w:t>
            </w:r>
            <w:proofErr w:type="spellEnd"/>
            <w:r>
              <w:t xml:space="preserve"> if the event satisfies the filter constraint.</w:t>
            </w:r>
          </w:p>
        </w:tc>
        <w:tc>
          <w:tcPr>
            <w:tcW w:w="0" w:type="auto"/>
          </w:tcPr>
          <w:p w14:paraId="2AC99153" w14:textId="77777777" w:rsidR="009A32E1" w:rsidRDefault="009A32E1">
            <w:pPr>
              <w:pStyle w:val="TAL"/>
            </w:pPr>
          </w:p>
        </w:tc>
      </w:tr>
      <w:tr w:rsidR="009A32E1" w14:paraId="6E6DC45A" w14:textId="77777777">
        <w:trPr>
          <w:jc w:val="center"/>
        </w:trPr>
        <w:tc>
          <w:tcPr>
            <w:tcW w:w="0" w:type="auto"/>
          </w:tcPr>
          <w:p w14:paraId="4AFE4627" w14:textId="77777777" w:rsidR="009A32E1" w:rsidRDefault="009A32E1">
            <w:pPr>
              <w:pStyle w:val="TAL"/>
            </w:pPr>
            <w:proofErr w:type="spellStart"/>
            <w:r>
              <w:t>ntfManagerReference</w:t>
            </w:r>
            <w:proofErr w:type="spellEnd"/>
          </w:p>
        </w:tc>
        <w:tc>
          <w:tcPr>
            <w:tcW w:w="0" w:type="auto"/>
          </w:tcPr>
          <w:p w14:paraId="17D6258E" w14:textId="77777777" w:rsidR="009A32E1" w:rsidRDefault="009A32E1">
            <w:pPr>
              <w:pStyle w:val="TAL"/>
            </w:pPr>
            <w:r>
              <w:t>this Attribute contains the reference of a manager. It uniquely identifies a subscriber</w:t>
            </w:r>
          </w:p>
        </w:tc>
        <w:tc>
          <w:tcPr>
            <w:tcW w:w="0" w:type="auto"/>
          </w:tcPr>
          <w:p w14:paraId="0D6B74D5" w14:textId="77777777" w:rsidR="009A32E1" w:rsidRDefault="009A32E1">
            <w:pPr>
              <w:pStyle w:val="TAL"/>
            </w:pPr>
          </w:p>
        </w:tc>
      </w:tr>
    </w:tbl>
    <w:p w14:paraId="04129AA6" w14:textId="77777777" w:rsidR="009A32E1" w:rsidRDefault="009A32E1"/>
    <w:p w14:paraId="58C37FC9" w14:textId="77777777" w:rsidR="009A32E1" w:rsidRDefault="009A32E1">
      <w:pPr>
        <w:pStyle w:val="Heading3"/>
      </w:pPr>
      <w:bookmarkStart w:id="39" w:name="_Toc273099811"/>
      <w:r>
        <w:t>5.5.2</w:t>
      </w:r>
      <w:r>
        <w:tab/>
        <w:t>Constraints</w:t>
      </w:r>
      <w:bookmarkEnd w:id="39"/>
    </w:p>
    <w:p w14:paraId="5F0A25AC" w14:textId="77777777" w:rsidR="009A32E1" w:rsidRDefault="009A32E1">
      <w:pPr>
        <w:pStyle w:val="B1"/>
      </w:pPr>
      <w:r>
        <w:t>-</w:t>
      </w:r>
      <w:r>
        <w:tab/>
        <w:t>"</w:t>
      </w:r>
      <w:proofErr w:type="spellStart"/>
      <w:r>
        <w:t>ntfTimeTickTimer</w:t>
      </w:r>
      <w:proofErr w:type="spellEnd"/>
      <w:r>
        <w:t xml:space="preserve"> is lower or equal to </w:t>
      </w:r>
      <w:proofErr w:type="spellStart"/>
      <w:r>
        <w:t>ntfTimeTick</w:t>
      </w:r>
      <w:proofErr w:type="spellEnd"/>
      <w:r>
        <w:t>".</w:t>
      </w:r>
    </w:p>
    <w:p w14:paraId="235427A7" w14:textId="77777777" w:rsidR="009A32E1" w:rsidRDefault="009A32E1">
      <w:pPr>
        <w:pStyle w:val="Heading1"/>
      </w:pPr>
      <w:bookmarkStart w:id="40" w:name="_Toc273099812"/>
      <w:r>
        <w:lastRenderedPageBreak/>
        <w:t>6</w:t>
      </w:r>
      <w:r>
        <w:tab/>
        <w:t>Interface Definition</w:t>
      </w:r>
      <w:bookmarkEnd w:id="40"/>
    </w:p>
    <w:p w14:paraId="6E820848" w14:textId="77777777" w:rsidR="009A32E1" w:rsidRDefault="009A32E1">
      <w:pPr>
        <w:pStyle w:val="Heading2"/>
      </w:pPr>
      <w:bookmarkStart w:id="41" w:name="_Toc273099813"/>
      <w:r>
        <w:t>6.1</w:t>
      </w:r>
      <w:r>
        <w:tab/>
        <w:t>Class diagram representing interfaces</w:t>
      </w:r>
      <w:bookmarkEnd w:id="41"/>
    </w:p>
    <w:p w14:paraId="0D84B176" w14:textId="77777777" w:rsidR="009A32E1" w:rsidRDefault="00A14AC9">
      <w:pPr>
        <w:pStyle w:val="TH"/>
      </w:pPr>
      <w:r>
        <w:rPr>
          <w:b w:val="0"/>
        </w:rPr>
        <w:pict w14:anchorId="21EA93EC">
          <v:shape id="_x0000_i1032" type="#_x0000_t75" style="width:482pt;height:316pt">
            <v:imagedata r:id="rId19" o:title=""/>
          </v:shape>
        </w:pict>
      </w:r>
    </w:p>
    <w:p w14:paraId="3698C6B9" w14:textId="77777777" w:rsidR="009A32E1" w:rsidRDefault="009A32E1">
      <w:pPr>
        <w:pStyle w:val="Heading2"/>
      </w:pPr>
      <w:bookmarkStart w:id="42" w:name="_Toc273099814"/>
      <w:r>
        <w:t>6.2</w:t>
      </w:r>
      <w:r>
        <w:tab/>
        <w:t>Generic rules</w:t>
      </w:r>
      <w:bookmarkEnd w:id="42"/>
    </w:p>
    <w:p w14:paraId="1E0C6C4B" w14:textId="77777777" w:rsidR="009A32E1" w:rsidRDefault="009A32E1" w:rsidP="00342FC9">
      <w:pPr>
        <w:pStyle w:val="B1"/>
      </w:pPr>
      <w:r>
        <w:rPr>
          <w:b/>
        </w:rPr>
        <w:t>Rule 1</w:t>
      </w:r>
      <w:r>
        <w:rPr>
          <w:b/>
          <w:snapToGrid w:val="0"/>
          <w:lang w:eastAsia="fr-FR"/>
        </w:rPr>
        <w:t>:</w:t>
      </w:r>
      <w:r>
        <w:rPr>
          <w:snapToGrid w:val="0"/>
          <w:lang w:eastAsia="fr-FR"/>
        </w:rPr>
        <w:tab/>
        <w:t xml:space="preserve">Each operation with at least one input parameter supports a pre-condition </w:t>
      </w:r>
      <w:proofErr w:type="spellStart"/>
      <w:r>
        <w:rPr>
          <w:snapToGrid w:val="0"/>
          <w:lang w:eastAsia="fr-FR"/>
        </w:rPr>
        <w:t>valid_input_parameter</w:t>
      </w:r>
      <w:proofErr w:type="spellEnd"/>
      <w:r>
        <w:rPr>
          <w:snapToGrid w:val="0"/>
          <w:lang w:eastAsia="fr-FR"/>
        </w:rPr>
        <w:t xml:space="preserve"> which indicates that all input parameters shall be valid with regards to their information type. Additionally,  each such operation supports an exception </w:t>
      </w:r>
      <w:proofErr w:type="spellStart"/>
      <w:r>
        <w:rPr>
          <w:snapToGrid w:val="0"/>
          <w:lang w:eastAsia="fr-FR"/>
        </w:rPr>
        <w:t>operation_failed_invalid_input_parameter</w:t>
      </w:r>
      <w:proofErr w:type="spellEnd"/>
      <w:r>
        <w:rPr>
          <w:snapToGrid w:val="0"/>
          <w:lang w:eastAsia="fr-FR"/>
        </w:rPr>
        <w:t xml:space="preserve"> which is raised when pre-condition </w:t>
      </w:r>
      <w:proofErr w:type="spellStart"/>
      <w:r>
        <w:rPr>
          <w:snapToGrid w:val="0"/>
          <w:lang w:eastAsia="fr-FR"/>
        </w:rPr>
        <w:t>valid_input_parameter</w:t>
      </w:r>
      <w:proofErr w:type="spellEnd"/>
      <w:r>
        <w:rPr>
          <w:snapToGrid w:val="0"/>
          <w:lang w:eastAsia="fr-FR"/>
        </w:rPr>
        <w:t xml:space="preserve"> is false. The exception has the same entry and exit state.</w:t>
      </w:r>
    </w:p>
    <w:p w14:paraId="5DA33EDA" w14:textId="77777777" w:rsidR="009A32E1" w:rsidRDefault="009A32E1" w:rsidP="00342FC9">
      <w:pPr>
        <w:pStyle w:val="B1"/>
      </w:pPr>
      <w:r>
        <w:rPr>
          <w:b/>
        </w:rPr>
        <w:t>Rule 2:</w:t>
      </w:r>
      <w:r>
        <w:tab/>
      </w:r>
      <w:r>
        <w:rPr>
          <w:snapToGrid w:val="0"/>
          <w:lang w:eastAsia="fr-FR"/>
        </w:rPr>
        <w:t xml:space="preserve">Each operation with at least one optional input parameter supports a set of pre-conditions </w:t>
      </w:r>
      <w:proofErr w:type="spellStart"/>
      <w:r>
        <w:rPr>
          <w:snapToGrid w:val="0"/>
          <w:lang w:eastAsia="fr-FR"/>
        </w:rPr>
        <w:t>supported_optional_input_parameter_xxx</w:t>
      </w:r>
      <w:proofErr w:type="spellEnd"/>
      <w:r>
        <w:rPr>
          <w:snapToGrid w:val="0"/>
          <w:lang w:eastAsia="fr-FR"/>
        </w:rPr>
        <w:t xml:space="preserve"> where "xxx" is the name of the optional input parameter and the pre-condition indicates that the operation supports the named optional input parameter. Additionally, each such operation supports an exception </w:t>
      </w:r>
      <w:proofErr w:type="spellStart"/>
      <w:r>
        <w:rPr>
          <w:snapToGrid w:val="0"/>
          <w:lang w:eastAsia="fr-FR"/>
        </w:rPr>
        <w:t>operation_failed_unsupported_optional_input_parameter_xxx</w:t>
      </w:r>
      <w:proofErr w:type="spellEnd"/>
      <w:r>
        <w:rPr>
          <w:snapToGrid w:val="0"/>
          <w:lang w:eastAsia="fr-FR"/>
        </w:rPr>
        <w:t xml:space="preserve"> which is raised when (a) the pre-condition </w:t>
      </w:r>
      <w:proofErr w:type="spellStart"/>
      <w:r>
        <w:rPr>
          <w:snapToGrid w:val="0"/>
          <w:lang w:eastAsia="fr-FR"/>
        </w:rPr>
        <w:t>supported_optional_input_parameter_xxx</w:t>
      </w:r>
      <w:proofErr w:type="spellEnd"/>
      <w:r>
        <w:rPr>
          <w:snapToGrid w:val="0"/>
          <w:lang w:eastAsia="fr-FR"/>
        </w:rPr>
        <w:t xml:space="preserve"> is false and (b) the named optional input parameter is carrying information. The exception has the same entry and exit state.</w:t>
      </w:r>
    </w:p>
    <w:p w14:paraId="5AAF2795" w14:textId="77777777" w:rsidR="009A32E1" w:rsidRDefault="009A32E1" w:rsidP="00342FC9">
      <w:pPr>
        <w:pStyle w:val="B1"/>
        <w:rPr>
          <w:snapToGrid w:val="0"/>
          <w:lang w:eastAsia="fr-FR"/>
        </w:rPr>
      </w:pPr>
      <w:r>
        <w:rPr>
          <w:b/>
        </w:rPr>
        <w:t>Rule 3:</w:t>
      </w:r>
      <w:r>
        <w:tab/>
        <w:t xml:space="preserve">Each operation shall support a generic exception </w:t>
      </w:r>
      <w:proofErr w:type="spellStart"/>
      <w:r>
        <w:t>operation_failed_internal_problem</w:t>
      </w:r>
      <w:proofErr w:type="spellEnd"/>
      <w:r>
        <w:t xml:space="preserve"> which is raised when an internal problem occurs and that the operation cannot be completed. </w:t>
      </w:r>
      <w:r>
        <w:rPr>
          <w:snapToGrid w:val="0"/>
          <w:lang w:eastAsia="fr-FR"/>
        </w:rPr>
        <w:t>The exception has the same entry and exit state.</w:t>
      </w:r>
    </w:p>
    <w:p w14:paraId="0C8E58AC" w14:textId="77777777" w:rsidR="009A32E1" w:rsidRDefault="009A32E1">
      <w:pPr>
        <w:pStyle w:val="Heading2"/>
      </w:pPr>
      <w:bookmarkStart w:id="43" w:name="_Toc273099815"/>
      <w:r>
        <w:lastRenderedPageBreak/>
        <w:t>6.3</w:t>
      </w:r>
      <w:r>
        <w:tab/>
      </w:r>
      <w:proofErr w:type="spellStart"/>
      <w:r>
        <w:t>notificationIRPManagement</w:t>
      </w:r>
      <w:proofErr w:type="spellEnd"/>
      <w:r>
        <w:t xml:space="preserve"> Interface (M)</w:t>
      </w:r>
      <w:bookmarkEnd w:id="43"/>
    </w:p>
    <w:p w14:paraId="4BEC7448" w14:textId="77777777" w:rsidR="009A32E1" w:rsidRDefault="009A32E1">
      <w:pPr>
        <w:pStyle w:val="Heading3"/>
      </w:pPr>
      <w:bookmarkStart w:id="44" w:name="_Toc273099816"/>
      <w:r>
        <w:t>6.3.1</w:t>
      </w:r>
      <w:r>
        <w:tab/>
        <w:t xml:space="preserve">Operation </w:t>
      </w:r>
      <w:r>
        <w:rPr>
          <w:rFonts w:ascii="Courier New" w:hAnsi="Courier New"/>
        </w:rPr>
        <w:t>subscribe</w:t>
      </w:r>
      <w:r>
        <w:rPr>
          <w:rFonts w:ascii="Courier New" w:hAnsi="Courier New"/>
          <w:sz w:val="20"/>
        </w:rPr>
        <w:t xml:space="preserve"> </w:t>
      </w:r>
      <w:r>
        <w:t>(M)</w:t>
      </w:r>
      <w:bookmarkEnd w:id="44"/>
    </w:p>
    <w:p w14:paraId="4935D808" w14:textId="77777777" w:rsidR="009A32E1" w:rsidRDefault="009A32E1">
      <w:pPr>
        <w:pStyle w:val="Heading4"/>
      </w:pPr>
      <w:bookmarkStart w:id="45" w:name="_Toc273099817"/>
      <w:r>
        <w:t>6.3.1.1</w:t>
      </w:r>
      <w:r>
        <w:tab/>
        <w:t>Definition</w:t>
      </w:r>
      <w:bookmarkEnd w:id="45"/>
    </w:p>
    <w:p w14:paraId="31AD77A2" w14:textId="77777777" w:rsidR="009A32E1" w:rsidRDefault="009A32E1">
      <w:proofErr w:type="spellStart"/>
      <w:r>
        <w:t>IRPManager</w:t>
      </w:r>
      <w:proofErr w:type="spellEnd"/>
      <w:r>
        <w:t xml:space="preserve"> invokes this operation to establish subscription to receive network events via notifications, under the filter constraint specified in this operation.</w:t>
      </w:r>
    </w:p>
    <w:p w14:paraId="66D35BB0" w14:textId="77777777" w:rsidR="009A32E1" w:rsidRDefault="009A32E1">
      <w:pPr>
        <w:pStyle w:val="Heading4"/>
      </w:pPr>
      <w:bookmarkStart w:id="46" w:name="_Toc273099818"/>
      <w:r>
        <w:t>6.3.1.2</w:t>
      </w:r>
      <w:r>
        <w:tab/>
        <w:t>Input parameters</w:t>
      </w:r>
      <w:bookmarkEnd w:id="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46"/>
        <w:gridCol w:w="787"/>
        <w:gridCol w:w="3038"/>
        <w:gridCol w:w="4226"/>
      </w:tblGrid>
      <w:tr w:rsidR="009A32E1" w14:paraId="09ABD3DF" w14:textId="77777777">
        <w:trPr>
          <w:tblHeader/>
          <w:jc w:val="center"/>
        </w:trPr>
        <w:tc>
          <w:tcPr>
            <w:tcW w:w="0" w:type="auto"/>
            <w:shd w:val="clear" w:color="auto" w:fill="D9D9D9"/>
          </w:tcPr>
          <w:p w14:paraId="557166F9" w14:textId="77777777" w:rsidR="009A32E1" w:rsidRDefault="009A32E1">
            <w:pPr>
              <w:pStyle w:val="TAH"/>
            </w:pPr>
            <w:r>
              <w:t>Parameter Name</w:t>
            </w:r>
          </w:p>
        </w:tc>
        <w:tc>
          <w:tcPr>
            <w:tcW w:w="0" w:type="auto"/>
            <w:shd w:val="clear" w:color="auto" w:fill="D9D9D9"/>
          </w:tcPr>
          <w:p w14:paraId="7A8837D8" w14:textId="77777777" w:rsidR="009A32E1" w:rsidRDefault="009A32E1">
            <w:pPr>
              <w:pStyle w:val="TAH"/>
              <w:rPr>
                <w:lang w:val="fr-FR"/>
              </w:rPr>
            </w:pPr>
            <w:r>
              <w:rPr>
                <w:lang w:val="fr-FR"/>
              </w:rPr>
              <w:t>Qualifier</w:t>
            </w:r>
          </w:p>
        </w:tc>
        <w:tc>
          <w:tcPr>
            <w:tcW w:w="0" w:type="auto"/>
            <w:shd w:val="clear" w:color="auto" w:fill="D9D9D9"/>
          </w:tcPr>
          <w:p w14:paraId="56D34E0E" w14:textId="77777777" w:rsidR="009A32E1" w:rsidRDefault="009A32E1">
            <w:pPr>
              <w:pStyle w:val="TAH"/>
              <w:rPr>
                <w:lang w:val="fr-FR"/>
              </w:rPr>
            </w:pPr>
            <w:r>
              <w:rPr>
                <w:lang w:val="fr-FR"/>
              </w:rPr>
              <w:t>Information Type</w:t>
            </w:r>
          </w:p>
        </w:tc>
        <w:tc>
          <w:tcPr>
            <w:tcW w:w="0" w:type="auto"/>
            <w:shd w:val="clear" w:color="auto" w:fill="D9D9D9"/>
          </w:tcPr>
          <w:p w14:paraId="03666135" w14:textId="77777777" w:rsidR="009A32E1" w:rsidRDefault="009A32E1">
            <w:pPr>
              <w:pStyle w:val="TAH"/>
            </w:pPr>
            <w:r>
              <w:t>Comment</w:t>
            </w:r>
          </w:p>
        </w:tc>
      </w:tr>
      <w:tr w:rsidR="009A32E1" w14:paraId="2174E970" w14:textId="77777777">
        <w:trPr>
          <w:jc w:val="center"/>
        </w:trPr>
        <w:tc>
          <w:tcPr>
            <w:tcW w:w="0" w:type="auto"/>
          </w:tcPr>
          <w:p w14:paraId="1FEBCC88" w14:textId="77777777" w:rsidR="009A32E1" w:rsidRDefault="009A32E1">
            <w:pPr>
              <w:pStyle w:val="TAL"/>
            </w:pPr>
            <w:proofErr w:type="spellStart"/>
            <w:r>
              <w:t>managerReference</w:t>
            </w:r>
            <w:proofErr w:type="spellEnd"/>
          </w:p>
        </w:tc>
        <w:tc>
          <w:tcPr>
            <w:tcW w:w="0" w:type="auto"/>
          </w:tcPr>
          <w:p w14:paraId="341251ED" w14:textId="77777777" w:rsidR="009A32E1" w:rsidRDefault="009A32E1">
            <w:pPr>
              <w:pStyle w:val="TAC"/>
            </w:pPr>
            <w:r>
              <w:t>M</w:t>
            </w:r>
          </w:p>
        </w:tc>
        <w:tc>
          <w:tcPr>
            <w:tcW w:w="0" w:type="auto"/>
          </w:tcPr>
          <w:p w14:paraId="3DDDC6BE" w14:textId="77777777" w:rsidR="009A32E1" w:rsidRDefault="009A32E1">
            <w:pPr>
              <w:pStyle w:val="TAL"/>
            </w:pPr>
            <w:proofErr w:type="spellStart"/>
            <w:r>
              <w:t>NtfSubscriber.ntfManagerReference</w:t>
            </w:r>
            <w:proofErr w:type="spellEnd"/>
          </w:p>
        </w:tc>
        <w:tc>
          <w:tcPr>
            <w:tcW w:w="0" w:type="auto"/>
          </w:tcPr>
          <w:p w14:paraId="001E321B" w14:textId="77777777" w:rsidR="009A32E1" w:rsidRDefault="009A32E1">
            <w:pPr>
              <w:pStyle w:val="TAL"/>
            </w:pPr>
            <w:r>
              <w:t xml:space="preserve">It specifies the reference of </w:t>
            </w:r>
            <w:proofErr w:type="spellStart"/>
            <w:r>
              <w:t>IRPManager</w:t>
            </w:r>
            <w:proofErr w:type="spellEnd"/>
            <w:r>
              <w:t xml:space="preserve"> to which notifications shall be sent.</w:t>
            </w:r>
          </w:p>
        </w:tc>
      </w:tr>
      <w:tr w:rsidR="009A32E1" w14:paraId="64D65F46" w14:textId="77777777">
        <w:trPr>
          <w:jc w:val="center"/>
        </w:trPr>
        <w:tc>
          <w:tcPr>
            <w:tcW w:w="0" w:type="auto"/>
          </w:tcPr>
          <w:p w14:paraId="1D2C26F0" w14:textId="77777777" w:rsidR="009A32E1" w:rsidRDefault="009A32E1">
            <w:pPr>
              <w:pStyle w:val="TAL"/>
            </w:pPr>
            <w:proofErr w:type="spellStart"/>
            <w:r>
              <w:t>timeTick</w:t>
            </w:r>
            <w:proofErr w:type="spellEnd"/>
          </w:p>
        </w:tc>
        <w:tc>
          <w:tcPr>
            <w:tcW w:w="0" w:type="auto"/>
          </w:tcPr>
          <w:p w14:paraId="41DE7E5C" w14:textId="77777777" w:rsidR="009A32E1" w:rsidRDefault="009A32E1">
            <w:pPr>
              <w:pStyle w:val="TAC"/>
            </w:pPr>
            <w:r>
              <w:t>O</w:t>
            </w:r>
          </w:p>
        </w:tc>
        <w:tc>
          <w:tcPr>
            <w:tcW w:w="0" w:type="auto"/>
          </w:tcPr>
          <w:p w14:paraId="0FA2599B" w14:textId="77777777" w:rsidR="009A32E1" w:rsidRDefault="009A32E1">
            <w:pPr>
              <w:pStyle w:val="TAL"/>
            </w:pPr>
            <w:r>
              <w:t xml:space="preserve"> </w:t>
            </w:r>
            <w:proofErr w:type="spellStart"/>
            <w:r>
              <w:t>NtfSubscription.ntfTimeTick</w:t>
            </w:r>
            <w:proofErr w:type="spellEnd"/>
          </w:p>
        </w:tc>
        <w:tc>
          <w:tcPr>
            <w:tcW w:w="0" w:type="auto"/>
          </w:tcPr>
          <w:p w14:paraId="62543C0A" w14:textId="77777777" w:rsidR="009A32E1" w:rsidRDefault="009A32E1">
            <w:pPr>
              <w:pStyle w:val="TAL"/>
            </w:pPr>
            <w:r>
              <w:t xml:space="preserve">It specifies the value of a timer hold by </w:t>
            </w:r>
            <w:proofErr w:type="spellStart"/>
            <w:r>
              <w:t>NotificationIRP</w:t>
            </w:r>
            <w:proofErr w:type="spellEnd"/>
            <w:r>
              <w:t xml:space="preserve"> for the subject </w:t>
            </w:r>
            <w:proofErr w:type="spellStart"/>
            <w:r>
              <w:t>IRPManager</w:t>
            </w:r>
            <w:proofErr w:type="spellEnd"/>
            <w:r>
              <w:t xml:space="preserve">.  </w:t>
            </w:r>
          </w:p>
          <w:p w14:paraId="54903654" w14:textId="77777777" w:rsidR="009A32E1" w:rsidRDefault="009A32E1">
            <w:pPr>
              <w:pStyle w:val="TAL"/>
            </w:pPr>
            <w:r>
              <w:t xml:space="preserve">The value is in unit of whole minute. </w:t>
            </w:r>
          </w:p>
          <w:p w14:paraId="3B812788" w14:textId="77777777" w:rsidR="009A32E1" w:rsidRDefault="009A32E1">
            <w:pPr>
              <w:pStyle w:val="TAL"/>
            </w:pPr>
            <w:r>
              <w:t>A special infinite value is assumed when parameter is absent or present but equal to zero.</w:t>
            </w:r>
          </w:p>
        </w:tc>
      </w:tr>
      <w:tr w:rsidR="009A32E1" w14:paraId="5B9A9307" w14:textId="77777777">
        <w:trPr>
          <w:jc w:val="center"/>
        </w:trPr>
        <w:tc>
          <w:tcPr>
            <w:tcW w:w="0" w:type="auto"/>
          </w:tcPr>
          <w:p w14:paraId="0F11FC97" w14:textId="77777777" w:rsidR="009A32E1" w:rsidRDefault="009A32E1">
            <w:pPr>
              <w:pStyle w:val="TAL"/>
            </w:pPr>
            <w:r>
              <w:t>notification Categories</w:t>
            </w:r>
          </w:p>
        </w:tc>
        <w:tc>
          <w:tcPr>
            <w:tcW w:w="0" w:type="auto"/>
          </w:tcPr>
          <w:p w14:paraId="4013DF82" w14:textId="77777777" w:rsidR="009A32E1" w:rsidRDefault="009A32E1">
            <w:pPr>
              <w:pStyle w:val="TAC"/>
            </w:pPr>
            <w:r>
              <w:t>O</w:t>
            </w:r>
          </w:p>
        </w:tc>
        <w:tc>
          <w:tcPr>
            <w:tcW w:w="0" w:type="auto"/>
          </w:tcPr>
          <w:p w14:paraId="55724FF9" w14:textId="77777777" w:rsidR="009A32E1" w:rsidRDefault="009A32E1">
            <w:pPr>
              <w:pStyle w:val="TAL"/>
            </w:pPr>
            <w:r>
              <w:t>SET OF (name of IRP, version of IRP)</w:t>
            </w:r>
          </w:p>
        </w:tc>
        <w:tc>
          <w:tcPr>
            <w:tcW w:w="0" w:type="auto"/>
          </w:tcPr>
          <w:p w14:paraId="1D72E3D1" w14:textId="77777777" w:rsidR="009A32E1" w:rsidRDefault="009A32E1">
            <w:pPr>
              <w:pStyle w:val="TAL"/>
            </w:pPr>
            <w:r>
              <w:t>It identifies one or more Notification Category (see also Definition in subclause 3.1)</w:t>
            </w:r>
          </w:p>
        </w:tc>
      </w:tr>
      <w:tr w:rsidR="009A32E1" w14:paraId="59900025" w14:textId="77777777">
        <w:trPr>
          <w:jc w:val="center"/>
        </w:trPr>
        <w:tc>
          <w:tcPr>
            <w:tcW w:w="0" w:type="auto"/>
          </w:tcPr>
          <w:p w14:paraId="54076608" w14:textId="77777777" w:rsidR="009A32E1" w:rsidRDefault="009A32E1">
            <w:pPr>
              <w:pStyle w:val="TAL"/>
            </w:pPr>
            <w:r>
              <w:t>filter</w:t>
            </w:r>
          </w:p>
        </w:tc>
        <w:tc>
          <w:tcPr>
            <w:tcW w:w="0" w:type="auto"/>
          </w:tcPr>
          <w:p w14:paraId="3AE22FBA" w14:textId="77777777" w:rsidR="009A32E1" w:rsidRDefault="009A32E1">
            <w:pPr>
              <w:pStyle w:val="TAC"/>
            </w:pPr>
            <w:r>
              <w:t>O</w:t>
            </w:r>
          </w:p>
        </w:tc>
        <w:tc>
          <w:tcPr>
            <w:tcW w:w="0" w:type="auto"/>
          </w:tcPr>
          <w:p w14:paraId="124DBEDA" w14:textId="77777777" w:rsidR="009A32E1" w:rsidRDefault="009A32E1">
            <w:pPr>
              <w:pStyle w:val="TAL"/>
            </w:pPr>
            <w:proofErr w:type="spellStart"/>
            <w:r>
              <w:t>NtfSubscription.ntfFilter</w:t>
            </w:r>
            <w:proofErr w:type="spellEnd"/>
          </w:p>
          <w:p w14:paraId="4B9F6139" w14:textId="77777777" w:rsidR="009A32E1" w:rsidRDefault="009A32E1">
            <w:pPr>
              <w:pStyle w:val="TAL"/>
            </w:pPr>
          </w:p>
          <w:p w14:paraId="3C61B21B" w14:textId="77777777" w:rsidR="009A32E1" w:rsidRDefault="009A32E1">
            <w:pPr>
              <w:pStyle w:val="TAL"/>
            </w:pPr>
            <w:r>
              <w:t>Filter constraint grammar is SS dependent</w:t>
            </w:r>
          </w:p>
        </w:tc>
        <w:tc>
          <w:tcPr>
            <w:tcW w:w="0" w:type="auto"/>
          </w:tcPr>
          <w:p w14:paraId="0AFA8CF4" w14:textId="77777777" w:rsidR="009A32E1" w:rsidRDefault="009A32E1">
            <w:pPr>
              <w:pStyle w:val="TAL"/>
            </w:pPr>
            <w:r>
              <w:t xml:space="preserve">It specifies a filter constraint that </w:t>
            </w:r>
            <w:proofErr w:type="spellStart"/>
            <w:r>
              <w:t>IRPAgent</w:t>
            </w:r>
            <w:proofErr w:type="spellEnd"/>
            <w:r>
              <w:t xml:space="preserve"> shall use to filter notification of the category specified in </w:t>
            </w:r>
            <w:proofErr w:type="spellStart"/>
            <w:r>
              <w:rPr>
                <w:rFonts w:ascii="Courier New" w:hAnsi="Courier New"/>
              </w:rPr>
              <w:t>notificationCategories</w:t>
            </w:r>
            <w:proofErr w:type="spellEnd"/>
            <w:r>
              <w:t xml:space="preserve"> parameter. </w:t>
            </w:r>
          </w:p>
          <w:p w14:paraId="48FE29A2" w14:textId="77777777" w:rsidR="009A32E1" w:rsidRDefault="009A32E1">
            <w:pPr>
              <w:pStyle w:val="TAL"/>
            </w:pPr>
            <w:r>
              <w:t xml:space="preserve">If this parameter is absent, then no filter constraint shall be applied.  </w:t>
            </w:r>
          </w:p>
        </w:tc>
      </w:tr>
    </w:tbl>
    <w:p w14:paraId="0462728C" w14:textId="77777777" w:rsidR="009A32E1" w:rsidRDefault="009A32E1"/>
    <w:p w14:paraId="4FD115F0" w14:textId="77777777" w:rsidR="009A32E1" w:rsidRDefault="009A32E1">
      <w:pPr>
        <w:pStyle w:val="Heading4"/>
      </w:pPr>
      <w:bookmarkStart w:id="47" w:name="_Toc273099819"/>
      <w:r>
        <w:t>6.3.1.3</w:t>
      </w:r>
      <w:r>
        <w:tab/>
        <w:t>Output parameters</w:t>
      </w:r>
      <w:bookmarkEnd w:id="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88"/>
        <w:gridCol w:w="991"/>
        <w:gridCol w:w="3172"/>
        <w:gridCol w:w="3946"/>
      </w:tblGrid>
      <w:tr w:rsidR="009A32E1" w14:paraId="237A47B1" w14:textId="77777777">
        <w:trPr>
          <w:tblHeader/>
          <w:jc w:val="center"/>
        </w:trPr>
        <w:tc>
          <w:tcPr>
            <w:tcW w:w="1588" w:type="dxa"/>
            <w:shd w:val="clear" w:color="auto" w:fill="D9D9D9"/>
          </w:tcPr>
          <w:p w14:paraId="2343710E" w14:textId="77777777" w:rsidR="009A32E1" w:rsidRDefault="009A32E1">
            <w:pPr>
              <w:pStyle w:val="TAH"/>
            </w:pPr>
            <w:r>
              <w:t>Parameter Name</w:t>
            </w:r>
          </w:p>
        </w:tc>
        <w:tc>
          <w:tcPr>
            <w:tcW w:w="991" w:type="dxa"/>
            <w:shd w:val="clear" w:color="auto" w:fill="D9D9D9"/>
          </w:tcPr>
          <w:p w14:paraId="6D54E9E5" w14:textId="77777777" w:rsidR="009A32E1" w:rsidRDefault="009A32E1">
            <w:pPr>
              <w:pStyle w:val="TAH"/>
            </w:pPr>
            <w:r>
              <w:t>Qualifier</w:t>
            </w:r>
          </w:p>
        </w:tc>
        <w:tc>
          <w:tcPr>
            <w:tcW w:w="3172" w:type="dxa"/>
            <w:shd w:val="clear" w:color="auto" w:fill="D9D9D9"/>
          </w:tcPr>
          <w:p w14:paraId="6D9DDECA" w14:textId="77777777" w:rsidR="009A32E1" w:rsidRDefault="009A32E1">
            <w:pPr>
              <w:pStyle w:val="TAH"/>
            </w:pPr>
            <w:r>
              <w:t>Matching Information</w:t>
            </w:r>
          </w:p>
        </w:tc>
        <w:tc>
          <w:tcPr>
            <w:tcW w:w="0" w:type="auto"/>
            <w:shd w:val="clear" w:color="auto" w:fill="D9D9D9"/>
          </w:tcPr>
          <w:p w14:paraId="5C78DB19" w14:textId="77777777" w:rsidR="009A32E1" w:rsidRDefault="009A32E1">
            <w:pPr>
              <w:pStyle w:val="TAH"/>
            </w:pPr>
            <w:r>
              <w:t>Comment</w:t>
            </w:r>
          </w:p>
        </w:tc>
      </w:tr>
      <w:tr w:rsidR="009A32E1" w14:paraId="628B0AD1" w14:textId="77777777">
        <w:trPr>
          <w:jc w:val="center"/>
        </w:trPr>
        <w:tc>
          <w:tcPr>
            <w:tcW w:w="1588" w:type="dxa"/>
          </w:tcPr>
          <w:p w14:paraId="251D2393" w14:textId="77777777" w:rsidR="009A32E1" w:rsidRDefault="009A32E1">
            <w:pPr>
              <w:pStyle w:val="TAL"/>
            </w:pPr>
            <w:proofErr w:type="spellStart"/>
            <w:r>
              <w:t>subscriptionId</w:t>
            </w:r>
            <w:proofErr w:type="spellEnd"/>
          </w:p>
        </w:tc>
        <w:tc>
          <w:tcPr>
            <w:tcW w:w="991" w:type="dxa"/>
          </w:tcPr>
          <w:p w14:paraId="69EA82CF" w14:textId="77777777" w:rsidR="009A32E1" w:rsidRDefault="009A32E1">
            <w:pPr>
              <w:pStyle w:val="TAC"/>
            </w:pPr>
            <w:r>
              <w:t>M</w:t>
            </w:r>
          </w:p>
        </w:tc>
        <w:tc>
          <w:tcPr>
            <w:tcW w:w="3172" w:type="dxa"/>
          </w:tcPr>
          <w:p w14:paraId="64A9392E" w14:textId="77777777" w:rsidR="009A32E1" w:rsidRDefault="009A32E1">
            <w:pPr>
              <w:pStyle w:val="TAL"/>
            </w:pPr>
            <w:proofErr w:type="spellStart"/>
            <w:r>
              <w:t>NtfSubscription.ntfSubscriptionId</w:t>
            </w:r>
            <w:proofErr w:type="spellEnd"/>
          </w:p>
        </w:tc>
        <w:tc>
          <w:tcPr>
            <w:tcW w:w="0" w:type="auto"/>
          </w:tcPr>
          <w:p w14:paraId="4B038ED3" w14:textId="77777777" w:rsidR="009A32E1" w:rsidRDefault="009A32E1">
            <w:pPr>
              <w:pStyle w:val="TAL"/>
            </w:pPr>
            <w:r>
              <w:t>It holds an unambiguous identity of this subscription.</w:t>
            </w:r>
          </w:p>
        </w:tc>
      </w:tr>
      <w:tr w:rsidR="009A32E1" w14:paraId="67D12682" w14:textId="77777777">
        <w:trPr>
          <w:jc w:val="center"/>
        </w:trPr>
        <w:tc>
          <w:tcPr>
            <w:tcW w:w="1588" w:type="dxa"/>
          </w:tcPr>
          <w:p w14:paraId="0B2AEFC9" w14:textId="77777777" w:rsidR="009A32E1" w:rsidRDefault="009A32E1">
            <w:pPr>
              <w:pStyle w:val="TAL"/>
            </w:pPr>
            <w:r>
              <w:t>status</w:t>
            </w:r>
          </w:p>
        </w:tc>
        <w:tc>
          <w:tcPr>
            <w:tcW w:w="991" w:type="dxa"/>
          </w:tcPr>
          <w:p w14:paraId="093DAF2A" w14:textId="77777777" w:rsidR="009A32E1" w:rsidRDefault="009A32E1">
            <w:pPr>
              <w:pStyle w:val="TAC"/>
            </w:pPr>
            <w:r>
              <w:t>M</w:t>
            </w:r>
          </w:p>
        </w:tc>
        <w:tc>
          <w:tcPr>
            <w:tcW w:w="3172" w:type="dxa"/>
          </w:tcPr>
          <w:p w14:paraId="1E759A21" w14:textId="77777777" w:rsidR="009A32E1" w:rsidRDefault="009A32E1">
            <w:pPr>
              <w:pStyle w:val="TAL"/>
            </w:pPr>
            <w:r>
              <w:t>ENUM (</w:t>
            </w:r>
            <w:proofErr w:type="spellStart"/>
            <w:r>
              <w:t>OperationSucceeded</w:t>
            </w:r>
            <w:proofErr w:type="spellEnd"/>
            <w:r>
              <w:t xml:space="preserve">, </w:t>
            </w:r>
            <w:proofErr w:type="spellStart"/>
            <w:r>
              <w:t>OperationFailedExistingSubscription</w:t>
            </w:r>
            <w:proofErr w:type="spellEnd"/>
            <w:r>
              <w:t xml:space="preserve">, </w:t>
            </w:r>
            <w:proofErr w:type="spellStart"/>
            <w:r>
              <w:t>OperationFailed</w:t>
            </w:r>
            <w:proofErr w:type="spellEnd"/>
            <w:r>
              <w:t>)</w:t>
            </w:r>
          </w:p>
        </w:tc>
        <w:tc>
          <w:tcPr>
            <w:tcW w:w="0" w:type="auto"/>
          </w:tcPr>
          <w:p w14:paraId="20A69C7D" w14:textId="77777777" w:rsidR="009A32E1" w:rsidRDefault="009A32E1">
            <w:pPr>
              <w:pStyle w:val="TAL"/>
            </w:pPr>
            <w:r>
              <w:t xml:space="preserve">If </w:t>
            </w:r>
            <w:proofErr w:type="spellStart"/>
            <w:r>
              <w:t>subscriptionCreated</w:t>
            </w:r>
            <w:proofErr w:type="spellEnd"/>
            <w:r>
              <w:t xml:space="preserve"> is true, status = </w:t>
            </w:r>
            <w:proofErr w:type="spellStart"/>
            <w:r>
              <w:t>OperationSuceeded</w:t>
            </w:r>
            <w:proofErr w:type="spellEnd"/>
            <w:r>
              <w:t>.</w:t>
            </w:r>
          </w:p>
          <w:p w14:paraId="32CE193D" w14:textId="77777777" w:rsidR="009A32E1" w:rsidRDefault="009A32E1">
            <w:pPr>
              <w:pStyle w:val="TAL"/>
            </w:pPr>
            <w:r>
              <w:t xml:space="preserve">If </w:t>
            </w:r>
            <w:proofErr w:type="spellStart"/>
            <w:r>
              <w:t>operation_failed_existing_subscription</w:t>
            </w:r>
            <w:proofErr w:type="spellEnd"/>
            <w:r>
              <w:t xml:space="preserve"> is true, status = </w:t>
            </w:r>
            <w:proofErr w:type="spellStart"/>
            <w:r>
              <w:t>OperationFailedExistingSubscription</w:t>
            </w:r>
            <w:proofErr w:type="spellEnd"/>
          </w:p>
          <w:p w14:paraId="27AB0AFC" w14:textId="77777777" w:rsidR="009A32E1" w:rsidRDefault="009A32E1">
            <w:pPr>
              <w:pStyle w:val="TAL"/>
            </w:pPr>
            <w:r>
              <w:t xml:space="preserve">If </w:t>
            </w:r>
            <w:proofErr w:type="spellStart"/>
            <w:r>
              <w:t>operation_failed</w:t>
            </w:r>
            <w:proofErr w:type="spellEnd"/>
            <w:r>
              <w:t xml:space="preserve"> is true, status = </w:t>
            </w:r>
            <w:proofErr w:type="spellStart"/>
            <w:r>
              <w:t>OperationFailed</w:t>
            </w:r>
            <w:proofErr w:type="spellEnd"/>
            <w:r>
              <w:t>.</w:t>
            </w:r>
          </w:p>
        </w:tc>
      </w:tr>
    </w:tbl>
    <w:p w14:paraId="5DBF3592" w14:textId="77777777" w:rsidR="009A32E1" w:rsidRDefault="009A32E1"/>
    <w:p w14:paraId="0B7714E8" w14:textId="77777777" w:rsidR="009A32E1" w:rsidRDefault="009A32E1">
      <w:pPr>
        <w:pStyle w:val="Heading4"/>
      </w:pPr>
      <w:bookmarkStart w:id="48" w:name="_Toc273099820"/>
      <w:r>
        <w:t>6.3.1.4</w:t>
      </w:r>
      <w:r>
        <w:tab/>
        <w:t>Pre-condition</w:t>
      </w:r>
      <w:bookmarkEnd w:id="48"/>
    </w:p>
    <w:p w14:paraId="7269CD36" w14:textId="77777777" w:rsidR="009A32E1" w:rsidRDefault="009A32E1">
      <w:pPr>
        <w:keepNext/>
      </w:pPr>
      <w:proofErr w:type="spellStart"/>
      <w:r>
        <w:t>notificationCategoriesNotAllSubscribed</w:t>
      </w:r>
      <w:proofErr w:type="spellEnd"/>
      <w:r>
        <w:t xml:space="preserve"> OR </w:t>
      </w:r>
      <w:proofErr w:type="spellStart"/>
      <w:r>
        <w:t>notificationCategoriesParameterAbsentAndNotAllSubscribed</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69"/>
        <w:gridCol w:w="4808"/>
      </w:tblGrid>
      <w:tr w:rsidR="009A32E1" w14:paraId="064B5582" w14:textId="77777777">
        <w:trPr>
          <w:jc w:val="center"/>
        </w:trPr>
        <w:tc>
          <w:tcPr>
            <w:tcW w:w="3329" w:type="dxa"/>
            <w:shd w:val="pct10" w:color="auto" w:fill="FFFFFF"/>
          </w:tcPr>
          <w:p w14:paraId="5FF29504" w14:textId="77777777" w:rsidR="009A32E1" w:rsidRDefault="009A32E1">
            <w:pPr>
              <w:pStyle w:val="TAH"/>
              <w:shd w:val="clear" w:color="auto" w:fill="CCCCCC"/>
            </w:pPr>
            <w:r>
              <w:t>Assertion Name</w:t>
            </w:r>
          </w:p>
        </w:tc>
        <w:tc>
          <w:tcPr>
            <w:tcW w:w="6448" w:type="dxa"/>
            <w:shd w:val="pct10" w:color="auto" w:fill="FFFFFF"/>
          </w:tcPr>
          <w:p w14:paraId="784B92CA" w14:textId="77777777" w:rsidR="009A32E1" w:rsidRDefault="009A32E1">
            <w:pPr>
              <w:pStyle w:val="TAH"/>
              <w:shd w:val="clear" w:color="auto" w:fill="CCCCCC"/>
            </w:pPr>
            <w:r>
              <w:t>Definition</w:t>
            </w:r>
          </w:p>
        </w:tc>
      </w:tr>
      <w:tr w:rsidR="009A32E1" w14:paraId="4D8E8D54" w14:textId="77777777">
        <w:trPr>
          <w:jc w:val="center"/>
        </w:trPr>
        <w:tc>
          <w:tcPr>
            <w:tcW w:w="3329" w:type="dxa"/>
          </w:tcPr>
          <w:p w14:paraId="131C151A" w14:textId="77777777" w:rsidR="009A32E1" w:rsidRDefault="009A32E1">
            <w:pPr>
              <w:pStyle w:val="TAL"/>
            </w:pPr>
            <w:proofErr w:type="spellStart"/>
            <w:r>
              <w:t>notificationCategoriesNotAllSubscribed</w:t>
            </w:r>
            <w:proofErr w:type="spellEnd"/>
          </w:p>
        </w:tc>
        <w:tc>
          <w:tcPr>
            <w:tcW w:w="6448" w:type="dxa"/>
          </w:tcPr>
          <w:p w14:paraId="376234C0" w14:textId="77777777" w:rsidR="009A32E1" w:rsidRDefault="009A32E1">
            <w:pPr>
              <w:pStyle w:val="TAL"/>
            </w:pPr>
            <w:r>
              <w:t xml:space="preserve">At least one </w:t>
            </w:r>
            <w:proofErr w:type="spellStart"/>
            <w:r>
              <w:t>notificationCategory</w:t>
            </w:r>
            <w:proofErr w:type="spellEnd"/>
            <w:r>
              <w:t xml:space="preserve"> identified in the </w:t>
            </w:r>
            <w:proofErr w:type="spellStart"/>
            <w:r>
              <w:t>notificationCategories</w:t>
            </w:r>
            <w:proofErr w:type="spellEnd"/>
            <w:r>
              <w:t xml:space="preserve"> input parameter is supported by </w:t>
            </w:r>
            <w:proofErr w:type="spellStart"/>
            <w:r>
              <w:t>IRPAgent</w:t>
            </w:r>
            <w:proofErr w:type="spellEnd"/>
            <w:r>
              <w:t xml:space="preserve"> and is not a member of the </w:t>
            </w:r>
            <w:proofErr w:type="spellStart"/>
            <w:r>
              <w:t>ntfNotificationCategorySet</w:t>
            </w:r>
            <w:proofErr w:type="spellEnd"/>
            <w:r>
              <w:t xml:space="preserve"> attribute of an </w:t>
            </w:r>
            <w:proofErr w:type="spellStart"/>
            <w:r>
              <w:t>NtfSubscription</w:t>
            </w:r>
            <w:proofErr w:type="spellEnd"/>
            <w:r>
              <w:t xml:space="preserve"> which is involved in a subscription relationship with the </w:t>
            </w:r>
            <w:proofErr w:type="spellStart"/>
            <w:r>
              <w:t>NtfSubscriber</w:t>
            </w:r>
            <w:proofErr w:type="spellEnd"/>
            <w:r>
              <w:t xml:space="preserve"> identified by the </w:t>
            </w:r>
            <w:proofErr w:type="spellStart"/>
            <w:r>
              <w:t>managerReference</w:t>
            </w:r>
            <w:proofErr w:type="spellEnd"/>
            <w:r>
              <w:t xml:space="preserve"> input parameter.</w:t>
            </w:r>
          </w:p>
        </w:tc>
      </w:tr>
      <w:tr w:rsidR="009A32E1" w14:paraId="66F97FFB" w14:textId="77777777">
        <w:trPr>
          <w:jc w:val="center"/>
        </w:trPr>
        <w:tc>
          <w:tcPr>
            <w:tcW w:w="3329" w:type="dxa"/>
          </w:tcPr>
          <w:p w14:paraId="70D0B8B6" w14:textId="77777777" w:rsidR="009A32E1" w:rsidRDefault="009A32E1">
            <w:pPr>
              <w:pStyle w:val="TAL"/>
            </w:pPr>
            <w:proofErr w:type="spellStart"/>
            <w:r>
              <w:t>notificationCategoriesParameterAbsentAndNotAllSubscribed</w:t>
            </w:r>
            <w:proofErr w:type="spellEnd"/>
          </w:p>
        </w:tc>
        <w:tc>
          <w:tcPr>
            <w:tcW w:w="6448" w:type="dxa"/>
          </w:tcPr>
          <w:p w14:paraId="124B1F39" w14:textId="77777777" w:rsidR="009A32E1" w:rsidRDefault="009A32E1">
            <w:pPr>
              <w:pStyle w:val="TAL"/>
            </w:pPr>
            <w:r>
              <w:t xml:space="preserve">The </w:t>
            </w:r>
            <w:proofErr w:type="spellStart"/>
            <w:r>
              <w:t>notificationCategories</w:t>
            </w:r>
            <w:proofErr w:type="spellEnd"/>
            <w:r>
              <w:t xml:space="preserve"> input parameter is absent and at least one </w:t>
            </w:r>
            <w:proofErr w:type="spellStart"/>
            <w:r>
              <w:t>notificationCategory</w:t>
            </w:r>
            <w:proofErr w:type="spellEnd"/>
            <w:r>
              <w:t xml:space="preserve"> supported by </w:t>
            </w:r>
            <w:proofErr w:type="spellStart"/>
            <w:r>
              <w:t>IRPAgent</w:t>
            </w:r>
            <w:proofErr w:type="spellEnd"/>
            <w:r>
              <w:t xml:space="preserve"> is not a member of the </w:t>
            </w:r>
            <w:proofErr w:type="spellStart"/>
            <w:r>
              <w:t>ntfNotificationCategorySet</w:t>
            </w:r>
            <w:proofErr w:type="spellEnd"/>
            <w:r>
              <w:t xml:space="preserve"> attribute of an </w:t>
            </w:r>
            <w:proofErr w:type="spellStart"/>
            <w:r>
              <w:t>ntfSsubscription</w:t>
            </w:r>
            <w:proofErr w:type="spellEnd"/>
            <w:r>
              <w:t xml:space="preserve"> which is involved in a subscription relationship with the </w:t>
            </w:r>
            <w:proofErr w:type="spellStart"/>
            <w:r>
              <w:t>NtfSubscriber</w:t>
            </w:r>
            <w:proofErr w:type="spellEnd"/>
            <w:r>
              <w:t xml:space="preserve"> identified by the </w:t>
            </w:r>
            <w:proofErr w:type="spellStart"/>
            <w:r>
              <w:t>managerReference</w:t>
            </w:r>
            <w:proofErr w:type="spellEnd"/>
            <w:r>
              <w:t xml:space="preserve"> input parameter.</w:t>
            </w:r>
          </w:p>
        </w:tc>
      </w:tr>
    </w:tbl>
    <w:p w14:paraId="0CAFBBD2" w14:textId="77777777" w:rsidR="009A32E1" w:rsidRDefault="009A32E1"/>
    <w:p w14:paraId="4CC50F86" w14:textId="77777777" w:rsidR="009A32E1" w:rsidRDefault="009A32E1">
      <w:pPr>
        <w:pStyle w:val="Heading4"/>
      </w:pPr>
      <w:bookmarkStart w:id="49" w:name="_Toc273099821"/>
      <w:r>
        <w:lastRenderedPageBreak/>
        <w:t>6.3.1.5</w:t>
      </w:r>
      <w:r>
        <w:tab/>
        <w:t>Post-condition</w:t>
      </w:r>
      <w:bookmarkEnd w:id="49"/>
    </w:p>
    <w:p w14:paraId="3EF17646" w14:textId="77777777" w:rsidR="009A32E1" w:rsidRDefault="009A32E1">
      <w:proofErr w:type="spellStart"/>
      <w:r>
        <w:t>subscriberPossiblyCreated</w:t>
      </w:r>
      <w:proofErr w:type="spellEnd"/>
      <w:r>
        <w:t xml:space="preserve"> AND </w:t>
      </w:r>
      <w:proofErr w:type="spellStart"/>
      <w:r>
        <w:t>subscriptionCreated</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7"/>
        <w:gridCol w:w="7500"/>
      </w:tblGrid>
      <w:tr w:rsidR="009A32E1" w14:paraId="5345D35D" w14:textId="77777777">
        <w:trPr>
          <w:jc w:val="center"/>
        </w:trPr>
        <w:tc>
          <w:tcPr>
            <w:tcW w:w="1164" w:type="pct"/>
            <w:shd w:val="clear" w:color="auto" w:fill="D9D9D9"/>
          </w:tcPr>
          <w:p w14:paraId="5053392A" w14:textId="77777777" w:rsidR="009A32E1" w:rsidRDefault="009A32E1">
            <w:pPr>
              <w:pStyle w:val="TAH"/>
            </w:pPr>
            <w:r>
              <w:t>Assertion Name</w:t>
            </w:r>
          </w:p>
        </w:tc>
        <w:tc>
          <w:tcPr>
            <w:tcW w:w="3836" w:type="pct"/>
            <w:shd w:val="clear" w:color="auto" w:fill="D9D9D9"/>
          </w:tcPr>
          <w:p w14:paraId="23C4E304" w14:textId="77777777" w:rsidR="009A32E1" w:rsidRDefault="009A32E1">
            <w:pPr>
              <w:pStyle w:val="TAH"/>
            </w:pPr>
            <w:r>
              <w:t>Definition</w:t>
            </w:r>
          </w:p>
        </w:tc>
      </w:tr>
      <w:tr w:rsidR="009A32E1" w14:paraId="442E8905" w14:textId="77777777">
        <w:trPr>
          <w:jc w:val="center"/>
        </w:trPr>
        <w:tc>
          <w:tcPr>
            <w:tcW w:w="1164" w:type="pct"/>
          </w:tcPr>
          <w:p w14:paraId="38CA787E" w14:textId="77777777" w:rsidR="009A32E1" w:rsidRDefault="009A32E1">
            <w:pPr>
              <w:pStyle w:val="TAL"/>
            </w:pPr>
            <w:proofErr w:type="spellStart"/>
            <w:r>
              <w:t>subscriberPossiblyCreated</w:t>
            </w:r>
            <w:proofErr w:type="spellEnd"/>
          </w:p>
        </w:tc>
        <w:tc>
          <w:tcPr>
            <w:tcW w:w="3836" w:type="pct"/>
          </w:tcPr>
          <w:p w14:paraId="4A7D4E38" w14:textId="77777777" w:rsidR="009A32E1" w:rsidRDefault="009A32E1">
            <w:pPr>
              <w:pStyle w:val="TAL"/>
            </w:pPr>
            <w:r>
              <w:t xml:space="preserve">An </w:t>
            </w:r>
            <w:proofErr w:type="spellStart"/>
            <w:r>
              <w:t>NtfSubscriber</w:t>
            </w:r>
            <w:proofErr w:type="spellEnd"/>
            <w:r>
              <w:t xml:space="preserve"> with a </w:t>
            </w:r>
            <w:proofErr w:type="spellStart"/>
            <w:r>
              <w:t>ntfManagerReference</w:t>
            </w:r>
            <w:proofErr w:type="spellEnd"/>
            <w:r>
              <w:t xml:space="preserve"> attribute equal to the value of the </w:t>
            </w:r>
            <w:proofErr w:type="spellStart"/>
            <w:r>
              <w:t>managerReference</w:t>
            </w:r>
            <w:proofErr w:type="spellEnd"/>
            <w:r>
              <w:t xml:space="preserve"> input parameter is involved in a </w:t>
            </w:r>
            <w:proofErr w:type="spellStart"/>
            <w:r>
              <w:t>subscriptionRegistration</w:t>
            </w:r>
            <w:proofErr w:type="spellEnd"/>
            <w:r>
              <w:t xml:space="preserve"> relationship with </w:t>
            </w:r>
            <w:proofErr w:type="spellStart"/>
            <w:r>
              <w:t>NotificationIRP</w:t>
            </w:r>
            <w:proofErr w:type="spellEnd"/>
            <w:r>
              <w:t>.</w:t>
            </w:r>
          </w:p>
        </w:tc>
      </w:tr>
      <w:tr w:rsidR="009A32E1" w14:paraId="47742366" w14:textId="77777777">
        <w:trPr>
          <w:jc w:val="center"/>
        </w:trPr>
        <w:tc>
          <w:tcPr>
            <w:tcW w:w="1164" w:type="pct"/>
          </w:tcPr>
          <w:p w14:paraId="484B5404" w14:textId="77777777" w:rsidR="009A32E1" w:rsidRDefault="009A32E1">
            <w:pPr>
              <w:pStyle w:val="TAL"/>
            </w:pPr>
            <w:proofErr w:type="spellStart"/>
            <w:r>
              <w:t>subscriptionCreated</w:t>
            </w:r>
            <w:proofErr w:type="spellEnd"/>
          </w:p>
        </w:tc>
        <w:tc>
          <w:tcPr>
            <w:tcW w:w="3836" w:type="pct"/>
          </w:tcPr>
          <w:p w14:paraId="0CE2F712" w14:textId="77777777" w:rsidR="009A32E1" w:rsidRDefault="009A32E1">
            <w:pPr>
              <w:pStyle w:val="TAL"/>
            </w:pPr>
            <w:r>
              <w:t xml:space="preserve">An </w:t>
            </w:r>
            <w:proofErr w:type="spellStart"/>
            <w:r>
              <w:t>NtfSubscription</w:t>
            </w:r>
            <w:proofErr w:type="spellEnd"/>
            <w:r>
              <w:t xml:space="preserve"> has been created according to the following rules:</w:t>
            </w:r>
          </w:p>
          <w:p w14:paraId="7A2D2A4D" w14:textId="77777777" w:rsidR="009A32E1" w:rsidRDefault="00EB3FB1" w:rsidP="00EB3FB1">
            <w:pPr>
              <w:pStyle w:val="TAL"/>
            </w:pPr>
            <w:r>
              <w:t>-</w:t>
            </w:r>
            <w:r>
              <w:tab/>
            </w:r>
            <w:proofErr w:type="spellStart"/>
            <w:r w:rsidR="009A32E1">
              <w:t>ntfSubscriptionState</w:t>
            </w:r>
            <w:proofErr w:type="spellEnd"/>
            <w:r w:rsidR="009A32E1">
              <w:t xml:space="preserve"> attribute value has been set to "</w:t>
            </w:r>
            <w:proofErr w:type="spellStart"/>
            <w:r w:rsidR="009A32E1">
              <w:t>notSuspended</w:t>
            </w:r>
            <w:proofErr w:type="spellEnd"/>
            <w:r w:rsidR="009A32E1">
              <w:t>";</w:t>
            </w:r>
          </w:p>
          <w:p w14:paraId="31BCD817" w14:textId="77777777" w:rsidR="009A32E1" w:rsidRDefault="00EB3FB1" w:rsidP="00EB3FB1">
            <w:pPr>
              <w:pStyle w:val="TAL"/>
            </w:pPr>
            <w:r>
              <w:t>-</w:t>
            </w:r>
            <w:r>
              <w:tab/>
            </w:r>
            <w:proofErr w:type="spellStart"/>
            <w:r w:rsidR="009A32E1">
              <w:t>ntfTimeTick</w:t>
            </w:r>
            <w:proofErr w:type="spellEnd"/>
            <w:r w:rsidR="009A32E1">
              <w:t xml:space="preserve"> attribute value has been set to the value of the </w:t>
            </w:r>
            <w:proofErr w:type="spellStart"/>
            <w:r w:rsidR="009A32E1">
              <w:t>timeTick</w:t>
            </w:r>
            <w:proofErr w:type="spellEnd"/>
            <w:r w:rsidR="009A32E1">
              <w:t xml:space="preserve"> input parameter if this value was higher or equal to 15, or set to 15 if this parameter value was between 1 and 15, or set to a special infinite value if the parameter value was lower or equal to 0 or if parameter was absent;</w:t>
            </w:r>
          </w:p>
          <w:p w14:paraId="34BAB79C" w14:textId="77777777" w:rsidR="009A32E1" w:rsidRDefault="00EB3FB1" w:rsidP="00EB3FB1">
            <w:pPr>
              <w:pStyle w:val="TAL"/>
            </w:pPr>
            <w:r>
              <w:t>-</w:t>
            </w:r>
            <w:r>
              <w:tab/>
            </w:r>
            <w:proofErr w:type="spellStart"/>
            <w:r w:rsidR="009A32E1">
              <w:t>ntfTimeTickTimer</w:t>
            </w:r>
            <w:proofErr w:type="spellEnd"/>
            <w:r w:rsidR="009A32E1">
              <w:t xml:space="preserve"> has been reset with the value of </w:t>
            </w:r>
            <w:proofErr w:type="spellStart"/>
            <w:r w:rsidR="009A32E1">
              <w:t>timeTick</w:t>
            </w:r>
            <w:proofErr w:type="spellEnd"/>
            <w:r w:rsidR="009A32E1">
              <w:t xml:space="preserve"> attribute;</w:t>
            </w:r>
          </w:p>
          <w:p w14:paraId="7A22998F" w14:textId="77777777" w:rsidR="009A32E1" w:rsidRDefault="00EB3FB1" w:rsidP="00EB3FB1">
            <w:pPr>
              <w:pStyle w:val="TAL"/>
            </w:pPr>
            <w:r>
              <w:t>-</w:t>
            </w:r>
            <w:r>
              <w:tab/>
            </w:r>
            <w:proofErr w:type="spellStart"/>
            <w:r w:rsidR="009A32E1">
              <w:t>ntfFilter</w:t>
            </w:r>
            <w:proofErr w:type="spellEnd"/>
            <w:r w:rsidR="009A32E1">
              <w:t xml:space="preserve"> attribute value has been set to the value of the filter input parameter if present;</w:t>
            </w:r>
          </w:p>
          <w:p w14:paraId="1C6A0481" w14:textId="77777777" w:rsidR="009A32E1" w:rsidRDefault="00EB3FB1" w:rsidP="00EB3FB1">
            <w:pPr>
              <w:pStyle w:val="TAL"/>
            </w:pPr>
            <w:r>
              <w:t>-</w:t>
            </w:r>
            <w:r>
              <w:tab/>
            </w:r>
            <w:proofErr w:type="spellStart"/>
            <w:r w:rsidR="009A32E1">
              <w:t>NtfSubscription</w:t>
            </w:r>
            <w:proofErr w:type="spellEnd"/>
            <w:r w:rsidR="009A32E1">
              <w:t xml:space="preserve"> is involved in a subscription relationship with the </w:t>
            </w:r>
            <w:proofErr w:type="spellStart"/>
            <w:r w:rsidR="009A32E1">
              <w:t>NtfSubscriber</w:t>
            </w:r>
            <w:proofErr w:type="spellEnd"/>
            <w:r w:rsidR="009A32E1">
              <w:t xml:space="preserve"> identified by the </w:t>
            </w:r>
            <w:proofErr w:type="spellStart"/>
            <w:r w:rsidR="009A32E1">
              <w:t>managerReference</w:t>
            </w:r>
            <w:proofErr w:type="spellEnd"/>
            <w:r w:rsidR="009A32E1">
              <w:t xml:space="preserve"> input parameter;</w:t>
            </w:r>
          </w:p>
          <w:p w14:paraId="2A3B7E97" w14:textId="77777777" w:rsidR="009A32E1" w:rsidRDefault="00EB3FB1" w:rsidP="00EB3FB1">
            <w:pPr>
              <w:pStyle w:val="TAL"/>
            </w:pPr>
            <w:r>
              <w:t>-</w:t>
            </w:r>
            <w:r>
              <w:tab/>
            </w:r>
            <w:r w:rsidR="009A32E1">
              <w:t xml:space="preserve">attribute </w:t>
            </w:r>
            <w:proofErr w:type="spellStart"/>
            <w:r w:rsidR="009A32E1">
              <w:t>ntfNotificationCategorySet</w:t>
            </w:r>
            <w:proofErr w:type="spellEnd"/>
            <w:r w:rsidR="009A32E1">
              <w:t xml:space="preserve"> of </w:t>
            </w:r>
            <w:proofErr w:type="spellStart"/>
            <w:r w:rsidR="009A32E1">
              <w:t>NtfSubscription</w:t>
            </w:r>
            <w:proofErr w:type="spellEnd"/>
            <w:r w:rsidR="009A32E1">
              <w:t xml:space="preserve"> contains EITHER the notification categories identified by the </w:t>
            </w:r>
            <w:proofErr w:type="spellStart"/>
            <w:r w:rsidR="009A32E1">
              <w:t>notificationCategories</w:t>
            </w:r>
            <w:proofErr w:type="spellEnd"/>
            <w:r w:rsidR="009A32E1">
              <w:t xml:space="preserve"> input parameter that were not already contained in the </w:t>
            </w:r>
            <w:proofErr w:type="spellStart"/>
            <w:r w:rsidR="009A32E1">
              <w:t>ntfNotificationCategorySet</w:t>
            </w:r>
            <w:proofErr w:type="spellEnd"/>
            <w:r w:rsidR="009A32E1">
              <w:t xml:space="preserve"> attribute of other </w:t>
            </w:r>
            <w:proofErr w:type="spellStart"/>
            <w:r w:rsidR="009A32E1">
              <w:t>NtfSubscription</w:t>
            </w:r>
            <w:proofErr w:type="spellEnd"/>
            <w:r w:rsidR="009A32E1">
              <w:t xml:space="preserve"> of the same </w:t>
            </w:r>
            <w:proofErr w:type="spellStart"/>
            <w:r w:rsidR="009A32E1">
              <w:t>NtfSubscriber</w:t>
            </w:r>
            <w:proofErr w:type="spellEnd"/>
            <w:r w:rsidR="009A32E1">
              <w:t xml:space="preserve"> identified by the </w:t>
            </w:r>
            <w:proofErr w:type="spellStart"/>
            <w:r w:rsidR="009A32E1">
              <w:t>managerReference</w:t>
            </w:r>
            <w:proofErr w:type="spellEnd"/>
            <w:r w:rsidR="009A32E1">
              <w:t xml:space="preserve"> input parameter OR if </w:t>
            </w:r>
            <w:proofErr w:type="spellStart"/>
            <w:r w:rsidR="009A32E1">
              <w:t>notificationCategories</w:t>
            </w:r>
            <w:proofErr w:type="spellEnd"/>
            <w:r w:rsidR="009A32E1">
              <w:t xml:space="preserve"> input parameter is absent, all notification categories supported by </w:t>
            </w:r>
            <w:proofErr w:type="spellStart"/>
            <w:r w:rsidR="009A32E1">
              <w:t>IRPAgent</w:t>
            </w:r>
            <w:proofErr w:type="spellEnd"/>
            <w:r w:rsidR="009A32E1">
              <w:t xml:space="preserve"> that were not already contained in the </w:t>
            </w:r>
            <w:proofErr w:type="spellStart"/>
            <w:r w:rsidR="009A32E1">
              <w:t>ntfNotificationCategorySet</w:t>
            </w:r>
            <w:proofErr w:type="spellEnd"/>
            <w:r w:rsidR="009A32E1">
              <w:t xml:space="preserve"> attribute of other subscriptions of the same </w:t>
            </w:r>
            <w:proofErr w:type="spellStart"/>
            <w:r w:rsidR="009A32E1">
              <w:t>NtfSubscriber</w:t>
            </w:r>
            <w:proofErr w:type="spellEnd"/>
            <w:r w:rsidR="009A32E1">
              <w:t xml:space="preserve"> identified by the </w:t>
            </w:r>
            <w:proofErr w:type="spellStart"/>
            <w:r w:rsidR="009A32E1">
              <w:t>managerReference</w:t>
            </w:r>
            <w:proofErr w:type="spellEnd"/>
            <w:r w:rsidR="009A32E1">
              <w:t xml:space="preserve"> input parameter.</w:t>
            </w:r>
          </w:p>
        </w:tc>
      </w:tr>
    </w:tbl>
    <w:p w14:paraId="4D7ED0E7" w14:textId="77777777" w:rsidR="009A32E1" w:rsidRDefault="009A32E1"/>
    <w:p w14:paraId="15210763" w14:textId="77777777" w:rsidR="009A32E1" w:rsidRDefault="009A32E1">
      <w:pPr>
        <w:pStyle w:val="Heading4"/>
      </w:pPr>
      <w:bookmarkStart w:id="50" w:name="_Toc273099822"/>
      <w:r>
        <w:t>6.3.1.6</w:t>
      </w:r>
      <w:r>
        <w:tab/>
        <w:t>Exceptions</w:t>
      </w:r>
      <w:bookmarkEnd w:id="5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89"/>
        <w:gridCol w:w="6588"/>
      </w:tblGrid>
      <w:tr w:rsidR="009A32E1" w14:paraId="7A4A615F" w14:textId="77777777">
        <w:trPr>
          <w:jc w:val="center"/>
        </w:trPr>
        <w:tc>
          <w:tcPr>
            <w:tcW w:w="1631" w:type="pct"/>
            <w:shd w:val="clear" w:color="auto" w:fill="D9D9D9"/>
          </w:tcPr>
          <w:p w14:paraId="2F250FCC" w14:textId="77777777" w:rsidR="009A32E1" w:rsidRDefault="009A32E1">
            <w:pPr>
              <w:pStyle w:val="TAH"/>
            </w:pPr>
            <w:r>
              <w:t>Name</w:t>
            </w:r>
          </w:p>
        </w:tc>
        <w:tc>
          <w:tcPr>
            <w:tcW w:w="3369" w:type="pct"/>
            <w:shd w:val="clear" w:color="auto" w:fill="D9D9D9"/>
          </w:tcPr>
          <w:p w14:paraId="3BDBCCBE" w14:textId="77777777" w:rsidR="009A32E1" w:rsidRDefault="009A32E1">
            <w:pPr>
              <w:pStyle w:val="TAH"/>
            </w:pPr>
            <w:r>
              <w:t>Definition</w:t>
            </w:r>
          </w:p>
        </w:tc>
      </w:tr>
      <w:tr w:rsidR="009A32E1" w14:paraId="539678D9" w14:textId="77777777">
        <w:trPr>
          <w:jc w:val="center"/>
        </w:trPr>
        <w:tc>
          <w:tcPr>
            <w:tcW w:w="1631" w:type="pct"/>
          </w:tcPr>
          <w:p w14:paraId="12867D3D" w14:textId="77777777" w:rsidR="009A32E1" w:rsidRDefault="009A32E1">
            <w:pPr>
              <w:pStyle w:val="TAL"/>
            </w:pPr>
            <w:proofErr w:type="spellStart"/>
            <w:r>
              <w:t>operation_failed_existing_subscription</w:t>
            </w:r>
            <w:proofErr w:type="spellEnd"/>
          </w:p>
        </w:tc>
        <w:tc>
          <w:tcPr>
            <w:tcW w:w="3369" w:type="pct"/>
          </w:tcPr>
          <w:p w14:paraId="4C7F4D39" w14:textId="77777777" w:rsidR="009A32E1" w:rsidRDefault="009A32E1">
            <w:pPr>
              <w:pStyle w:val="TAL"/>
              <w:rPr>
                <w:b/>
              </w:rPr>
            </w:pPr>
            <w:r>
              <w:rPr>
                <w:b/>
              </w:rPr>
              <w:t>Condition:</w:t>
            </w:r>
            <w:r>
              <w:t xml:space="preserve"> (</w:t>
            </w:r>
            <w:proofErr w:type="spellStart"/>
            <w:r>
              <w:t>notificationCategoriesNotAllSubscribed</w:t>
            </w:r>
            <w:proofErr w:type="spellEnd"/>
            <w:r>
              <w:t xml:space="preserve"> OR </w:t>
            </w:r>
            <w:proofErr w:type="spellStart"/>
            <w:r>
              <w:t>notificationCategoriesParameterAbsentAndNotAllSubscribed</w:t>
            </w:r>
            <w:proofErr w:type="spellEnd"/>
            <w:r>
              <w:t>) not true</w:t>
            </w:r>
          </w:p>
          <w:p w14:paraId="4AC26929" w14:textId="77777777" w:rsidR="009A32E1" w:rsidRDefault="009A32E1">
            <w:pPr>
              <w:pStyle w:val="TAL"/>
            </w:pPr>
            <w:r>
              <w:rPr>
                <w:b/>
              </w:rPr>
              <w:t xml:space="preserve">Returned Information: </w:t>
            </w:r>
            <w:r>
              <w:t>The output parameter status</w:t>
            </w:r>
          </w:p>
          <w:p w14:paraId="1F49217D" w14:textId="77777777" w:rsidR="009A32E1" w:rsidRDefault="009A32E1">
            <w:pPr>
              <w:pStyle w:val="TAL"/>
              <w:rPr>
                <w:b/>
              </w:rPr>
            </w:pPr>
            <w:r>
              <w:rPr>
                <w:b/>
              </w:rPr>
              <w:t>Exit state:</w:t>
            </w:r>
            <w:r>
              <w:t xml:space="preserve"> </w:t>
            </w:r>
            <w:smartTag w:uri="urn:schemas-microsoft-com:office:smarttags" w:element="place">
              <w:smartTag w:uri="urn:schemas-microsoft-com:office:smarttags" w:element="PlaceName">
                <w:r>
                  <w:t>Entry</w:t>
                </w:r>
              </w:smartTag>
              <w:r>
                <w:t xml:space="preserve"> </w:t>
              </w:r>
              <w:smartTag w:uri="urn:schemas-microsoft-com:office:smarttags" w:element="PlaceType">
                <w:r>
                  <w:t>State</w:t>
                </w:r>
              </w:smartTag>
            </w:smartTag>
          </w:p>
        </w:tc>
      </w:tr>
      <w:tr w:rsidR="009A32E1" w14:paraId="1B40A0D8" w14:textId="77777777">
        <w:trPr>
          <w:jc w:val="center"/>
        </w:trPr>
        <w:tc>
          <w:tcPr>
            <w:tcW w:w="1631" w:type="pct"/>
          </w:tcPr>
          <w:p w14:paraId="4EA6FEC3" w14:textId="77777777" w:rsidR="009A32E1" w:rsidRDefault="009A32E1">
            <w:pPr>
              <w:pStyle w:val="TAL"/>
            </w:pPr>
            <w:proofErr w:type="spellStart"/>
            <w:r>
              <w:t>Operation_failed</w:t>
            </w:r>
            <w:proofErr w:type="spellEnd"/>
          </w:p>
        </w:tc>
        <w:tc>
          <w:tcPr>
            <w:tcW w:w="3369" w:type="pct"/>
          </w:tcPr>
          <w:p w14:paraId="77886830" w14:textId="77777777" w:rsidR="009A32E1" w:rsidRDefault="009A32E1">
            <w:pPr>
              <w:pStyle w:val="TAL"/>
              <w:rPr>
                <w:b/>
              </w:rPr>
            </w:pPr>
            <w:r>
              <w:rPr>
                <w:b/>
              </w:rPr>
              <w:t>Condition:</w:t>
            </w:r>
            <w:r>
              <w:t xml:space="preserve"> Post-condition is false</w:t>
            </w:r>
          </w:p>
          <w:p w14:paraId="4711E21D" w14:textId="77777777" w:rsidR="009A32E1" w:rsidRDefault="009A32E1">
            <w:pPr>
              <w:pStyle w:val="TAL"/>
            </w:pPr>
            <w:r>
              <w:rPr>
                <w:b/>
              </w:rPr>
              <w:t xml:space="preserve">Returned Information: </w:t>
            </w:r>
            <w:r>
              <w:t>The output parameter status</w:t>
            </w:r>
          </w:p>
          <w:p w14:paraId="141C42F0" w14:textId="77777777" w:rsidR="009A32E1" w:rsidRDefault="009A32E1">
            <w:pPr>
              <w:pStyle w:val="TAL"/>
            </w:pPr>
            <w:r>
              <w:rPr>
                <w:b/>
              </w:rPr>
              <w:t>Exit state:</w:t>
            </w:r>
            <w:r>
              <w:t xml:space="preserve"> </w:t>
            </w:r>
            <w:smartTag w:uri="urn:schemas-microsoft-com:office:smarttags" w:element="place">
              <w:smartTag w:uri="urn:schemas-microsoft-com:office:smarttags" w:element="PlaceName">
                <w:r>
                  <w:t>Entry</w:t>
                </w:r>
              </w:smartTag>
              <w:r>
                <w:t xml:space="preserve"> </w:t>
              </w:r>
              <w:smartTag w:uri="urn:schemas-microsoft-com:office:smarttags" w:element="PlaceType">
                <w:r>
                  <w:t>State</w:t>
                </w:r>
              </w:smartTag>
            </w:smartTag>
          </w:p>
        </w:tc>
      </w:tr>
    </w:tbl>
    <w:p w14:paraId="19674607" w14:textId="77777777" w:rsidR="009A32E1" w:rsidRDefault="009A32E1"/>
    <w:p w14:paraId="29F63FEE" w14:textId="77777777" w:rsidR="009A32E1" w:rsidRDefault="009A32E1">
      <w:pPr>
        <w:pStyle w:val="Heading3"/>
      </w:pPr>
      <w:bookmarkStart w:id="51" w:name="_Toc273099823"/>
      <w:r>
        <w:t>6.3.2</w:t>
      </w:r>
      <w:r>
        <w:tab/>
        <w:t xml:space="preserve">Operation </w:t>
      </w:r>
      <w:r>
        <w:rPr>
          <w:rFonts w:ascii="Courier New" w:hAnsi="Courier New"/>
        </w:rPr>
        <w:t xml:space="preserve">unsubscribe </w:t>
      </w:r>
      <w:r>
        <w:t>(M)</w:t>
      </w:r>
      <w:bookmarkEnd w:id="51"/>
    </w:p>
    <w:p w14:paraId="66FF4894" w14:textId="77777777" w:rsidR="009A32E1" w:rsidRDefault="009A32E1">
      <w:pPr>
        <w:pStyle w:val="Heading4"/>
      </w:pPr>
      <w:bookmarkStart w:id="52" w:name="_Toc273099824"/>
      <w:r>
        <w:t>6.3.2.1</w:t>
      </w:r>
      <w:r>
        <w:tab/>
        <w:t>Definition</w:t>
      </w:r>
      <w:bookmarkEnd w:id="52"/>
    </w:p>
    <w:p w14:paraId="6A903BAA" w14:textId="77777777" w:rsidR="009A32E1" w:rsidRDefault="009A32E1">
      <w:r>
        <w:t xml:space="preserve">The </w:t>
      </w:r>
      <w:proofErr w:type="spellStart"/>
      <w:r>
        <w:t>IRPManager</w:t>
      </w:r>
      <w:proofErr w:type="spellEnd"/>
      <w:r>
        <w:t xml:space="preserve"> invokes this operation to cancel subscriptions. The </w:t>
      </w:r>
      <w:proofErr w:type="spellStart"/>
      <w:r>
        <w:t>IRPManager</w:t>
      </w:r>
      <w:proofErr w:type="spellEnd"/>
      <w:r>
        <w:t xml:space="preserve"> can cancel one subscription made with a </w:t>
      </w:r>
      <w:proofErr w:type="spellStart"/>
      <w:r>
        <w:t>managerReference</w:t>
      </w:r>
      <w:proofErr w:type="spellEnd"/>
      <w:r>
        <w:t xml:space="preserve"> by providing the corresponding </w:t>
      </w:r>
      <w:proofErr w:type="spellStart"/>
      <w:r>
        <w:t>subscriptionId</w:t>
      </w:r>
      <w:proofErr w:type="spellEnd"/>
      <w:r>
        <w:t xml:space="preserve"> or all subscriptions made with the same </w:t>
      </w:r>
      <w:proofErr w:type="spellStart"/>
      <w:r>
        <w:t>managerReference</w:t>
      </w:r>
      <w:proofErr w:type="spellEnd"/>
      <w:r>
        <w:t xml:space="preserve"> by leaving the </w:t>
      </w:r>
      <w:proofErr w:type="spellStart"/>
      <w:r>
        <w:t>subscriptionId</w:t>
      </w:r>
      <w:proofErr w:type="spellEnd"/>
      <w:r>
        <w:t xml:space="preserve"> parameter absent.</w:t>
      </w:r>
    </w:p>
    <w:p w14:paraId="3A4DEA29" w14:textId="77777777" w:rsidR="009A32E1" w:rsidRDefault="009A32E1">
      <w:pPr>
        <w:pStyle w:val="Heading4"/>
      </w:pPr>
      <w:bookmarkStart w:id="53" w:name="_Toc273099825"/>
      <w:r>
        <w:t>6.3.2.2</w:t>
      </w:r>
      <w:r>
        <w:tab/>
        <w:t>Input parameters</w:t>
      </w:r>
      <w:bookmarkEnd w:id="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97"/>
        <w:gridCol w:w="787"/>
        <w:gridCol w:w="2938"/>
        <w:gridCol w:w="4375"/>
      </w:tblGrid>
      <w:tr w:rsidR="009A32E1" w14:paraId="62297740" w14:textId="77777777">
        <w:trPr>
          <w:tblHeader/>
          <w:jc w:val="center"/>
        </w:trPr>
        <w:tc>
          <w:tcPr>
            <w:tcW w:w="0" w:type="auto"/>
            <w:shd w:val="clear" w:color="auto" w:fill="D9D9D9"/>
          </w:tcPr>
          <w:p w14:paraId="5A1CF4F8" w14:textId="77777777" w:rsidR="009A32E1" w:rsidRDefault="009A32E1">
            <w:pPr>
              <w:pStyle w:val="TAH"/>
            </w:pPr>
            <w:r>
              <w:t>Parameter Name</w:t>
            </w:r>
          </w:p>
        </w:tc>
        <w:tc>
          <w:tcPr>
            <w:tcW w:w="0" w:type="auto"/>
            <w:shd w:val="clear" w:color="auto" w:fill="D9D9D9"/>
          </w:tcPr>
          <w:p w14:paraId="23EEB246" w14:textId="77777777" w:rsidR="009A32E1" w:rsidRDefault="009A32E1">
            <w:pPr>
              <w:pStyle w:val="TAH"/>
              <w:rPr>
                <w:lang w:val="fr-FR"/>
              </w:rPr>
            </w:pPr>
            <w:r>
              <w:rPr>
                <w:lang w:val="fr-FR"/>
              </w:rPr>
              <w:t>Qualifier</w:t>
            </w:r>
          </w:p>
        </w:tc>
        <w:tc>
          <w:tcPr>
            <w:tcW w:w="0" w:type="auto"/>
            <w:shd w:val="clear" w:color="auto" w:fill="D9D9D9"/>
          </w:tcPr>
          <w:p w14:paraId="1739FBA7" w14:textId="77777777" w:rsidR="009A32E1" w:rsidRDefault="009A32E1">
            <w:pPr>
              <w:pStyle w:val="TAH"/>
              <w:rPr>
                <w:lang w:val="fr-FR"/>
              </w:rPr>
            </w:pPr>
            <w:r>
              <w:rPr>
                <w:lang w:val="fr-FR"/>
              </w:rPr>
              <w:t>Information Type</w:t>
            </w:r>
          </w:p>
        </w:tc>
        <w:tc>
          <w:tcPr>
            <w:tcW w:w="0" w:type="auto"/>
            <w:shd w:val="clear" w:color="auto" w:fill="D9D9D9"/>
          </w:tcPr>
          <w:p w14:paraId="2677EF71" w14:textId="77777777" w:rsidR="009A32E1" w:rsidRDefault="009A32E1">
            <w:pPr>
              <w:pStyle w:val="TAH"/>
            </w:pPr>
            <w:r>
              <w:t>Comment</w:t>
            </w:r>
          </w:p>
        </w:tc>
      </w:tr>
      <w:tr w:rsidR="009A32E1" w14:paraId="59FEE9D5" w14:textId="77777777">
        <w:trPr>
          <w:jc w:val="center"/>
        </w:trPr>
        <w:tc>
          <w:tcPr>
            <w:tcW w:w="0" w:type="auto"/>
          </w:tcPr>
          <w:p w14:paraId="6BD0AABD" w14:textId="77777777" w:rsidR="009A32E1" w:rsidRDefault="009A32E1">
            <w:pPr>
              <w:pStyle w:val="TAL"/>
              <w:rPr>
                <w:rFonts w:cs="Arial"/>
              </w:rPr>
            </w:pPr>
            <w:proofErr w:type="spellStart"/>
            <w:r>
              <w:rPr>
                <w:rFonts w:cs="Arial"/>
              </w:rPr>
              <w:t>managerReference</w:t>
            </w:r>
            <w:proofErr w:type="spellEnd"/>
          </w:p>
        </w:tc>
        <w:tc>
          <w:tcPr>
            <w:tcW w:w="0" w:type="auto"/>
          </w:tcPr>
          <w:p w14:paraId="3F33025B" w14:textId="77777777" w:rsidR="009A32E1" w:rsidRDefault="009A32E1">
            <w:pPr>
              <w:pStyle w:val="TAC"/>
              <w:rPr>
                <w:rFonts w:cs="Arial"/>
              </w:rPr>
            </w:pPr>
            <w:r>
              <w:rPr>
                <w:rFonts w:cs="Arial"/>
              </w:rPr>
              <w:t>M</w:t>
            </w:r>
          </w:p>
        </w:tc>
        <w:tc>
          <w:tcPr>
            <w:tcW w:w="0" w:type="auto"/>
          </w:tcPr>
          <w:p w14:paraId="22EE33E7" w14:textId="77777777" w:rsidR="009A32E1" w:rsidRDefault="009A32E1">
            <w:pPr>
              <w:pStyle w:val="TAL"/>
              <w:rPr>
                <w:rFonts w:cs="Arial"/>
              </w:rPr>
            </w:pPr>
            <w:proofErr w:type="spellStart"/>
            <w:r>
              <w:rPr>
                <w:rFonts w:cs="Arial"/>
              </w:rPr>
              <w:t>NtfSubscriber.ntfManagerReference</w:t>
            </w:r>
            <w:proofErr w:type="spellEnd"/>
          </w:p>
        </w:tc>
        <w:tc>
          <w:tcPr>
            <w:tcW w:w="0" w:type="auto"/>
          </w:tcPr>
          <w:p w14:paraId="2749EC67" w14:textId="77777777" w:rsidR="009A32E1" w:rsidRDefault="009A32E1">
            <w:pPr>
              <w:pStyle w:val="TAL"/>
              <w:rPr>
                <w:rFonts w:cs="Arial"/>
              </w:rPr>
            </w:pPr>
            <w:r>
              <w:rPr>
                <w:rFonts w:cs="Arial"/>
              </w:rPr>
              <w:t xml:space="preserve">It specifies the reference of an </w:t>
            </w:r>
            <w:proofErr w:type="spellStart"/>
            <w:r>
              <w:rPr>
                <w:rFonts w:cs="Arial"/>
              </w:rPr>
              <w:t>IRPManager</w:t>
            </w:r>
            <w:proofErr w:type="spellEnd"/>
            <w:r>
              <w:rPr>
                <w:rFonts w:cs="Arial"/>
              </w:rPr>
              <w:t>.</w:t>
            </w:r>
          </w:p>
        </w:tc>
      </w:tr>
      <w:tr w:rsidR="009A32E1" w14:paraId="48F8A359" w14:textId="77777777">
        <w:trPr>
          <w:jc w:val="center"/>
        </w:trPr>
        <w:tc>
          <w:tcPr>
            <w:tcW w:w="0" w:type="auto"/>
          </w:tcPr>
          <w:p w14:paraId="235D75FC" w14:textId="77777777" w:rsidR="009A32E1" w:rsidRDefault="009A32E1">
            <w:pPr>
              <w:pStyle w:val="TAL"/>
              <w:rPr>
                <w:rFonts w:cs="Arial"/>
              </w:rPr>
            </w:pPr>
            <w:proofErr w:type="spellStart"/>
            <w:r>
              <w:rPr>
                <w:rFonts w:cs="Arial"/>
              </w:rPr>
              <w:t>subscriptionId</w:t>
            </w:r>
            <w:proofErr w:type="spellEnd"/>
          </w:p>
        </w:tc>
        <w:tc>
          <w:tcPr>
            <w:tcW w:w="0" w:type="auto"/>
          </w:tcPr>
          <w:p w14:paraId="538403B6" w14:textId="77777777" w:rsidR="009A32E1" w:rsidRDefault="009A32E1">
            <w:pPr>
              <w:pStyle w:val="TAC"/>
              <w:rPr>
                <w:rFonts w:cs="Arial"/>
              </w:rPr>
            </w:pPr>
            <w:r>
              <w:rPr>
                <w:rFonts w:cs="Arial"/>
              </w:rPr>
              <w:t>O</w:t>
            </w:r>
          </w:p>
        </w:tc>
        <w:tc>
          <w:tcPr>
            <w:tcW w:w="0" w:type="auto"/>
          </w:tcPr>
          <w:p w14:paraId="0A8F3BAE" w14:textId="77777777" w:rsidR="009A32E1" w:rsidRDefault="009A32E1">
            <w:pPr>
              <w:pStyle w:val="TAL"/>
              <w:rPr>
                <w:rFonts w:cs="Arial"/>
              </w:rPr>
            </w:pPr>
            <w:proofErr w:type="spellStart"/>
            <w:r>
              <w:rPr>
                <w:rFonts w:cs="Arial"/>
              </w:rPr>
              <w:t>NtfSubscription.ntfSubscriptionId</w:t>
            </w:r>
            <w:proofErr w:type="spellEnd"/>
          </w:p>
        </w:tc>
        <w:tc>
          <w:tcPr>
            <w:tcW w:w="0" w:type="auto"/>
          </w:tcPr>
          <w:p w14:paraId="33F13E87" w14:textId="77777777" w:rsidR="009A32E1" w:rsidRDefault="009A32E1">
            <w:pPr>
              <w:pStyle w:val="TAL"/>
              <w:rPr>
                <w:rFonts w:cs="Arial"/>
              </w:rPr>
            </w:pPr>
            <w:r>
              <w:rPr>
                <w:rFonts w:cs="Arial"/>
              </w:rPr>
              <w:t xml:space="preserve">It holds a </w:t>
            </w:r>
            <w:proofErr w:type="spellStart"/>
            <w:r>
              <w:rPr>
                <w:rFonts w:cs="Arial"/>
              </w:rPr>
              <w:t>subscriptionId</w:t>
            </w:r>
            <w:proofErr w:type="spellEnd"/>
            <w:r>
              <w:rPr>
                <w:rFonts w:cs="Arial"/>
              </w:rPr>
              <w:t xml:space="preserve"> carried as the output parameter in the subscribe operation. </w:t>
            </w:r>
          </w:p>
        </w:tc>
      </w:tr>
    </w:tbl>
    <w:p w14:paraId="059F732A" w14:textId="77777777" w:rsidR="009A32E1" w:rsidRDefault="009A32E1"/>
    <w:p w14:paraId="5111BFF7" w14:textId="77777777" w:rsidR="009A32E1" w:rsidRDefault="009A32E1">
      <w:pPr>
        <w:pStyle w:val="Heading4"/>
      </w:pPr>
      <w:bookmarkStart w:id="54" w:name="_Toc273099826"/>
      <w:r>
        <w:t>6.3.2.3</w:t>
      </w:r>
      <w:r>
        <w:tab/>
        <w:t>Output parameters</w:t>
      </w:r>
      <w:bookmarkEnd w:id="5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88"/>
        <w:gridCol w:w="992"/>
        <w:gridCol w:w="2367"/>
        <w:gridCol w:w="4750"/>
      </w:tblGrid>
      <w:tr w:rsidR="009A32E1" w14:paraId="530BF441" w14:textId="77777777">
        <w:trPr>
          <w:tblHeader/>
          <w:jc w:val="center"/>
        </w:trPr>
        <w:tc>
          <w:tcPr>
            <w:tcW w:w="1588" w:type="dxa"/>
            <w:shd w:val="clear" w:color="auto" w:fill="D9D9D9"/>
          </w:tcPr>
          <w:p w14:paraId="30FE38EE" w14:textId="77777777" w:rsidR="009A32E1" w:rsidRDefault="009A32E1">
            <w:pPr>
              <w:pStyle w:val="TAH"/>
            </w:pPr>
            <w:r>
              <w:t>Parameter Name</w:t>
            </w:r>
          </w:p>
        </w:tc>
        <w:tc>
          <w:tcPr>
            <w:tcW w:w="992" w:type="dxa"/>
            <w:shd w:val="clear" w:color="auto" w:fill="D9D9D9"/>
          </w:tcPr>
          <w:p w14:paraId="23DABFE7" w14:textId="77777777" w:rsidR="009A32E1" w:rsidRDefault="009A32E1">
            <w:pPr>
              <w:pStyle w:val="TAH"/>
            </w:pPr>
            <w:r>
              <w:t>Qualifier</w:t>
            </w:r>
          </w:p>
        </w:tc>
        <w:tc>
          <w:tcPr>
            <w:tcW w:w="2367" w:type="dxa"/>
            <w:shd w:val="clear" w:color="auto" w:fill="D9D9D9"/>
          </w:tcPr>
          <w:p w14:paraId="1A00D8A9" w14:textId="77777777" w:rsidR="009A32E1" w:rsidRDefault="009A32E1">
            <w:pPr>
              <w:pStyle w:val="TAH"/>
            </w:pPr>
            <w:r>
              <w:t>Matching Information</w:t>
            </w:r>
          </w:p>
        </w:tc>
        <w:tc>
          <w:tcPr>
            <w:tcW w:w="0" w:type="auto"/>
            <w:shd w:val="clear" w:color="auto" w:fill="D9D9D9"/>
          </w:tcPr>
          <w:p w14:paraId="2D8499C5" w14:textId="77777777" w:rsidR="009A32E1" w:rsidRDefault="009A32E1">
            <w:pPr>
              <w:pStyle w:val="TAH"/>
            </w:pPr>
            <w:r>
              <w:t>Comment</w:t>
            </w:r>
          </w:p>
        </w:tc>
      </w:tr>
      <w:tr w:rsidR="009A32E1" w14:paraId="6270E617" w14:textId="77777777">
        <w:trPr>
          <w:jc w:val="center"/>
        </w:trPr>
        <w:tc>
          <w:tcPr>
            <w:tcW w:w="1588" w:type="dxa"/>
          </w:tcPr>
          <w:p w14:paraId="0CA64BB7" w14:textId="77777777" w:rsidR="009A32E1" w:rsidRDefault="009A32E1">
            <w:pPr>
              <w:pStyle w:val="TAL"/>
            </w:pPr>
            <w:r>
              <w:t>status</w:t>
            </w:r>
          </w:p>
        </w:tc>
        <w:tc>
          <w:tcPr>
            <w:tcW w:w="992" w:type="dxa"/>
          </w:tcPr>
          <w:p w14:paraId="62B366BF" w14:textId="77777777" w:rsidR="009A32E1" w:rsidRDefault="009A32E1">
            <w:pPr>
              <w:pStyle w:val="TAC"/>
            </w:pPr>
            <w:r>
              <w:t>M</w:t>
            </w:r>
          </w:p>
        </w:tc>
        <w:tc>
          <w:tcPr>
            <w:tcW w:w="2367" w:type="dxa"/>
          </w:tcPr>
          <w:p w14:paraId="1779A13B" w14:textId="77777777" w:rsidR="009A32E1" w:rsidRDefault="009A32E1">
            <w:pPr>
              <w:pStyle w:val="TAL"/>
            </w:pPr>
            <w:r>
              <w:t>ENUM (</w:t>
            </w:r>
            <w:proofErr w:type="spellStart"/>
            <w:r>
              <w:t>OperationSucceeded</w:t>
            </w:r>
            <w:proofErr w:type="spellEnd"/>
            <w:r>
              <w:t xml:space="preserve">, </w:t>
            </w:r>
            <w:proofErr w:type="spellStart"/>
            <w:r>
              <w:t>OperationFailed</w:t>
            </w:r>
            <w:proofErr w:type="spellEnd"/>
            <w:r>
              <w:t>)</w:t>
            </w:r>
          </w:p>
        </w:tc>
        <w:tc>
          <w:tcPr>
            <w:tcW w:w="0" w:type="auto"/>
          </w:tcPr>
          <w:p w14:paraId="302B00DE" w14:textId="77777777" w:rsidR="009A32E1" w:rsidRDefault="009A32E1">
            <w:pPr>
              <w:pStyle w:val="TAL"/>
            </w:pPr>
            <w:r>
              <w:t>If (</w:t>
            </w:r>
            <w:proofErr w:type="spellStart"/>
            <w:r>
              <w:t>subscriptionDeleted</w:t>
            </w:r>
            <w:proofErr w:type="spellEnd"/>
            <w:r>
              <w:t xml:space="preserve"> OR </w:t>
            </w:r>
            <w:proofErr w:type="spellStart"/>
            <w:r>
              <w:t>allSubscriptionDeleted</w:t>
            </w:r>
            <w:proofErr w:type="spellEnd"/>
            <w:r>
              <w:t xml:space="preserve">) is true, status = </w:t>
            </w:r>
            <w:proofErr w:type="spellStart"/>
            <w:r>
              <w:t>OperationSucceeded</w:t>
            </w:r>
            <w:proofErr w:type="spellEnd"/>
            <w:r>
              <w:t>.</w:t>
            </w:r>
          </w:p>
          <w:p w14:paraId="7CCD1378" w14:textId="77777777" w:rsidR="009A32E1" w:rsidRDefault="009A32E1">
            <w:pPr>
              <w:pStyle w:val="TAL"/>
            </w:pPr>
            <w:r>
              <w:t xml:space="preserve">If </w:t>
            </w:r>
            <w:proofErr w:type="spellStart"/>
            <w:r>
              <w:t>operation_failed</w:t>
            </w:r>
            <w:proofErr w:type="spellEnd"/>
            <w:r>
              <w:t xml:space="preserve"> is true, status = </w:t>
            </w:r>
            <w:proofErr w:type="spellStart"/>
            <w:r>
              <w:t>OperationFailed</w:t>
            </w:r>
            <w:proofErr w:type="spellEnd"/>
            <w:r>
              <w:t>.</w:t>
            </w:r>
          </w:p>
        </w:tc>
      </w:tr>
    </w:tbl>
    <w:p w14:paraId="2037F82B" w14:textId="77777777" w:rsidR="009A32E1" w:rsidRDefault="009A32E1"/>
    <w:p w14:paraId="1E384E1C" w14:textId="77777777" w:rsidR="009A32E1" w:rsidRDefault="009A32E1">
      <w:pPr>
        <w:pStyle w:val="Heading4"/>
      </w:pPr>
      <w:bookmarkStart w:id="55" w:name="_Toc273099827"/>
      <w:r>
        <w:lastRenderedPageBreak/>
        <w:t>6.3.2.4</w:t>
      </w:r>
      <w:r>
        <w:tab/>
        <w:t>Pre-condition</w:t>
      </w:r>
      <w:bookmarkEnd w:id="55"/>
    </w:p>
    <w:p w14:paraId="71193C65" w14:textId="77777777" w:rsidR="009A32E1" w:rsidRDefault="009A32E1">
      <w:proofErr w:type="spellStart"/>
      <w:r>
        <w:t>validSubscriptionId&amp;ManagerReference</w:t>
      </w:r>
      <w:proofErr w:type="spellEnd"/>
      <w:r>
        <w:t xml:space="preserve"> OR </w:t>
      </w:r>
      <w:proofErr w:type="spellStart"/>
      <w:r>
        <w:t>SubscriptionIdAbsent&amp;ValidManagerReference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99"/>
        <w:gridCol w:w="5878"/>
      </w:tblGrid>
      <w:tr w:rsidR="009A32E1" w14:paraId="551237F2" w14:textId="77777777">
        <w:trPr>
          <w:jc w:val="center"/>
        </w:trPr>
        <w:tc>
          <w:tcPr>
            <w:tcW w:w="0" w:type="auto"/>
            <w:shd w:val="clear" w:color="auto" w:fill="CCCCCC"/>
          </w:tcPr>
          <w:p w14:paraId="702EDFAE" w14:textId="77777777" w:rsidR="009A32E1" w:rsidRDefault="009A32E1">
            <w:pPr>
              <w:pStyle w:val="TAH"/>
            </w:pPr>
            <w:r>
              <w:t>Assertion Name</w:t>
            </w:r>
          </w:p>
        </w:tc>
        <w:tc>
          <w:tcPr>
            <w:tcW w:w="0" w:type="auto"/>
            <w:shd w:val="clear" w:color="auto" w:fill="CCCCCC"/>
          </w:tcPr>
          <w:p w14:paraId="5148131E" w14:textId="77777777" w:rsidR="009A32E1" w:rsidRDefault="009A32E1">
            <w:pPr>
              <w:pStyle w:val="TAH"/>
            </w:pPr>
            <w:r>
              <w:t>Definition</w:t>
            </w:r>
          </w:p>
        </w:tc>
      </w:tr>
      <w:tr w:rsidR="009A32E1" w14:paraId="4F1A8D34" w14:textId="77777777">
        <w:trPr>
          <w:jc w:val="center"/>
        </w:trPr>
        <w:tc>
          <w:tcPr>
            <w:tcW w:w="0" w:type="auto"/>
          </w:tcPr>
          <w:p w14:paraId="36F914C8" w14:textId="77777777" w:rsidR="009A32E1" w:rsidRDefault="009A32E1">
            <w:pPr>
              <w:pStyle w:val="TAL"/>
            </w:pPr>
            <w:proofErr w:type="spellStart"/>
            <w:r>
              <w:t>validSubscriptionId&amp;ManagerReference</w:t>
            </w:r>
            <w:proofErr w:type="spellEnd"/>
          </w:p>
        </w:tc>
        <w:tc>
          <w:tcPr>
            <w:tcW w:w="0" w:type="auto"/>
          </w:tcPr>
          <w:p w14:paraId="0C9F1CA5" w14:textId="77777777" w:rsidR="009A32E1" w:rsidRDefault="009A32E1">
            <w:pPr>
              <w:pStyle w:val="TAL"/>
            </w:pPr>
            <w:r>
              <w:t xml:space="preserve">The </w:t>
            </w:r>
            <w:proofErr w:type="spellStart"/>
            <w:r>
              <w:t>NtfSubscription</w:t>
            </w:r>
            <w:proofErr w:type="spellEnd"/>
            <w:r>
              <w:t xml:space="preserve"> identified by </w:t>
            </w:r>
            <w:proofErr w:type="spellStart"/>
            <w:r>
              <w:t>subscriptionId</w:t>
            </w:r>
            <w:proofErr w:type="spellEnd"/>
            <w:r>
              <w:t xml:space="preserve"> input parameter is involved in a subscription relationship with the </w:t>
            </w:r>
            <w:proofErr w:type="spellStart"/>
            <w:r>
              <w:t>NtfSubscriber</w:t>
            </w:r>
            <w:proofErr w:type="spellEnd"/>
            <w:r>
              <w:t xml:space="preserve"> identified by the </w:t>
            </w:r>
            <w:proofErr w:type="spellStart"/>
            <w:r>
              <w:t>managerReference</w:t>
            </w:r>
            <w:proofErr w:type="spellEnd"/>
            <w:r>
              <w:t xml:space="preserve"> input parameter.</w:t>
            </w:r>
          </w:p>
        </w:tc>
      </w:tr>
      <w:tr w:rsidR="009A32E1" w14:paraId="0727C1A5" w14:textId="77777777">
        <w:trPr>
          <w:jc w:val="center"/>
        </w:trPr>
        <w:tc>
          <w:tcPr>
            <w:tcW w:w="0" w:type="auto"/>
          </w:tcPr>
          <w:p w14:paraId="48A7E49F" w14:textId="77777777" w:rsidR="009A32E1" w:rsidRDefault="009A32E1">
            <w:pPr>
              <w:pStyle w:val="TAL"/>
            </w:pPr>
            <w:proofErr w:type="spellStart"/>
            <w:r>
              <w:t>SubscriptionIdAbsent&amp;ValidManagerReference</w:t>
            </w:r>
            <w:proofErr w:type="spellEnd"/>
          </w:p>
        </w:tc>
        <w:tc>
          <w:tcPr>
            <w:tcW w:w="0" w:type="auto"/>
          </w:tcPr>
          <w:p w14:paraId="6BFA94B5" w14:textId="77777777" w:rsidR="009A32E1" w:rsidRDefault="009A32E1">
            <w:pPr>
              <w:pStyle w:val="TAL"/>
            </w:pPr>
            <w:r>
              <w:t xml:space="preserve">The </w:t>
            </w:r>
            <w:proofErr w:type="spellStart"/>
            <w:r>
              <w:t>subscriptionId</w:t>
            </w:r>
            <w:proofErr w:type="spellEnd"/>
            <w:r>
              <w:t xml:space="preserve"> input parameter is absent and the </w:t>
            </w:r>
            <w:proofErr w:type="spellStart"/>
            <w:r>
              <w:t>NtfSubscriber</w:t>
            </w:r>
            <w:proofErr w:type="spellEnd"/>
            <w:r>
              <w:t xml:space="preserve"> identified by the </w:t>
            </w:r>
            <w:proofErr w:type="spellStart"/>
            <w:r>
              <w:t>managerReference</w:t>
            </w:r>
            <w:proofErr w:type="spellEnd"/>
            <w:r>
              <w:t xml:space="preserve"> input parameter exists.</w:t>
            </w:r>
          </w:p>
        </w:tc>
      </w:tr>
    </w:tbl>
    <w:p w14:paraId="1B3C7AFC" w14:textId="77777777" w:rsidR="009A32E1" w:rsidRDefault="009A32E1"/>
    <w:p w14:paraId="7A46D72E" w14:textId="77777777" w:rsidR="009A32E1" w:rsidRDefault="009A32E1">
      <w:pPr>
        <w:pStyle w:val="Heading4"/>
      </w:pPr>
      <w:bookmarkStart w:id="56" w:name="_Toc273099828"/>
      <w:r>
        <w:t>6.3.2.5</w:t>
      </w:r>
      <w:r>
        <w:tab/>
        <w:t>Post-condition</w:t>
      </w:r>
      <w:bookmarkEnd w:id="56"/>
    </w:p>
    <w:p w14:paraId="0ABA046A" w14:textId="77777777" w:rsidR="009A32E1" w:rsidRDefault="009A32E1">
      <w:proofErr w:type="spellStart"/>
      <w:r>
        <w:t>subscriptionDeleted</w:t>
      </w:r>
      <w:proofErr w:type="spellEnd"/>
      <w:r>
        <w:t xml:space="preserve"> OR </w:t>
      </w:r>
      <w:proofErr w:type="spellStart"/>
      <w:r>
        <w:t>allSubscriptionDeleted</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928"/>
        <w:gridCol w:w="7849"/>
      </w:tblGrid>
      <w:tr w:rsidR="009A32E1" w14:paraId="75C54139" w14:textId="77777777">
        <w:trPr>
          <w:jc w:val="center"/>
        </w:trPr>
        <w:tc>
          <w:tcPr>
            <w:tcW w:w="0" w:type="auto"/>
            <w:shd w:val="clear" w:color="auto" w:fill="D9D9D9"/>
          </w:tcPr>
          <w:p w14:paraId="1D47FDFF" w14:textId="77777777" w:rsidR="009A32E1" w:rsidRDefault="009A32E1">
            <w:pPr>
              <w:pStyle w:val="TAH"/>
            </w:pPr>
            <w:r>
              <w:t>Assertion Name</w:t>
            </w:r>
          </w:p>
        </w:tc>
        <w:tc>
          <w:tcPr>
            <w:tcW w:w="0" w:type="auto"/>
            <w:shd w:val="clear" w:color="auto" w:fill="D9D9D9"/>
          </w:tcPr>
          <w:p w14:paraId="6DE7EEE9" w14:textId="77777777" w:rsidR="009A32E1" w:rsidRDefault="009A32E1">
            <w:pPr>
              <w:pStyle w:val="TAH"/>
            </w:pPr>
            <w:r>
              <w:t>Definition</w:t>
            </w:r>
          </w:p>
        </w:tc>
      </w:tr>
      <w:tr w:rsidR="009A32E1" w14:paraId="5409BC08" w14:textId="77777777">
        <w:trPr>
          <w:jc w:val="center"/>
        </w:trPr>
        <w:tc>
          <w:tcPr>
            <w:tcW w:w="0" w:type="auto"/>
          </w:tcPr>
          <w:p w14:paraId="2B642D28" w14:textId="77777777" w:rsidR="009A32E1" w:rsidRDefault="009A32E1">
            <w:pPr>
              <w:pStyle w:val="TAL"/>
            </w:pPr>
            <w:proofErr w:type="spellStart"/>
            <w:r>
              <w:t>subscriptionDeleted</w:t>
            </w:r>
            <w:proofErr w:type="spellEnd"/>
          </w:p>
        </w:tc>
        <w:tc>
          <w:tcPr>
            <w:tcW w:w="0" w:type="auto"/>
          </w:tcPr>
          <w:p w14:paraId="3D251E57" w14:textId="77777777" w:rsidR="009A32E1" w:rsidRDefault="009A32E1">
            <w:pPr>
              <w:pStyle w:val="TAL"/>
            </w:pPr>
            <w:r>
              <w:t xml:space="preserve">The </w:t>
            </w:r>
            <w:proofErr w:type="spellStart"/>
            <w:r>
              <w:t>NtfSubscription</w:t>
            </w:r>
            <w:proofErr w:type="spellEnd"/>
            <w:r>
              <w:t xml:space="preserve"> identified by </w:t>
            </w:r>
            <w:proofErr w:type="spellStart"/>
            <w:r>
              <w:t>subscriptionId</w:t>
            </w:r>
            <w:proofErr w:type="spellEnd"/>
            <w:r>
              <w:t xml:space="preserve"> input parameter is no more involved in a subscription relationship with the </w:t>
            </w:r>
            <w:proofErr w:type="spellStart"/>
            <w:r>
              <w:t>NtfSubscriber</w:t>
            </w:r>
            <w:proofErr w:type="spellEnd"/>
            <w:r>
              <w:t xml:space="preserve"> identified by the </w:t>
            </w:r>
            <w:proofErr w:type="spellStart"/>
            <w:r>
              <w:t>managerReference</w:t>
            </w:r>
            <w:proofErr w:type="spellEnd"/>
            <w:r>
              <w:t xml:space="preserve"> input parameter and has been deleted. If this </w:t>
            </w:r>
            <w:proofErr w:type="spellStart"/>
            <w:r>
              <w:t>NtfSubscriber</w:t>
            </w:r>
            <w:proofErr w:type="spellEnd"/>
            <w:r>
              <w:t xml:space="preserve"> has no more </w:t>
            </w:r>
            <w:proofErr w:type="spellStart"/>
            <w:r>
              <w:t>NtfSubscription</w:t>
            </w:r>
            <w:proofErr w:type="spellEnd"/>
            <w:r>
              <w:t>, it is deleted as well.</w:t>
            </w:r>
          </w:p>
        </w:tc>
      </w:tr>
      <w:tr w:rsidR="009A32E1" w14:paraId="32592688" w14:textId="77777777">
        <w:trPr>
          <w:jc w:val="center"/>
        </w:trPr>
        <w:tc>
          <w:tcPr>
            <w:tcW w:w="0" w:type="auto"/>
          </w:tcPr>
          <w:p w14:paraId="147F633D" w14:textId="77777777" w:rsidR="009A32E1" w:rsidRDefault="009A32E1">
            <w:pPr>
              <w:pStyle w:val="TAL"/>
            </w:pPr>
            <w:proofErr w:type="spellStart"/>
            <w:r>
              <w:t>allSubscriptionDeleted</w:t>
            </w:r>
            <w:proofErr w:type="spellEnd"/>
          </w:p>
        </w:tc>
        <w:tc>
          <w:tcPr>
            <w:tcW w:w="0" w:type="auto"/>
          </w:tcPr>
          <w:p w14:paraId="760ED6F3" w14:textId="77777777" w:rsidR="009A32E1" w:rsidRDefault="009A32E1">
            <w:pPr>
              <w:pStyle w:val="TAL"/>
            </w:pPr>
            <w:r>
              <w:t>“</w:t>
            </w:r>
            <w:proofErr w:type="spellStart"/>
            <w:r>
              <w:t>n</w:t>
            </w:r>
            <w:proofErr w:type="spellEnd"/>
            <w:r>
              <w:t xml:space="preserve"> the case </w:t>
            </w:r>
            <w:proofErr w:type="spellStart"/>
            <w:r>
              <w:t>subscriptionId</w:t>
            </w:r>
            <w:proofErr w:type="spellEnd"/>
            <w:r>
              <w:t xml:space="preserve"> input parameter was absent, the </w:t>
            </w:r>
            <w:proofErr w:type="spellStart"/>
            <w:r>
              <w:t>NtfSubscriber</w:t>
            </w:r>
            <w:proofErr w:type="spellEnd"/>
            <w:r>
              <w:t xml:space="preserve"> identified by the </w:t>
            </w:r>
            <w:proofErr w:type="spellStart"/>
            <w:r>
              <w:t>managerReference</w:t>
            </w:r>
            <w:proofErr w:type="spellEnd"/>
            <w:r>
              <w:t xml:space="preserve"> input parameter is no more involved in any subscription relationship and is deleted, the corresponding </w:t>
            </w:r>
            <w:proofErr w:type="spellStart"/>
            <w:r>
              <w:t>NtfSubscription</w:t>
            </w:r>
            <w:proofErr w:type="spellEnd"/>
            <w:r>
              <w:t xml:space="preserve"> have been deleted as well.</w:t>
            </w:r>
          </w:p>
        </w:tc>
      </w:tr>
    </w:tbl>
    <w:p w14:paraId="21280BCC" w14:textId="77777777" w:rsidR="009A32E1" w:rsidRDefault="009A32E1"/>
    <w:p w14:paraId="1859432A" w14:textId="77777777" w:rsidR="009A32E1" w:rsidRDefault="009A32E1">
      <w:pPr>
        <w:pStyle w:val="Heading4"/>
      </w:pPr>
      <w:bookmarkStart w:id="57" w:name="_Toc273099829"/>
      <w:r>
        <w:t>6.3.2.6</w:t>
      </w:r>
      <w:r>
        <w:tab/>
        <w:t>Exceptions</w:t>
      </w:r>
      <w:bookmarkEnd w:id="57"/>
    </w:p>
    <w:tbl>
      <w:tblPr>
        <w:tblW w:w="7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8"/>
        <w:gridCol w:w="4848"/>
      </w:tblGrid>
      <w:tr w:rsidR="009A32E1" w14:paraId="5E78CEAD" w14:textId="77777777">
        <w:trPr>
          <w:jc w:val="center"/>
        </w:trPr>
        <w:tc>
          <w:tcPr>
            <w:tcW w:w="2358" w:type="dxa"/>
            <w:shd w:val="clear" w:color="auto" w:fill="D9D9D9"/>
          </w:tcPr>
          <w:p w14:paraId="3372629F" w14:textId="77777777" w:rsidR="009A32E1" w:rsidRDefault="009A32E1">
            <w:pPr>
              <w:pStyle w:val="TAH"/>
            </w:pPr>
            <w:r>
              <w:t>Name</w:t>
            </w:r>
          </w:p>
        </w:tc>
        <w:tc>
          <w:tcPr>
            <w:tcW w:w="4848" w:type="dxa"/>
            <w:shd w:val="clear" w:color="auto" w:fill="D9D9D9"/>
          </w:tcPr>
          <w:p w14:paraId="463E48BA" w14:textId="77777777" w:rsidR="009A32E1" w:rsidRDefault="009A32E1">
            <w:pPr>
              <w:pStyle w:val="TAH"/>
            </w:pPr>
            <w:r>
              <w:t>Definition</w:t>
            </w:r>
          </w:p>
        </w:tc>
      </w:tr>
      <w:tr w:rsidR="009A32E1" w14:paraId="434E689A" w14:textId="77777777">
        <w:trPr>
          <w:jc w:val="center"/>
        </w:trPr>
        <w:tc>
          <w:tcPr>
            <w:tcW w:w="2358" w:type="dxa"/>
          </w:tcPr>
          <w:p w14:paraId="5B9DAB25" w14:textId="77777777" w:rsidR="009A32E1" w:rsidRDefault="009A32E1">
            <w:pPr>
              <w:pStyle w:val="TAL"/>
            </w:pPr>
            <w:proofErr w:type="spellStart"/>
            <w:r>
              <w:t>Operation_failed</w:t>
            </w:r>
            <w:proofErr w:type="spellEnd"/>
          </w:p>
        </w:tc>
        <w:tc>
          <w:tcPr>
            <w:tcW w:w="4848" w:type="dxa"/>
          </w:tcPr>
          <w:p w14:paraId="4ABBA4A6" w14:textId="77777777" w:rsidR="009A32E1" w:rsidRDefault="009A32E1">
            <w:pPr>
              <w:pStyle w:val="TAL"/>
              <w:rPr>
                <w:b/>
              </w:rPr>
            </w:pPr>
            <w:r>
              <w:rPr>
                <w:b/>
              </w:rPr>
              <w:t>Condition:</w:t>
            </w:r>
            <w:r>
              <w:t xml:space="preserve"> Pre-condition is false or post-condition is false</w:t>
            </w:r>
          </w:p>
          <w:p w14:paraId="1BA857F6" w14:textId="77777777" w:rsidR="009A32E1" w:rsidRDefault="009A32E1">
            <w:pPr>
              <w:pStyle w:val="TAL"/>
            </w:pPr>
            <w:r>
              <w:rPr>
                <w:b/>
              </w:rPr>
              <w:t xml:space="preserve">Returned Information: </w:t>
            </w:r>
            <w:r>
              <w:t>The output parameter status</w:t>
            </w:r>
          </w:p>
          <w:p w14:paraId="2443422C" w14:textId="77777777" w:rsidR="009A32E1" w:rsidRDefault="009A32E1">
            <w:pPr>
              <w:pStyle w:val="TAL"/>
            </w:pPr>
            <w:r>
              <w:rPr>
                <w:b/>
              </w:rPr>
              <w:t>Exit state:</w:t>
            </w:r>
            <w:r>
              <w:t xml:space="preserve"> </w:t>
            </w:r>
            <w:smartTag w:uri="urn:schemas-microsoft-com:office:smarttags" w:element="place">
              <w:smartTag w:uri="urn:schemas-microsoft-com:office:smarttags" w:element="PlaceName">
                <w:r>
                  <w:t>Entry</w:t>
                </w:r>
              </w:smartTag>
              <w:r>
                <w:t xml:space="preserve"> </w:t>
              </w:r>
              <w:smartTag w:uri="urn:schemas-microsoft-com:office:smarttags" w:element="PlaceType">
                <w:r>
                  <w:t>State</w:t>
                </w:r>
              </w:smartTag>
            </w:smartTag>
          </w:p>
        </w:tc>
      </w:tr>
    </w:tbl>
    <w:p w14:paraId="320FB4E3" w14:textId="77777777" w:rsidR="009A32E1" w:rsidRDefault="009A32E1"/>
    <w:p w14:paraId="1F9B333F" w14:textId="77777777" w:rsidR="009A32E1" w:rsidRDefault="009A32E1">
      <w:pPr>
        <w:pStyle w:val="Heading2"/>
      </w:pPr>
      <w:bookmarkStart w:id="58" w:name="_Toc273099830"/>
      <w:r>
        <w:t>6.4</w:t>
      </w:r>
      <w:r>
        <w:tab/>
      </w:r>
      <w:proofErr w:type="spellStart"/>
      <w:r>
        <w:t>subscriberManagement</w:t>
      </w:r>
      <w:proofErr w:type="spellEnd"/>
      <w:r>
        <w:t xml:space="preserve"> Interface (O)</w:t>
      </w:r>
      <w:bookmarkEnd w:id="58"/>
    </w:p>
    <w:p w14:paraId="2009B601" w14:textId="77777777" w:rsidR="009A32E1" w:rsidRDefault="009A32E1">
      <w:pPr>
        <w:pStyle w:val="Heading3"/>
      </w:pPr>
      <w:bookmarkStart w:id="59" w:name="_Toc273099831"/>
      <w:r>
        <w:t>6.4.1</w:t>
      </w:r>
      <w:r>
        <w:tab/>
        <w:t xml:space="preserve">Operation </w:t>
      </w:r>
      <w:proofErr w:type="spellStart"/>
      <w:r>
        <w:rPr>
          <w:rFonts w:ascii="Courier New" w:hAnsi="Courier New"/>
        </w:rPr>
        <w:t>getSubscriptionIds</w:t>
      </w:r>
      <w:proofErr w:type="spellEnd"/>
      <w:r>
        <w:rPr>
          <w:rFonts w:ascii="Courier New" w:hAnsi="Courier New"/>
          <w:sz w:val="20"/>
        </w:rPr>
        <w:t xml:space="preserve"> </w:t>
      </w:r>
      <w:r>
        <w:t>(M)</w:t>
      </w:r>
      <w:bookmarkEnd w:id="59"/>
    </w:p>
    <w:p w14:paraId="2F980E18" w14:textId="77777777" w:rsidR="009A32E1" w:rsidRDefault="009A32E1">
      <w:pPr>
        <w:pStyle w:val="Heading4"/>
      </w:pPr>
      <w:bookmarkStart w:id="60" w:name="_Toc273099832"/>
      <w:r>
        <w:t>6.4.1.1</w:t>
      </w:r>
      <w:r>
        <w:tab/>
        <w:t>Definition</w:t>
      </w:r>
      <w:bookmarkEnd w:id="60"/>
    </w:p>
    <w:p w14:paraId="77617E5D" w14:textId="77777777" w:rsidR="009A32E1" w:rsidRDefault="009A32E1">
      <w:proofErr w:type="spellStart"/>
      <w:r>
        <w:t>IRPManager</w:t>
      </w:r>
      <w:proofErr w:type="spellEnd"/>
      <w:r>
        <w:t xml:space="preserve"> invokes this operation to get the values of all still valid (not unsubscribed or removed by </w:t>
      </w:r>
      <w:proofErr w:type="spellStart"/>
      <w:r>
        <w:t>IRPAgent</w:t>
      </w:r>
      <w:proofErr w:type="spellEnd"/>
      <w:r>
        <w:t xml:space="preserve">) </w:t>
      </w:r>
      <w:proofErr w:type="spellStart"/>
      <w:r>
        <w:rPr>
          <w:rFonts w:ascii="Courier New" w:hAnsi="Courier New"/>
        </w:rPr>
        <w:t>subscriptionIds</w:t>
      </w:r>
      <w:proofErr w:type="spellEnd"/>
      <w:r>
        <w:t xml:space="preserve"> assigned by </w:t>
      </w:r>
      <w:proofErr w:type="spellStart"/>
      <w:r>
        <w:t>NotificationIRP</w:t>
      </w:r>
      <w:proofErr w:type="spellEnd"/>
      <w:r>
        <w:t xml:space="preserve"> as result of previously </w:t>
      </w:r>
      <w:r>
        <w:rPr>
          <w:rFonts w:ascii="Courier New" w:hAnsi="Courier New"/>
        </w:rPr>
        <w:t>subscribe</w:t>
      </w:r>
      <w:r>
        <w:t xml:space="preserve"> operations performed by this </w:t>
      </w:r>
      <w:proofErr w:type="spellStart"/>
      <w:r>
        <w:t>IRPManager</w:t>
      </w:r>
      <w:proofErr w:type="spellEnd"/>
      <w:r>
        <w:t>.</w:t>
      </w:r>
    </w:p>
    <w:p w14:paraId="7239B935" w14:textId="77777777" w:rsidR="009A32E1" w:rsidRDefault="009A32E1">
      <w:pPr>
        <w:pStyle w:val="Heading4"/>
      </w:pPr>
      <w:bookmarkStart w:id="61" w:name="_Toc273099833"/>
      <w:r>
        <w:t>6.4.1.2</w:t>
      </w:r>
      <w:r>
        <w:tab/>
        <w:t>Input parameters</w:t>
      </w:r>
      <w:bookmarkEnd w:id="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97"/>
        <w:gridCol w:w="787"/>
        <w:gridCol w:w="2938"/>
        <w:gridCol w:w="4375"/>
      </w:tblGrid>
      <w:tr w:rsidR="009A32E1" w14:paraId="27207839" w14:textId="77777777">
        <w:trPr>
          <w:tblHeader/>
          <w:jc w:val="center"/>
        </w:trPr>
        <w:tc>
          <w:tcPr>
            <w:tcW w:w="0" w:type="auto"/>
            <w:shd w:val="clear" w:color="auto" w:fill="D9D9D9"/>
          </w:tcPr>
          <w:p w14:paraId="2B83172C" w14:textId="77777777" w:rsidR="009A32E1" w:rsidRDefault="009A32E1">
            <w:pPr>
              <w:pStyle w:val="TAH"/>
            </w:pPr>
            <w:r>
              <w:t>Parameter Name</w:t>
            </w:r>
          </w:p>
        </w:tc>
        <w:tc>
          <w:tcPr>
            <w:tcW w:w="0" w:type="auto"/>
            <w:shd w:val="clear" w:color="auto" w:fill="D9D9D9"/>
          </w:tcPr>
          <w:p w14:paraId="5F1CC2A2" w14:textId="77777777" w:rsidR="009A32E1" w:rsidRDefault="009A32E1">
            <w:pPr>
              <w:pStyle w:val="TAH"/>
              <w:rPr>
                <w:lang w:val="fr-FR"/>
              </w:rPr>
            </w:pPr>
            <w:r>
              <w:rPr>
                <w:lang w:val="fr-FR"/>
              </w:rPr>
              <w:t>Qualifier</w:t>
            </w:r>
          </w:p>
        </w:tc>
        <w:tc>
          <w:tcPr>
            <w:tcW w:w="0" w:type="auto"/>
            <w:shd w:val="clear" w:color="auto" w:fill="D9D9D9"/>
          </w:tcPr>
          <w:p w14:paraId="6D639DE9" w14:textId="77777777" w:rsidR="009A32E1" w:rsidRDefault="009A32E1">
            <w:pPr>
              <w:pStyle w:val="TAH"/>
              <w:rPr>
                <w:lang w:val="fr-FR"/>
              </w:rPr>
            </w:pPr>
            <w:r>
              <w:rPr>
                <w:lang w:val="fr-FR"/>
              </w:rPr>
              <w:t>Information Type</w:t>
            </w:r>
          </w:p>
        </w:tc>
        <w:tc>
          <w:tcPr>
            <w:tcW w:w="0" w:type="auto"/>
            <w:shd w:val="clear" w:color="auto" w:fill="D9D9D9"/>
          </w:tcPr>
          <w:p w14:paraId="21ADE46A" w14:textId="77777777" w:rsidR="009A32E1" w:rsidRDefault="009A32E1">
            <w:pPr>
              <w:pStyle w:val="TAH"/>
            </w:pPr>
            <w:r>
              <w:t>Comment</w:t>
            </w:r>
          </w:p>
        </w:tc>
      </w:tr>
      <w:tr w:rsidR="009A32E1" w14:paraId="2560CB87" w14:textId="77777777">
        <w:trPr>
          <w:jc w:val="center"/>
        </w:trPr>
        <w:tc>
          <w:tcPr>
            <w:tcW w:w="0" w:type="auto"/>
          </w:tcPr>
          <w:p w14:paraId="23B0E1A6" w14:textId="77777777" w:rsidR="009A32E1" w:rsidRDefault="009A32E1">
            <w:pPr>
              <w:pStyle w:val="TAL"/>
            </w:pPr>
            <w:proofErr w:type="spellStart"/>
            <w:r>
              <w:t>managerReference</w:t>
            </w:r>
            <w:proofErr w:type="spellEnd"/>
          </w:p>
        </w:tc>
        <w:tc>
          <w:tcPr>
            <w:tcW w:w="0" w:type="auto"/>
          </w:tcPr>
          <w:p w14:paraId="53CD66F5" w14:textId="77777777" w:rsidR="009A32E1" w:rsidRDefault="009A32E1">
            <w:pPr>
              <w:pStyle w:val="TAC"/>
            </w:pPr>
            <w:r>
              <w:t>M</w:t>
            </w:r>
          </w:p>
        </w:tc>
        <w:tc>
          <w:tcPr>
            <w:tcW w:w="0" w:type="auto"/>
          </w:tcPr>
          <w:p w14:paraId="09F3B40D" w14:textId="77777777" w:rsidR="009A32E1" w:rsidRDefault="009A32E1">
            <w:pPr>
              <w:pStyle w:val="TAL"/>
            </w:pPr>
            <w:proofErr w:type="spellStart"/>
            <w:r>
              <w:t>NtfSubscriber.ntfManagerReference</w:t>
            </w:r>
            <w:proofErr w:type="spellEnd"/>
          </w:p>
        </w:tc>
        <w:tc>
          <w:tcPr>
            <w:tcW w:w="0" w:type="auto"/>
          </w:tcPr>
          <w:p w14:paraId="654F118A" w14:textId="77777777" w:rsidR="009A32E1" w:rsidRDefault="009A32E1">
            <w:pPr>
              <w:pStyle w:val="TAL"/>
            </w:pPr>
            <w:r>
              <w:t xml:space="preserve">It specifies the reference of </w:t>
            </w:r>
            <w:proofErr w:type="spellStart"/>
            <w:r>
              <w:t>IRPManager</w:t>
            </w:r>
            <w:proofErr w:type="spellEnd"/>
            <w:r>
              <w:t xml:space="preserve"> that requests the set of identifiers of active subscriptions related to this </w:t>
            </w:r>
            <w:proofErr w:type="spellStart"/>
            <w:r>
              <w:t>IRPManager</w:t>
            </w:r>
            <w:proofErr w:type="spellEnd"/>
            <w:r>
              <w:t>.</w:t>
            </w:r>
          </w:p>
        </w:tc>
      </w:tr>
    </w:tbl>
    <w:p w14:paraId="0D6CBF35" w14:textId="77777777" w:rsidR="009A32E1" w:rsidRDefault="009A32E1"/>
    <w:p w14:paraId="1FEFFA78" w14:textId="77777777" w:rsidR="009A32E1" w:rsidRDefault="009A32E1">
      <w:pPr>
        <w:pStyle w:val="Heading4"/>
      </w:pPr>
      <w:bookmarkStart w:id="62" w:name="_Toc273099834"/>
      <w:r>
        <w:lastRenderedPageBreak/>
        <w:t>6.4.1.3</w:t>
      </w:r>
      <w:r>
        <w:tab/>
        <w:t>Output parameters</w:t>
      </w:r>
      <w:bookmarkEnd w:id="6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29"/>
        <w:gridCol w:w="852"/>
        <w:gridCol w:w="3371"/>
        <w:gridCol w:w="3745"/>
      </w:tblGrid>
      <w:tr w:rsidR="009A32E1" w14:paraId="61A62EAF" w14:textId="77777777">
        <w:trPr>
          <w:tblHeader/>
          <w:jc w:val="center"/>
        </w:trPr>
        <w:tc>
          <w:tcPr>
            <w:tcW w:w="1729" w:type="dxa"/>
            <w:shd w:val="clear" w:color="auto" w:fill="D9D9D9"/>
          </w:tcPr>
          <w:p w14:paraId="5468997F" w14:textId="77777777" w:rsidR="009A32E1" w:rsidRDefault="009A32E1">
            <w:pPr>
              <w:pStyle w:val="TAH"/>
            </w:pPr>
            <w:r>
              <w:t>Parameter Name</w:t>
            </w:r>
          </w:p>
        </w:tc>
        <w:tc>
          <w:tcPr>
            <w:tcW w:w="852" w:type="dxa"/>
            <w:shd w:val="clear" w:color="auto" w:fill="D9D9D9"/>
          </w:tcPr>
          <w:p w14:paraId="4BD5770D" w14:textId="77777777" w:rsidR="009A32E1" w:rsidRDefault="009A32E1">
            <w:pPr>
              <w:pStyle w:val="TAH"/>
            </w:pPr>
            <w:r>
              <w:t>Qualifier</w:t>
            </w:r>
          </w:p>
        </w:tc>
        <w:tc>
          <w:tcPr>
            <w:tcW w:w="3371" w:type="dxa"/>
            <w:shd w:val="clear" w:color="auto" w:fill="D9D9D9"/>
          </w:tcPr>
          <w:p w14:paraId="5745065D" w14:textId="77777777" w:rsidR="009A32E1" w:rsidRDefault="009A32E1">
            <w:pPr>
              <w:pStyle w:val="TAH"/>
            </w:pPr>
            <w:r>
              <w:t>Matching Information</w:t>
            </w:r>
          </w:p>
        </w:tc>
        <w:tc>
          <w:tcPr>
            <w:tcW w:w="0" w:type="auto"/>
            <w:shd w:val="clear" w:color="auto" w:fill="D9D9D9"/>
          </w:tcPr>
          <w:p w14:paraId="0E11F30F" w14:textId="77777777" w:rsidR="009A32E1" w:rsidRDefault="009A32E1">
            <w:pPr>
              <w:pStyle w:val="TAH"/>
            </w:pPr>
            <w:r>
              <w:t>Comment</w:t>
            </w:r>
          </w:p>
        </w:tc>
      </w:tr>
      <w:tr w:rsidR="009A32E1" w14:paraId="76FA2D30" w14:textId="77777777">
        <w:trPr>
          <w:jc w:val="center"/>
        </w:trPr>
        <w:tc>
          <w:tcPr>
            <w:tcW w:w="1729" w:type="dxa"/>
          </w:tcPr>
          <w:p w14:paraId="3F59DE2B" w14:textId="77777777" w:rsidR="009A32E1" w:rsidRDefault="009A32E1">
            <w:pPr>
              <w:pStyle w:val="TAL"/>
              <w:rPr>
                <w:rFonts w:cs="Arial"/>
              </w:rPr>
            </w:pPr>
            <w:proofErr w:type="spellStart"/>
            <w:r>
              <w:rPr>
                <w:rFonts w:cs="Arial"/>
              </w:rPr>
              <w:t>subscriptionIdSet</w:t>
            </w:r>
            <w:proofErr w:type="spellEnd"/>
          </w:p>
        </w:tc>
        <w:tc>
          <w:tcPr>
            <w:tcW w:w="852" w:type="dxa"/>
          </w:tcPr>
          <w:p w14:paraId="75ACF55A" w14:textId="77777777" w:rsidR="009A32E1" w:rsidRDefault="009A32E1">
            <w:pPr>
              <w:pStyle w:val="TAC"/>
              <w:rPr>
                <w:rFonts w:cs="Arial"/>
              </w:rPr>
            </w:pPr>
            <w:r>
              <w:rPr>
                <w:rFonts w:cs="Arial"/>
              </w:rPr>
              <w:t>M</w:t>
            </w:r>
          </w:p>
        </w:tc>
        <w:tc>
          <w:tcPr>
            <w:tcW w:w="3371" w:type="dxa"/>
          </w:tcPr>
          <w:p w14:paraId="074D86D1" w14:textId="77777777" w:rsidR="009A32E1" w:rsidRDefault="009A32E1">
            <w:pPr>
              <w:pStyle w:val="TAL"/>
              <w:rPr>
                <w:rFonts w:cs="Arial"/>
              </w:rPr>
            </w:pPr>
            <w:r>
              <w:rPr>
                <w:rFonts w:cs="Arial"/>
              </w:rPr>
              <w:t xml:space="preserve">SET OF </w:t>
            </w:r>
            <w:proofErr w:type="spellStart"/>
            <w:r>
              <w:rPr>
                <w:rFonts w:cs="Arial"/>
              </w:rPr>
              <w:t>NtfSubscription.ntfSubscriptionId</w:t>
            </w:r>
            <w:proofErr w:type="spellEnd"/>
            <w:r>
              <w:rPr>
                <w:rFonts w:cs="Arial"/>
              </w:rPr>
              <w:t xml:space="preserve"> where </w:t>
            </w:r>
            <w:proofErr w:type="spellStart"/>
            <w:r>
              <w:rPr>
                <w:rFonts w:cs="Arial"/>
              </w:rPr>
              <w:t>NtfSubscription</w:t>
            </w:r>
            <w:proofErr w:type="spellEnd"/>
            <w:r>
              <w:rPr>
                <w:rFonts w:cs="Arial"/>
              </w:rPr>
              <w:t xml:space="preserve"> is involved in a subscription relationship with the </w:t>
            </w:r>
            <w:proofErr w:type="spellStart"/>
            <w:r>
              <w:rPr>
                <w:rFonts w:cs="Arial"/>
              </w:rPr>
              <w:t>NtfSubscriber</w:t>
            </w:r>
            <w:proofErr w:type="spellEnd"/>
            <w:r>
              <w:rPr>
                <w:rFonts w:cs="Arial"/>
              </w:rPr>
              <w:t xml:space="preserve"> identified by the </w:t>
            </w:r>
            <w:proofErr w:type="spellStart"/>
            <w:r>
              <w:rPr>
                <w:rFonts w:cs="Arial"/>
              </w:rPr>
              <w:t>managerReference</w:t>
            </w:r>
            <w:proofErr w:type="spellEnd"/>
            <w:r>
              <w:rPr>
                <w:rFonts w:cs="Arial"/>
              </w:rPr>
              <w:t xml:space="preserve"> input parameter</w:t>
            </w:r>
          </w:p>
        </w:tc>
        <w:tc>
          <w:tcPr>
            <w:tcW w:w="0" w:type="auto"/>
          </w:tcPr>
          <w:p w14:paraId="4439C2FD" w14:textId="77777777" w:rsidR="009A32E1" w:rsidRDefault="009A32E1">
            <w:pPr>
              <w:pStyle w:val="TAL"/>
              <w:rPr>
                <w:rFonts w:cs="Arial"/>
              </w:rPr>
            </w:pPr>
            <w:r>
              <w:rPr>
                <w:rFonts w:cs="Arial"/>
              </w:rPr>
              <w:t xml:space="preserve">It holds a set of the </w:t>
            </w:r>
            <w:proofErr w:type="spellStart"/>
            <w:r>
              <w:rPr>
                <w:rFonts w:cs="Arial"/>
              </w:rPr>
              <w:t>subscriptionId</w:t>
            </w:r>
            <w:proofErr w:type="spellEnd"/>
            <w:r>
              <w:rPr>
                <w:rFonts w:cs="Arial"/>
              </w:rPr>
              <w:t xml:space="preserve">, each assigned as output parameter in previous subscribe operations invoked by the current </w:t>
            </w:r>
            <w:proofErr w:type="spellStart"/>
            <w:r>
              <w:rPr>
                <w:rFonts w:cs="Arial"/>
              </w:rPr>
              <w:t>IRPManager</w:t>
            </w:r>
            <w:proofErr w:type="spellEnd"/>
            <w:r>
              <w:rPr>
                <w:rFonts w:cs="Arial"/>
              </w:rPr>
              <w:t xml:space="preserve">.  This value should contain no information if the </w:t>
            </w:r>
            <w:proofErr w:type="spellStart"/>
            <w:r>
              <w:rPr>
                <w:rFonts w:cs="Arial"/>
              </w:rPr>
              <w:t>IRPManager</w:t>
            </w:r>
            <w:proofErr w:type="spellEnd"/>
            <w:r>
              <w:rPr>
                <w:rFonts w:cs="Arial"/>
              </w:rPr>
              <w:t xml:space="preserve"> did not yet subscribed to that System or System lost all subscription related information.</w:t>
            </w:r>
          </w:p>
        </w:tc>
      </w:tr>
      <w:tr w:rsidR="009A32E1" w14:paraId="7A32556E" w14:textId="77777777">
        <w:trPr>
          <w:jc w:val="center"/>
        </w:trPr>
        <w:tc>
          <w:tcPr>
            <w:tcW w:w="1729" w:type="dxa"/>
          </w:tcPr>
          <w:p w14:paraId="76A47D00" w14:textId="77777777" w:rsidR="009A32E1" w:rsidRDefault="009A32E1">
            <w:pPr>
              <w:pStyle w:val="TAL"/>
              <w:rPr>
                <w:rFonts w:cs="Arial"/>
              </w:rPr>
            </w:pPr>
            <w:r>
              <w:rPr>
                <w:rFonts w:cs="Arial"/>
              </w:rPr>
              <w:t>status</w:t>
            </w:r>
          </w:p>
        </w:tc>
        <w:tc>
          <w:tcPr>
            <w:tcW w:w="852" w:type="dxa"/>
          </w:tcPr>
          <w:p w14:paraId="1F5C5EDD" w14:textId="77777777" w:rsidR="009A32E1" w:rsidRDefault="009A32E1">
            <w:pPr>
              <w:pStyle w:val="TAC"/>
              <w:rPr>
                <w:rFonts w:cs="Arial"/>
              </w:rPr>
            </w:pPr>
            <w:r>
              <w:rPr>
                <w:rFonts w:cs="Arial"/>
              </w:rPr>
              <w:t>M</w:t>
            </w:r>
          </w:p>
        </w:tc>
        <w:tc>
          <w:tcPr>
            <w:tcW w:w="3371" w:type="dxa"/>
          </w:tcPr>
          <w:p w14:paraId="35B0137C" w14:textId="77777777" w:rsidR="009A32E1" w:rsidRDefault="009A32E1">
            <w:pPr>
              <w:pStyle w:val="TAL"/>
              <w:rPr>
                <w:rFonts w:cs="Arial"/>
              </w:rPr>
            </w:pPr>
            <w:r>
              <w:rPr>
                <w:rFonts w:cs="Arial"/>
              </w:rPr>
              <w:t>ENUM (Operation succeeded, Operation failed)</w:t>
            </w:r>
          </w:p>
        </w:tc>
        <w:tc>
          <w:tcPr>
            <w:tcW w:w="0" w:type="auto"/>
          </w:tcPr>
          <w:p w14:paraId="3EE855A9" w14:textId="77777777" w:rsidR="009A32E1" w:rsidRDefault="009A32E1">
            <w:pPr>
              <w:pStyle w:val="TAL"/>
              <w:rPr>
                <w:rFonts w:cs="Arial"/>
              </w:rPr>
            </w:pPr>
            <w:r>
              <w:rPr>
                <w:rFonts w:cs="Arial"/>
              </w:rPr>
              <w:t xml:space="preserve">If </w:t>
            </w:r>
            <w:proofErr w:type="spellStart"/>
            <w:r>
              <w:rPr>
                <w:rFonts w:cs="Arial"/>
              </w:rPr>
              <w:t>validSubscriptionIdSet</w:t>
            </w:r>
            <w:proofErr w:type="spellEnd"/>
            <w:r>
              <w:rPr>
                <w:rFonts w:cs="Arial"/>
              </w:rPr>
              <w:t xml:space="preserve"> is true, status = </w:t>
            </w:r>
            <w:proofErr w:type="spellStart"/>
            <w:r>
              <w:rPr>
                <w:rFonts w:cs="Arial"/>
              </w:rPr>
              <w:t>OperationSuceeded</w:t>
            </w:r>
            <w:proofErr w:type="spellEnd"/>
            <w:r>
              <w:rPr>
                <w:rFonts w:cs="Arial"/>
              </w:rPr>
              <w:t>.</w:t>
            </w:r>
          </w:p>
          <w:p w14:paraId="722B1786" w14:textId="77777777" w:rsidR="009A32E1" w:rsidRDefault="009A32E1">
            <w:pPr>
              <w:pStyle w:val="TAL"/>
              <w:rPr>
                <w:rFonts w:cs="Arial"/>
              </w:rPr>
            </w:pPr>
            <w:r>
              <w:rPr>
                <w:rFonts w:cs="Arial"/>
              </w:rPr>
              <w:t xml:space="preserve">If </w:t>
            </w:r>
            <w:proofErr w:type="spellStart"/>
            <w:r>
              <w:rPr>
                <w:rFonts w:cs="Arial"/>
              </w:rPr>
              <w:t>operation_failed</w:t>
            </w:r>
            <w:proofErr w:type="spellEnd"/>
            <w:r>
              <w:rPr>
                <w:rFonts w:cs="Arial"/>
              </w:rPr>
              <w:t xml:space="preserve"> is true, status = </w:t>
            </w:r>
            <w:proofErr w:type="spellStart"/>
            <w:r>
              <w:rPr>
                <w:rFonts w:cs="Arial"/>
              </w:rPr>
              <w:t>OperationFailed</w:t>
            </w:r>
            <w:proofErr w:type="spellEnd"/>
            <w:r>
              <w:rPr>
                <w:rFonts w:cs="Arial"/>
              </w:rPr>
              <w:t>.</w:t>
            </w:r>
          </w:p>
        </w:tc>
      </w:tr>
    </w:tbl>
    <w:p w14:paraId="78045092" w14:textId="77777777" w:rsidR="009A32E1" w:rsidRDefault="009A32E1"/>
    <w:p w14:paraId="5893FBBB" w14:textId="77777777" w:rsidR="009A32E1" w:rsidRDefault="009A32E1">
      <w:pPr>
        <w:pStyle w:val="Heading4"/>
      </w:pPr>
      <w:bookmarkStart w:id="63" w:name="_Toc273099835"/>
      <w:r>
        <w:t>6.4.1.4</w:t>
      </w:r>
      <w:r>
        <w:tab/>
        <w:t>Pre-condition</w:t>
      </w:r>
      <w:bookmarkEnd w:id="63"/>
    </w:p>
    <w:p w14:paraId="402D172A" w14:textId="77777777" w:rsidR="009A32E1" w:rsidRDefault="009A32E1">
      <w:proofErr w:type="spellStart"/>
      <w:r>
        <w:t>validManagerReference</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76"/>
        <w:gridCol w:w="7401"/>
      </w:tblGrid>
      <w:tr w:rsidR="009A32E1" w14:paraId="312E4C2E" w14:textId="77777777">
        <w:trPr>
          <w:jc w:val="center"/>
        </w:trPr>
        <w:tc>
          <w:tcPr>
            <w:tcW w:w="1215" w:type="pct"/>
            <w:shd w:val="clear" w:color="auto" w:fill="D9D9D9"/>
          </w:tcPr>
          <w:p w14:paraId="1CDE851F" w14:textId="77777777" w:rsidR="009A32E1" w:rsidRDefault="009A32E1">
            <w:pPr>
              <w:pStyle w:val="TAH"/>
            </w:pPr>
            <w:r>
              <w:t>Assertion Name</w:t>
            </w:r>
          </w:p>
        </w:tc>
        <w:tc>
          <w:tcPr>
            <w:tcW w:w="3785" w:type="pct"/>
            <w:shd w:val="clear" w:color="auto" w:fill="D9D9D9"/>
          </w:tcPr>
          <w:p w14:paraId="1FA5A817" w14:textId="77777777" w:rsidR="009A32E1" w:rsidRDefault="009A32E1">
            <w:pPr>
              <w:pStyle w:val="TAH"/>
            </w:pPr>
            <w:r>
              <w:t>Definition</w:t>
            </w:r>
          </w:p>
        </w:tc>
      </w:tr>
      <w:tr w:rsidR="009A32E1" w14:paraId="5A2C6AE1" w14:textId="77777777">
        <w:trPr>
          <w:jc w:val="center"/>
        </w:trPr>
        <w:tc>
          <w:tcPr>
            <w:tcW w:w="1215" w:type="pct"/>
          </w:tcPr>
          <w:p w14:paraId="582D41AC" w14:textId="77777777" w:rsidR="009A32E1" w:rsidRDefault="009A32E1">
            <w:pPr>
              <w:pStyle w:val="TAL"/>
            </w:pPr>
            <w:proofErr w:type="spellStart"/>
            <w:r>
              <w:t>validManagerReference</w:t>
            </w:r>
            <w:proofErr w:type="spellEnd"/>
          </w:p>
        </w:tc>
        <w:tc>
          <w:tcPr>
            <w:tcW w:w="3785" w:type="pct"/>
          </w:tcPr>
          <w:p w14:paraId="5B3D4FD4" w14:textId="77777777" w:rsidR="009A32E1" w:rsidRDefault="009A32E1">
            <w:pPr>
              <w:pStyle w:val="TAL"/>
            </w:pPr>
            <w:r>
              <w:t xml:space="preserve">The </w:t>
            </w:r>
            <w:proofErr w:type="spellStart"/>
            <w:r>
              <w:t>NtfSubscriber</w:t>
            </w:r>
            <w:proofErr w:type="spellEnd"/>
            <w:r>
              <w:t xml:space="preserve"> identified by the </w:t>
            </w:r>
            <w:proofErr w:type="spellStart"/>
            <w:r>
              <w:t>managerReference</w:t>
            </w:r>
            <w:proofErr w:type="spellEnd"/>
            <w:r>
              <w:t xml:space="preserve"> input parameter exists.</w:t>
            </w:r>
          </w:p>
        </w:tc>
      </w:tr>
    </w:tbl>
    <w:p w14:paraId="750D2508" w14:textId="77777777" w:rsidR="009A32E1" w:rsidRDefault="009A32E1"/>
    <w:p w14:paraId="1452A84F" w14:textId="77777777" w:rsidR="009A32E1" w:rsidRDefault="009A32E1">
      <w:pPr>
        <w:pStyle w:val="Heading4"/>
      </w:pPr>
      <w:bookmarkStart w:id="64" w:name="_Toc273099836"/>
      <w:r>
        <w:t>6.4.1.5</w:t>
      </w:r>
      <w:r>
        <w:tab/>
        <w:t>Post-condition</w:t>
      </w:r>
      <w:bookmarkEnd w:id="64"/>
    </w:p>
    <w:p w14:paraId="420F90AD" w14:textId="77777777" w:rsidR="009A32E1" w:rsidRDefault="009A32E1">
      <w:r>
        <w:t>None specific</w:t>
      </w:r>
    </w:p>
    <w:p w14:paraId="6A2E1C9B" w14:textId="77777777" w:rsidR="009A32E1" w:rsidRDefault="009A32E1">
      <w:pPr>
        <w:pStyle w:val="Heading4"/>
      </w:pPr>
      <w:bookmarkStart w:id="65" w:name="_Toc273099837"/>
      <w:r>
        <w:t>6.4.1.6</w:t>
      </w:r>
      <w:r>
        <w:tab/>
        <w:t>Exceptions</w:t>
      </w:r>
      <w:bookmarkEnd w:id="65"/>
    </w:p>
    <w:tbl>
      <w:tblPr>
        <w:tblW w:w="6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8"/>
        <w:gridCol w:w="4434"/>
      </w:tblGrid>
      <w:tr w:rsidR="009A32E1" w14:paraId="6269ED0E" w14:textId="77777777">
        <w:trPr>
          <w:jc w:val="center"/>
        </w:trPr>
        <w:tc>
          <w:tcPr>
            <w:tcW w:w="2358" w:type="dxa"/>
            <w:shd w:val="clear" w:color="auto" w:fill="D9D9D9"/>
          </w:tcPr>
          <w:p w14:paraId="060C4565" w14:textId="77777777" w:rsidR="009A32E1" w:rsidRDefault="009A32E1">
            <w:pPr>
              <w:pStyle w:val="TAH"/>
            </w:pPr>
            <w:r>
              <w:t>Name</w:t>
            </w:r>
          </w:p>
        </w:tc>
        <w:tc>
          <w:tcPr>
            <w:tcW w:w="4434" w:type="dxa"/>
            <w:shd w:val="clear" w:color="auto" w:fill="D9D9D9"/>
          </w:tcPr>
          <w:p w14:paraId="1FCEFA6D" w14:textId="77777777" w:rsidR="009A32E1" w:rsidRDefault="009A32E1">
            <w:pPr>
              <w:pStyle w:val="TAH"/>
            </w:pPr>
            <w:r>
              <w:t>Definition</w:t>
            </w:r>
          </w:p>
        </w:tc>
      </w:tr>
      <w:tr w:rsidR="009A32E1" w14:paraId="50067324" w14:textId="77777777">
        <w:trPr>
          <w:jc w:val="center"/>
        </w:trPr>
        <w:tc>
          <w:tcPr>
            <w:tcW w:w="2358" w:type="dxa"/>
          </w:tcPr>
          <w:p w14:paraId="14B81A8A" w14:textId="77777777" w:rsidR="009A32E1" w:rsidRDefault="009A32E1">
            <w:pPr>
              <w:pStyle w:val="TAL"/>
            </w:pPr>
            <w:proofErr w:type="spellStart"/>
            <w:r>
              <w:t>Operation_failed</w:t>
            </w:r>
            <w:proofErr w:type="spellEnd"/>
          </w:p>
        </w:tc>
        <w:tc>
          <w:tcPr>
            <w:tcW w:w="4434" w:type="dxa"/>
          </w:tcPr>
          <w:p w14:paraId="75DEDB8C" w14:textId="77777777" w:rsidR="009A32E1" w:rsidRDefault="009A32E1">
            <w:pPr>
              <w:pStyle w:val="TAL"/>
              <w:rPr>
                <w:b/>
              </w:rPr>
            </w:pPr>
            <w:r>
              <w:rPr>
                <w:b/>
              </w:rPr>
              <w:t>Condition:</w:t>
            </w:r>
            <w:r>
              <w:t xml:space="preserve"> Pre-condition is false</w:t>
            </w:r>
          </w:p>
          <w:p w14:paraId="01998BA4" w14:textId="77777777" w:rsidR="009A32E1" w:rsidRDefault="009A32E1">
            <w:pPr>
              <w:pStyle w:val="TAL"/>
            </w:pPr>
            <w:r>
              <w:rPr>
                <w:b/>
              </w:rPr>
              <w:t xml:space="preserve">Returned Information: </w:t>
            </w:r>
            <w:r>
              <w:t>The output parameter status</w:t>
            </w:r>
          </w:p>
          <w:p w14:paraId="7A8EB6C4" w14:textId="77777777" w:rsidR="009A32E1" w:rsidRDefault="009A32E1">
            <w:pPr>
              <w:pStyle w:val="TAL"/>
            </w:pPr>
            <w:r>
              <w:rPr>
                <w:b/>
              </w:rPr>
              <w:t>Exit state:</w:t>
            </w:r>
            <w:r>
              <w:t xml:space="preserve"> </w:t>
            </w:r>
            <w:smartTag w:uri="urn:schemas-microsoft-com:office:smarttags" w:element="place">
              <w:smartTag w:uri="urn:schemas-microsoft-com:office:smarttags" w:element="PlaceName">
                <w:r>
                  <w:t>Entry</w:t>
                </w:r>
              </w:smartTag>
              <w:r>
                <w:t xml:space="preserve"> </w:t>
              </w:r>
              <w:smartTag w:uri="urn:schemas-microsoft-com:office:smarttags" w:element="PlaceType">
                <w:r>
                  <w:t>State</w:t>
                </w:r>
              </w:smartTag>
            </w:smartTag>
          </w:p>
        </w:tc>
      </w:tr>
    </w:tbl>
    <w:p w14:paraId="227C0DB6" w14:textId="77777777" w:rsidR="009A32E1" w:rsidRDefault="009A32E1"/>
    <w:p w14:paraId="0C26CC99" w14:textId="77777777" w:rsidR="009A32E1" w:rsidRDefault="009A32E1">
      <w:pPr>
        <w:pStyle w:val="Heading2"/>
      </w:pPr>
      <w:bookmarkStart w:id="66" w:name="_Toc273099838"/>
      <w:r>
        <w:t>6.5</w:t>
      </w:r>
      <w:r>
        <w:tab/>
      </w:r>
      <w:proofErr w:type="spellStart"/>
      <w:r>
        <w:t>subscriptionStatusOperations</w:t>
      </w:r>
      <w:proofErr w:type="spellEnd"/>
      <w:r>
        <w:t xml:space="preserve"> Interface (O)</w:t>
      </w:r>
      <w:bookmarkEnd w:id="66"/>
    </w:p>
    <w:p w14:paraId="4783B604" w14:textId="77777777" w:rsidR="009A32E1" w:rsidRDefault="009A32E1">
      <w:pPr>
        <w:pStyle w:val="Heading3"/>
      </w:pPr>
      <w:bookmarkStart w:id="67" w:name="_Toc273099839"/>
      <w:r>
        <w:t>6.5.1</w:t>
      </w:r>
      <w:r>
        <w:tab/>
        <w:t xml:space="preserve">Operation </w:t>
      </w:r>
      <w:proofErr w:type="spellStart"/>
      <w:r>
        <w:t>getSubscriptionStatus</w:t>
      </w:r>
      <w:proofErr w:type="spellEnd"/>
      <w:r>
        <w:t xml:space="preserve"> (M)</w:t>
      </w:r>
      <w:bookmarkEnd w:id="67"/>
    </w:p>
    <w:p w14:paraId="22EA8648" w14:textId="77777777" w:rsidR="009A32E1" w:rsidRDefault="009A32E1">
      <w:pPr>
        <w:pStyle w:val="Heading4"/>
      </w:pPr>
      <w:bookmarkStart w:id="68" w:name="_Toc273099840"/>
      <w:r>
        <w:t>6.5.1.1</w:t>
      </w:r>
      <w:r>
        <w:tab/>
        <w:t>Definition</w:t>
      </w:r>
      <w:bookmarkEnd w:id="68"/>
    </w:p>
    <w:p w14:paraId="1A2E2EEE" w14:textId="77777777" w:rsidR="009A32E1" w:rsidRDefault="009A32E1">
      <w:proofErr w:type="spellStart"/>
      <w:r>
        <w:t>IRPManager</w:t>
      </w:r>
      <w:proofErr w:type="spellEnd"/>
      <w:r>
        <w:t xml:space="preserve"> invokes this operation to query the subscription status of a particular subscription. </w:t>
      </w:r>
      <w:proofErr w:type="spellStart"/>
      <w:r>
        <w:t>IRPManager</w:t>
      </w:r>
      <w:proofErr w:type="spellEnd"/>
      <w:r>
        <w:t xml:space="preserve"> can use </w:t>
      </w:r>
      <w:proofErr w:type="spellStart"/>
      <w:r>
        <w:t>getSubscriptionStatus</w:t>
      </w:r>
      <w:proofErr w:type="spellEnd"/>
      <w:r>
        <w:t xml:space="preserve"> operation to know about the filter constraint in effect, the state of subscription (i.e. if subscription is suspended/inactive or resumed/active), the </w:t>
      </w:r>
      <w:proofErr w:type="spellStart"/>
      <w:r>
        <w:t>timeTick</w:t>
      </w:r>
      <w:proofErr w:type="spellEnd"/>
      <w:r>
        <w:t xml:space="preserve"> value that may be set at subscribe invocation time and the </w:t>
      </w:r>
      <w:proofErr w:type="spellStart"/>
      <w:r>
        <w:t>notificationCategory</w:t>
      </w:r>
      <w:proofErr w:type="spellEnd"/>
      <w:r>
        <w:t xml:space="preserve"> currently in used in the subscription.</w:t>
      </w:r>
    </w:p>
    <w:p w14:paraId="78CB31D4" w14:textId="77777777" w:rsidR="009A32E1" w:rsidRDefault="009A32E1">
      <w:pPr>
        <w:pStyle w:val="Heading4"/>
      </w:pPr>
      <w:bookmarkStart w:id="69" w:name="_Toc273099841"/>
      <w:r>
        <w:t>6.5.1.2</w:t>
      </w:r>
      <w:r>
        <w:tab/>
        <w:t>Input parameters</w:t>
      </w:r>
      <w:bookmarkEnd w:id="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88"/>
        <w:gridCol w:w="992"/>
        <w:gridCol w:w="2693"/>
        <w:gridCol w:w="4424"/>
      </w:tblGrid>
      <w:tr w:rsidR="009A32E1" w14:paraId="2BD04211" w14:textId="77777777">
        <w:trPr>
          <w:tblHeader/>
          <w:jc w:val="center"/>
        </w:trPr>
        <w:tc>
          <w:tcPr>
            <w:tcW w:w="1588" w:type="dxa"/>
            <w:shd w:val="clear" w:color="auto" w:fill="D9D9D9"/>
          </w:tcPr>
          <w:p w14:paraId="26439C43" w14:textId="77777777" w:rsidR="009A32E1" w:rsidRDefault="009A32E1">
            <w:pPr>
              <w:pStyle w:val="TAH"/>
            </w:pPr>
            <w:r>
              <w:t>Parameter Name</w:t>
            </w:r>
          </w:p>
        </w:tc>
        <w:tc>
          <w:tcPr>
            <w:tcW w:w="992" w:type="dxa"/>
            <w:shd w:val="clear" w:color="auto" w:fill="D9D9D9"/>
          </w:tcPr>
          <w:p w14:paraId="0ACE6EC4" w14:textId="77777777" w:rsidR="009A32E1" w:rsidRDefault="009A32E1">
            <w:pPr>
              <w:pStyle w:val="TAH"/>
              <w:rPr>
                <w:lang w:val="fr-FR"/>
              </w:rPr>
            </w:pPr>
            <w:r>
              <w:rPr>
                <w:lang w:val="fr-FR"/>
              </w:rPr>
              <w:t>Qualifier</w:t>
            </w:r>
          </w:p>
        </w:tc>
        <w:tc>
          <w:tcPr>
            <w:tcW w:w="2693" w:type="dxa"/>
            <w:shd w:val="clear" w:color="auto" w:fill="D9D9D9"/>
          </w:tcPr>
          <w:p w14:paraId="2C7C0010" w14:textId="77777777" w:rsidR="009A32E1" w:rsidRDefault="009A32E1">
            <w:pPr>
              <w:pStyle w:val="TAH"/>
              <w:rPr>
                <w:lang w:val="fr-FR"/>
              </w:rPr>
            </w:pPr>
            <w:r>
              <w:rPr>
                <w:lang w:val="fr-FR"/>
              </w:rPr>
              <w:t>Information Type</w:t>
            </w:r>
          </w:p>
        </w:tc>
        <w:tc>
          <w:tcPr>
            <w:tcW w:w="4424" w:type="dxa"/>
            <w:shd w:val="clear" w:color="auto" w:fill="D9D9D9"/>
          </w:tcPr>
          <w:p w14:paraId="2C1B3BC2" w14:textId="77777777" w:rsidR="009A32E1" w:rsidRDefault="009A32E1">
            <w:pPr>
              <w:pStyle w:val="TAH"/>
            </w:pPr>
            <w:r>
              <w:t>Comment</w:t>
            </w:r>
          </w:p>
        </w:tc>
      </w:tr>
      <w:tr w:rsidR="009A32E1" w14:paraId="43BFE786" w14:textId="77777777">
        <w:trPr>
          <w:jc w:val="center"/>
        </w:trPr>
        <w:tc>
          <w:tcPr>
            <w:tcW w:w="1588" w:type="dxa"/>
          </w:tcPr>
          <w:p w14:paraId="6F834FAE" w14:textId="77777777" w:rsidR="009A32E1" w:rsidRDefault="009A32E1">
            <w:pPr>
              <w:pStyle w:val="TAL"/>
              <w:rPr>
                <w:rFonts w:cs="Arial"/>
              </w:rPr>
            </w:pPr>
            <w:proofErr w:type="spellStart"/>
            <w:r>
              <w:rPr>
                <w:rFonts w:cs="Arial"/>
              </w:rPr>
              <w:t>subscriptionId</w:t>
            </w:r>
            <w:proofErr w:type="spellEnd"/>
          </w:p>
        </w:tc>
        <w:tc>
          <w:tcPr>
            <w:tcW w:w="992" w:type="dxa"/>
          </w:tcPr>
          <w:p w14:paraId="1B94A752" w14:textId="77777777" w:rsidR="009A32E1" w:rsidRDefault="009A32E1">
            <w:pPr>
              <w:pStyle w:val="TAC"/>
              <w:rPr>
                <w:rFonts w:cs="Arial"/>
              </w:rPr>
            </w:pPr>
            <w:r>
              <w:rPr>
                <w:rFonts w:cs="Arial"/>
              </w:rPr>
              <w:t>M</w:t>
            </w:r>
          </w:p>
        </w:tc>
        <w:tc>
          <w:tcPr>
            <w:tcW w:w="2693" w:type="dxa"/>
          </w:tcPr>
          <w:p w14:paraId="30E3B7DA" w14:textId="77777777" w:rsidR="009A32E1" w:rsidRDefault="009A32E1">
            <w:pPr>
              <w:pStyle w:val="TAL"/>
              <w:rPr>
                <w:rFonts w:cs="Arial"/>
              </w:rPr>
            </w:pPr>
            <w:proofErr w:type="spellStart"/>
            <w:r>
              <w:rPr>
                <w:rFonts w:cs="Arial"/>
              </w:rPr>
              <w:t>NtfSubscription.ntfSubscriptionId</w:t>
            </w:r>
            <w:proofErr w:type="spellEnd"/>
          </w:p>
        </w:tc>
        <w:tc>
          <w:tcPr>
            <w:tcW w:w="4424" w:type="dxa"/>
          </w:tcPr>
          <w:p w14:paraId="2B10EF7A" w14:textId="77777777" w:rsidR="009A32E1" w:rsidRDefault="009A32E1">
            <w:pPr>
              <w:pStyle w:val="TAL"/>
              <w:rPr>
                <w:rFonts w:cs="Arial"/>
              </w:rPr>
            </w:pPr>
            <w:r>
              <w:rPr>
                <w:rFonts w:cs="Arial"/>
              </w:rPr>
              <w:t xml:space="preserve">It holds the </w:t>
            </w:r>
            <w:proofErr w:type="spellStart"/>
            <w:r>
              <w:rPr>
                <w:rFonts w:cs="Arial"/>
              </w:rPr>
              <w:t>subscriptionId</w:t>
            </w:r>
            <w:proofErr w:type="spellEnd"/>
            <w:r>
              <w:rPr>
                <w:rFonts w:cs="Arial"/>
              </w:rPr>
              <w:t xml:space="preserve"> carried as the output parameter in the subscribe operation</w:t>
            </w:r>
          </w:p>
        </w:tc>
      </w:tr>
    </w:tbl>
    <w:p w14:paraId="3421CF1B" w14:textId="77777777" w:rsidR="009A32E1" w:rsidRDefault="009A32E1"/>
    <w:p w14:paraId="101306F8" w14:textId="77777777" w:rsidR="009A32E1" w:rsidRDefault="009A32E1">
      <w:pPr>
        <w:pStyle w:val="Heading4"/>
      </w:pPr>
      <w:bookmarkStart w:id="70" w:name="_Toc273099842"/>
      <w:r>
        <w:lastRenderedPageBreak/>
        <w:t>6.5.1.3</w:t>
      </w:r>
      <w:r>
        <w:tab/>
        <w:t>Output parameters</w:t>
      </w:r>
      <w:bookmarkEnd w:id="7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99"/>
        <w:gridCol w:w="787"/>
        <w:gridCol w:w="3612"/>
        <w:gridCol w:w="3599"/>
      </w:tblGrid>
      <w:tr w:rsidR="009A32E1" w14:paraId="6DB200C3" w14:textId="77777777">
        <w:trPr>
          <w:tblHeader/>
          <w:jc w:val="center"/>
        </w:trPr>
        <w:tc>
          <w:tcPr>
            <w:tcW w:w="0" w:type="auto"/>
            <w:shd w:val="pct20" w:color="auto" w:fill="FFFFFF"/>
          </w:tcPr>
          <w:p w14:paraId="44FF087F" w14:textId="77777777" w:rsidR="009A32E1" w:rsidRDefault="009A32E1">
            <w:pPr>
              <w:pStyle w:val="TAH"/>
            </w:pPr>
            <w:r>
              <w:t>Parameter Name</w:t>
            </w:r>
          </w:p>
        </w:tc>
        <w:tc>
          <w:tcPr>
            <w:tcW w:w="0" w:type="auto"/>
            <w:shd w:val="pct20" w:color="auto" w:fill="FFFFFF"/>
          </w:tcPr>
          <w:p w14:paraId="06F5D704" w14:textId="77777777" w:rsidR="009A32E1" w:rsidRDefault="009A32E1">
            <w:pPr>
              <w:pStyle w:val="TAH"/>
            </w:pPr>
            <w:r>
              <w:t>Qualifier</w:t>
            </w:r>
          </w:p>
        </w:tc>
        <w:tc>
          <w:tcPr>
            <w:tcW w:w="0" w:type="auto"/>
            <w:shd w:val="pct20" w:color="auto" w:fill="FFFFFF"/>
          </w:tcPr>
          <w:p w14:paraId="204676FE" w14:textId="77777777" w:rsidR="009A32E1" w:rsidRDefault="009A32E1">
            <w:pPr>
              <w:pStyle w:val="TAH"/>
            </w:pPr>
            <w:r>
              <w:t>Matching Information</w:t>
            </w:r>
          </w:p>
        </w:tc>
        <w:tc>
          <w:tcPr>
            <w:tcW w:w="0" w:type="auto"/>
            <w:shd w:val="pct20" w:color="auto" w:fill="FFFFFF"/>
          </w:tcPr>
          <w:p w14:paraId="4A4FAD23" w14:textId="77777777" w:rsidR="009A32E1" w:rsidRDefault="009A32E1">
            <w:pPr>
              <w:pStyle w:val="TAH"/>
            </w:pPr>
            <w:r>
              <w:t>Comment</w:t>
            </w:r>
          </w:p>
        </w:tc>
      </w:tr>
      <w:tr w:rsidR="009A32E1" w14:paraId="41643BAD" w14:textId="77777777">
        <w:trPr>
          <w:jc w:val="center"/>
        </w:trPr>
        <w:tc>
          <w:tcPr>
            <w:tcW w:w="0" w:type="auto"/>
          </w:tcPr>
          <w:p w14:paraId="60D42C01" w14:textId="77777777" w:rsidR="009A32E1" w:rsidRDefault="009A32E1">
            <w:pPr>
              <w:pStyle w:val="TAL"/>
              <w:rPr>
                <w:rFonts w:cs="Arial"/>
              </w:rPr>
            </w:pPr>
            <w:r>
              <w:rPr>
                <w:rFonts w:cs="Arial"/>
              </w:rPr>
              <w:t xml:space="preserve">notification </w:t>
            </w:r>
            <w:proofErr w:type="spellStart"/>
            <w:r>
              <w:rPr>
                <w:rFonts w:cs="Arial"/>
              </w:rPr>
              <w:t>CategorySet</w:t>
            </w:r>
            <w:proofErr w:type="spellEnd"/>
          </w:p>
        </w:tc>
        <w:tc>
          <w:tcPr>
            <w:tcW w:w="0" w:type="auto"/>
          </w:tcPr>
          <w:p w14:paraId="46A9033F" w14:textId="77777777" w:rsidR="009A32E1" w:rsidRDefault="009A32E1">
            <w:pPr>
              <w:pStyle w:val="TAC"/>
              <w:rPr>
                <w:rFonts w:cs="Arial"/>
              </w:rPr>
            </w:pPr>
            <w:r>
              <w:rPr>
                <w:rFonts w:cs="Arial"/>
              </w:rPr>
              <w:t>C</w:t>
            </w:r>
          </w:p>
        </w:tc>
        <w:tc>
          <w:tcPr>
            <w:tcW w:w="0" w:type="auto"/>
          </w:tcPr>
          <w:p w14:paraId="5CEE5C68" w14:textId="77777777" w:rsidR="009A32E1" w:rsidRDefault="009A32E1">
            <w:pPr>
              <w:pStyle w:val="TAL"/>
              <w:rPr>
                <w:rFonts w:cs="Arial"/>
              </w:rPr>
            </w:pPr>
            <w:proofErr w:type="spellStart"/>
            <w:r>
              <w:rPr>
                <w:rFonts w:cs="Arial"/>
              </w:rPr>
              <w:t>NtfSubscription.ntfNotificationCategorySet</w:t>
            </w:r>
            <w:proofErr w:type="spellEnd"/>
          </w:p>
        </w:tc>
        <w:tc>
          <w:tcPr>
            <w:tcW w:w="0" w:type="auto"/>
          </w:tcPr>
          <w:p w14:paraId="3F5BD76D" w14:textId="77777777" w:rsidR="009A32E1" w:rsidRDefault="009A32E1">
            <w:pPr>
              <w:pStyle w:val="TAL"/>
              <w:rPr>
                <w:rFonts w:cs="Arial"/>
              </w:rPr>
            </w:pPr>
            <w:r>
              <w:rPr>
                <w:rFonts w:cs="Arial"/>
              </w:rPr>
              <w:t>It identifies the notification Category(</w:t>
            </w:r>
            <w:proofErr w:type="spellStart"/>
            <w:r>
              <w:rPr>
                <w:rFonts w:cs="Arial"/>
              </w:rPr>
              <w:t>ies</w:t>
            </w:r>
            <w:proofErr w:type="spellEnd"/>
            <w:r>
              <w:rPr>
                <w:rFonts w:cs="Arial"/>
              </w:rPr>
              <w:t>) supported in this subscription.</w:t>
            </w:r>
          </w:p>
        </w:tc>
      </w:tr>
      <w:tr w:rsidR="009A32E1" w14:paraId="5F4DA21F" w14:textId="77777777">
        <w:trPr>
          <w:jc w:val="center"/>
        </w:trPr>
        <w:tc>
          <w:tcPr>
            <w:tcW w:w="0" w:type="auto"/>
          </w:tcPr>
          <w:p w14:paraId="3D5235D6" w14:textId="77777777" w:rsidR="009A32E1" w:rsidRDefault="009A32E1">
            <w:pPr>
              <w:pStyle w:val="TAL"/>
              <w:rPr>
                <w:rFonts w:cs="Arial"/>
              </w:rPr>
            </w:pPr>
            <w:proofErr w:type="spellStart"/>
            <w:r>
              <w:rPr>
                <w:rFonts w:cs="Arial"/>
              </w:rPr>
              <w:t>filterInEffect</w:t>
            </w:r>
            <w:proofErr w:type="spellEnd"/>
          </w:p>
        </w:tc>
        <w:tc>
          <w:tcPr>
            <w:tcW w:w="0" w:type="auto"/>
          </w:tcPr>
          <w:p w14:paraId="15E8325B" w14:textId="77777777" w:rsidR="009A32E1" w:rsidRDefault="009A32E1">
            <w:pPr>
              <w:pStyle w:val="TAC"/>
              <w:rPr>
                <w:rFonts w:cs="Arial"/>
              </w:rPr>
            </w:pPr>
            <w:r>
              <w:rPr>
                <w:rFonts w:cs="Arial"/>
              </w:rPr>
              <w:t>O</w:t>
            </w:r>
          </w:p>
        </w:tc>
        <w:tc>
          <w:tcPr>
            <w:tcW w:w="0" w:type="auto"/>
          </w:tcPr>
          <w:p w14:paraId="07E077D9" w14:textId="77777777" w:rsidR="009A32E1" w:rsidRDefault="009A32E1">
            <w:pPr>
              <w:pStyle w:val="TAL"/>
              <w:rPr>
                <w:rFonts w:cs="Arial"/>
              </w:rPr>
            </w:pPr>
            <w:proofErr w:type="spellStart"/>
            <w:r>
              <w:rPr>
                <w:rFonts w:cs="Arial"/>
              </w:rPr>
              <w:t>NtfSubscription.ntfFilter</w:t>
            </w:r>
            <w:proofErr w:type="spellEnd"/>
          </w:p>
        </w:tc>
        <w:tc>
          <w:tcPr>
            <w:tcW w:w="0" w:type="auto"/>
          </w:tcPr>
          <w:p w14:paraId="49626871" w14:textId="77777777" w:rsidR="009A32E1" w:rsidRDefault="009A32E1">
            <w:pPr>
              <w:pStyle w:val="TAL"/>
              <w:rPr>
                <w:rFonts w:cs="Arial"/>
              </w:rPr>
            </w:pPr>
            <w:r>
              <w:rPr>
                <w:rFonts w:cs="Arial"/>
                <w:snapToGrid w:val="0"/>
              </w:rPr>
              <w:t xml:space="preserve">It contains the filter constraint currently set. </w:t>
            </w:r>
          </w:p>
        </w:tc>
      </w:tr>
      <w:tr w:rsidR="009A32E1" w14:paraId="796AA490" w14:textId="77777777">
        <w:trPr>
          <w:jc w:val="center"/>
        </w:trPr>
        <w:tc>
          <w:tcPr>
            <w:tcW w:w="0" w:type="auto"/>
          </w:tcPr>
          <w:p w14:paraId="40516EC1" w14:textId="77777777" w:rsidR="009A32E1" w:rsidRDefault="009A32E1">
            <w:pPr>
              <w:pStyle w:val="TAL"/>
              <w:rPr>
                <w:rFonts w:cs="Arial"/>
              </w:rPr>
            </w:pPr>
            <w:proofErr w:type="spellStart"/>
            <w:r>
              <w:rPr>
                <w:rFonts w:cs="Arial"/>
              </w:rPr>
              <w:t>SubscriptionState</w:t>
            </w:r>
            <w:proofErr w:type="spellEnd"/>
          </w:p>
        </w:tc>
        <w:tc>
          <w:tcPr>
            <w:tcW w:w="0" w:type="auto"/>
          </w:tcPr>
          <w:p w14:paraId="0F12C6BF" w14:textId="77777777" w:rsidR="009A32E1" w:rsidRDefault="009A32E1">
            <w:pPr>
              <w:pStyle w:val="TAC"/>
              <w:rPr>
                <w:rFonts w:cs="Arial"/>
              </w:rPr>
            </w:pPr>
            <w:r>
              <w:rPr>
                <w:rFonts w:cs="Arial"/>
              </w:rPr>
              <w:t>O</w:t>
            </w:r>
          </w:p>
        </w:tc>
        <w:tc>
          <w:tcPr>
            <w:tcW w:w="0" w:type="auto"/>
          </w:tcPr>
          <w:p w14:paraId="5E5F3EB0" w14:textId="77777777" w:rsidR="009A32E1" w:rsidRDefault="009A32E1">
            <w:pPr>
              <w:pStyle w:val="TAL"/>
              <w:rPr>
                <w:rFonts w:cs="Arial"/>
              </w:rPr>
            </w:pPr>
            <w:proofErr w:type="spellStart"/>
            <w:r>
              <w:rPr>
                <w:rFonts w:cs="Arial"/>
              </w:rPr>
              <w:t>NtfSubscription.ntfSubscriptionState</w:t>
            </w:r>
            <w:proofErr w:type="spellEnd"/>
          </w:p>
        </w:tc>
        <w:tc>
          <w:tcPr>
            <w:tcW w:w="0" w:type="auto"/>
          </w:tcPr>
          <w:p w14:paraId="06F4D3B6" w14:textId="77777777" w:rsidR="009A32E1" w:rsidRDefault="009A32E1">
            <w:pPr>
              <w:pStyle w:val="TAL"/>
              <w:rPr>
                <w:rFonts w:cs="Arial"/>
              </w:rPr>
            </w:pPr>
          </w:p>
        </w:tc>
      </w:tr>
      <w:tr w:rsidR="009A32E1" w14:paraId="52CA7778" w14:textId="77777777">
        <w:trPr>
          <w:jc w:val="center"/>
        </w:trPr>
        <w:tc>
          <w:tcPr>
            <w:tcW w:w="0" w:type="auto"/>
          </w:tcPr>
          <w:p w14:paraId="0B38120A" w14:textId="77777777" w:rsidR="009A32E1" w:rsidRDefault="009A32E1">
            <w:pPr>
              <w:pStyle w:val="TAL"/>
              <w:rPr>
                <w:rFonts w:cs="Arial"/>
              </w:rPr>
            </w:pPr>
            <w:proofErr w:type="spellStart"/>
            <w:r>
              <w:rPr>
                <w:rFonts w:cs="Arial"/>
              </w:rPr>
              <w:t>timeTick</w:t>
            </w:r>
            <w:proofErr w:type="spellEnd"/>
          </w:p>
        </w:tc>
        <w:tc>
          <w:tcPr>
            <w:tcW w:w="0" w:type="auto"/>
          </w:tcPr>
          <w:p w14:paraId="0118C880" w14:textId="77777777" w:rsidR="009A32E1" w:rsidRDefault="009A32E1">
            <w:pPr>
              <w:pStyle w:val="TAC"/>
              <w:rPr>
                <w:rFonts w:cs="Arial"/>
              </w:rPr>
            </w:pPr>
            <w:r>
              <w:rPr>
                <w:rFonts w:cs="Arial"/>
              </w:rPr>
              <w:t>O</w:t>
            </w:r>
          </w:p>
        </w:tc>
        <w:tc>
          <w:tcPr>
            <w:tcW w:w="0" w:type="auto"/>
          </w:tcPr>
          <w:p w14:paraId="2ED09930" w14:textId="77777777" w:rsidR="009A32E1" w:rsidRDefault="009A32E1">
            <w:pPr>
              <w:pStyle w:val="TAL"/>
              <w:rPr>
                <w:rFonts w:cs="Arial"/>
              </w:rPr>
            </w:pPr>
            <w:proofErr w:type="spellStart"/>
            <w:r>
              <w:rPr>
                <w:rFonts w:cs="Arial"/>
              </w:rPr>
              <w:t>NtfSubscription.ntfTimeTick</w:t>
            </w:r>
            <w:proofErr w:type="spellEnd"/>
          </w:p>
        </w:tc>
        <w:tc>
          <w:tcPr>
            <w:tcW w:w="0" w:type="auto"/>
          </w:tcPr>
          <w:p w14:paraId="1391933E" w14:textId="77777777" w:rsidR="009A32E1" w:rsidRDefault="009A32E1">
            <w:pPr>
              <w:pStyle w:val="TAL"/>
              <w:rPr>
                <w:rFonts w:cs="Arial"/>
              </w:rPr>
            </w:pPr>
            <w:r>
              <w:rPr>
                <w:rFonts w:cs="Arial"/>
              </w:rPr>
              <w:t>It carries the same value as the one in subscribe operation</w:t>
            </w:r>
          </w:p>
        </w:tc>
      </w:tr>
      <w:tr w:rsidR="009A32E1" w14:paraId="33725701" w14:textId="77777777">
        <w:trPr>
          <w:jc w:val="center"/>
        </w:trPr>
        <w:tc>
          <w:tcPr>
            <w:tcW w:w="0" w:type="auto"/>
          </w:tcPr>
          <w:p w14:paraId="3C5612CB" w14:textId="77777777" w:rsidR="009A32E1" w:rsidRDefault="009A32E1">
            <w:pPr>
              <w:pStyle w:val="TAL"/>
              <w:rPr>
                <w:rFonts w:cs="Arial"/>
              </w:rPr>
            </w:pPr>
            <w:r>
              <w:rPr>
                <w:rFonts w:cs="Arial"/>
              </w:rPr>
              <w:t>status</w:t>
            </w:r>
          </w:p>
        </w:tc>
        <w:tc>
          <w:tcPr>
            <w:tcW w:w="0" w:type="auto"/>
          </w:tcPr>
          <w:p w14:paraId="4D1BCFF6" w14:textId="77777777" w:rsidR="009A32E1" w:rsidRDefault="009A32E1">
            <w:pPr>
              <w:pStyle w:val="TAC"/>
              <w:rPr>
                <w:rFonts w:cs="Arial"/>
              </w:rPr>
            </w:pPr>
            <w:r>
              <w:rPr>
                <w:rFonts w:cs="Arial"/>
              </w:rPr>
              <w:t>M</w:t>
            </w:r>
          </w:p>
        </w:tc>
        <w:tc>
          <w:tcPr>
            <w:tcW w:w="0" w:type="auto"/>
          </w:tcPr>
          <w:p w14:paraId="3F05DE85" w14:textId="77777777" w:rsidR="009A32E1" w:rsidRDefault="009A32E1">
            <w:pPr>
              <w:pStyle w:val="TAL"/>
              <w:rPr>
                <w:rFonts w:cs="Arial"/>
              </w:rPr>
            </w:pPr>
            <w:r>
              <w:rPr>
                <w:rFonts w:cs="Arial"/>
              </w:rPr>
              <w:t>ENUM (Operation succeeded, Operation failed)</w:t>
            </w:r>
          </w:p>
        </w:tc>
        <w:tc>
          <w:tcPr>
            <w:tcW w:w="0" w:type="auto"/>
          </w:tcPr>
          <w:p w14:paraId="5F365919" w14:textId="77777777" w:rsidR="009A32E1" w:rsidRDefault="009A32E1">
            <w:pPr>
              <w:pStyle w:val="TAL"/>
              <w:rPr>
                <w:rFonts w:cs="Arial"/>
              </w:rPr>
            </w:pPr>
            <w:r>
              <w:rPr>
                <w:rFonts w:cs="Arial"/>
              </w:rPr>
              <w:t>If (</w:t>
            </w:r>
            <w:proofErr w:type="spellStart"/>
            <w:r>
              <w:rPr>
                <w:rFonts w:cs="Arial"/>
              </w:rPr>
              <w:t>timeTickReset</w:t>
            </w:r>
            <w:proofErr w:type="spellEnd"/>
            <w:r>
              <w:rPr>
                <w:rFonts w:cs="Arial"/>
              </w:rPr>
              <w:t xml:space="preserve">) is true, status = </w:t>
            </w:r>
            <w:proofErr w:type="spellStart"/>
            <w:r>
              <w:rPr>
                <w:rFonts w:cs="Arial"/>
              </w:rPr>
              <w:t>OperationSucceeded</w:t>
            </w:r>
            <w:proofErr w:type="spellEnd"/>
            <w:r>
              <w:rPr>
                <w:rFonts w:cs="Arial"/>
              </w:rPr>
              <w:t>.</w:t>
            </w:r>
          </w:p>
          <w:p w14:paraId="43050A8B" w14:textId="77777777" w:rsidR="009A32E1" w:rsidRDefault="009A32E1">
            <w:pPr>
              <w:pStyle w:val="TAL"/>
              <w:rPr>
                <w:rFonts w:cs="Arial"/>
              </w:rPr>
            </w:pPr>
            <w:r>
              <w:rPr>
                <w:rFonts w:cs="Arial"/>
              </w:rPr>
              <w:t xml:space="preserve">If </w:t>
            </w:r>
            <w:proofErr w:type="spellStart"/>
            <w:r>
              <w:rPr>
                <w:rFonts w:cs="Arial"/>
              </w:rPr>
              <w:t>operation_failed</w:t>
            </w:r>
            <w:proofErr w:type="spellEnd"/>
            <w:r>
              <w:rPr>
                <w:rFonts w:cs="Arial"/>
              </w:rPr>
              <w:t xml:space="preserve"> is true, status = </w:t>
            </w:r>
            <w:proofErr w:type="spellStart"/>
            <w:r>
              <w:rPr>
                <w:rFonts w:cs="Arial"/>
              </w:rPr>
              <w:t>OperationFailed</w:t>
            </w:r>
            <w:proofErr w:type="spellEnd"/>
            <w:r>
              <w:rPr>
                <w:rFonts w:cs="Arial"/>
              </w:rPr>
              <w:t>.</w:t>
            </w:r>
          </w:p>
        </w:tc>
      </w:tr>
    </w:tbl>
    <w:p w14:paraId="44809967" w14:textId="77777777" w:rsidR="009A32E1" w:rsidRDefault="009A32E1"/>
    <w:p w14:paraId="1489EEAB" w14:textId="77777777" w:rsidR="009A32E1" w:rsidRDefault="009A32E1">
      <w:pPr>
        <w:pStyle w:val="Heading4"/>
      </w:pPr>
      <w:bookmarkStart w:id="71" w:name="_Toc273099843"/>
      <w:r>
        <w:t>6.5.1.4</w:t>
      </w:r>
      <w:r>
        <w:tab/>
        <w:t>Pre-condition</w:t>
      </w:r>
      <w:bookmarkEnd w:id="71"/>
    </w:p>
    <w:p w14:paraId="0A95DF54" w14:textId="77777777" w:rsidR="009A32E1" w:rsidRDefault="009A32E1">
      <w:proofErr w:type="spellStart"/>
      <w:r>
        <w:t>validSubscriptionId</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47"/>
        <w:gridCol w:w="8130"/>
      </w:tblGrid>
      <w:tr w:rsidR="009A32E1" w14:paraId="22278E65" w14:textId="77777777">
        <w:trPr>
          <w:jc w:val="center"/>
        </w:trPr>
        <w:tc>
          <w:tcPr>
            <w:tcW w:w="0" w:type="auto"/>
            <w:shd w:val="clear" w:color="auto" w:fill="D9D9D9"/>
          </w:tcPr>
          <w:p w14:paraId="32A55EC0" w14:textId="77777777" w:rsidR="009A32E1" w:rsidRDefault="009A32E1">
            <w:pPr>
              <w:pStyle w:val="TAH"/>
            </w:pPr>
            <w:r>
              <w:t>Assertion Name</w:t>
            </w:r>
          </w:p>
        </w:tc>
        <w:tc>
          <w:tcPr>
            <w:tcW w:w="0" w:type="auto"/>
            <w:shd w:val="clear" w:color="auto" w:fill="D9D9D9"/>
          </w:tcPr>
          <w:p w14:paraId="0D30BF4C" w14:textId="77777777" w:rsidR="009A32E1" w:rsidRDefault="009A32E1">
            <w:pPr>
              <w:pStyle w:val="TAH"/>
            </w:pPr>
            <w:r>
              <w:t>Definition</w:t>
            </w:r>
          </w:p>
        </w:tc>
      </w:tr>
      <w:tr w:rsidR="009A32E1" w14:paraId="7E3EB4FA" w14:textId="77777777">
        <w:trPr>
          <w:jc w:val="center"/>
        </w:trPr>
        <w:tc>
          <w:tcPr>
            <w:tcW w:w="0" w:type="auto"/>
          </w:tcPr>
          <w:p w14:paraId="628E6C9D" w14:textId="77777777" w:rsidR="009A32E1" w:rsidRDefault="009A32E1">
            <w:pPr>
              <w:pStyle w:val="TAL"/>
            </w:pPr>
            <w:proofErr w:type="spellStart"/>
            <w:r>
              <w:t>validSubscriptionId</w:t>
            </w:r>
            <w:proofErr w:type="spellEnd"/>
          </w:p>
        </w:tc>
        <w:tc>
          <w:tcPr>
            <w:tcW w:w="0" w:type="auto"/>
          </w:tcPr>
          <w:p w14:paraId="0CE9BE85" w14:textId="77777777" w:rsidR="009A32E1" w:rsidRDefault="009A32E1">
            <w:pPr>
              <w:pStyle w:val="TAL"/>
            </w:pPr>
            <w:r>
              <w:t xml:space="preserve">"the </w:t>
            </w:r>
            <w:proofErr w:type="spellStart"/>
            <w:r>
              <w:t>NtfSubscription</w:t>
            </w:r>
            <w:proofErr w:type="spellEnd"/>
            <w:r>
              <w:t xml:space="preserve"> identified by </w:t>
            </w:r>
            <w:proofErr w:type="spellStart"/>
            <w:r>
              <w:t>subscriptionId</w:t>
            </w:r>
            <w:proofErr w:type="spellEnd"/>
            <w:r>
              <w:t xml:space="preserve"> input parameter is involved in a subscription relationship"</w:t>
            </w:r>
          </w:p>
        </w:tc>
      </w:tr>
    </w:tbl>
    <w:p w14:paraId="46B1D1A8" w14:textId="77777777" w:rsidR="009A32E1" w:rsidRDefault="009A32E1"/>
    <w:p w14:paraId="2EC4F72B" w14:textId="77777777" w:rsidR="009A32E1" w:rsidRDefault="009A32E1">
      <w:pPr>
        <w:pStyle w:val="Heading4"/>
      </w:pPr>
      <w:bookmarkStart w:id="72" w:name="_Toc273099844"/>
      <w:r>
        <w:t>6.5.1.5</w:t>
      </w:r>
      <w:r>
        <w:tab/>
        <w:t>Post-condition</w:t>
      </w:r>
      <w:bookmarkEnd w:id="72"/>
    </w:p>
    <w:p w14:paraId="554AFDFE" w14:textId="77777777" w:rsidR="009A32E1" w:rsidRDefault="009A32E1">
      <w:proofErr w:type="spellStart"/>
      <w:r>
        <w:t>timeTickReset</w:t>
      </w:r>
      <w:proofErr w:type="spellEnd"/>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28"/>
        <w:gridCol w:w="8149"/>
      </w:tblGrid>
      <w:tr w:rsidR="009A32E1" w14:paraId="044324FF" w14:textId="77777777">
        <w:trPr>
          <w:jc w:val="center"/>
        </w:trPr>
        <w:tc>
          <w:tcPr>
            <w:tcW w:w="1628" w:type="dxa"/>
            <w:shd w:val="clear" w:color="auto" w:fill="D9D9D9"/>
          </w:tcPr>
          <w:p w14:paraId="38FEDD27" w14:textId="77777777" w:rsidR="009A32E1" w:rsidRDefault="009A32E1">
            <w:pPr>
              <w:pStyle w:val="TAH"/>
            </w:pPr>
            <w:r>
              <w:t>Assertion Name</w:t>
            </w:r>
          </w:p>
        </w:tc>
        <w:tc>
          <w:tcPr>
            <w:tcW w:w="8149" w:type="dxa"/>
            <w:shd w:val="clear" w:color="auto" w:fill="D9D9D9"/>
          </w:tcPr>
          <w:p w14:paraId="2476FFE1" w14:textId="77777777" w:rsidR="009A32E1" w:rsidRDefault="009A32E1">
            <w:pPr>
              <w:pStyle w:val="TAH"/>
            </w:pPr>
            <w:r>
              <w:t>Definition</w:t>
            </w:r>
          </w:p>
        </w:tc>
      </w:tr>
      <w:tr w:rsidR="009A32E1" w14:paraId="048BB852" w14:textId="77777777">
        <w:trPr>
          <w:jc w:val="center"/>
        </w:trPr>
        <w:tc>
          <w:tcPr>
            <w:tcW w:w="1628" w:type="dxa"/>
          </w:tcPr>
          <w:p w14:paraId="1EEEFE57" w14:textId="77777777" w:rsidR="009A32E1" w:rsidRDefault="009A32E1">
            <w:pPr>
              <w:pStyle w:val="TAL"/>
            </w:pPr>
            <w:proofErr w:type="spellStart"/>
            <w:r>
              <w:t>timeTickReset</w:t>
            </w:r>
            <w:proofErr w:type="spellEnd"/>
          </w:p>
        </w:tc>
        <w:tc>
          <w:tcPr>
            <w:tcW w:w="8149" w:type="dxa"/>
          </w:tcPr>
          <w:p w14:paraId="51A00FD1" w14:textId="77777777" w:rsidR="009A32E1" w:rsidRDefault="009A32E1">
            <w:pPr>
              <w:pStyle w:val="TAL"/>
            </w:pPr>
            <w:r>
              <w:t xml:space="preserve">The </w:t>
            </w:r>
            <w:proofErr w:type="spellStart"/>
            <w:r>
              <w:t>ntfTimeTickTimer</w:t>
            </w:r>
            <w:proofErr w:type="spellEnd"/>
            <w:r>
              <w:t xml:space="preserve"> attribute of </w:t>
            </w:r>
            <w:proofErr w:type="spellStart"/>
            <w:r>
              <w:t>NtfSubscription</w:t>
            </w:r>
            <w:proofErr w:type="spellEnd"/>
            <w:r>
              <w:t xml:space="preserve"> identified as input parameter has been reset with the value of </w:t>
            </w:r>
            <w:proofErr w:type="spellStart"/>
            <w:r>
              <w:t>ntfTimeTick</w:t>
            </w:r>
            <w:proofErr w:type="spellEnd"/>
            <w:r>
              <w:t xml:space="preserve"> attribute of the same </w:t>
            </w:r>
            <w:proofErr w:type="spellStart"/>
            <w:r>
              <w:t>NtfSubscription</w:t>
            </w:r>
            <w:proofErr w:type="spellEnd"/>
            <w:r>
              <w:t>.</w:t>
            </w:r>
          </w:p>
        </w:tc>
      </w:tr>
    </w:tbl>
    <w:p w14:paraId="7F2ACAC5" w14:textId="77777777" w:rsidR="009A32E1" w:rsidRDefault="009A32E1"/>
    <w:p w14:paraId="27B1F57B" w14:textId="77777777" w:rsidR="009A32E1" w:rsidRDefault="009A32E1">
      <w:pPr>
        <w:pStyle w:val="Heading4"/>
      </w:pPr>
      <w:bookmarkStart w:id="73" w:name="_Toc273099845"/>
      <w:r>
        <w:t>6.5.1.6</w:t>
      </w:r>
      <w:r>
        <w:tab/>
        <w:t>Exceptions</w:t>
      </w:r>
      <w:bookmarkEnd w:id="73"/>
    </w:p>
    <w:tbl>
      <w:tblPr>
        <w:tblW w:w="7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8"/>
        <w:gridCol w:w="4848"/>
      </w:tblGrid>
      <w:tr w:rsidR="009A32E1" w14:paraId="1531D37D" w14:textId="77777777">
        <w:trPr>
          <w:jc w:val="center"/>
        </w:trPr>
        <w:tc>
          <w:tcPr>
            <w:tcW w:w="2358" w:type="dxa"/>
            <w:shd w:val="clear" w:color="auto" w:fill="D9D9D9"/>
          </w:tcPr>
          <w:p w14:paraId="71234AB8" w14:textId="77777777" w:rsidR="009A32E1" w:rsidRDefault="009A32E1">
            <w:pPr>
              <w:pStyle w:val="TAH"/>
            </w:pPr>
            <w:r>
              <w:t>Name</w:t>
            </w:r>
          </w:p>
        </w:tc>
        <w:tc>
          <w:tcPr>
            <w:tcW w:w="4848" w:type="dxa"/>
            <w:shd w:val="clear" w:color="auto" w:fill="D9D9D9"/>
          </w:tcPr>
          <w:p w14:paraId="71F66948" w14:textId="77777777" w:rsidR="009A32E1" w:rsidRDefault="009A32E1">
            <w:pPr>
              <w:pStyle w:val="TAH"/>
            </w:pPr>
            <w:r>
              <w:t>Definition</w:t>
            </w:r>
          </w:p>
        </w:tc>
      </w:tr>
      <w:tr w:rsidR="009A32E1" w14:paraId="06F09B4D" w14:textId="77777777">
        <w:trPr>
          <w:jc w:val="center"/>
        </w:trPr>
        <w:tc>
          <w:tcPr>
            <w:tcW w:w="2358" w:type="dxa"/>
          </w:tcPr>
          <w:p w14:paraId="338B1E47" w14:textId="77777777" w:rsidR="009A32E1" w:rsidRDefault="009A32E1">
            <w:pPr>
              <w:pStyle w:val="TAL"/>
            </w:pPr>
            <w:proofErr w:type="spellStart"/>
            <w:r>
              <w:t>Operation_failed</w:t>
            </w:r>
            <w:proofErr w:type="spellEnd"/>
          </w:p>
        </w:tc>
        <w:tc>
          <w:tcPr>
            <w:tcW w:w="4848" w:type="dxa"/>
          </w:tcPr>
          <w:p w14:paraId="7B1568A6" w14:textId="77777777" w:rsidR="009A32E1" w:rsidRDefault="009A32E1">
            <w:pPr>
              <w:pStyle w:val="TAL"/>
              <w:rPr>
                <w:b/>
              </w:rPr>
            </w:pPr>
            <w:r>
              <w:rPr>
                <w:b/>
              </w:rPr>
              <w:t>Condition:</w:t>
            </w:r>
            <w:r>
              <w:t xml:space="preserve"> Pre-condition is false or post-condition is false</w:t>
            </w:r>
          </w:p>
          <w:p w14:paraId="7F5CA6DB" w14:textId="77777777" w:rsidR="009A32E1" w:rsidRDefault="009A32E1">
            <w:pPr>
              <w:pStyle w:val="TAL"/>
            </w:pPr>
            <w:r>
              <w:rPr>
                <w:b/>
              </w:rPr>
              <w:t xml:space="preserve">Returned Information: </w:t>
            </w:r>
            <w:r>
              <w:t>The output parameter status</w:t>
            </w:r>
          </w:p>
          <w:p w14:paraId="207A17D2" w14:textId="77777777" w:rsidR="009A32E1" w:rsidRDefault="009A32E1">
            <w:pPr>
              <w:pStyle w:val="TAL"/>
            </w:pPr>
            <w:r>
              <w:rPr>
                <w:b/>
              </w:rPr>
              <w:t>Exit state:</w:t>
            </w:r>
            <w:r>
              <w:t xml:space="preserve"> </w:t>
            </w:r>
            <w:smartTag w:uri="urn:schemas-microsoft-com:office:smarttags" w:element="place">
              <w:smartTag w:uri="urn:schemas-microsoft-com:office:smarttags" w:element="PlaceName">
                <w:r>
                  <w:t>Entry</w:t>
                </w:r>
              </w:smartTag>
              <w:r>
                <w:t xml:space="preserve"> </w:t>
              </w:r>
              <w:smartTag w:uri="urn:schemas-microsoft-com:office:smarttags" w:element="PlaceType">
                <w:r>
                  <w:t>State</w:t>
                </w:r>
              </w:smartTag>
            </w:smartTag>
          </w:p>
        </w:tc>
      </w:tr>
    </w:tbl>
    <w:p w14:paraId="57827B70" w14:textId="77777777" w:rsidR="009A32E1" w:rsidRDefault="009A32E1"/>
    <w:p w14:paraId="43C666CE" w14:textId="77777777" w:rsidR="009A32E1" w:rsidRDefault="009A32E1">
      <w:pPr>
        <w:pStyle w:val="Heading2"/>
      </w:pPr>
      <w:bookmarkStart w:id="74" w:name="_Toc273099846"/>
      <w:r>
        <w:t>6.6</w:t>
      </w:r>
      <w:r>
        <w:tab/>
      </w:r>
      <w:proofErr w:type="spellStart"/>
      <w:r>
        <w:t>subscriptionFilterOperations</w:t>
      </w:r>
      <w:proofErr w:type="spellEnd"/>
      <w:r>
        <w:t xml:space="preserve"> Interface (O)</w:t>
      </w:r>
      <w:bookmarkEnd w:id="74"/>
    </w:p>
    <w:p w14:paraId="2D62D4FD" w14:textId="77777777" w:rsidR="009A32E1" w:rsidRDefault="009A32E1">
      <w:pPr>
        <w:pStyle w:val="Heading3"/>
      </w:pPr>
      <w:bookmarkStart w:id="75" w:name="_Toc273099847"/>
      <w:r>
        <w:t>6.6.1</w:t>
      </w:r>
      <w:r>
        <w:tab/>
        <w:t xml:space="preserve">Operation </w:t>
      </w:r>
      <w:proofErr w:type="spellStart"/>
      <w:r>
        <w:t>changeSubscriptionFilter</w:t>
      </w:r>
      <w:proofErr w:type="spellEnd"/>
      <w:r>
        <w:t xml:space="preserve"> (M)</w:t>
      </w:r>
      <w:bookmarkEnd w:id="75"/>
    </w:p>
    <w:p w14:paraId="4391B3D2" w14:textId="77777777" w:rsidR="009A32E1" w:rsidRDefault="009A32E1">
      <w:pPr>
        <w:pStyle w:val="Heading4"/>
      </w:pPr>
      <w:bookmarkStart w:id="76" w:name="_Toc273099848"/>
      <w:r>
        <w:t>6.6.1.1</w:t>
      </w:r>
      <w:r>
        <w:tab/>
        <w:t>Definition</w:t>
      </w:r>
      <w:bookmarkEnd w:id="76"/>
    </w:p>
    <w:p w14:paraId="47AC44D3" w14:textId="77777777" w:rsidR="009A32E1" w:rsidRDefault="009A32E1">
      <w:pPr>
        <w:keepNext/>
      </w:pPr>
      <w:proofErr w:type="spellStart"/>
      <w:r>
        <w:t>IRPManager</w:t>
      </w:r>
      <w:proofErr w:type="spellEnd"/>
      <w:r>
        <w:t xml:space="preserve"> invokes this operation to replace the present filter constraint with a new one.</w:t>
      </w:r>
    </w:p>
    <w:p w14:paraId="36D91BB5" w14:textId="77777777" w:rsidR="009A32E1" w:rsidRDefault="009A32E1">
      <w:pPr>
        <w:pStyle w:val="Heading4"/>
      </w:pPr>
      <w:bookmarkStart w:id="77" w:name="_Toc273099849"/>
      <w:r>
        <w:t>6.6.1.2</w:t>
      </w:r>
      <w:r>
        <w:tab/>
        <w:t>Input parameters</w:t>
      </w:r>
      <w:bookmarkEnd w:id="7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29"/>
        <w:gridCol w:w="1134"/>
        <w:gridCol w:w="2977"/>
        <w:gridCol w:w="3857"/>
      </w:tblGrid>
      <w:tr w:rsidR="009A32E1" w14:paraId="0340229D" w14:textId="77777777">
        <w:trPr>
          <w:tblHeader/>
          <w:jc w:val="center"/>
        </w:trPr>
        <w:tc>
          <w:tcPr>
            <w:tcW w:w="1729" w:type="dxa"/>
            <w:shd w:val="clear" w:color="auto" w:fill="D9D9D9"/>
          </w:tcPr>
          <w:p w14:paraId="4208CC6A" w14:textId="77777777" w:rsidR="009A32E1" w:rsidRDefault="009A32E1">
            <w:pPr>
              <w:pStyle w:val="TAH"/>
            </w:pPr>
            <w:r>
              <w:t>Parameter Name</w:t>
            </w:r>
          </w:p>
        </w:tc>
        <w:tc>
          <w:tcPr>
            <w:tcW w:w="1134" w:type="dxa"/>
            <w:shd w:val="clear" w:color="auto" w:fill="D9D9D9"/>
          </w:tcPr>
          <w:p w14:paraId="6696DA4B" w14:textId="77777777" w:rsidR="009A32E1" w:rsidRDefault="009A32E1">
            <w:pPr>
              <w:pStyle w:val="TAH"/>
              <w:rPr>
                <w:lang w:val="fr-FR"/>
              </w:rPr>
            </w:pPr>
            <w:r>
              <w:rPr>
                <w:lang w:val="fr-FR"/>
              </w:rPr>
              <w:t>Qualifier</w:t>
            </w:r>
          </w:p>
        </w:tc>
        <w:tc>
          <w:tcPr>
            <w:tcW w:w="2977" w:type="dxa"/>
            <w:shd w:val="clear" w:color="auto" w:fill="D9D9D9"/>
          </w:tcPr>
          <w:p w14:paraId="44415CA4" w14:textId="77777777" w:rsidR="009A32E1" w:rsidRDefault="009A32E1">
            <w:pPr>
              <w:pStyle w:val="TAH"/>
              <w:rPr>
                <w:lang w:val="fr-FR"/>
              </w:rPr>
            </w:pPr>
            <w:r>
              <w:rPr>
                <w:lang w:val="fr-FR"/>
              </w:rPr>
              <w:t>Information Type</w:t>
            </w:r>
          </w:p>
        </w:tc>
        <w:tc>
          <w:tcPr>
            <w:tcW w:w="3857" w:type="dxa"/>
            <w:shd w:val="clear" w:color="auto" w:fill="D9D9D9"/>
          </w:tcPr>
          <w:p w14:paraId="1A8BE0EA" w14:textId="77777777" w:rsidR="009A32E1" w:rsidRDefault="009A32E1">
            <w:pPr>
              <w:pStyle w:val="TAH"/>
            </w:pPr>
            <w:r>
              <w:t>Comment</w:t>
            </w:r>
          </w:p>
        </w:tc>
      </w:tr>
      <w:tr w:rsidR="009A32E1" w14:paraId="6F453F92" w14:textId="77777777">
        <w:trPr>
          <w:jc w:val="center"/>
        </w:trPr>
        <w:tc>
          <w:tcPr>
            <w:tcW w:w="1729" w:type="dxa"/>
          </w:tcPr>
          <w:p w14:paraId="4E7C9DF4" w14:textId="77777777" w:rsidR="009A32E1" w:rsidRDefault="009A32E1">
            <w:pPr>
              <w:pStyle w:val="TAL"/>
              <w:rPr>
                <w:rFonts w:cs="Arial"/>
              </w:rPr>
            </w:pPr>
            <w:proofErr w:type="spellStart"/>
            <w:r>
              <w:rPr>
                <w:rFonts w:cs="Arial"/>
              </w:rPr>
              <w:t>subscriptionId</w:t>
            </w:r>
            <w:proofErr w:type="spellEnd"/>
          </w:p>
        </w:tc>
        <w:tc>
          <w:tcPr>
            <w:tcW w:w="1134" w:type="dxa"/>
          </w:tcPr>
          <w:p w14:paraId="1DC466F9" w14:textId="77777777" w:rsidR="009A32E1" w:rsidRDefault="009A32E1">
            <w:pPr>
              <w:pStyle w:val="TAC"/>
              <w:rPr>
                <w:rFonts w:cs="Arial"/>
              </w:rPr>
            </w:pPr>
            <w:r>
              <w:rPr>
                <w:rFonts w:cs="Arial"/>
              </w:rPr>
              <w:t>M</w:t>
            </w:r>
          </w:p>
        </w:tc>
        <w:tc>
          <w:tcPr>
            <w:tcW w:w="2977" w:type="dxa"/>
          </w:tcPr>
          <w:p w14:paraId="12AF13F5" w14:textId="77777777" w:rsidR="009A32E1" w:rsidRDefault="009A32E1">
            <w:pPr>
              <w:pStyle w:val="TAL"/>
              <w:rPr>
                <w:rFonts w:cs="Arial"/>
              </w:rPr>
            </w:pPr>
            <w:proofErr w:type="spellStart"/>
            <w:r>
              <w:rPr>
                <w:rFonts w:cs="Arial"/>
              </w:rPr>
              <w:t>NtfSubscription.ntfSubscriptionId</w:t>
            </w:r>
            <w:proofErr w:type="spellEnd"/>
          </w:p>
        </w:tc>
        <w:tc>
          <w:tcPr>
            <w:tcW w:w="3857" w:type="dxa"/>
          </w:tcPr>
          <w:p w14:paraId="619D6C01" w14:textId="77777777" w:rsidR="009A32E1" w:rsidRDefault="009A32E1">
            <w:pPr>
              <w:pStyle w:val="TAL"/>
              <w:rPr>
                <w:rFonts w:cs="Arial"/>
              </w:rPr>
            </w:pPr>
            <w:r>
              <w:rPr>
                <w:rFonts w:cs="Arial"/>
              </w:rPr>
              <w:t xml:space="preserve">It carries the </w:t>
            </w:r>
            <w:proofErr w:type="spellStart"/>
            <w:r>
              <w:rPr>
                <w:rFonts w:cs="Arial"/>
              </w:rPr>
              <w:t>subscriptionId</w:t>
            </w:r>
            <w:proofErr w:type="spellEnd"/>
            <w:r>
              <w:rPr>
                <w:rFonts w:cs="Arial"/>
              </w:rPr>
              <w:t xml:space="preserve"> carried as the output parameter in the subscribe operation. </w:t>
            </w:r>
          </w:p>
        </w:tc>
      </w:tr>
      <w:tr w:rsidR="009A32E1" w14:paraId="1548F424" w14:textId="77777777">
        <w:trPr>
          <w:jc w:val="center"/>
        </w:trPr>
        <w:tc>
          <w:tcPr>
            <w:tcW w:w="1729" w:type="dxa"/>
          </w:tcPr>
          <w:p w14:paraId="4EA4C2BE" w14:textId="77777777" w:rsidR="009A32E1" w:rsidRDefault="009A32E1">
            <w:pPr>
              <w:pStyle w:val="TAL"/>
              <w:rPr>
                <w:rFonts w:cs="Arial"/>
              </w:rPr>
            </w:pPr>
            <w:r>
              <w:rPr>
                <w:rFonts w:cs="Arial"/>
              </w:rPr>
              <w:t>filter</w:t>
            </w:r>
          </w:p>
        </w:tc>
        <w:tc>
          <w:tcPr>
            <w:tcW w:w="1134" w:type="dxa"/>
          </w:tcPr>
          <w:p w14:paraId="21CFD2DC" w14:textId="77777777" w:rsidR="009A32E1" w:rsidRDefault="009A32E1">
            <w:pPr>
              <w:pStyle w:val="TAC"/>
              <w:rPr>
                <w:rFonts w:cs="Arial"/>
              </w:rPr>
            </w:pPr>
            <w:r>
              <w:rPr>
                <w:rFonts w:cs="Arial"/>
              </w:rPr>
              <w:t>M</w:t>
            </w:r>
          </w:p>
        </w:tc>
        <w:tc>
          <w:tcPr>
            <w:tcW w:w="2977" w:type="dxa"/>
          </w:tcPr>
          <w:p w14:paraId="3CD9019D" w14:textId="77777777" w:rsidR="009A32E1" w:rsidRDefault="009A32E1">
            <w:pPr>
              <w:pStyle w:val="TAL"/>
              <w:rPr>
                <w:rFonts w:cs="Arial"/>
              </w:rPr>
            </w:pPr>
            <w:proofErr w:type="spellStart"/>
            <w:r>
              <w:rPr>
                <w:rFonts w:cs="Arial"/>
              </w:rPr>
              <w:t>NtfSubscription.ntfFilter</w:t>
            </w:r>
            <w:proofErr w:type="spellEnd"/>
          </w:p>
        </w:tc>
        <w:tc>
          <w:tcPr>
            <w:tcW w:w="3857" w:type="dxa"/>
          </w:tcPr>
          <w:p w14:paraId="6C1FA6A5" w14:textId="77777777" w:rsidR="009A32E1" w:rsidRDefault="009A32E1">
            <w:pPr>
              <w:pStyle w:val="TAL"/>
              <w:rPr>
                <w:rFonts w:cs="Arial"/>
              </w:rPr>
            </w:pPr>
            <w:r>
              <w:rPr>
                <w:rFonts w:cs="Arial"/>
              </w:rPr>
              <w:t xml:space="preserve">It specifies a filter constraint </w:t>
            </w:r>
          </w:p>
        </w:tc>
      </w:tr>
    </w:tbl>
    <w:p w14:paraId="2ACAC7A5" w14:textId="77777777" w:rsidR="009A32E1" w:rsidRDefault="009A32E1"/>
    <w:p w14:paraId="4059D21E" w14:textId="77777777" w:rsidR="009A32E1" w:rsidRDefault="009A32E1">
      <w:pPr>
        <w:pStyle w:val="Heading4"/>
      </w:pPr>
      <w:bookmarkStart w:id="78" w:name="_Toc273099850"/>
      <w:r>
        <w:lastRenderedPageBreak/>
        <w:t>6.6.1.3</w:t>
      </w:r>
      <w:r>
        <w:tab/>
        <w:t>Output parameters</w:t>
      </w:r>
      <w:bookmarkEnd w:id="7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29"/>
        <w:gridCol w:w="851"/>
        <w:gridCol w:w="3174"/>
        <w:gridCol w:w="3943"/>
      </w:tblGrid>
      <w:tr w:rsidR="009A32E1" w14:paraId="5897E8F9" w14:textId="77777777">
        <w:trPr>
          <w:tblHeader/>
          <w:jc w:val="center"/>
        </w:trPr>
        <w:tc>
          <w:tcPr>
            <w:tcW w:w="1729" w:type="dxa"/>
            <w:shd w:val="clear" w:color="auto" w:fill="D9D9D9"/>
          </w:tcPr>
          <w:p w14:paraId="50DEA62F" w14:textId="77777777" w:rsidR="009A32E1" w:rsidRDefault="009A32E1">
            <w:pPr>
              <w:pStyle w:val="TAH"/>
            </w:pPr>
            <w:r>
              <w:t>Parameter Name</w:t>
            </w:r>
          </w:p>
        </w:tc>
        <w:tc>
          <w:tcPr>
            <w:tcW w:w="851" w:type="dxa"/>
            <w:shd w:val="clear" w:color="auto" w:fill="D9D9D9"/>
          </w:tcPr>
          <w:p w14:paraId="089A3863" w14:textId="77777777" w:rsidR="009A32E1" w:rsidRDefault="009A32E1">
            <w:pPr>
              <w:pStyle w:val="TAH"/>
            </w:pPr>
            <w:r>
              <w:t>Qualifier</w:t>
            </w:r>
          </w:p>
        </w:tc>
        <w:tc>
          <w:tcPr>
            <w:tcW w:w="3174" w:type="dxa"/>
            <w:shd w:val="clear" w:color="auto" w:fill="D9D9D9"/>
          </w:tcPr>
          <w:p w14:paraId="1F71E33E" w14:textId="77777777" w:rsidR="009A32E1" w:rsidRDefault="009A32E1">
            <w:pPr>
              <w:pStyle w:val="TAH"/>
            </w:pPr>
            <w:r>
              <w:t>Matching Information</w:t>
            </w:r>
          </w:p>
        </w:tc>
        <w:tc>
          <w:tcPr>
            <w:tcW w:w="0" w:type="auto"/>
            <w:shd w:val="clear" w:color="auto" w:fill="D9D9D9"/>
          </w:tcPr>
          <w:p w14:paraId="6F277A9E" w14:textId="77777777" w:rsidR="009A32E1" w:rsidRDefault="009A32E1">
            <w:pPr>
              <w:pStyle w:val="TAH"/>
            </w:pPr>
            <w:r>
              <w:t>Comment</w:t>
            </w:r>
          </w:p>
        </w:tc>
      </w:tr>
      <w:tr w:rsidR="009A32E1" w14:paraId="6B45B29E" w14:textId="77777777">
        <w:trPr>
          <w:jc w:val="center"/>
        </w:trPr>
        <w:tc>
          <w:tcPr>
            <w:tcW w:w="1729" w:type="dxa"/>
          </w:tcPr>
          <w:p w14:paraId="56D16FBF" w14:textId="77777777" w:rsidR="009A32E1" w:rsidRDefault="009A32E1">
            <w:pPr>
              <w:pStyle w:val="TAL"/>
            </w:pPr>
            <w:r>
              <w:t>status</w:t>
            </w:r>
          </w:p>
        </w:tc>
        <w:tc>
          <w:tcPr>
            <w:tcW w:w="851" w:type="dxa"/>
          </w:tcPr>
          <w:p w14:paraId="3BB8E3AE" w14:textId="77777777" w:rsidR="009A32E1" w:rsidRDefault="009A32E1">
            <w:pPr>
              <w:pStyle w:val="TAC"/>
            </w:pPr>
            <w:r>
              <w:t>M</w:t>
            </w:r>
          </w:p>
        </w:tc>
        <w:tc>
          <w:tcPr>
            <w:tcW w:w="3174" w:type="dxa"/>
          </w:tcPr>
          <w:p w14:paraId="3F035643" w14:textId="77777777" w:rsidR="009A32E1" w:rsidRDefault="009A32E1">
            <w:pPr>
              <w:pStyle w:val="TAL"/>
            </w:pPr>
            <w:r>
              <w:t>ENUM (Operation succeeded, Operation failed)</w:t>
            </w:r>
          </w:p>
        </w:tc>
        <w:tc>
          <w:tcPr>
            <w:tcW w:w="0" w:type="auto"/>
          </w:tcPr>
          <w:p w14:paraId="7E113030" w14:textId="77777777" w:rsidR="009A32E1" w:rsidRDefault="009A32E1">
            <w:pPr>
              <w:pStyle w:val="TAL"/>
            </w:pPr>
            <w:r>
              <w:t xml:space="preserve">If </w:t>
            </w:r>
            <w:proofErr w:type="spellStart"/>
            <w:r>
              <w:t>filterUpdated</w:t>
            </w:r>
            <w:proofErr w:type="spellEnd"/>
            <w:r>
              <w:t xml:space="preserve"> is true, status = </w:t>
            </w:r>
            <w:proofErr w:type="spellStart"/>
            <w:r>
              <w:t>OperationSuceeded</w:t>
            </w:r>
            <w:proofErr w:type="spellEnd"/>
            <w:r>
              <w:t>.</w:t>
            </w:r>
          </w:p>
          <w:p w14:paraId="74729832" w14:textId="77777777" w:rsidR="009A32E1" w:rsidRDefault="009A32E1">
            <w:pPr>
              <w:pStyle w:val="TAL"/>
            </w:pPr>
            <w:r>
              <w:t xml:space="preserve">If </w:t>
            </w:r>
            <w:proofErr w:type="spellStart"/>
            <w:r>
              <w:t>operation_failed</w:t>
            </w:r>
            <w:proofErr w:type="spellEnd"/>
            <w:r>
              <w:t xml:space="preserve"> is true, status = </w:t>
            </w:r>
            <w:proofErr w:type="spellStart"/>
            <w:r>
              <w:t>OperationFailed</w:t>
            </w:r>
            <w:proofErr w:type="spellEnd"/>
            <w:r>
              <w:t>.</w:t>
            </w:r>
          </w:p>
        </w:tc>
      </w:tr>
    </w:tbl>
    <w:p w14:paraId="6BE24C5C" w14:textId="77777777" w:rsidR="009A32E1" w:rsidRDefault="009A32E1"/>
    <w:p w14:paraId="63985417" w14:textId="77777777" w:rsidR="009A32E1" w:rsidRDefault="009A32E1">
      <w:pPr>
        <w:pStyle w:val="Heading4"/>
      </w:pPr>
      <w:bookmarkStart w:id="79" w:name="_Toc273099851"/>
      <w:r>
        <w:t>6.6.1.4</w:t>
      </w:r>
      <w:r>
        <w:tab/>
        <w:t>Pre-condition</w:t>
      </w:r>
      <w:bookmarkEnd w:id="79"/>
    </w:p>
    <w:p w14:paraId="65DEDB22" w14:textId="77777777" w:rsidR="009A32E1" w:rsidRDefault="009A32E1">
      <w:proofErr w:type="spellStart"/>
      <w:r>
        <w:t>validNtfSubscriptionId</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14"/>
        <w:gridCol w:w="7763"/>
      </w:tblGrid>
      <w:tr w:rsidR="009A32E1" w14:paraId="38EA1A2E" w14:textId="77777777">
        <w:trPr>
          <w:jc w:val="center"/>
        </w:trPr>
        <w:tc>
          <w:tcPr>
            <w:tcW w:w="1030" w:type="pct"/>
            <w:shd w:val="pct10" w:color="auto" w:fill="FFFFFF"/>
          </w:tcPr>
          <w:p w14:paraId="31898CF5" w14:textId="77777777" w:rsidR="009A32E1" w:rsidRDefault="009A32E1">
            <w:pPr>
              <w:pStyle w:val="TAH"/>
            </w:pPr>
            <w:r>
              <w:t>Assertion Name</w:t>
            </w:r>
          </w:p>
        </w:tc>
        <w:tc>
          <w:tcPr>
            <w:tcW w:w="3970" w:type="pct"/>
            <w:shd w:val="pct10" w:color="auto" w:fill="FFFFFF"/>
          </w:tcPr>
          <w:p w14:paraId="04F1522C" w14:textId="77777777" w:rsidR="009A32E1" w:rsidRDefault="009A32E1">
            <w:pPr>
              <w:pStyle w:val="TAH"/>
            </w:pPr>
            <w:r>
              <w:t>Definition</w:t>
            </w:r>
          </w:p>
        </w:tc>
      </w:tr>
      <w:tr w:rsidR="009A32E1" w14:paraId="5B8D93AE" w14:textId="77777777">
        <w:trPr>
          <w:jc w:val="center"/>
        </w:trPr>
        <w:tc>
          <w:tcPr>
            <w:tcW w:w="1030" w:type="pct"/>
          </w:tcPr>
          <w:p w14:paraId="07FB3965" w14:textId="77777777" w:rsidR="009A32E1" w:rsidRDefault="009A32E1">
            <w:pPr>
              <w:pStyle w:val="TAL"/>
            </w:pPr>
            <w:proofErr w:type="spellStart"/>
            <w:r>
              <w:t>validNtfSubscriptionId</w:t>
            </w:r>
            <w:proofErr w:type="spellEnd"/>
          </w:p>
        </w:tc>
        <w:tc>
          <w:tcPr>
            <w:tcW w:w="3970" w:type="pct"/>
          </w:tcPr>
          <w:p w14:paraId="4BD593A2" w14:textId="77777777" w:rsidR="009A32E1" w:rsidRDefault="009A32E1">
            <w:pPr>
              <w:pStyle w:val="TAL"/>
            </w:pPr>
            <w:r>
              <w:t xml:space="preserve">The </w:t>
            </w:r>
            <w:proofErr w:type="spellStart"/>
            <w:r>
              <w:t>NtfSubscription</w:t>
            </w:r>
            <w:proofErr w:type="spellEnd"/>
            <w:r>
              <w:t xml:space="preserve"> identified by </w:t>
            </w:r>
            <w:proofErr w:type="spellStart"/>
            <w:r>
              <w:t>subscriptionId</w:t>
            </w:r>
            <w:proofErr w:type="spellEnd"/>
            <w:r>
              <w:t xml:space="preserve"> input parameter is involved in a subscription relationship.</w:t>
            </w:r>
          </w:p>
        </w:tc>
      </w:tr>
    </w:tbl>
    <w:p w14:paraId="61674E47" w14:textId="77777777" w:rsidR="009A32E1" w:rsidRDefault="009A32E1"/>
    <w:p w14:paraId="5332F25A" w14:textId="77777777" w:rsidR="009A32E1" w:rsidRDefault="009A32E1">
      <w:pPr>
        <w:pStyle w:val="Heading4"/>
      </w:pPr>
      <w:bookmarkStart w:id="80" w:name="_Toc273099852"/>
      <w:r>
        <w:t>6.6.1.5</w:t>
      </w:r>
      <w:r>
        <w:tab/>
        <w:t>Post-condition</w:t>
      </w:r>
      <w:bookmarkEnd w:id="80"/>
    </w:p>
    <w:p w14:paraId="64884A7F" w14:textId="77777777" w:rsidR="009A32E1" w:rsidRDefault="009A32E1">
      <w:proofErr w:type="spellStart"/>
      <w:r>
        <w:t>filterUpdated</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911"/>
        <w:gridCol w:w="7866"/>
      </w:tblGrid>
      <w:tr w:rsidR="009A32E1" w14:paraId="12D2313F" w14:textId="77777777">
        <w:trPr>
          <w:jc w:val="center"/>
        </w:trPr>
        <w:tc>
          <w:tcPr>
            <w:tcW w:w="1911" w:type="dxa"/>
            <w:shd w:val="clear" w:color="auto" w:fill="D9D9D9"/>
          </w:tcPr>
          <w:p w14:paraId="5B9EE83D" w14:textId="77777777" w:rsidR="009A32E1" w:rsidRDefault="009A32E1">
            <w:pPr>
              <w:pStyle w:val="TAH"/>
            </w:pPr>
            <w:r>
              <w:t>Assertion Name</w:t>
            </w:r>
          </w:p>
        </w:tc>
        <w:tc>
          <w:tcPr>
            <w:tcW w:w="7866" w:type="dxa"/>
            <w:shd w:val="clear" w:color="auto" w:fill="D9D9D9"/>
          </w:tcPr>
          <w:p w14:paraId="7A4060E5" w14:textId="77777777" w:rsidR="009A32E1" w:rsidRDefault="009A32E1">
            <w:pPr>
              <w:pStyle w:val="TAH"/>
            </w:pPr>
            <w:r>
              <w:t>Definition</w:t>
            </w:r>
          </w:p>
        </w:tc>
      </w:tr>
      <w:tr w:rsidR="009A32E1" w14:paraId="44CBE40F" w14:textId="77777777">
        <w:trPr>
          <w:jc w:val="center"/>
        </w:trPr>
        <w:tc>
          <w:tcPr>
            <w:tcW w:w="1911" w:type="dxa"/>
          </w:tcPr>
          <w:p w14:paraId="24B801B3" w14:textId="77777777" w:rsidR="009A32E1" w:rsidRDefault="009A32E1">
            <w:pPr>
              <w:pStyle w:val="TAL"/>
            </w:pPr>
            <w:proofErr w:type="spellStart"/>
            <w:r>
              <w:t>filterUpdated</w:t>
            </w:r>
            <w:proofErr w:type="spellEnd"/>
          </w:p>
        </w:tc>
        <w:tc>
          <w:tcPr>
            <w:tcW w:w="7866" w:type="dxa"/>
          </w:tcPr>
          <w:p w14:paraId="4225F244" w14:textId="77777777" w:rsidR="009A32E1" w:rsidRDefault="009A32E1">
            <w:pPr>
              <w:pStyle w:val="TAL"/>
            </w:pPr>
            <w:r>
              <w:t xml:space="preserve">The </w:t>
            </w:r>
            <w:proofErr w:type="spellStart"/>
            <w:r>
              <w:t>ntfFilter</w:t>
            </w:r>
            <w:proofErr w:type="spellEnd"/>
            <w:r>
              <w:t xml:space="preserve"> attribute value of the </w:t>
            </w:r>
            <w:proofErr w:type="spellStart"/>
            <w:r>
              <w:t>NtfSubscription</w:t>
            </w:r>
            <w:proofErr w:type="spellEnd"/>
            <w:r>
              <w:t xml:space="preserve"> identified by </w:t>
            </w:r>
            <w:proofErr w:type="spellStart"/>
            <w:r>
              <w:t>subscriptionId</w:t>
            </w:r>
            <w:proofErr w:type="spellEnd"/>
            <w:r>
              <w:t xml:space="preserve"> input parameter has been set to the value of the filter input parameter.</w:t>
            </w:r>
          </w:p>
        </w:tc>
      </w:tr>
    </w:tbl>
    <w:p w14:paraId="5CF8E69E" w14:textId="77777777" w:rsidR="009A32E1" w:rsidRDefault="009A32E1"/>
    <w:p w14:paraId="53B42D10" w14:textId="77777777" w:rsidR="009A32E1" w:rsidRDefault="009A32E1">
      <w:pPr>
        <w:pStyle w:val="Heading4"/>
      </w:pPr>
      <w:bookmarkStart w:id="81" w:name="_Toc273099853"/>
      <w:r>
        <w:t>6.6.1.6</w:t>
      </w:r>
      <w:r>
        <w:tab/>
        <w:t>Exceptions</w:t>
      </w:r>
      <w:bookmarkEnd w:id="81"/>
    </w:p>
    <w:tbl>
      <w:tblPr>
        <w:tblW w:w="7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8"/>
        <w:gridCol w:w="4848"/>
      </w:tblGrid>
      <w:tr w:rsidR="009A32E1" w14:paraId="1F5BEE46" w14:textId="77777777">
        <w:trPr>
          <w:jc w:val="center"/>
        </w:trPr>
        <w:tc>
          <w:tcPr>
            <w:tcW w:w="2358" w:type="dxa"/>
            <w:shd w:val="clear" w:color="auto" w:fill="D9D9D9"/>
          </w:tcPr>
          <w:p w14:paraId="4231ADB5" w14:textId="77777777" w:rsidR="009A32E1" w:rsidRDefault="009A32E1">
            <w:pPr>
              <w:pStyle w:val="TAH"/>
            </w:pPr>
            <w:r>
              <w:t>Name</w:t>
            </w:r>
          </w:p>
        </w:tc>
        <w:tc>
          <w:tcPr>
            <w:tcW w:w="4848" w:type="dxa"/>
            <w:shd w:val="clear" w:color="auto" w:fill="D9D9D9"/>
          </w:tcPr>
          <w:p w14:paraId="06E1CC01" w14:textId="77777777" w:rsidR="009A32E1" w:rsidRDefault="009A32E1">
            <w:pPr>
              <w:pStyle w:val="TAH"/>
            </w:pPr>
            <w:r>
              <w:t>Definition</w:t>
            </w:r>
          </w:p>
        </w:tc>
      </w:tr>
      <w:tr w:rsidR="009A32E1" w14:paraId="0CD4EB5F" w14:textId="77777777">
        <w:trPr>
          <w:jc w:val="center"/>
        </w:trPr>
        <w:tc>
          <w:tcPr>
            <w:tcW w:w="2358" w:type="dxa"/>
          </w:tcPr>
          <w:p w14:paraId="24D0B7D7" w14:textId="77777777" w:rsidR="009A32E1" w:rsidRDefault="009A32E1">
            <w:pPr>
              <w:pStyle w:val="TAL"/>
            </w:pPr>
            <w:proofErr w:type="spellStart"/>
            <w:r>
              <w:t>Operation_failed</w:t>
            </w:r>
            <w:proofErr w:type="spellEnd"/>
          </w:p>
        </w:tc>
        <w:tc>
          <w:tcPr>
            <w:tcW w:w="4848" w:type="dxa"/>
          </w:tcPr>
          <w:p w14:paraId="762986B9" w14:textId="77777777" w:rsidR="009A32E1" w:rsidRDefault="009A32E1">
            <w:pPr>
              <w:pStyle w:val="TAL"/>
              <w:rPr>
                <w:b/>
              </w:rPr>
            </w:pPr>
            <w:r>
              <w:rPr>
                <w:b/>
              </w:rPr>
              <w:t>Condition:</w:t>
            </w:r>
            <w:r>
              <w:t xml:space="preserve"> Pre-condition is false or post-condition is false</w:t>
            </w:r>
          </w:p>
          <w:p w14:paraId="32225C52" w14:textId="77777777" w:rsidR="009A32E1" w:rsidRDefault="009A32E1">
            <w:pPr>
              <w:pStyle w:val="TAL"/>
            </w:pPr>
            <w:r>
              <w:rPr>
                <w:b/>
              </w:rPr>
              <w:t xml:space="preserve">Returned Information: </w:t>
            </w:r>
            <w:r>
              <w:t>The output parameter status</w:t>
            </w:r>
          </w:p>
          <w:p w14:paraId="6B3C8C07" w14:textId="77777777" w:rsidR="009A32E1" w:rsidRDefault="009A32E1">
            <w:pPr>
              <w:pStyle w:val="TAL"/>
            </w:pPr>
            <w:r>
              <w:rPr>
                <w:b/>
              </w:rPr>
              <w:t>Exit state:</w:t>
            </w:r>
            <w:r>
              <w:t xml:space="preserve"> </w:t>
            </w:r>
            <w:smartTag w:uri="urn:schemas-microsoft-com:office:smarttags" w:element="place">
              <w:smartTag w:uri="urn:schemas-microsoft-com:office:smarttags" w:element="PlaceName">
                <w:r>
                  <w:t>Entry</w:t>
                </w:r>
              </w:smartTag>
              <w:r>
                <w:t xml:space="preserve"> </w:t>
              </w:r>
              <w:smartTag w:uri="urn:schemas-microsoft-com:office:smarttags" w:element="PlaceType">
                <w:r>
                  <w:t>State</w:t>
                </w:r>
              </w:smartTag>
            </w:smartTag>
          </w:p>
        </w:tc>
      </w:tr>
    </w:tbl>
    <w:p w14:paraId="5F5654AE" w14:textId="77777777" w:rsidR="009A32E1" w:rsidRDefault="009A32E1"/>
    <w:p w14:paraId="0DFB87C2" w14:textId="77777777" w:rsidR="009A32E1" w:rsidRDefault="009A32E1">
      <w:pPr>
        <w:pStyle w:val="Heading2"/>
      </w:pPr>
      <w:bookmarkStart w:id="82" w:name="_Toc273099854"/>
      <w:r>
        <w:t>6.7</w:t>
      </w:r>
      <w:r>
        <w:tab/>
      </w:r>
      <w:proofErr w:type="spellStart"/>
      <w:r>
        <w:t>subscriptionSuspendOperations</w:t>
      </w:r>
      <w:proofErr w:type="spellEnd"/>
      <w:r>
        <w:t xml:space="preserve"> Interface (O)</w:t>
      </w:r>
      <w:bookmarkEnd w:id="82"/>
    </w:p>
    <w:p w14:paraId="0593CA36" w14:textId="77777777" w:rsidR="009A32E1" w:rsidRDefault="009A32E1">
      <w:pPr>
        <w:pStyle w:val="Heading3"/>
      </w:pPr>
      <w:bookmarkStart w:id="83" w:name="_Toc273099855"/>
      <w:r>
        <w:t>6.7.1</w:t>
      </w:r>
      <w:r>
        <w:tab/>
        <w:t xml:space="preserve">Operation </w:t>
      </w:r>
      <w:proofErr w:type="spellStart"/>
      <w:r>
        <w:rPr>
          <w:rFonts w:ascii="Courier New" w:hAnsi="Courier New"/>
        </w:rPr>
        <w:t>suspendSubscription</w:t>
      </w:r>
      <w:proofErr w:type="spellEnd"/>
      <w:r>
        <w:t xml:space="preserve"> (M)</w:t>
      </w:r>
      <w:bookmarkEnd w:id="83"/>
    </w:p>
    <w:p w14:paraId="11C13DF4" w14:textId="77777777" w:rsidR="009A32E1" w:rsidRDefault="009A32E1">
      <w:pPr>
        <w:pStyle w:val="Heading4"/>
      </w:pPr>
      <w:bookmarkStart w:id="84" w:name="_Toc273099856"/>
      <w:r>
        <w:t>6.7.1.1</w:t>
      </w:r>
      <w:r>
        <w:tab/>
        <w:t>Definition</w:t>
      </w:r>
      <w:bookmarkEnd w:id="84"/>
    </w:p>
    <w:p w14:paraId="3D72864B" w14:textId="77777777" w:rsidR="009A32E1" w:rsidRDefault="009A32E1">
      <w:proofErr w:type="spellStart"/>
      <w:r>
        <w:t>IRPManager</w:t>
      </w:r>
      <w:proofErr w:type="spellEnd"/>
      <w:r>
        <w:t xml:space="preserve"> invokes this operation to request </w:t>
      </w:r>
      <w:proofErr w:type="spellStart"/>
      <w:r>
        <w:t>IRPAgent</w:t>
      </w:r>
      <w:proofErr w:type="spellEnd"/>
      <w:r>
        <w:t xml:space="preserve"> to stop emission of notifications. </w:t>
      </w:r>
      <w:proofErr w:type="spellStart"/>
      <w:r>
        <w:t>IRPAgent</w:t>
      </w:r>
      <w:proofErr w:type="spellEnd"/>
      <w:r>
        <w:t xml:space="preserve"> may lose notification(s) if subscription is suspended.</w:t>
      </w:r>
    </w:p>
    <w:p w14:paraId="6D96BE1D" w14:textId="77777777" w:rsidR="009A32E1" w:rsidRDefault="009A32E1">
      <w:pPr>
        <w:pStyle w:val="Heading4"/>
      </w:pPr>
      <w:bookmarkStart w:id="85" w:name="_Toc273099857"/>
      <w:r>
        <w:t>6.7.1.2</w:t>
      </w:r>
      <w:r>
        <w:tab/>
        <w:t>Input parameters</w:t>
      </w:r>
      <w:bookmarkEnd w:id="8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8"/>
        <w:gridCol w:w="850"/>
        <w:gridCol w:w="2835"/>
        <w:gridCol w:w="4424"/>
      </w:tblGrid>
      <w:tr w:rsidR="009A32E1" w14:paraId="4BC69446" w14:textId="77777777">
        <w:trPr>
          <w:tblHeader/>
          <w:jc w:val="center"/>
        </w:trPr>
        <w:tc>
          <w:tcPr>
            <w:tcW w:w="1588" w:type="dxa"/>
            <w:shd w:val="clear" w:color="auto" w:fill="D9D9D9"/>
          </w:tcPr>
          <w:p w14:paraId="4B085AB1" w14:textId="77777777" w:rsidR="009A32E1" w:rsidRDefault="009A32E1">
            <w:pPr>
              <w:pStyle w:val="TAH"/>
            </w:pPr>
            <w:r>
              <w:t>Parameter Name</w:t>
            </w:r>
          </w:p>
        </w:tc>
        <w:tc>
          <w:tcPr>
            <w:tcW w:w="850" w:type="dxa"/>
            <w:shd w:val="clear" w:color="auto" w:fill="D9D9D9"/>
          </w:tcPr>
          <w:p w14:paraId="1A8C1165" w14:textId="77777777" w:rsidR="009A32E1" w:rsidRDefault="009A32E1">
            <w:pPr>
              <w:pStyle w:val="TAH"/>
              <w:rPr>
                <w:lang w:val="fr-FR"/>
              </w:rPr>
            </w:pPr>
            <w:r>
              <w:rPr>
                <w:lang w:val="fr-FR"/>
              </w:rPr>
              <w:t>Qualifier</w:t>
            </w:r>
          </w:p>
        </w:tc>
        <w:tc>
          <w:tcPr>
            <w:tcW w:w="2835" w:type="dxa"/>
            <w:shd w:val="clear" w:color="auto" w:fill="D9D9D9"/>
          </w:tcPr>
          <w:p w14:paraId="0A84020C" w14:textId="77777777" w:rsidR="009A32E1" w:rsidRDefault="009A32E1">
            <w:pPr>
              <w:pStyle w:val="TAH"/>
              <w:rPr>
                <w:lang w:val="fr-FR"/>
              </w:rPr>
            </w:pPr>
            <w:r>
              <w:rPr>
                <w:lang w:val="fr-FR"/>
              </w:rPr>
              <w:t>Information Type</w:t>
            </w:r>
          </w:p>
        </w:tc>
        <w:tc>
          <w:tcPr>
            <w:tcW w:w="4424" w:type="dxa"/>
            <w:shd w:val="clear" w:color="auto" w:fill="D9D9D9"/>
          </w:tcPr>
          <w:p w14:paraId="054F3C3D" w14:textId="77777777" w:rsidR="009A32E1" w:rsidRDefault="009A32E1">
            <w:pPr>
              <w:pStyle w:val="TAH"/>
            </w:pPr>
            <w:r>
              <w:t>Comment</w:t>
            </w:r>
          </w:p>
        </w:tc>
      </w:tr>
      <w:tr w:rsidR="009A32E1" w14:paraId="065672F6" w14:textId="77777777">
        <w:trPr>
          <w:jc w:val="center"/>
        </w:trPr>
        <w:tc>
          <w:tcPr>
            <w:tcW w:w="1588" w:type="dxa"/>
          </w:tcPr>
          <w:p w14:paraId="1C333067" w14:textId="77777777" w:rsidR="009A32E1" w:rsidRDefault="009A32E1">
            <w:pPr>
              <w:pStyle w:val="TAL"/>
              <w:rPr>
                <w:rFonts w:cs="Arial"/>
              </w:rPr>
            </w:pPr>
            <w:proofErr w:type="spellStart"/>
            <w:r>
              <w:rPr>
                <w:rFonts w:cs="Arial"/>
              </w:rPr>
              <w:t>subscriptionId</w:t>
            </w:r>
            <w:proofErr w:type="spellEnd"/>
          </w:p>
        </w:tc>
        <w:tc>
          <w:tcPr>
            <w:tcW w:w="850" w:type="dxa"/>
          </w:tcPr>
          <w:p w14:paraId="72D49344" w14:textId="77777777" w:rsidR="009A32E1" w:rsidRDefault="009A32E1">
            <w:pPr>
              <w:pStyle w:val="TAC"/>
              <w:rPr>
                <w:rFonts w:cs="Arial"/>
              </w:rPr>
            </w:pPr>
            <w:r>
              <w:rPr>
                <w:rFonts w:cs="Arial"/>
              </w:rPr>
              <w:t>M</w:t>
            </w:r>
          </w:p>
        </w:tc>
        <w:tc>
          <w:tcPr>
            <w:tcW w:w="2835" w:type="dxa"/>
          </w:tcPr>
          <w:p w14:paraId="60228C37" w14:textId="77777777" w:rsidR="009A32E1" w:rsidRDefault="009A32E1">
            <w:pPr>
              <w:pStyle w:val="TAL"/>
              <w:rPr>
                <w:rFonts w:cs="Arial"/>
              </w:rPr>
            </w:pPr>
            <w:proofErr w:type="spellStart"/>
            <w:r>
              <w:rPr>
                <w:rFonts w:cs="Arial"/>
              </w:rPr>
              <w:t>NtfSubscription.ntfSubscriptionId</w:t>
            </w:r>
            <w:proofErr w:type="spellEnd"/>
          </w:p>
        </w:tc>
        <w:tc>
          <w:tcPr>
            <w:tcW w:w="4424" w:type="dxa"/>
          </w:tcPr>
          <w:p w14:paraId="286A0534" w14:textId="77777777" w:rsidR="009A32E1" w:rsidRDefault="009A32E1">
            <w:pPr>
              <w:pStyle w:val="TAL"/>
              <w:rPr>
                <w:rFonts w:cs="Arial"/>
              </w:rPr>
            </w:pPr>
            <w:r>
              <w:rPr>
                <w:rFonts w:cs="Arial"/>
              </w:rPr>
              <w:t xml:space="preserve">It carries the </w:t>
            </w:r>
            <w:proofErr w:type="spellStart"/>
            <w:r>
              <w:rPr>
                <w:rFonts w:cs="Arial"/>
              </w:rPr>
              <w:t>subscriptionId</w:t>
            </w:r>
            <w:proofErr w:type="spellEnd"/>
            <w:r>
              <w:rPr>
                <w:rFonts w:cs="Arial"/>
              </w:rPr>
              <w:t xml:space="preserve"> carried as the output parameter in the subscribe operation. </w:t>
            </w:r>
          </w:p>
        </w:tc>
      </w:tr>
    </w:tbl>
    <w:p w14:paraId="3D84FD64" w14:textId="77777777" w:rsidR="009A32E1" w:rsidRDefault="009A32E1"/>
    <w:p w14:paraId="31F9BDBF" w14:textId="77777777" w:rsidR="009A32E1" w:rsidRDefault="009A32E1">
      <w:pPr>
        <w:pStyle w:val="Heading4"/>
      </w:pPr>
      <w:bookmarkStart w:id="86" w:name="_Toc273099858"/>
      <w:r>
        <w:t>6.7.1.3</w:t>
      </w:r>
      <w:r>
        <w:tab/>
        <w:t>Output parameters</w:t>
      </w:r>
      <w:bookmarkEnd w:id="8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29"/>
        <w:gridCol w:w="993"/>
        <w:gridCol w:w="2410"/>
        <w:gridCol w:w="4565"/>
      </w:tblGrid>
      <w:tr w:rsidR="009A32E1" w14:paraId="04988C98" w14:textId="77777777">
        <w:trPr>
          <w:tblHeader/>
          <w:jc w:val="center"/>
        </w:trPr>
        <w:tc>
          <w:tcPr>
            <w:tcW w:w="1729" w:type="dxa"/>
            <w:shd w:val="clear" w:color="auto" w:fill="D9D9D9"/>
          </w:tcPr>
          <w:p w14:paraId="54F108C0" w14:textId="77777777" w:rsidR="009A32E1" w:rsidRDefault="009A32E1">
            <w:pPr>
              <w:pStyle w:val="TAH"/>
            </w:pPr>
            <w:r>
              <w:t>Parameter Name</w:t>
            </w:r>
          </w:p>
        </w:tc>
        <w:tc>
          <w:tcPr>
            <w:tcW w:w="993" w:type="dxa"/>
            <w:shd w:val="clear" w:color="auto" w:fill="D9D9D9"/>
          </w:tcPr>
          <w:p w14:paraId="3DE988B7" w14:textId="77777777" w:rsidR="009A32E1" w:rsidRDefault="009A32E1">
            <w:pPr>
              <w:pStyle w:val="TAH"/>
            </w:pPr>
            <w:r>
              <w:t>Qualifier</w:t>
            </w:r>
          </w:p>
        </w:tc>
        <w:tc>
          <w:tcPr>
            <w:tcW w:w="2410" w:type="dxa"/>
            <w:shd w:val="clear" w:color="auto" w:fill="D9D9D9"/>
          </w:tcPr>
          <w:p w14:paraId="432E9B96" w14:textId="77777777" w:rsidR="009A32E1" w:rsidRDefault="009A32E1">
            <w:pPr>
              <w:pStyle w:val="TAH"/>
            </w:pPr>
            <w:r>
              <w:t>Matching Information</w:t>
            </w:r>
          </w:p>
        </w:tc>
        <w:tc>
          <w:tcPr>
            <w:tcW w:w="0" w:type="auto"/>
            <w:shd w:val="clear" w:color="auto" w:fill="D9D9D9"/>
          </w:tcPr>
          <w:p w14:paraId="6E13B1CA" w14:textId="77777777" w:rsidR="009A32E1" w:rsidRDefault="009A32E1">
            <w:pPr>
              <w:pStyle w:val="TAH"/>
            </w:pPr>
            <w:r>
              <w:t>Comment</w:t>
            </w:r>
          </w:p>
        </w:tc>
      </w:tr>
      <w:tr w:rsidR="009A32E1" w14:paraId="0C8A79BE" w14:textId="77777777">
        <w:trPr>
          <w:jc w:val="center"/>
        </w:trPr>
        <w:tc>
          <w:tcPr>
            <w:tcW w:w="1729" w:type="dxa"/>
          </w:tcPr>
          <w:p w14:paraId="6B566095" w14:textId="77777777" w:rsidR="009A32E1" w:rsidRDefault="009A32E1">
            <w:pPr>
              <w:pStyle w:val="TAL"/>
            </w:pPr>
            <w:r>
              <w:t>status</w:t>
            </w:r>
          </w:p>
        </w:tc>
        <w:tc>
          <w:tcPr>
            <w:tcW w:w="993" w:type="dxa"/>
          </w:tcPr>
          <w:p w14:paraId="6BC42B43" w14:textId="77777777" w:rsidR="009A32E1" w:rsidRDefault="009A32E1">
            <w:pPr>
              <w:pStyle w:val="TAL"/>
              <w:jc w:val="center"/>
            </w:pPr>
            <w:r>
              <w:t>M</w:t>
            </w:r>
          </w:p>
        </w:tc>
        <w:tc>
          <w:tcPr>
            <w:tcW w:w="2410" w:type="dxa"/>
          </w:tcPr>
          <w:p w14:paraId="5FBCA259" w14:textId="77777777" w:rsidR="009A32E1" w:rsidRDefault="009A32E1">
            <w:pPr>
              <w:pStyle w:val="TAL"/>
            </w:pPr>
            <w:r>
              <w:t>ENUM (Operation succeeded, Operation failed)</w:t>
            </w:r>
          </w:p>
        </w:tc>
        <w:tc>
          <w:tcPr>
            <w:tcW w:w="0" w:type="auto"/>
          </w:tcPr>
          <w:p w14:paraId="62AD17A8" w14:textId="77777777" w:rsidR="009A32E1" w:rsidRDefault="009A32E1">
            <w:pPr>
              <w:pStyle w:val="TAL"/>
            </w:pPr>
            <w:r>
              <w:t xml:space="preserve">If </w:t>
            </w:r>
            <w:proofErr w:type="spellStart"/>
            <w:r>
              <w:t>subscriptionStateSuspended</w:t>
            </w:r>
            <w:proofErr w:type="spellEnd"/>
            <w:r>
              <w:t xml:space="preserve"> is true, status = </w:t>
            </w:r>
            <w:proofErr w:type="spellStart"/>
            <w:r>
              <w:t>OperationSuceeded</w:t>
            </w:r>
            <w:proofErr w:type="spellEnd"/>
            <w:r>
              <w:t>.</w:t>
            </w:r>
          </w:p>
          <w:p w14:paraId="25717461" w14:textId="77777777" w:rsidR="009A32E1" w:rsidRDefault="009A32E1">
            <w:pPr>
              <w:pStyle w:val="TAL"/>
            </w:pPr>
            <w:r>
              <w:t xml:space="preserve">If </w:t>
            </w:r>
            <w:proofErr w:type="spellStart"/>
            <w:r>
              <w:t>operation_failed</w:t>
            </w:r>
            <w:proofErr w:type="spellEnd"/>
            <w:r>
              <w:t xml:space="preserve"> is true, status = </w:t>
            </w:r>
            <w:proofErr w:type="spellStart"/>
            <w:r>
              <w:t>OperationFailed</w:t>
            </w:r>
            <w:proofErr w:type="spellEnd"/>
            <w:r>
              <w:t>.</w:t>
            </w:r>
          </w:p>
        </w:tc>
      </w:tr>
    </w:tbl>
    <w:p w14:paraId="376D32F5" w14:textId="77777777" w:rsidR="009A32E1" w:rsidRDefault="009A32E1"/>
    <w:p w14:paraId="7348BF09" w14:textId="77777777" w:rsidR="009A32E1" w:rsidRDefault="009A32E1">
      <w:pPr>
        <w:pStyle w:val="Heading4"/>
      </w:pPr>
      <w:bookmarkStart w:id="87" w:name="_Toc273099859"/>
      <w:r>
        <w:lastRenderedPageBreak/>
        <w:t>6.7.1.4</w:t>
      </w:r>
      <w:r>
        <w:tab/>
        <w:t>Pre-condition</w:t>
      </w:r>
      <w:bookmarkEnd w:id="87"/>
    </w:p>
    <w:p w14:paraId="48D5BAE6" w14:textId="77777777" w:rsidR="009A32E1" w:rsidRDefault="009A32E1">
      <w:proofErr w:type="spellStart"/>
      <w:r>
        <w:t>validSubscriptionId</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47"/>
        <w:gridCol w:w="8130"/>
      </w:tblGrid>
      <w:tr w:rsidR="009A32E1" w14:paraId="589DB17C" w14:textId="77777777">
        <w:trPr>
          <w:jc w:val="center"/>
        </w:trPr>
        <w:tc>
          <w:tcPr>
            <w:tcW w:w="0" w:type="auto"/>
            <w:shd w:val="clear" w:color="auto" w:fill="D9D9D9"/>
          </w:tcPr>
          <w:p w14:paraId="4A6FE27F" w14:textId="77777777" w:rsidR="009A32E1" w:rsidRDefault="009A32E1">
            <w:pPr>
              <w:pStyle w:val="TAH"/>
            </w:pPr>
            <w:r>
              <w:t>Assertion Name</w:t>
            </w:r>
          </w:p>
        </w:tc>
        <w:tc>
          <w:tcPr>
            <w:tcW w:w="0" w:type="auto"/>
            <w:shd w:val="clear" w:color="auto" w:fill="D9D9D9"/>
          </w:tcPr>
          <w:p w14:paraId="4150ECEA" w14:textId="77777777" w:rsidR="009A32E1" w:rsidRDefault="009A32E1">
            <w:pPr>
              <w:pStyle w:val="TAH"/>
            </w:pPr>
            <w:r>
              <w:t>Definition</w:t>
            </w:r>
          </w:p>
        </w:tc>
      </w:tr>
      <w:tr w:rsidR="009A32E1" w14:paraId="40CA82A2" w14:textId="77777777">
        <w:trPr>
          <w:jc w:val="center"/>
        </w:trPr>
        <w:tc>
          <w:tcPr>
            <w:tcW w:w="0" w:type="auto"/>
          </w:tcPr>
          <w:p w14:paraId="34AED224" w14:textId="77777777" w:rsidR="009A32E1" w:rsidRDefault="009A32E1">
            <w:pPr>
              <w:pStyle w:val="TAL"/>
            </w:pPr>
            <w:proofErr w:type="spellStart"/>
            <w:r>
              <w:t>validSubscriptionId</w:t>
            </w:r>
            <w:proofErr w:type="spellEnd"/>
          </w:p>
        </w:tc>
        <w:tc>
          <w:tcPr>
            <w:tcW w:w="0" w:type="auto"/>
          </w:tcPr>
          <w:p w14:paraId="31C07EBA" w14:textId="77777777" w:rsidR="009A32E1" w:rsidRDefault="009A32E1">
            <w:pPr>
              <w:pStyle w:val="TAL"/>
            </w:pPr>
            <w:r>
              <w:t xml:space="preserve">The </w:t>
            </w:r>
            <w:proofErr w:type="spellStart"/>
            <w:r>
              <w:t>NtfSubscription</w:t>
            </w:r>
            <w:proofErr w:type="spellEnd"/>
            <w:r>
              <w:t xml:space="preserve"> identified by </w:t>
            </w:r>
            <w:proofErr w:type="spellStart"/>
            <w:r>
              <w:t>subscriptionId</w:t>
            </w:r>
            <w:proofErr w:type="spellEnd"/>
            <w:r>
              <w:t xml:space="preserve"> input parameter is involved in a subscription relationship.</w:t>
            </w:r>
          </w:p>
        </w:tc>
      </w:tr>
    </w:tbl>
    <w:p w14:paraId="34024B42" w14:textId="77777777" w:rsidR="009A32E1" w:rsidRDefault="009A32E1"/>
    <w:p w14:paraId="570DE49D" w14:textId="77777777" w:rsidR="009A32E1" w:rsidRDefault="009A32E1">
      <w:pPr>
        <w:pStyle w:val="Heading4"/>
      </w:pPr>
      <w:bookmarkStart w:id="88" w:name="_Toc273099860"/>
      <w:r>
        <w:t>6.7.1.5</w:t>
      </w:r>
      <w:r>
        <w:tab/>
        <w:t>Post-condition</w:t>
      </w:r>
      <w:bookmarkEnd w:id="88"/>
    </w:p>
    <w:p w14:paraId="4B08395F" w14:textId="77777777" w:rsidR="009A32E1" w:rsidRDefault="009A32E1">
      <w:proofErr w:type="spellStart"/>
      <w:r>
        <w:t>subscriptionStateSuspended</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428"/>
        <w:gridCol w:w="7349"/>
      </w:tblGrid>
      <w:tr w:rsidR="009A32E1" w14:paraId="11281025" w14:textId="77777777">
        <w:trPr>
          <w:jc w:val="center"/>
        </w:trPr>
        <w:tc>
          <w:tcPr>
            <w:tcW w:w="0" w:type="auto"/>
            <w:shd w:val="clear" w:color="auto" w:fill="D9D9D9"/>
          </w:tcPr>
          <w:p w14:paraId="158DBF4A" w14:textId="77777777" w:rsidR="009A32E1" w:rsidRDefault="009A32E1">
            <w:pPr>
              <w:pStyle w:val="TAH"/>
              <w:shd w:val="clear" w:color="auto" w:fill="CCCCCC"/>
            </w:pPr>
            <w:r>
              <w:t>Assertion Name</w:t>
            </w:r>
          </w:p>
        </w:tc>
        <w:tc>
          <w:tcPr>
            <w:tcW w:w="0" w:type="auto"/>
            <w:shd w:val="clear" w:color="auto" w:fill="D9D9D9"/>
          </w:tcPr>
          <w:p w14:paraId="79F0422F" w14:textId="77777777" w:rsidR="009A32E1" w:rsidRDefault="009A32E1">
            <w:pPr>
              <w:pStyle w:val="TAH"/>
              <w:shd w:val="clear" w:color="auto" w:fill="CCCCCC"/>
            </w:pPr>
            <w:r>
              <w:t>Definition</w:t>
            </w:r>
          </w:p>
        </w:tc>
      </w:tr>
      <w:tr w:rsidR="009A32E1" w14:paraId="7BD33B62" w14:textId="77777777">
        <w:trPr>
          <w:jc w:val="center"/>
        </w:trPr>
        <w:tc>
          <w:tcPr>
            <w:tcW w:w="0" w:type="auto"/>
          </w:tcPr>
          <w:p w14:paraId="490013B6" w14:textId="77777777" w:rsidR="009A32E1" w:rsidRDefault="009A32E1">
            <w:pPr>
              <w:pStyle w:val="TAL"/>
            </w:pPr>
            <w:proofErr w:type="spellStart"/>
            <w:r>
              <w:t>subscriptionStateSuspended</w:t>
            </w:r>
            <w:proofErr w:type="spellEnd"/>
          </w:p>
        </w:tc>
        <w:tc>
          <w:tcPr>
            <w:tcW w:w="0" w:type="auto"/>
          </w:tcPr>
          <w:p w14:paraId="230116C5" w14:textId="77777777" w:rsidR="009A32E1" w:rsidRDefault="009A32E1">
            <w:pPr>
              <w:pStyle w:val="TAL"/>
            </w:pPr>
            <w:r>
              <w:t xml:space="preserve">The </w:t>
            </w:r>
            <w:proofErr w:type="spellStart"/>
            <w:r>
              <w:t>ntfSubscriptionState</w:t>
            </w:r>
            <w:proofErr w:type="spellEnd"/>
            <w:r>
              <w:t xml:space="preserve"> attribute value of the </w:t>
            </w:r>
            <w:proofErr w:type="spellStart"/>
            <w:r>
              <w:t>NtfSubscription</w:t>
            </w:r>
            <w:proofErr w:type="spellEnd"/>
            <w:r>
              <w:t xml:space="preserve"> identified by </w:t>
            </w:r>
            <w:proofErr w:type="spellStart"/>
            <w:r>
              <w:t>subscriptionId</w:t>
            </w:r>
            <w:proofErr w:type="spellEnd"/>
            <w:r>
              <w:t xml:space="preserve"> input parameter has been set to or kept as "suspended".</w:t>
            </w:r>
          </w:p>
        </w:tc>
      </w:tr>
    </w:tbl>
    <w:p w14:paraId="719A2B2A" w14:textId="77777777" w:rsidR="009A32E1" w:rsidRDefault="009A32E1"/>
    <w:p w14:paraId="4276E12B" w14:textId="77777777" w:rsidR="009A32E1" w:rsidRDefault="009A32E1">
      <w:pPr>
        <w:pStyle w:val="Heading4"/>
      </w:pPr>
      <w:bookmarkStart w:id="89" w:name="_Toc273099861"/>
      <w:r>
        <w:t>6.7.1.6</w:t>
      </w:r>
      <w:r>
        <w:tab/>
        <w:t>Exceptions</w:t>
      </w:r>
      <w:bookmarkEnd w:id="89"/>
    </w:p>
    <w:tbl>
      <w:tblPr>
        <w:tblW w:w="7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8"/>
        <w:gridCol w:w="4848"/>
      </w:tblGrid>
      <w:tr w:rsidR="009A32E1" w14:paraId="263D90A8" w14:textId="77777777">
        <w:trPr>
          <w:jc w:val="center"/>
        </w:trPr>
        <w:tc>
          <w:tcPr>
            <w:tcW w:w="2358" w:type="dxa"/>
            <w:shd w:val="clear" w:color="auto" w:fill="D9D9D9"/>
          </w:tcPr>
          <w:p w14:paraId="65A912A6" w14:textId="77777777" w:rsidR="009A32E1" w:rsidRDefault="009A32E1">
            <w:pPr>
              <w:pStyle w:val="TAH"/>
            </w:pPr>
            <w:r>
              <w:t>Name</w:t>
            </w:r>
          </w:p>
        </w:tc>
        <w:tc>
          <w:tcPr>
            <w:tcW w:w="4848" w:type="dxa"/>
            <w:shd w:val="clear" w:color="auto" w:fill="D9D9D9"/>
          </w:tcPr>
          <w:p w14:paraId="223D56F4" w14:textId="77777777" w:rsidR="009A32E1" w:rsidRDefault="009A32E1">
            <w:pPr>
              <w:pStyle w:val="TAH"/>
            </w:pPr>
            <w:r>
              <w:t>Definition</w:t>
            </w:r>
          </w:p>
        </w:tc>
      </w:tr>
      <w:tr w:rsidR="009A32E1" w14:paraId="5BBE3217" w14:textId="77777777">
        <w:trPr>
          <w:jc w:val="center"/>
        </w:trPr>
        <w:tc>
          <w:tcPr>
            <w:tcW w:w="2358" w:type="dxa"/>
          </w:tcPr>
          <w:p w14:paraId="22E3317C" w14:textId="77777777" w:rsidR="009A32E1" w:rsidRDefault="009A32E1">
            <w:pPr>
              <w:pStyle w:val="TAL"/>
            </w:pPr>
            <w:proofErr w:type="spellStart"/>
            <w:r>
              <w:t>Operation_failed</w:t>
            </w:r>
            <w:proofErr w:type="spellEnd"/>
          </w:p>
        </w:tc>
        <w:tc>
          <w:tcPr>
            <w:tcW w:w="4848" w:type="dxa"/>
          </w:tcPr>
          <w:p w14:paraId="00EE1B39" w14:textId="77777777" w:rsidR="009A32E1" w:rsidRDefault="009A32E1">
            <w:pPr>
              <w:pStyle w:val="TAL"/>
              <w:rPr>
                <w:b/>
              </w:rPr>
            </w:pPr>
            <w:r>
              <w:rPr>
                <w:b/>
              </w:rPr>
              <w:t>Condition:</w:t>
            </w:r>
            <w:r>
              <w:t xml:space="preserve"> Pre-condition is false or post-condition is false</w:t>
            </w:r>
          </w:p>
          <w:p w14:paraId="4996FD86" w14:textId="77777777" w:rsidR="009A32E1" w:rsidRDefault="009A32E1">
            <w:pPr>
              <w:pStyle w:val="TAL"/>
            </w:pPr>
            <w:r>
              <w:rPr>
                <w:b/>
              </w:rPr>
              <w:t xml:space="preserve">Returned Information: </w:t>
            </w:r>
            <w:r>
              <w:t>The output parameter status</w:t>
            </w:r>
          </w:p>
          <w:p w14:paraId="4088D0C7" w14:textId="77777777" w:rsidR="009A32E1" w:rsidRDefault="009A32E1">
            <w:pPr>
              <w:pStyle w:val="TAL"/>
            </w:pPr>
            <w:r>
              <w:rPr>
                <w:b/>
              </w:rPr>
              <w:t>Exit state:</w:t>
            </w:r>
            <w:r>
              <w:t xml:space="preserve"> </w:t>
            </w:r>
            <w:smartTag w:uri="urn:schemas-microsoft-com:office:smarttags" w:element="place">
              <w:smartTag w:uri="urn:schemas-microsoft-com:office:smarttags" w:element="PlaceName">
                <w:r>
                  <w:t>Entry</w:t>
                </w:r>
              </w:smartTag>
              <w:r>
                <w:t xml:space="preserve"> </w:t>
              </w:r>
              <w:smartTag w:uri="urn:schemas-microsoft-com:office:smarttags" w:element="PlaceType">
                <w:r>
                  <w:t>State</w:t>
                </w:r>
              </w:smartTag>
            </w:smartTag>
          </w:p>
        </w:tc>
      </w:tr>
    </w:tbl>
    <w:p w14:paraId="2A94875B" w14:textId="77777777" w:rsidR="009A32E1" w:rsidRDefault="009A32E1"/>
    <w:p w14:paraId="1F197039" w14:textId="77777777" w:rsidR="009A32E1" w:rsidRDefault="009A32E1">
      <w:pPr>
        <w:pStyle w:val="Heading3"/>
      </w:pPr>
      <w:bookmarkStart w:id="90" w:name="_Toc273099862"/>
      <w:r>
        <w:t>6.7.2</w:t>
      </w:r>
      <w:r>
        <w:tab/>
        <w:t xml:space="preserve">Operation </w:t>
      </w:r>
      <w:proofErr w:type="spellStart"/>
      <w:r>
        <w:rPr>
          <w:rFonts w:ascii="Courier New" w:hAnsi="Courier New"/>
        </w:rPr>
        <w:t>resumeSubscription</w:t>
      </w:r>
      <w:proofErr w:type="spellEnd"/>
      <w:r>
        <w:t xml:space="preserve"> (M)</w:t>
      </w:r>
      <w:bookmarkEnd w:id="90"/>
    </w:p>
    <w:p w14:paraId="2DF2FD18" w14:textId="77777777" w:rsidR="009A32E1" w:rsidRDefault="009A32E1">
      <w:pPr>
        <w:pStyle w:val="Heading4"/>
      </w:pPr>
      <w:bookmarkStart w:id="91" w:name="_Toc273099863"/>
      <w:r>
        <w:t>6.7.2.1</w:t>
      </w:r>
      <w:r>
        <w:tab/>
        <w:t>Definition</w:t>
      </w:r>
      <w:bookmarkEnd w:id="91"/>
    </w:p>
    <w:p w14:paraId="5DE45902" w14:textId="77777777" w:rsidR="009A32E1" w:rsidRDefault="009A32E1">
      <w:pPr>
        <w:keepNext/>
      </w:pPr>
      <w:proofErr w:type="spellStart"/>
      <w:r>
        <w:t>IRPManager</w:t>
      </w:r>
      <w:proofErr w:type="spellEnd"/>
      <w:r>
        <w:t xml:space="preserve"> invokes this operation to request </w:t>
      </w:r>
      <w:proofErr w:type="spellStart"/>
      <w:r>
        <w:t>IRPAgent</w:t>
      </w:r>
      <w:proofErr w:type="spellEnd"/>
      <w:r>
        <w:t xml:space="preserve"> to resume emission of notifications.</w:t>
      </w:r>
    </w:p>
    <w:p w14:paraId="1C379305" w14:textId="77777777" w:rsidR="009A32E1" w:rsidRDefault="009A32E1">
      <w:pPr>
        <w:pStyle w:val="Heading4"/>
      </w:pPr>
      <w:bookmarkStart w:id="92" w:name="_Toc273099864"/>
      <w:r>
        <w:t>6.7.2.2</w:t>
      </w:r>
      <w:r>
        <w:tab/>
        <w:t>Input parameters</w:t>
      </w:r>
      <w:bookmarkEnd w:id="9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71"/>
        <w:gridCol w:w="851"/>
        <w:gridCol w:w="2976"/>
        <w:gridCol w:w="3999"/>
      </w:tblGrid>
      <w:tr w:rsidR="009A32E1" w14:paraId="0E0DA3F6" w14:textId="77777777">
        <w:trPr>
          <w:tblHeader/>
          <w:jc w:val="center"/>
        </w:trPr>
        <w:tc>
          <w:tcPr>
            <w:tcW w:w="1871" w:type="dxa"/>
            <w:shd w:val="clear" w:color="auto" w:fill="D9D9D9"/>
          </w:tcPr>
          <w:p w14:paraId="1B0FF2DF" w14:textId="77777777" w:rsidR="009A32E1" w:rsidRDefault="009A32E1">
            <w:pPr>
              <w:pStyle w:val="TAH"/>
            </w:pPr>
            <w:r>
              <w:t>Parameter Name</w:t>
            </w:r>
          </w:p>
        </w:tc>
        <w:tc>
          <w:tcPr>
            <w:tcW w:w="851" w:type="dxa"/>
            <w:shd w:val="clear" w:color="auto" w:fill="D9D9D9"/>
          </w:tcPr>
          <w:p w14:paraId="4DE51680" w14:textId="77777777" w:rsidR="009A32E1" w:rsidRDefault="009A32E1">
            <w:pPr>
              <w:pStyle w:val="TAH"/>
              <w:rPr>
                <w:lang w:val="fr-FR"/>
              </w:rPr>
            </w:pPr>
            <w:r>
              <w:rPr>
                <w:lang w:val="fr-FR"/>
              </w:rPr>
              <w:t>Qualifier</w:t>
            </w:r>
          </w:p>
        </w:tc>
        <w:tc>
          <w:tcPr>
            <w:tcW w:w="2976" w:type="dxa"/>
            <w:shd w:val="clear" w:color="auto" w:fill="D9D9D9"/>
          </w:tcPr>
          <w:p w14:paraId="689CFCE5" w14:textId="77777777" w:rsidR="009A32E1" w:rsidRDefault="009A32E1">
            <w:pPr>
              <w:pStyle w:val="TAH"/>
              <w:rPr>
                <w:lang w:val="fr-FR"/>
              </w:rPr>
            </w:pPr>
            <w:r>
              <w:rPr>
                <w:lang w:val="fr-FR"/>
              </w:rPr>
              <w:t>Information Type</w:t>
            </w:r>
          </w:p>
        </w:tc>
        <w:tc>
          <w:tcPr>
            <w:tcW w:w="3999" w:type="dxa"/>
            <w:shd w:val="clear" w:color="auto" w:fill="D9D9D9"/>
          </w:tcPr>
          <w:p w14:paraId="699ED992" w14:textId="77777777" w:rsidR="009A32E1" w:rsidRDefault="009A32E1">
            <w:pPr>
              <w:pStyle w:val="TAH"/>
            </w:pPr>
            <w:r>
              <w:t>Comment</w:t>
            </w:r>
          </w:p>
        </w:tc>
      </w:tr>
      <w:tr w:rsidR="009A32E1" w14:paraId="0C8F6F3C" w14:textId="77777777">
        <w:trPr>
          <w:jc w:val="center"/>
        </w:trPr>
        <w:tc>
          <w:tcPr>
            <w:tcW w:w="1871" w:type="dxa"/>
          </w:tcPr>
          <w:p w14:paraId="3C57D9C0" w14:textId="77777777" w:rsidR="009A32E1" w:rsidRDefault="009A32E1">
            <w:pPr>
              <w:pStyle w:val="TAL"/>
              <w:rPr>
                <w:rFonts w:cs="Arial"/>
              </w:rPr>
            </w:pPr>
            <w:proofErr w:type="spellStart"/>
            <w:r>
              <w:rPr>
                <w:rFonts w:cs="Arial"/>
              </w:rPr>
              <w:t>subscriptionId</w:t>
            </w:r>
            <w:proofErr w:type="spellEnd"/>
          </w:p>
        </w:tc>
        <w:tc>
          <w:tcPr>
            <w:tcW w:w="851" w:type="dxa"/>
          </w:tcPr>
          <w:p w14:paraId="11497C3C" w14:textId="77777777" w:rsidR="009A32E1" w:rsidRDefault="009A32E1">
            <w:pPr>
              <w:pStyle w:val="TAC"/>
              <w:rPr>
                <w:rFonts w:cs="Arial"/>
              </w:rPr>
            </w:pPr>
            <w:r>
              <w:rPr>
                <w:rFonts w:cs="Arial"/>
              </w:rPr>
              <w:t>M</w:t>
            </w:r>
          </w:p>
        </w:tc>
        <w:tc>
          <w:tcPr>
            <w:tcW w:w="2976" w:type="dxa"/>
          </w:tcPr>
          <w:p w14:paraId="4B2FC956" w14:textId="77777777" w:rsidR="009A32E1" w:rsidRDefault="009A32E1">
            <w:pPr>
              <w:pStyle w:val="TAL"/>
              <w:rPr>
                <w:rFonts w:cs="Arial"/>
              </w:rPr>
            </w:pPr>
            <w:proofErr w:type="spellStart"/>
            <w:r>
              <w:rPr>
                <w:rFonts w:cs="Arial"/>
              </w:rPr>
              <w:t>NtfSubscription.ntfSubscriptionId</w:t>
            </w:r>
            <w:proofErr w:type="spellEnd"/>
          </w:p>
        </w:tc>
        <w:tc>
          <w:tcPr>
            <w:tcW w:w="3999" w:type="dxa"/>
          </w:tcPr>
          <w:p w14:paraId="034BC349" w14:textId="77777777" w:rsidR="009A32E1" w:rsidRDefault="009A32E1">
            <w:pPr>
              <w:pStyle w:val="TAL"/>
              <w:rPr>
                <w:rFonts w:cs="Arial"/>
              </w:rPr>
            </w:pPr>
            <w:r>
              <w:rPr>
                <w:rFonts w:cs="Arial"/>
              </w:rPr>
              <w:t xml:space="preserve">It carries the </w:t>
            </w:r>
            <w:proofErr w:type="spellStart"/>
            <w:r>
              <w:rPr>
                <w:rFonts w:cs="Arial"/>
              </w:rPr>
              <w:t>subscriptionId</w:t>
            </w:r>
            <w:proofErr w:type="spellEnd"/>
            <w:r>
              <w:rPr>
                <w:rFonts w:cs="Arial"/>
              </w:rPr>
              <w:t xml:space="preserve"> carried as the output parameter in the subscribe operation. </w:t>
            </w:r>
          </w:p>
        </w:tc>
      </w:tr>
    </w:tbl>
    <w:p w14:paraId="75AB0E9D" w14:textId="77777777" w:rsidR="009A32E1" w:rsidRDefault="009A32E1"/>
    <w:p w14:paraId="3E5C8840" w14:textId="77777777" w:rsidR="009A32E1" w:rsidRDefault="009A32E1">
      <w:pPr>
        <w:pStyle w:val="Heading4"/>
      </w:pPr>
      <w:bookmarkStart w:id="93" w:name="_Toc273099865"/>
      <w:r>
        <w:t>6.7.2.3</w:t>
      </w:r>
      <w:r>
        <w:tab/>
        <w:t>Output parameters</w:t>
      </w:r>
      <w:bookmarkEnd w:id="9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88"/>
        <w:gridCol w:w="849"/>
        <w:gridCol w:w="2550"/>
        <w:gridCol w:w="4710"/>
      </w:tblGrid>
      <w:tr w:rsidR="009A32E1" w14:paraId="60D3B6B2" w14:textId="77777777">
        <w:trPr>
          <w:tblHeader/>
          <w:jc w:val="center"/>
        </w:trPr>
        <w:tc>
          <w:tcPr>
            <w:tcW w:w="1588" w:type="dxa"/>
            <w:shd w:val="clear" w:color="auto" w:fill="D9D9D9"/>
          </w:tcPr>
          <w:p w14:paraId="7EE3C71A" w14:textId="77777777" w:rsidR="009A32E1" w:rsidRDefault="009A32E1">
            <w:pPr>
              <w:pStyle w:val="TAH"/>
            </w:pPr>
            <w:r>
              <w:t>Parameter Name</w:t>
            </w:r>
          </w:p>
        </w:tc>
        <w:tc>
          <w:tcPr>
            <w:tcW w:w="849" w:type="dxa"/>
            <w:shd w:val="clear" w:color="auto" w:fill="D9D9D9"/>
          </w:tcPr>
          <w:p w14:paraId="035A3812" w14:textId="77777777" w:rsidR="009A32E1" w:rsidRDefault="009A32E1">
            <w:pPr>
              <w:pStyle w:val="TAH"/>
            </w:pPr>
            <w:r>
              <w:t>Qualifier</w:t>
            </w:r>
          </w:p>
        </w:tc>
        <w:tc>
          <w:tcPr>
            <w:tcW w:w="2550" w:type="dxa"/>
            <w:shd w:val="clear" w:color="auto" w:fill="D9D9D9"/>
          </w:tcPr>
          <w:p w14:paraId="3725B553" w14:textId="77777777" w:rsidR="009A32E1" w:rsidRDefault="009A32E1">
            <w:pPr>
              <w:pStyle w:val="TAH"/>
            </w:pPr>
            <w:r>
              <w:t>Matching Information</w:t>
            </w:r>
          </w:p>
        </w:tc>
        <w:tc>
          <w:tcPr>
            <w:tcW w:w="0" w:type="auto"/>
            <w:shd w:val="clear" w:color="auto" w:fill="D9D9D9"/>
          </w:tcPr>
          <w:p w14:paraId="3CAA0021" w14:textId="77777777" w:rsidR="009A32E1" w:rsidRDefault="009A32E1">
            <w:pPr>
              <w:pStyle w:val="TAH"/>
            </w:pPr>
            <w:r>
              <w:t>Comment</w:t>
            </w:r>
          </w:p>
        </w:tc>
      </w:tr>
      <w:tr w:rsidR="009A32E1" w14:paraId="52F6380B" w14:textId="77777777">
        <w:trPr>
          <w:jc w:val="center"/>
        </w:trPr>
        <w:tc>
          <w:tcPr>
            <w:tcW w:w="1588" w:type="dxa"/>
          </w:tcPr>
          <w:p w14:paraId="3514BA29" w14:textId="77777777" w:rsidR="009A32E1" w:rsidRDefault="009A32E1">
            <w:pPr>
              <w:pStyle w:val="TAL"/>
            </w:pPr>
            <w:r>
              <w:t>status</w:t>
            </w:r>
          </w:p>
        </w:tc>
        <w:tc>
          <w:tcPr>
            <w:tcW w:w="849" w:type="dxa"/>
          </w:tcPr>
          <w:p w14:paraId="77367528" w14:textId="77777777" w:rsidR="009A32E1" w:rsidRDefault="009A32E1">
            <w:pPr>
              <w:pStyle w:val="TAC"/>
            </w:pPr>
            <w:r>
              <w:t>M</w:t>
            </w:r>
          </w:p>
        </w:tc>
        <w:tc>
          <w:tcPr>
            <w:tcW w:w="2550" w:type="dxa"/>
          </w:tcPr>
          <w:p w14:paraId="7F397D8F" w14:textId="77777777" w:rsidR="009A32E1" w:rsidRDefault="009A32E1">
            <w:pPr>
              <w:pStyle w:val="TAL"/>
            </w:pPr>
            <w:r>
              <w:t>ENUM (Operation succeeded, Operation failed)</w:t>
            </w:r>
          </w:p>
        </w:tc>
        <w:tc>
          <w:tcPr>
            <w:tcW w:w="0" w:type="auto"/>
          </w:tcPr>
          <w:p w14:paraId="5B92C4DE" w14:textId="77777777" w:rsidR="009A32E1" w:rsidRDefault="009A32E1">
            <w:pPr>
              <w:pStyle w:val="TAL"/>
            </w:pPr>
            <w:r>
              <w:t xml:space="preserve">If </w:t>
            </w:r>
            <w:proofErr w:type="spellStart"/>
            <w:r>
              <w:t>subscriptionStateNotSuspended</w:t>
            </w:r>
            <w:proofErr w:type="spellEnd"/>
            <w:r>
              <w:t xml:space="preserve"> is true, status = </w:t>
            </w:r>
            <w:proofErr w:type="spellStart"/>
            <w:r>
              <w:t>OperationSuceeded</w:t>
            </w:r>
            <w:proofErr w:type="spellEnd"/>
            <w:r>
              <w:t>.</w:t>
            </w:r>
          </w:p>
          <w:p w14:paraId="28976479" w14:textId="77777777" w:rsidR="009A32E1" w:rsidRDefault="009A32E1">
            <w:pPr>
              <w:pStyle w:val="TAL"/>
            </w:pPr>
            <w:r>
              <w:t xml:space="preserve">If </w:t>
            </w:r>
            <w:proofErr w:type="spellStart"/>
            <w:r>
              <w:t>operation_failed</w:t>
            </w:r>
            <w:proofErr w:type="spellEnd"/>
            <w:r>
              <w:t xml:space="preserve"> is true, status = </w:t>
            </w:r>
            <w:proofErr w:type="spellStart"/>
            <w:r>
              <w:t>OperationFailed</w:t>
            </w:r>
            <w:proofErr w:type="spellEnd"/>
            <w:r>
              <w:t>.</w:t>
            </w:r>
          </w:p>
        </w:tc>
      </w:tr>
    </w:tbl>
    <w:p w14:paraId="4AD0DFC7" w14:textId="77777777" w:rsidR="009A32E1" w:rsidRDefault="009A32E1"/>
    <w:p w14:paraId="4A25B0B5" w14:textId="77777777" w:rsidR="009A32E1" w:rsidRDefault="009A32E1">
      <w:pPr>
        <w:pStyle w:val="Heading4"/>
      </w:pPr>
      <w:bookmarkStart w:id="94" w:name="_Toc273099866"/>
      <w:r>
        <w:t>6.7.2.4</w:t>
      </w:r>
      <w:r>
        <w:tab/>
        <w:t>Pre-condition</w:t>
      </w:r>
      <w:bookmarkEnd w:id="94"/>
    </w:p>
    <w:p w14:paraId="22F8DA4F" w14:textId="77777777" w:rsidR="009A32E1" w:rsidRDefault="009A32E1">
      <w:proofErr w:type="spellStart"/>
      <w:r>
        <w:t>validSubscriptionId</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47"/>
        <w:gridCol w:w="8130"/>
      </w:tblGrid>
      <w:tr w:rsidR="009A32E1" w14:paraId="0300A235" w14:textId="77777777">
        <w:trPr>
          <w:jc w:val="center"/>
        </w:trPr>
        <w:tc>
          <w:tcPr>
            <w:tcW w:w="0" w:type="auto"/>
            <w:shd w:val="clear" w:color="auto" w:fill="D9D9D9"/>
          </w:tcPr>
          <w:p w14:paraId="3FDBD846" w14:textId="77777777" w:rsidR="009A32E1" w:rsidRDefault="009A32E1">
            <w:pPr>
              <w:pStyle w:val="TAH"/>
            </w:pPr>
            <w:r>
              <w:t>Assertion Name</w:t>
            </w:r>
          </w:p>
        </w:tc>
        <w:tc>
          <w:tcPr>
            <w:tcW w:w="0" w:type="auto"/>
            <w:shd w:val="clear" w:color="auto" w:fill="D9D9D9"/>
          </w:tcPr>
          <w:p w14:paraId="7004CB85" w14:textId="77777777" w:rsidR="009A32E1" w:rsidRDefault="009A32E1">
            <w:pPr>
              <w:pStyle w:val="TAH"/>
            </w:pPr>
            <w:r>
              <w:t>Definition</w:t>
            </w:r>
          </w:p>
        </w:tc>
      </w:tr>
      <w:tr w:rsidR="009A32E1" w14:paraId="3B5C4F95" w14:textId="77777777">
        <w:trPr>
          <w:jc w:val="center"/>
        </w:trPr>
        <w:tc>
          <w:tcPr>
            <w:tcW w:w="0" w:type="auto"/>
          </w:tcPr>
          <w:p w14:paraId="4A5B8C84" w14:textId="77777777" w:rsidR="009A32E1" w:rsidRDefault="009A32E1">
            <w:pPr>
              <w:pStyle w:val="TAL"/>
            </w:pPr>
            <w:proofErr w:type="spellStart"/>
            <w:r>
              <w:t>validSubscriptionId</w:t>
            </w:r>
            <w:proofErr w:type="spellEnd"/>
          </w:p>
        </w:tc>
        <w:tc>
          <w:tcPr>
            <w:tcW w:w="0" w:type="auto"/>
          </w:tcPr>
          <w:p w14:paraId="352A85D0" w14:textId="77777777" w:rsidR="009A32E1" w:rsidRDefault="009A32E1">
            <w:pPr>
              <w:pStyle w:val="TAL"/>
            </w:pPr>
            <w:r>
              <w:t xml:space="preserve">The </w:t>
            </w:r>
            <w:proofErr w:type="spellStart"/>
            <w:r>
              <w:t>NtfSubscription</w:t>
            </w:r>
            <w:proofErr w:type="spellEnd"/>
            <w:r>
              <w:t xml:space="preserve"> identified by </w:t>
            </w:r>
            <w:proofErr w:type="spellStart"/>
            <w:r>
              <w:t>subscriptionId</w:t>
            </w:r>
            <w:proofErr w:type="spellEnd"/>
            <w:r>
              <w:t xml:space="preserve"> input parameter is involved in a subscription relationship.</w:t>
            </w:r>
          </w:p>
        </w:tc>
      </w:tr>
    </w:tbl>
    <w:p w14:paraId="5F65EADB" w14:textId="77777777" w:rsidR="009A32E1" w:rsidRDefault="009A32E1"/>
    <w:p w14:paraId="63EFCAB1" w14:textId="77777777" w:rsidR="009A32E1" w:rsidRDefault="009A32E1">
      <w:pPr>
        <w:pStyle w:val="Heading4"/>
      </w:pPr>
      <w:bookmarkStart w:id="95" w:name="_Toc273099867"/>
      <w:r>
        <w:lastRenderedPageBreak/>
        <w:t>6.7.2.5</w:t>
      </w:r>
      <w:r>
        <w:tab/>
        <w:t>Post-condition</w:t>
      </w:r>
      <w:bookmarkEnd w:id="95"/>
    </w:p>
    <w:p w14:paraId="013FE12A" w14:textId="77777777" w:rsidR="009A32E1" w:rsidRDefault="009A32E1">
      <w:pPr>
        <w:keepNext/>
        <w:keepLines/>
      </w:pPr>
      <w:proofErr w:type="spellStart"/>
      <w:r>
        <w:t>subscriptionStateNotSuspended</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08"/>
        <w:gridCol w:w="7069"/>
      </w:tblGrid>
      <w:tr w:rsidR="009A32E1" w14:paraId="352DE5C0" w14:textId="77777777">
        <w:trPr>
          <w:jc w:val="center"/>
        </w:trPr>
        <w:tc>
          <w:tcPr>
            <w:tcW w:w="1181" w:type="pct"/>
            <w:shd w:val="clear" w:color="auto" w:fill="D9D9D9"/>
          </w:tcPr>
          <w:p w14:paraId="0AADBB36" w14:textId="77777777" w:rsidR="009A32E1" w:rsidRDefault="009A32E1">
            <w:pPr>
              <w:pStyle w:val="TAH"/>
            </w:pPr>
            <w:r>
              <w:t>Assertion Name</w:t>
            </w:r>
          </w:p>
        </w:tc>
        <w:tc>
          <w:tcPr>
            <w:tcW w:w="3819" w:type="pct"/>
            <w:shd w:val="clear" w:color="auto" w:fill="D9D9D9"/>
          </w:tcPr>
          <w:p w14:paraId="45F3CDE0" w14:textId="77777777" w:rsidR="009A32E1" w:rsidRDefault="009A32E1">
            <w:pPr>
              <w:pStyle w:val="TAH"/>
            </w:pPr>
            <w:r>
              <w:t>Definition</w:t>
            </w:r>
          </w:p>
        </w:tc>
      </w:tr>
      <w:tr w:rsidR="009A32E1" w14:paraId="342BDFE3" w14:textId="77777777">
        <w:trPr>
          <w:jc w:val="center"/>
        </w:trPr>
        <w:tc>
          <w:tcPr>
            <w:tcW w:w="1181" w:type="pct"/>
          </w:tcPr>
          <w:p w14:paraId="3CD3D0F7" w14:textId="77777777" w:rsidR="009A32E1" w:rsidRDefault="009A32E1">
            <w:pPr>
              <w:pStyle w:val="TAL"/>
            </w:pPr>
            <w:proofErr w:type="spellStart"/>
            <w:r>
              <w:t>subscriptionStateNotSuspended</w:t>
            </w:r>
            <w:proofErr w:type="spellEnd"/>
          </w:p>
        </w:tc>
        <w:tc>
          <w:tcPr>
            <w:tcW w:w="3819" w:type="pct"/>
          </w:tcPr>
          <w:p w14:paraId="250461E2" w14:textId="77777777" w:rsidR="009A32E1" w:rsidRDefault="009A32E1">
            <w:pPr>
              <w:pStyle w:val="TAL"/>
            </w:pPr>
            <w:r>
              <w:t xml:space="preserve">The </w:t>
            </w:r>
            <w:proofErr w:type="spellStart"/>
            <w:r>
              <w:t>ntfSubscriptionState</w:t>
            </w:r>
            <w:proofErr w:type="spellEnd"/>
            <w:r>
              <w:t xml:space="preserve"> attribute value of the </w:t>
            </w:r>
            <w:proofErr w:type="spellStart"/>
            <w:r>
              <w:t>NtfSubscription</w:t>
            </w:r>
            <w:proofErr w:type="spellEnd"/>
            <w:r>
              <w:t xml:space="preserve"> identified by </w:t>
            </w:r>
            <w:proofErr w:type="spellStart"/>
            <w:r>
              <w:t>subscriptionId</w:t>
            </w:r>
            <w:proofErr w:type="spellEnd"/>
            <w:r>
              <w:t xml:space="preserve"> input parameter has been set to or kept as "</w:t>
            </w:r>
            <w:proofErr w:type="spellStart"/>
            <w:r>
              <w:t>notSuspended</w:t>
            </w:r>
            <w:proofErr w:type="spellEnd"/>
            <w:r>
              <w:t>".</w:t>
            </w:r>
          </w:p>
        </w:tc>
      </w:tr>
    </w:tbl>
    <w:p w14:paraId="1238D791" w14:textId="77777777" w:rsidR="009A32E1" w:rsidRDefault="009A32E1"/>
    <w:p w14:paraId="29B28FD2" w14:textId="77777777" w:rsidR="009A32E1" w:rsidRDefault="009A32E1">
      <w:pPr>
        <w:pStyle w:val="Heading4"/>
      </w:pPr>
      <w:bookmarkStart w:id="96" w:name="_Toc273099868"/>
      <w:r>
        <w:t>6.7.2.6</w:t>
      </w:r>
      <w:r>
        <w:tab/>
        <w:t>Exceptions</w:t>
      </w:r>
      <w:bookmarkEnd w:id="96"/>
    </w:p>
    <w:tbl>
      <w:tblPr>
        <w:tblW w:w="7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8"/>
        <w:gridCol w:w="4848"/>
      </w:tblGrid>
      <w:tr w:rsidR="009A32E1" w14:paraId="267D4369" w14:textId="77777777">
        <w:trPr>
          <w:jc w:val="center"/>
        </w:trPr>
        <w:tc>
          <w:tcPr>
            <w:tcW w:w="2358" w:type="dxa"/>
            <w:shd w:val="clear" w:color="auto" w:fill="D9D9D9"/>
          </w:tcPr>
          <w:p w14:paraId="42444354" w14:textId="77777777" w:rsidR="009A32E1" w:rsidRDefault="009A32E1">
            <w:pPr>
              <w:pStyle w:val="TAH"/>
            </w:pPr>
            <w:r>
              <w:t>Name</w:t>
            </w:r>
          </w:p>
        </w:tc>
        <w:tc>
          <w:tcPr>
            <w:tcW w:w="4848" w:type="dxa"/>
            <w:shd w:val="clear" w:color="auto" w:fill="D9D9D9"/>
          </w:tcPr>
          <w:p w14:paraId="4FD7D7C3" w14:textId="77777777" w:rsidR="009A32E1" w:rsidRDefault="009A32E1">
            <w:pPr>
              <w:pStyle w:val="TAH"/>
            </w:pPr>
            <w:r>
              <w:t>Definition</w:t>
            </w:r>
          </w:p>
        </w:tc>
      </w:tr>
      <w:tr w:rsidR="009A32E1" w14:paraId="2AE6D209" w14:textId="77777777">
        <w:trPr>
          <w:jc w:val="center"/>
        </w:trPr>
        <w:tc>
          <w:tcPr>
            <w:tcW w:w="2358" w:type="dxa"/>
          </w:tcPr>
          <w:p w14:paraId="2E8FD861" w14:textId="77777777" w:rsidR="009A32E1" w:rsidRDefault="009A32E1">
            <w:pPr>
              <w:pStyle w:val="TAL"/>
            </w:pPr>
            <w:proofErr w:type="spellStart"/>
            <w:r>
              <w:t>Operation_failed</w:t>
            </w:r>
            <w:proofErr w:type="spellEnd"/>
          </w:p>
        </w:tc>
        <w:tc>
          <w:tcPr>
            <w:tcW w:w="4848" w:type="dxa"/>
          </w:tcPr>
          <w:p w14:paraId="5F6CD4C8" w14:textId="77777777" w:rsidR="009A32E1" w:rsidRDefault="009A32E1">
            <w:pPr>
              <w:pStyle w:val="TAL"/>
              <w:rPr>
                <w:b/>
              </w:rPr>
            </w:pPr>
            <w:r>
              <w:rPr>
                <w:b/>
              </w:rPr>
              <w:t>Condition:</w:t>
            </w:r>
            <w:r>
              <w:t xml:space="preserve"> Pre-condition is false or post-condition is false</w:t>
            </w:r>
          </w:p>
          <w:p w14:paraId="6D2BEACC" w14:textId="77777777" w:rsidR="009A32E1" w:rsidRDefault="009A32E1">
            <w:pPr>
              <w:pStyle w:val="TAL"/>
            </w:pPr>
            <w:r>
              <w:rPr>
                <w:b/>
              </w:rPr>
              <w:t xml:space="preserve">Returned Information: </w:t>
            </w:r>
            <w:r>
              <w:t>The output parameter status</w:t>
            </w:r>
          </w:p>
          <w:p w14:paraId="48DB94C3" w14:textId="77777777" w:rsidR="009A32E1" w:rsidRDefault="009A32E1">
            <w:pPr>
              <w:pStyle w:val="TAL"/>
            </w:pPr>
            <w:r>
              <w:rPr>
                <w:b/>
              </w:rPr>
              <w:t>Exit state:</w:t>
            </w:r>
            <w:r>
              <w:t xml:space="preserve"> </w:t>
            </w:r>
            <w:smartTag w:uri="urn:schemas-microsoft-com:office:smarttags" w:element="place">
              <w:smartTag w:uri="urn:schemas-microsoft-com:office:smarttags" w:element="PlaceName">
                <w:r>
                  <w:t>Entry</w:t>
                </w:r>
              </w:smartTag>
              <w:r>
                <w:t xml:space="preserve"> </w:t>
              </w:r>
              <w:smartTag w:uri="urn:schemas-microsoft-com:office:smarttags" w:element="PlaceType">
                <w:r>
                  <w:t>State</w:t>
                </w:r>
              </w:smartTag>
            </w:smartTag>
          </w:p>
        </w:tc>
      </w:tr>
    </w:tbl>
    <w:p w14:paraId="74146AE6" w14:textId="77777777" w:rsidR="009A32E1" w:rsidRDefault="009A32E1"/>
    <w:p w14:paraId="4E55EC45" w14:textId="77777777" w:rsidR="009A32E1" w:rsidRDefault="009A32E1">
      <w:pPr>
        <w:pStyle w:val="Heading2"/>
      </w:pPr>
      <w:r>
        <w:br w:type="page"/>
      </w:r>
      <w:bookmarkStart w:id="97" w:name="_Toc273099869"/>
      <w:r>
        <w:lastRenderedPageBreak/>
        <w:t>6.8</w:t>
      </w:r>
      <w:r>
        <w:tab/>
      </w:r>
      <w:proofErr w:type="spellStart"/>
      <w:r>
        <w:t>IRPManagementOperations</w:t>
      </w:r>
      <w:proofErr w:type="spellEnd"/>
      <w:r>
        <w:t xml:space="preserve"> Interface (O)</w:t>
      </w:r>
      <w:bookmarkEnd w:id="97"/>
    </w:p>
    <w:p w14:paraId="5155F080" w14:textId="77777777" w:rsidR="009A32E1" w:rsidRDefault="009A32E1">
      <w:pPr>
        <w:pStyle w:val="Heading3"/>
      </w:pPr>
      <w:bookmarkStart w:id="98" w:name="_Toc273099870"/>
      <w:r>
        <w:t>6.8.1</w:t>
      </w:r>
      <w:r>
        <w:tab/>
        <w:t xml:space="preserve">Operation </w:t>
      </w:r>
      <w:proofErr w:type="spellStart"/>
      <w:r>
        <w:t>getNotificationCategories</w:t>
      </w:r>
      <w:proofErr w:type="spellEnd"/>
      <w:r>
        <w:t xml:space="preserve">  (M)</w:t>
      </w:r>
      <w:bookmarkEnd w:id="98"/>
    </w:p>
    <w:p w14:paraId="68F84BBE" w14:textId="77777777" w:rsidR="009A32E1" w:rsidRDefault="009A32E1">
      <w:pPr>
        <w:pStyle w:val="Heading4"/>
      </w:pPr>
      <w:bookmarkStart w:id="99" w:name="_Toc273099871"/>
      <w:r>
        <w:t>6.8.1.1</w:t>
      </w:r>
      <w:r>
        <w:tab/>
        <w:t>Definition</w:t>
      </w:r>
      <w:bookmarkEnd w:id="99"/>
    </w:p>
    <w:p w14:paraId="187EB1C9" w14:textId="77777777" w:rsidR="009A32E1" w:rsidRDefault="009A32E1">
      <w:proofErr w:type="spellStart"/>
      <w:r>
        <w:t>IRPManager</w:t>
      </w:r>
      <w:proofErr w:type="spellEnd"/>
      <w:r>
        <w:t xml:space="preserve"> invokes this operation to query the categories of notification supported by </w:t>
      </w:r>
      <w:proofErr w:type="spellStart"/>
      <w:r>
        <w:t>IRPAgent</w:t>
      </w:r>
      <w:proofErr w:type="spellEnd"/>
      <w:r>
        <w:t xml:space="preserve">.  </w:t>
      </w:r>
      <w:proofErr w:type="spellStart"/>
      <w:r>
        <w:t>IRPAgent</w:t>
      </w:r>
      <w:proofErr w:type="spellEnd"/>
      <w:r>
        <w:t xml:space="preserve"> returns the list of categories of notification supported. Each category of notification defines the name and the version of the IRP specification. The list of category of notification returned shall only contain the name and version of the IRP specifications that actually have notifications defined.</w:t>
      </w:r>
    </w:p>
    <w:p w14:paraId="4F7725DD" w14:textId="77777777" w:rsidR="009A32E1" w:rsidRDefault="009A32E1">
      <w:proofErr w:type="spellStart"/>
      <w:r>
        <w:t>IRPManager</w:t>
      </w:r>
      <w:proofErr w:type="spellEnd"/>
      <w:r>
        <w:t xml:space="preserve"> does not need to be in subscription to invoke this operation.</w:t>
      </w:r>
    </w:p>
    <w:p w14:paraId="28F471D1" w14:textId="77777777" w:rsidR="009A32E1" w:rsidRDefault="009A32E1">
      <w:pPr>
        <w:pStyle w:val="Heading4"/>
      </w:pPr>
      <w:bookmarkStart w:id="100" w:name="_Toc273099872"/>
      <w:r>
        <w:t>6.8.1.2</w:t>
      </w:r>
      <w:r>
        <w:tab/>
        <w:t>Input parameters</w:t>
      </w:r>
      <w:bookmarkEnd w:id="100"/>
    </w:p>
    <w:p w14:paraId="44BF334C" w14:textId="77777777" w:rsidR="009A32E1" w:rsidRDefault="009A32E1">
      <w:r>
        <w:t>None.</w:t>
      </w:r>
    </w:p>
    <w:p w14:paraId="761FB250" w14:textId="77777777" w:rsidR="009A32E1" w:rsidRDefault="009A32E1">
      <w:pPr>
        <w:pStyle w:val="Heading4"/>
      </w:pPr>
      <w:bookmarkStart w:id="101" w:name="_Toc273099873"/>
      <w:r>
        <w:t>6.8.1.3</w:t>
      </w:r>
      <w:r>
        <w:tab/>
        <w:t>Output parameters</w:t>
      </w:r>
      <w:bookmarkEnd w:id="10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058"/>
        <w:gridCol w:w="787"/>
        <w:gridCol w:w="3489"/>
        <w:gridCol w:w="3363"/>
      </w:tblGrid>
      <w:tr w:rsidR="009A32E1" w14:paraId="5588081C" w14:textId="77777777">
        <w:trPr>
          <w:tblHeader/>
          <w:jc w:val="center"/>
        </w:trPr>
        <w:tc>
          <w:tcPr>
            <w:tcW w:w="1061" w:type="pct"/>
            <w:shd w:val="clear" w:color="auto" w:fill="D9D9D9"/>
          </w:tcPr>
          <w:p w14:paraId="3908A0BF" w14:textId="77777777" w:rsidR="009A32E1" w:rsidRDefault="009A32E1">
            <w:pPr>
              <w:pStyle w:val="TAH"/>
            </w:pPr>
            <w:r>
              <w:t>Parameter Name</w:t>
            </w:r>
          </w:p>
        </w:tc>
        <w:tc>
          <w:tcPr>
            <w:tcW w:w="406" w:type="pct"/>
            <w:shd w:val="clear" w:color="auto" w:fill="D9D9D9"/>
          </w:tcPr>
          <w:p w14:paraId="1B0B98A1" w14:textId="77777777" w:rsidR="009A32E1" w:rsidRDefault="009A32E1">
            <w:pPr>
              <w:pStyle w:val="TAH"/>
            </w:pPr>
            <w:r>
              <w:t>Qualifier</w:t>
            </w:r>
          </w:p>
        </w:tc>
        <w:tc>
          <w:tcPr>
            <w:tcW w:w="1799" w:type="pct"/>
            <w:shd w:val="clear" w:color="auto" w:fill="D9D9D9"/>
          </w:tcPr>
          <w:p w14:paraId="26EB18C7" w14:textId="77777777" w:rsidR="009A32E1" w:rsidRDefault="009A32E1">
            <w:pPr>
              <w:pStyle w:val="TAH"/>
            </w:pPr>
            <w:r>
              <w:t>Matching Information</w:t>
            </w:r>
          </w:p>
        </w:tc>
        <w:tc>
          <w:tcPr>
            <w:tcW w:w="1735" w:type="pct"/>
            <w:shd w:val="clear" w:color="auto" w:fill="D9D9D9"/>
          </w:tcPr>
          <w:p w14:paraId="24225E4A" w14:textId="77777777" w:rsidR="009A32E1" w:rsidRDefault="009A32E1">
            <w:pPr>
              <w:pStyle w:val="TAH"/>
            </w:pPr>
            <w:r>
              <w:t>Comment</w:t>
            </w:r>
          </w:p>
        </w:tc>
      </w:tr>
      <w:tr w:rsidR="009A32E1" w14:paraId="41E1E385" w14:textId="77777777">
        <w:trPr>
          <w:jc w:val="center"/>
        </w:trPr>
        <w:tc>
          <w:tcPr>
            <w:tcW w:w="1061" w:type="pct"/>
          </w:tcPr>
          <w:p w14:paraId="5EAC0219" w14:textId="77777777" w:rsidR="009A32E1" w:rsidRDefault="009A32E1">
            <w:pPr>
              <w:pStyle w:val="TAL"/>
            </w:pPr>
            <w:proofErr w:type="spellStart"/>
            <w:r>
              <w:t>NotificationCategoryList</w:t>
            </w:r>
            <w:proofErr w:type="spellEnd"/>
          </w:p>
        </w:tc>
        <w:tc>
          <w:tcPr>
            <w:tcW w:w="406" w:type="pct"/>
          </w:tcPr>
          <w:p w14:paraId="07D95074" w14:textId="77777777" w:rsidR="009A32E1" w:rsidRDefault="009A32E1">
            <w:pPr>
              <w:pStyle w:val="TAC"/>
            </w:pPr>
            <w:r>
              <w:t>M</w:t>
            </w:r>
          </w:p>
        </w:tc>
        <w:tc>
          <w:tcPr>
            <w:tcW w:w="1799" w:type="pct"/>
          </w:tcPr>
          <w:p w14:paraId="36F01DAD" w14:textId="77777777" w:rsidR="009A32E1" w:rsidRDefault="009A32E1">
            <w:pPr>
              <w:pStyle w:val="TAL"/>
            </w:pPr>
            <w:r>
              <w:t xml:space="preserve">SET OF (name and version of IRP specification) where each IRP is contained by </w:t>
            </w:r>
            <w:proofErr w:type="spellStart"/>
            <w:r>
              <w:t>IRPAgent</w:t>
            </w:r>
            <w:proofErr w:type="spellEnd"/>
            <w:r>
              <w:t xml:space="preserve"> and the attribute </w:t>
            </w:r>
            <w:proofErr w:type="spellStart"/>
            <w:r>
              <w:t>notificationNameProfile</w:t>
            </w:r>
            <w:proofErr w:type="spellEnd"/>
            <w:r>
              <w:t xml:space="preserve"> of the </w:t>
            </w:r>
            <w:proofErr w:type="spellStart"/>
            <w:r>
              <w:t>ManagedGenericIRP</w:t>
            </w:r>
            <w:proofErr w:type="spellEnd"/>
            <w:r>
              <w:t xml:space="preserve"> is not empty.</w:t>
            </w:r>
          </w:p>
        </w:tc>
        <w:tc>
          <w:tcPr>
            <w:tcW w:w="1735" w:type="pct"/>
          </w:tcPr>
          <w:p w14:paraId="34AF3DC8" w14:textId="77777777" w:rsidR="009A32E1" w:rsidRDefault="009A32E1">
            <w:pPr>
              <w:pStyle w:val="TAL"/>
            </w:pPr>
          </w:p>
        </w:tc>
      </w:tr>
      <w:tr w:rsidR="009A32E1" w14:paraId="7FC16B84" w14:textId="77777777">
        <w:trPr>
          <w:jc w:val="center"/>
        </w:trPr>
        <w:tc>
          <w:tcPr>
            <w:tcW w:w="1061" w:type="pct"/>
          </w:tcPr>
          <w:p w14:paraId="11E23232" w14:textId="77777777" w:rsidR="009A32E1" w:rsidRDefault="009A32E1">
            <w:pPr>
              <w:pStyle w:val="TAL"/>
            </w:pPr>
            <w:r>
              <w:t>status</w:t>
            </w:r>
          </w:p>
        </w:tc>
        <w:tc>
          <w:tcPr>
            <w:tcW w:w="406" w:type="pct"/>
          </w:tcPr>
          <w:p w14:paraId="2DAC6994" w14:textId="77777777" w:rsidR="009A32E1" w:rsidRDefault="009A32E1">
            <w:pPr>
              <w:pStyle w:val="TAC"/>
            </w:pPr>
            <w:r>
              <w:t>M</w:t>
            </w:r>
          </w:p>
        </w:tc>
        <w:tc>
          <w:tcPr>
            <w:tcW w:w="1799" w:type="pct"/>
          </w:tcPr>
          <w:p w14:paraId="4A5B1C32" w14:textId="77777777" w:rsidR="009A32E1" w:rsidRDefault="009A32E1">
            <w:pPr>
              <w:pStyle w:val="TAL"/>
            </w:pPr>
            <w:r>
              <w:t>ENUM (Operation succeeded, Operation failed)</w:t>
            </w:r>
          </w:p>
        </w:tc>
        <w:tc>
          <w:tcPr>
            <w:tcW w:w="1735" w:type="pct"/>
          </w:tcPr>
          <w:p w14:paraId="2455844E" w14:textId="77777777" w:rsidR="009A32E1" w:rsidRDefault="009A32E1">
            <w:pPr>
              <w:pStyle w:val="TAL"/>
            </w:pPr>
            <w:proofErr w:type="spellStart"/>
            <w:r>
              <w:t>OperationFailed</w:t>
            </w:r>
            <w:proofErr w:type="spellEnd"/>
            <w:r>
              <w:t xml:space="preserve"> only if </w:t>
            </w:r>
            <w:proofErr w:type="spellStart"/>
            <w:r>
              <w:t>operation_failed_internal_problem</w:t>
            </w:r>
            <w:proofErr w:type="spellEnd"/>
          </w:p>
        </w:tc>
      </w:tr>
    </w:tbl>
    <w:p w14:paraId="3A469639" w14:textId="77777777" w:rsidR="009A32E1" w:rsidRDefault="009A32E1"/>
    <w:p w14:paraId="40FDD882" w14:textId="77777777" w:rsidR="009A32E1" w:rsidRDefault="009A32E1">
      <w:pPr>
        <w:pStyle w:val="Heading4"/>
      </w:pPr>
      <w:bookmarkStart w:id="102" w:name="_Toc273099874"/>
      <w:r>
        <w:t>6.8.1.4</w:t>
      </w:r>
      <w:r>
        <w:tab/>
        <w:t>Pre-condition</w:t>
      </w:r>
      <w:bookmarkEnd w:id="102"/>
    </w:p>
    <w:p w14:paraId="6567B7DC" w14:textId="77777777" w:rsidR="009A32E1" w:rsidRDefault="009A32E1">
      <w:r>
        <w:t>None specific.</w:t>
      </w:r>
    </w:p>
    <w:p w14:paraId="57055B72" w14:textId="77777777" w:rsidR="009A32E1" w:rsidRDefault="009A32E1">
      <w:pPr>
        <w:pStyle w:val="Heading4"/>
      </w:pPr>
      <w:bookmarkStart w:id="103" w:name="_Toc273099875"/>
      <w:r>
        <w:t>6.8.1.5</w:t>
      </w:r>
      <w:r>
        <w:tab/>
        <w:t>Post-condition</w:t>
      </w:r>
      <w:bookmarkEnd w:id="103"/>
    </w:p>
    <w:p w14:paraId="03920D2B" w14:textId="77777777" w:rsidR="009A32E1" w:rsidRDefault="009A32E1">
      <w:r>
        <w:t>None specific.</w:t>
      </w:r>
    </w:p>
    <w:p w14:paraId="150FDB8D" w14:textId="77777777" w:rsidR="009A32E1" w:rsidRDefault="009A32E1">
      <w:pPr>
        <w:pStyle w:val="Heading4"/>
      </w:pPr>
      <w:bookmarkStart w:id="104" w:name="_Toc273099876"/>
      <w:r>
        <w:t>6.8.1.6</w:t>
      </w:r>
      <w:r>
        <w:tab/>
        <w:t>Exceptions</w:t>
      </w:r>
      <w:bookmarkEnd w:id="104"/>
    </w:p>
    <w:p w14:paraId="1C667B27" w14:textId="77777777" w:rsidR="009A32E1" w:rsidRDefault="009A32E1">
      <w:r>
        <w:t>None specific.</w:t>
      </w:r>
    </w:p>
    <w:p w14:paraId="228F5339" w14:textId="77777777" w:rsidR="009A32E1" w:rsidRDefault="009A32E1">
      <w:pPr>
        <w:pStyle w:val="Heading2"/>
      </w:pPr>
      <w:r>
        <w:br w:type="page"/>
      </w:r>
      <w:bookmarkStart w:id="105" w:name="_Toc273099877"/>
      <w:r>
        <w:lastRenderedPageBreak/>
        <w:t>6.9</w:t>
      </w:r>
      <w:r>
        <w:tab/>
      </w:r>
      <w:proofErr w:type="spellStart"/>
      <w:r>
        <w:t>NotificationIRPNotification</w:t>
      </w:r>
      <w:proofErr w:type="spellEnd"/>
      <w:r>
        <w:t xml:space="preserve"> Interface</w:t>
      </w:r>
      <w:bookmarkEnd w:id="105"/>
    </w:p>
    <w:p w14:paraId="6F787331" w14:textId="77777777" w:rsidR="009A32E1" w:rsidRDefault="009A32E1">
      <w:proofErr w:type="spellStart"/>
      <w:r>
        <w:t>IRPAgent</w:t>
      </w:r>
      <w:proofErr w:type="spellEnd"/>
      <w:r>
        <w:t xml:space="preserve"> notifies the subscribed </w:t>
      </w:r>
      <w:proofErr w:type="spellStart"/>
      <w:r>
        <w:t>IRPManager</w:t>
      </w:r>
      <w:proofErr w:type="spellEnd"/>
      <w:r>
        <w:t xml:space="preserve"> that an event has occurred and that the event has satisfied the filter constraints used for this subscription.  One event example is the notification defined in Alarm IRP: IS (3GPP TS 32.111</w:t>
      </w:r>
      <w:r>
        <w:noBreakHyphen/>
        <w:t>2 [1]).</w:t>
      </w:r>
    </w:p>
    <w:p w14:paraId="7AE8158F" w14:textId="77777777" w:rsidR="009A32E1" w:rsidRDefault="009A32E1">
      <w:pPr>
        <w:rPr>
          <w:lang w:eastAsia="ja-JP"/>
        </w:rPr>
      </w:pPr>
      <w:r>
        <w:t xml:space="preserve">It should be possible to </w:t>
      </w:r>
      <w:r>
        <w:rPr>
          <w:lang w:eastAsia="ja-JP"/>
        </w:rPr>
        <w:t>pack multiple notifications together for sending to NM. This provides more efficient use of data communication resources.  In order to pack multiple notifications, an EM/NE configurable parameter defines the maximum number of notifications to be packed together. Additionally an EM/NE configurable parameter defines the maximum time delay before the notifications have to be sent.</w:t>
      </w:r>
    </w:p>
    <w:p w14:paraId="34900B68" w14:textId="77777777" w:rsidR="009A32E1" w:rsidRDefault="009A32E1">
      <w:r>
        <w:t xml:space="preserve">Under normal operations, an </w:t>
      </w:r>
      <w:proofErr w:type="spellStart"/>
      <w:r>
        <w:t>IRPAgent</w:t>
      </w:r>
      <w:proofErr w:type="spellEnd"/>
      <w:r>
        <w:t xml:space="preserve"> shall send, to each </w:t>
      </w:r>
      <w:proofErr w:type="spellStart"/>
      <w:r>
        <w:t>IRPManager</w:t>
      </w:r>
      <w:proofErr w:type="spellEnd"/>
      <w:r>
        <w:t>, notifications in the same order they were generated, i.e. in the First-In, First-Out order. There shall not be any priority given to types of notifications.</w:t>
      </w:r>
    </w:p>
    <w:p w14:paraId="15126362" w14:textId="77777777" w:rsidR="009A32E1" w:rsidRDefault="009A32E1">
      <w:r>
        <w:t xml:space="preserve">This interface doesn't define any specific notification but instead defines information that is commonly found in notifications defined by other IRPs. This information is called </w:t>
      </w:r>
      <w:proofErr w:type="spellStart"/>
      <w:r>
        <w:t>notificationHeader</w:t>
      </w:r>
      <w:proofErr w:type="spellEnd"/>
      <w:r>
        <w:t xml:space="preserve">. </w:t>
      </w:r>
      <w:r>
        <w:rPr>
          <w:snapToGrid w:val="0"/>
        </w:rPr>
        <w:t xml:space="preserve">Notification interfaces defined in other IRPs, such as Alarm IRP: IS </w:t>
      </w:r>
      <w:r>
        <w:t>(3GPP TS 32.111</w:t>
      </w:r>
      <w:r>
        <w:noBreakHyphen/>
        <w:t>2 [1]), shall inherit from this interface and define their notifications by:</w:t>
      </w:r>
    </w:p>
    <w:p w14:paraId="7D7B6ED4" w14:textId="77777777" w:rsidR="009A32E1" w:rsidRDefault="00342FC9" w:rsidP="00342FC9">
      <w:pPr>
        <w:pStyle w:val="B1"/>
      </w:pPr>
      <w:r>
        <w:t>-</w:t>
      </w:r>
      <w:r>
        <w:tab/>
      </w:r>
      <w:r w:rsidR="009A32E1">
        <w:t>Identifying and qualifying the Notification Header attributes for their use;</w:t>
      </w:r>
    </w:p>
    <w:p w14:paraId="0357BF1E" w14:textId="77777777" w:rsidR="009A32E1" w:rsidRDefault="00342FC9" w:rsidP="00342FC9">
      <w:pPr>
        <w:pStyle w:val="B1"/>
      </w:pPr>
      <w:r>
        <w:t>-</w:t>
      </w:r>
      <w:r>
        <w:tab/>
      </w:r>
      <w:r w:rsidR="009A32E1">
        <w:t>Specify additional attributes specific to their use.</w:t>
      </w:r>
    </w:p>
    <w:p w14:paraId="584B9E5D" w14:textId="77777777" w:rsidR="009A32E1" w:rsidRDefault="009A32E1">
      <w:r>
        <w:t>Despite the fact that the semantic of notifications is defined by other IRP ISs, it is notification IRP and not those IRP that is responsible for the emission of those notifications.</w:t>
      </w:r>
    </w:p>
    <w:p w14:paraId="68074607" w14:textId="77777777" w:rsidR="009A32E1" w:rsidRDefault="009A32E1">
      <w:r>
        <w:t>The Notification Header is defined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323"/>
        <w:gridCol w:w="787"/>
        <w:gridCol w:w="7587"/>
      </w:tblGrid>
      <w:tr w:rsidR="009A32E1" w14:paraId="74371BA6" w14:textId="77777777">
        <w:trPr>
          <w:tblHeader/>
          <w:jc w:val="center"/>
        </w:trPr>
        <w:tc>
          <w:tcPr>
            <w:tcW w:w="0" w:type="auto"/>
            <w:shd w:val="clear" w:color="auto" w:fill="D9D9D9"/>
          </w:tcPr>
          <w:p w14:paraId="7A165820" w14:textId="77777777" w:rsidR="009A32E1" w:rsidRDefault="009A32E1">
            <w:pPr>
              <w:pStyle w:val="TAH"/>
              <w:rPr>
                <w:lang w:val="fr-FR"/>
              </w:rPr>
            </w:pPr>
            <w:proofErr w:type="spellStart"/>
            <w:r>
              <w:rPr>
                <w:lang w:val="fr-FR"/>
              </w:rPr>
              <w:lastRenderedPageBreak/>
              <w:t>Attribute</w:t>
            </w:r>
            <w:proofErr w:type="spellEnd"/>
            <w:r>
              <w:rPr>
                <w:lang w:val="fr-FR"/>
              </w:rPr>
              <w:t xml:space="preserve"> Name</w:t>
            </w:r>
          </w:p>
        </w:tc>
        <w:tc>
          <w:tcPr>
            <w:tcW w:w="0" w:type="auto"/>
            <w:shd w:val="clear" w:color="auto" w:fill="D9D9D9"/>
          </w:tcPr>
          <w:p w14:paraId="463FBECF" w14:textId="77777777" w:rsidR="009A32E1" w:rsidRDefault="009A32E1">
            <w:pPr>
              <w:pStyle w:val="TAH"/>
              <w:rPr>
                <w:lang w:val="fr-FR"/>
              </w:rPr>
            </w:pPr>
            <w:r>
              <w:rPr>
                <w:lang w:val="fr-FR"/>
              </w:rPr>
              <w:t>Qualifier</w:t>
            </w:r>
          </w:p>
        </w:tc>
        <w:tc>
          <w:tcPr>
            <w:tcW w:w="0" w:type="auto"/>
            <w:shd w:val="clear" w:color="auto" w:fill="D9D9D9"/>
          </w:tcPr>
          <w:p w14:paraId="1687D65B" w14:textId="77777777" w:rsidR="009A32E1" w:rsidRDefault="009A32E1">
            <w:pPr>
              <w:pStyle w:val="TAH"/>
              <w:rPr>
                <w:lang w:val="fr-FR"/>
              </w:rPr>
            </w:pPr>
            <w:r>
              <w:rPr>
                <w:lang w:val="fr-FR"/>
              </w:rPr>
              <w:t>Comment</w:t>
            </w:r>
          </w:p>
        </w:tc>
      </w:tr>
      <w:tr w:rsidR="009A32E1" w14:paraId="3C2592FE" w14:textId="77777777">
        <w:trPr>
          <w:jc w:val="center"/>
        </w:trPr>
        <w:tc>
          <w:tcPr>
            <w:tcW w:w="0" w:type="auto"/>
          </w:tcPr>
          <w:p w14:paraId="012CB129" w14:textId="77777777" w:rsidR="009A32E1" w:rsidRDefault="009A32E1">
            <w:pPr>
              <w:pStyle w:val="TAL"/>
              <w:rPr>
                <w:lang w:val="fr-FR"/>
              </w:rPr>
            </w:pPr>
            <w:proofErr w:type="spellStart"/>
            <w:r>
              <w:rPr>
                <w:lang w:val="fr-FR"/>
              </w:rPr>
              <w:t>objectClass</w:t>
            </w:r>
            <w:proofErr w:type="spellEnd"/>
          </w:p>
        </w:tc>
        <w:tc>
          <w:tcPr>
            <w:tcW w:w="0" w:type="auto"/>
          </w:tcPr>
          <w:p w14:paraId="2A951D21" w14:textId="77777777" w:rsidR="009A32E1" w:rsidRDefault="009A32E1">
            <w:pPr>
              <w:pStyle w:val="TAL"/>
              <w:jc w:val="center"/>
              <w:rPr>
                <w:lang w:val="fr-FR"/>
              </w:rPr>
            </w:pPr>
            <w:r>
              <w:rPr>
                <w:lang w:val="fr-FR"/>
              </w:rPr>
              <w:t>M, Y</w:t>
            </w:r>
          </w:p>
        </w:tc>
        <w:tc>
          <w:tcPr>
            <w:tcW w:w="0" w:type="auto"/>
          </w:tcPr>
          <w:p w14:paraId="358B4D69" w14:textId="77777777" w:rsidR="009A32E1" w:rsidRDefault="009A32E1">
            <w:pPr>
              <w:pStyle w:val="TAL"/>
            </w:pPr>
            <w:r>
              <w:t>It specifies the class name of the IOC. A network event has occurred in an instance of this class.</w:t>
            </w:r>
          </w:p>
        </w:tc>
      </w:tr>
      <w:tr w:rsidR="009A32E1" w14:paraId="794898C6" w14:textId="77777777">
        <w:trPr>
          <w:jc w:val="center"/>
        </w:trPr>
        <w:tc>
          <w:tcPr>
            <w:tcW w:w="0" w:type="auto"/>
          </w:tcPr>
          <w:p w14:paraId="0884F457" w14:textId="77777777" w:rsidR="009A32E1" w:rsidRDefault="009A32E1">
            <w:pPr>
              <w:pStyle w:val="TAL"/>
              <w:rPr>
                <w:lang w:val="fr-FR"/>
              </w:rPr>
            </w:pPr>
            <w:proofErr w:type="spellStart"/>
            <w:r>
              <w:rPr>
                <w:lang w:val="fr-FR"/>
              </w:rPr>
              <w:t>objectInstance</w:t>
            </w:r>
            <w:proofErr w:type="spellEnd"/>
          </w:p>
        </w:tc>
        <w:tc>
          <w:tcPr>
            <w:tcW w:w="0" w:type="auto"/>
          </w:tcPr>
          <w:p w14:paraId="6F9E6DD1" w14:textId="77777777" w:rsidR="009A32E1" w:rsidRDefault="009A32E1">
            <w:pPr>
              <w:pStyle w:val="TAL"/>
              <w:jc w:val="center"/>
              <w:rPr>
                <w:lang w:val="fr-FR"/>
              </w:rPr>
            </w:pPr>
            <w:r>
              <w:rPr>
                <w:lang w:val="fr-FR"/>
              </w:rPr>
              <w:t>M, Y</w:t>
            </w:r>
          </w:p>
        </w:tc>
        <w:tc>
          <w:tcPr>
            <w:tcW w:w="0" w:type="auto"/>
          </w:tcPr>
          <w:p w14:paraId="2BE7DE51" w14:textId="77777777" w:rsidR="009A32E1" w:rsidRDefault="009A32E1">
            <w:pPr>
              <w:pStyle w:val="TAL"/>
            </w:pPr>
            <w:r>
              <w:t>It specifies the instance of the above IOC in which the network event occurred by carrying the Distinguished Name (DN) of this object instance. This object may or may not be identical to the object instance actually emitting the notification.</w:t>
            </w:r>
          </w:p>
        </w:tc>
      </w:tr>
      <w:tr w:rsidR="009A32E1" w14:paraId="68E0E9B5" w14:textId="77777777">
        <w:trPr>
          <w:jc w:val="center"/>
        </w:trPr>
        <w:tc>
          <w:tcPr>
            <w:tcW w:w="0" w:type="auto"/>
          </w:tcPr>
          <w:p w14:paraId="7119CB7A" w14:textId="77777777" w:rsidR="009A32E1" w:rsidRDefault="009A32E1">
            <w:pPr>
              <w:pStyle w:val="TAL"/>
            </w:pPr>
            <w:proofErr w:type="spellStart"/>
            <w:r>
              <w:t>notificationId</w:t>
            </w:r>
            <w:proofErr w:type="spellEnd"/>
          </w:p>
        </w:tc>
        <w:tc>
          <w:tcPr>
            <w:tcW w:w="0" w:type="auto"/>
          </w:tcPr>
          <w:p w14:paraId="05A008BA" w14:textId="77777777" w:rsidR="009A32E1" w:rsidRDefault="009A32E1">
            <w:pPr>
              <w:pStyle w:val="TAL"/>
              <w:jc w:val="center"/>
            </w:pPr>
            <w:r>
              <w:t>O,N</w:t>
            </w:r>
          </w:p>
        </w:tc>
        <w:tc>
          <w:tcPr>
            <w:tcW w:w="0" w:type="auto"/>
          </w:tcPr>
          <w:p w14:paraId="677B6F5B" w14:textId="77777777" w:rsidR="009A32E1" w:rsidRDefault="009A32E1">
            <w:pPr>
              <w:pStyle w:val="TAL"/>
            </w:pPr>
            <w:r>
              <w:t>This is an identifier for the notification, which may be used to correlate notifications. The identifier of the notification shall be chosen to be unique across all notifications of a particular managed object throughout the time that correlation is significant, it uniquely identifies the notification from other notifications generated by the subject Information Object.</w:t>
            </w:r>
          </w:p>
          <w:p w14:paraId="056BE136" w14:textId="77777777" w:rsidR="009A32E1" w:rsidRDefault="009A32E1">
            <w:pPr>
              <w:pStyle w:val="TAL"/>
            </w:pPr>
            <w:r>
              <w:t xml:space="preserve">If </w:t>
            </w:r>
            <w:proofErr w:type="spellStart"/>
            <w:r>
              <w:t>IRPManager</w:t>
            </w:r>
            <w:proofErr w:type="spellEnd"/>
            <w:r>
              <w:t xml:space="preserve"> receives notifications from one </w:t>
            </w:r>
            <w:proofErr w:type="spellStart"/>
            <w:r>
              <w:t>IRPAgent</w:t>
            </w:r>
            <w:proofErr w:type="spellEnd"/>
            <w:r>
              <w:t xml:space="preserve">, </w:t>
            </w:r>
            <w:proofErr w:type="spellStart"/>
            <w:r>
              <w:t>IRPManager</w:t>
            </w:r>
            <w:proofErr w:type="spellEnd"/>
            <w:r>
              <w:t xml:space="preserve"> shall use the identifier of the notification and the  </w:t>
            </w:r>
            <w:proofErr w:type="spellStart"/>
            <w:r>
              <w:rPr>
                <w:rFonts w:ascii="Courier New" w:hAnsi="Courier New"/>
              </w:rPr>
              <w:t>objectInstance</w:t>
            </w:r>
            <w:proofErr w:type="spellEnd"/>
            <w:r>
              <w:t xml:space="preserve"> to uniquely identify all received notifications.</w:t>
            </w:r>
          </w:p>
          <w:p w14:paraId="16AB7E5B" w14:textId="77777777" w:rsidR="009A32E1" w:rsidRDefault="009A32E1">
            <w:pPr>
              <w:pStyle w:val="TAL"/>
            </w:pPr>
            <w:r>
              <w:t xml:space="preserve">If </w:t>
            </w:r>
            <w:proofErr w:type="spellStart"/>
            <w:r>
              <w:t>IRPManager</w:t>
            </w:r>
            <w:proofErr w:type="spellEnd"/>
            <w:r>
              <w:t xml:space="preserve"> receives notifications from multiple </w:t>
            </w:r>
            <w:proofErr w:type="spellStart"/>
            <w:r>
              <w:t>IRPAgents</w:t>
            </w:r>
            <w:proofErr w:type="spellEnd"/>
            <w:r>
              <w:t xml:space="preserve"> and notifications of each Information Object are reported at most through one </w:t>
            </w:r>
            <w:proofErr w:type="spellStart"/>
            <w:r>
              <w:t>IRPAgent</w:t>
            </w:r>
            <w:proofErr w:type="spellEnd"/>
            <w:r>
              <w:t xml:space="preserve">, </w:t>
            </w:r>
            <w:proofErr w:type="spellStart"/>
            <w:r>
              <w:t>IRPManager</w:t>
            </w:r>
            <w:proofErr w:type="spellEnd"/>
            <w:r>
              <w:t xml:space="preserve"> shall use the identifier of the notification and </w:t>
            </w:r>
            <w:proofErr w:type="spellStart"/>
            <w:r>
              <w:rPr>
                <w:rFonts w:ascii="Courier New" w:hAnsi="Courier New"/>
              </w:rPr>
              <w:t>objectInstance</w:t>
            </w:r>
            <w:proofErr w:type="spellEnd"/>
            <w:r>
              <w:t xml:space="preserve"> to uniquely identify all received notifications.</w:t>
            </w:r>
          </w:p>
          <w:p w14:paraId="4C1B2334" w14:textId="77777777" w:rsidR="009A32E1" w:rsidRDefault="009A32E1">
            <w:pPr>
              <w:pStyle w:val="TAL"/>
            </w:pPr>
            <w:r>
              <w:t xml:space="preserve">If </w:t>
            </w:r>
            <w:proofErr w:type="spellStart"/>
            <w:r>
              <w:t>IRPManager</w:t>
            </w:r>
            <w:proofErr w:type="spellEnd"/>
            <w:r>
              <w:t xml:space="preserve"> receives notifications from multiple </w:t>
            </w:r>
            <w:proofErr w:type="spellStart"/>
            <w:r>
              <w:t>IRPAgents</w:t>
            </w:r>
            <w:proofErr w:type="spellEnd"/>
            <w:r>
              <w:t xml:space="preserve"> and notifications of one or more Information Objects are reported through two or more </w:t>
            </w:r>
            <w:proofErr w:type="spellStart"/>
            <w:r>
              <w:t>IRPAgents</w:t>
            </w:r>
            <w:proofErr w:type="spellEnd"/>
            <w:r>
              <w:t xml:space="preserve">, </w:t>
            </w:r>
            <w:proofErr w:type="spellStart"/>
            <w:r>
              <w:t>IRPManager</w:t>
            </w:r>
            <w:proofErr w:type="spellEnd"/>
            <w:r>
              <w:t xml:space="preserve"> shall use the identifier of the notification together with </w:t>
            </w:r>
            <w:proofErr w:type="spellStart"/>
            <w:r>
              <w:rPr>
                <w:rFonts w:ascii="Courier New" w:hAnsi="Courier New"/>
              </w:rPr>
              <w:t>objectInstance</w:t>
            </w:r>
            <w:proofErr w:type="spellEnd"/>
            <w:r>
              <w:t xml:space="preserve"> and the identity of </w:t>
            </w:r>
            <w:proofErr w:type="spellStart"/>
            <w:r>
              <w:t>IRPAgent</w:t>
            </w:r>
            <w:proofErr w:type="spellEnd"/>
            <w:r>
              <w:t xml:space="preserve"> (</w:t>
            </w:r>
            <w:proofErr w:type="spellStart"/>
            <w:r>
              <w:t>systemDN</w:t>
            </w:r>
            <w:proofErr w:type="spellEnd"/>
            <w:r>
              <w:t xml:space="preserve">), to uniquely identify all received notifications. If the information </w:t>
            </w:r>
            <w:proofErr w:type="spellStart"/>
            <w:r>
              <w:rPr>
                <w:rFonts w:ascii="Courier New" w:hAnsi="Courier New"/>
              </w:rPr>
              <w:t>systemDN</w:t>
            </w:r>
            <w:proofErr w:type="spellEnd"/>
            <w:r>
              <w:t xml:space="preserve"> is absent, </w:t>
            </w:r>
            <w:proofErr w:type="spellStart"/>
            <w:r>
              <w:t>IRPManager</w:t>
            </w:r>
            <w:proofErr w:type="spellEnd"/>
            <w:r>
              <w:t xml:space="preserve"> needs other means, which are outside the scope of this IRP, to determine the identity of </w:t>
            </w:r>
            <w:proofErr w:type="spellStart"/>
            <w:r>
              <w:t>IRPAgent</w:t>
            </w:r>
            <w:proofErr w:type="spellEnd"/>
            <w:r>
              <w:t>.</w:t>
            </w:r>
          </w:p>
          <w:p w14:paraId="482259EE" w14:textId="77777777" w:rsidR="009A32E1" w:rsidRDefault="009A32E1">
            <w:pPr>
              <w:pStyle w:val="TAL"/>
            </w:pPr>
            <w:r>
              <w:t>How identifiers of notifications are re-used to correlate notifications is outside of the scope of this recommendation.</w:t>
            </w:r>
          </w:p>
        </w:tc>
      </w:tr>
      <w:tr w:rsidR="009A32E1" w14:paraId="6B0BEF5E" w14:textId="77777777">
        <w:trPr>
          <w:jc w:val="center"/>
        </w:trPr>
        <w:tc>
          <w:tcPr>
            <w:tcW w:w="0" w:type="auto"/>
          </w:tcPr>
          <w:p w14:paraId="1772B453" w14:textId="77777777" w:rsidR="009A32E1" w:rsidRDefault="009A32E1">
            <w:pPr>
              <w:pStyle w:val="TAL"/>
              <w:rPr>
                <w:lang w:val="fr-FR"/>
              </w:rPr>
            </w:pPr>
            <w:proofErr w:type="spellStart"/>
            <w:r>
              <w:rPr>
                <w:lang w:val="fr-FR"/>
              </w:rPr>
              <w:t>eventTime</w:t>
            </w:r>
            <w:proofErr w:type="spellEnd"/>
          </w:p>
        </w:tc>
        <w:tc>
          <w:tcPr>
            <w:tcW w:w="0" w:type="auto"/>
          </w:tcPr>
          <w:p w14:paraId="267C9963" w14:textId="77777777" w:rsidR="009A32E1" w:rsidRDefault="009A32E1">
            <w:pPr>
              <w:pStyle w:val="TAL"/>
              <w:jc w:val="center"/>
              <w:rPr>
                <w:lang w:val="fr-FR"/>
              </w:rPr>
            </w:pPr>
            <w:r>
              <w:rPr>
                <w:lang w:val="fr-FR"/>
              </w:rPr>
              <w:t>M, Y</w:t>
            </w:r>
          </w:p>
        </w:tc>
        <w:tc>
          <w:tcPr>
            <w:tcW w:w="0" w:type="auto"/>
          </w:tcPr>
          <w:p w14:paraId="15153E83" w14:textId="77777777" w:rsidR="009A32E1" w:rsidRDefault="009A32E1">
            <w:pPr>
              <w:pStyle w:val="TAL"/>
            </w:pPr>
            <w:r>
              <w:t xml:space="preserve">It indicates the event occurrence time.  The semantics of Generalised Time specified by ITU-T shall be used here. </w:t>
            </w:r>
          </w:p>
        </w:tc>
      </w:tr>
      <w:tr w:rsidR="009A32E1" w14:paraId="2197903F" w14:textId="77777777">
        <w:trPr>
          <w:jc w:val="center"/>
        </w:trPr>
        <w:tc>
          <w:tcPr>
            <w:tcW w:w="0" w:type="auto"/>
          </w:tcPr>
          <w:p w14:paraId="43EAE9CD" w14:textId="77777777" w:rsidR="009A32E1" w:rsidRDefault="009A32E1">
            <w:pPr>
              <w:pStyle w:val="TAL"/>
              <w:rPr>
                <w:lang w:val="sv-SE"/>
              </w:rPr>
            </w:pPr>
            <w:r>
              <w:rPr>
                <w:lang w:val="sv-SE"/>
              </w:rPr>
              <w:t>systemDN</w:t>
            </w:r>
          </w:p>
        </w:tc>
        <w:tc>
          <w:tcPr>
            <w:tcW w:w="0" w:type="auto"/>
          </w:tcPr>
          <w:p w14:paraId="261832AB" w14:textId="77777777" w:rsidR="009A32E1" w:rsidRDefault="009A32E1">
            <w:pPr>
              <w:pStyle w:val="TAL"/>
              <w:jc w:val="center"/>
              <w:rPr>
                <w:lang w:val="sv-SE"/>
              </w:rPr>
            </w:pPr>
            <w:r>
              <w:rPr>
                <w:lang w:val="sv-SE"/>
              </w:rPr>
              <w:t>C, Y</w:t>
            </w:r>
          </w:p>
        </w:tc>
        <w:tc>
          <w:tcPr>
            <w:tcW w:w="0" w:type="auto"/>
          </w:tcPr>
          <w:p w14:paraId="095C91C2" w14:textId="77777777" w:rsidR="009A32E1" w:rsidRDefault="009A32E1">
            <w:pPr>
              <w:pStyle w:val="TAL"/>
              <w:rPr>
                <w:szCs w:val="18"/>
              </w:rPr>
            </w:pPr>
            <w:r>
              <w:rPr>
                <w:szCs w:val="18"/>
              </w:rPr>
              <w:t xml:space="preserve">The </w:t>
            </w:r>
            <w:proofErr w:type="spellStart"/>
            <w:r>
              <w:rPr>
                <w:rFonts w:ascii="Courier New" w:hAnsi="Courier New" w:cs="Courier New"/>
                <w:szCs w:val="18"/>
              </w:rPr>
              <w:t>systemDN</w:t>
            </w:r>
            <w:proofErr w:type="spellEnd"/>
            <w:r>
              <w:rPr>
                <w:szCs w:val="18"/>
              </w:rPr>
              <w:t xml:space="preserve"> of that notification shall carry either (1) the </w:t>
            </w:r>
            <w:proofErr w:type="spellStart"/>
            <w:r>
              <w:rPr>
                <w:rFonts w:ascii="Courier New" w:hAnsi="Courier New" w:cs="Courier New"/>
                <w:szCs w:val="18"/>
              </w:rPr>
              <w:t>IRPAgent</w:t>
            </w:r>
            <w:proofErr w:type="spellEnd"/>
            <w:r>
              <w:rPr>
                <w:szCs w:val="18"/>
              </w:rPr>
              <w:t xml:space="preserve"> instance containing that Interface IRP instance, or (2) the DN of that particular Interface IRP instance responsible for the emission of the notification.</w:t>
            </w:r>
          </w:p>
          <w:p w14:paraId="3F506577" w14:textId="77777777" w:rsidR="009A32E1" w:rsidRDefault="009A32E1">
            <w:pPr>
              <w:pStyle w:val="TAL"/>
              <w:rPr>
                <w:szCs w:val="18"/>
              </w:rPr>
            </w:pPr>
          </w:p>
          <w:p w14:paraId="0A516398" w14:textId="77777777" w:rsidR="009A32E1" w:rsidRDefault="009A32E1">
            <w:pPr>
              <w:pStyle w:val="TAL"/>
              <w:rPr>
                <w:szCs w:val="18"/>
              </w:rPr>
            </w:pPr>
            <w:r>
              <w:rPr>
                <w:szCs w:val="18"/>
              </w:rPr>
              <w:t xml:space="preserve">(1) If the </w:t>
            </w:r>
            <w:proofErr w:type="spellStart"/>
            <w:r>
              <w:rPr>
                <w:rFonts w:ascii="Courier New" w:hAnsi="Courier New" w:cs="Courier New"/>
                <w:szCs w:val="18"/>
              </w:rPr>
              <w:t>IRPAgent</w:t>
            </w:r>
            <w:proofErr w:type="spellEnd"/>
            <w:r>
              <w:rPr>
                <w:szCs w:val="18"/>
              </w:rPr>
              <w:t xml:space="preserve"> contains single (not multiple) Interface IRP instance of a particular class, then the </w:t>
            </w:r>
            <w:proofErr w:type="spellStart"/>
            <w:r>
              <w:rPr>
                <w:rFonts w:ascii="Courier New" w:hAnsi="Courier New" w:cs="Courier New"/>
                <w:szCs w:val="18"/>
              </w:rPr>
              <w:t>systemDN</w:t>
            </w:r>
            <w:proofErr w:type="spellEnd"/>
            <w:r>
              <w:rPr>
                <w:szCs w:val="18"/>
              </w:rPr>
              <w:t xml:space="preserve"> of a notification may carry the DN of the </w:t>
            </w:r>
            <w:proofErr w:type="spellStart"/>
            <w:r>
              <w:rPr>
                <w:rFonts w:ascii="Courier New" w:hAnsi="Courier New" w:cs="Courier New"/>
                <w:szCs w:val="18"/>
              </w:rPr>
              <w:t>IRPAgent</w:t>
            </w:r>
            <w:proofErr w:type="spellEnd"/>
            <w:r>
              <w:rPr>
                <w:szCs w:val="18"/>
              </w:rPr>
              <w:t xml:space="preserve"> or DN of the subject Interface IRP instance. </w:t>
            </w:r>
          </w:p>
          <w:p w14:paraId="6F667E21" w14:textId="77777777" w:rsidR="009A32E1" w:rsidRDefault="009A32E1">
            <w:pPr>
              <w:pStyle w:val="TAL"/>
              <w:rPr>
                <w:szCs w:val="18"/>
              </w:rPr>
            </w:pPr>
          </w:p>
          <w:p w14:paraId="4A01B5DE" w14:textId="77777777" w:rsidR="009A32E1" w:rsidRDefault="009A32E1">
            <w:pPr>
              <w:pStyle w:val="TAL"/>
              <w:rPr>
                <w:szCs w:val="18"/>
              </w:rPr>
            </w:pPr>
            <w:r>
              <w:rPr>
                <w:szCs w:val="18"/>
              </w:rPr>
              <w:t xml:space="preserve">(2) If the </w:t>
            </w:r>
            <w:proofErr w:type="spellStart"/>
            <w:r>
              <w:rPr>
                <w:rFonts w:ascii="Courier New" w:hAnsi="Courier New" w:cs="Courier New"/>
                <w:szCs w:val="18"/>
              </w:rPr>
              <w:t>IRPAgent</w:t>
            </w:r>
            <w:proofErr w:type="spellEnd"/>
            <w:r>
              <w:rPr>
                <w:szCs w:val="18"/>
              </w:rPr>
              <w:t xml:space="preserve"> contains multiple Interface IRP instances of the same class, then the </w:t>
            </w:r>
            <w:proofErr w:type="spellStart"/>
            <w:r>
              <w:rPr>
                <w:rFonts w:ascii="Courier New" w:hAnsi="Courier New" w:cs="Courier New"/>
                <w:szCs w:val="18"/>
              </w:rPr>
              <w:t>systemDN</w:t>
            </w:r>
            <w:proofErr w:type="spellEnd"/>
            <w:r>
              <w:rPr>
                <w:szCs w:val="18"/>
              </w:rPr>
              <w:t xml:space="preserve"> of a notification shall carry the DN of a particular Interface IRP instance responsible for the emission of that notification.</w:t>
            </w:r>
          </w:p>
          <w:p w14:paraId="3EAAE57B" w14:textId="77777777" w:rsidR="009A32E1" w:rsidRDefault="009A32E1">
            <w:pPr>
              <w:pStyle w:val="TAL"/>
            </w:pPr>
          </w:p>
          <w:p w14:paraId="3D3285BD" w14:textId="77777777" w:rsidR="009A32E1" w:rsidRDefault="009A32E1">
            <w:pPr>
              <w:pStyle w:val="TAL"/>
              <w:rPr>
                <w:rFonts w:cs="Arial"/>
                <w:szCs w:val="18"/>
              </w:rPr>
            </w:pPr>
            <w:r>
              <w:rPr>
                <w:rFonts w:cs="Arial"/>
                <w:szCs w:val="18"/>
              </w:rPr>
              <w:t>Example of item (2) above:</w:t>
            </w:r>
          </w:p>
          <w:p w14:paraId="56416645" w14:textId="77777777" w:rsidR="009A32E1" w:rsidRDefault="009A32E1">
            <w:pPr>
              <w:pStyle w:val="TAL"/>
              <w:rPr>
                <w:rFonts w:cs="Arial"/>
                <w:szCs w:val="18"/>
              </w:rPr>
            </w:pPr>
          </w:p>
          <w:p w14:paraId="25FD5144" w14:textId="77777777" w:rsidR="009A32E1" w:rsidRDefault="00EB3FB1" w:rsidP="00EB3FB1">
            <w:pPr>
              <w:pStyle w:val="B1"/>
            </w:pPr>
            <w:r>
              <w:t>-</w:t>
            </w:r>
            <w:r w:rsidRPr="00EB3FB1">
              <w:rPr>
                <w:rFonts w:ascii="Arial" w:hAnsi="Arial"/>
                <w:sz w:val="18"/>
              </w:rPr>
              <w:tab/>
            </w:r>
            <w:r w:rsidR="009A32E1" w:rsidRPr="00EB3FB1">
              <w:rPr>
                <w:rFonts w:ascii="Arial" w:hAnsi="Arial"/>
                <w:sz w:val="18"/>
              </w:rPr>
              <w:t>Alarm IRP:IS specifies</w:t>
            </w:r>
            <w:r w:rsidR="009A32E1" w:rsidRPr="00EB3FB1">
              <w:rPr>
                <w:rFonts w:ascii="Arial" w:hAnsi="Arial" w:cs="Courier New"/>
                <w:sz w:val="18"/>
              </w:rPr>
              <w:t xml:space="preserve"> </w:t>
            </w:r>
            <w:proofErr w:type="spellStart"/>
            <w:r w:rsidR="009A32E1" w:rsidRPr="00EB3FB1">
              <w:rPr>
                <w:rFonts w:ascii="Arial" w:hAnsi="Arial" w:cs="Courier New"/>
                <w:sz w:val="18"/>
              </w:rPr>
              <w:t>notifyNewAlarm</w:t>
            </w:r>
            <w:proofErr w:type="spellEnd"/>
            <w:r w:rsidR="009A32E1" w:rsidRPr="00EB3FB1">
              <w:rPr>
                <w:rFonts w:ascii="Arial" w:hAnsi="Arial" w:cs="Courier New"/>
                <w:sz w:val="18"/>
              </w:rPr>
              <w:t>.</w:t>
            </w:r>
            <w:r w:rsidR="009A32E1" w:rsidRPr="00EB3FB1">
              <w:rPr>
                <w:rFonts w:ascii="Arial" w:hAnsi="Arial"/>
                <w:sz w:val="18"/>
              </w:rPr>
              <w:t xml:space="preserve">  If there are multiple </w:t>
            </w:r>
            <w:proofErr w:type="spellStart"/>
            <w:r w:rsidR="009A32E1" w:rsidRPr="00EB3FB1">
              <w:rPr>
                <w:rFonts w:ascii="Arial" w:hAnsi="Arial" w:cs="Courier New"/>
                <w:sz w:val="18"/>
              </w:rPr>
              <w:t>AlarmIRP</w:t>
            </w:r>
            <w:proofErr w:type="spellEnd"/>
            <w:r w:rsidR="009A32E1" w:rsidRPr="00EB3FB1">
              <w:rPr>
                <w:rFonts w:ascii="Arial" w:hAnsi="Arial"/>
                <w:sz w:val="18"/>
              </w:rPr>
              <w:t xml:space="preserve"> instances under one </w:t>
            </w:r>
            <w:proofErr w:type="spellStart"/>
            <w:r w:rsidR="009A32E1" w:rsidRPr="00EB3FB1">
              <w:rPr>
                <w:rFonts w:ascii="Arial" w:hAnsi="Arial" w:cs="Courier New"/>
                <w:sz w:val="18"/>
              </w:rPr>
              <w:t>IRPAgent</w:t>
            </w:r>
            <w:proofErr w:type="spellEnd"/>
            <w:r w:rsidR="009A32E1" w:rsidRPr="00EB3FB1">
              <w:rPr>
                <w:rFonts w:ascii="Arial" w:hAnsi="Arial"/>
                <w:sz w:val="18"/>
              </w:rPr>
              <w:t xml:space="preserve">, then the </w:t>
            </w:r>
            <w:proofErr w:type="spellStart"/>
            <w:r w:rsidR="009A32E1" w:rsidRPr="00EB3FB1">
              <w:rPr>
                <w:rFonts w:ascii="Arial" w:hAnsi="Arial" w:cs="Courier New"/>
                <w:sz w:val="18"/>
              </w:rPr>
              <w:t>systemDN</w:t>
            </w:r>
            <w:proofErr w:type="spellEnd"/>
            <w:r w:rsidR="009A32E1" w:rsidRPr="00EB3FB1">
              <w:rPr>
                <w:rFonts w:ascii="Arial" w:hAnsi="Arial"/>
                <w:sz w:val="18"/>
              </w:rPr>
              <w:t xml:space="preserve"> of </w:t>
            </w:r>
            <w:proofErr w:type="spellStart"/>
            <w:r w:rsidR="009A32E1" w:rsidRPr="00EB3FB1">
              <w:rPr>
                <w:rFonts w:ascii="Arial" w:hAnsi="Arial" w:cs="Courier New"/>
                <w:sz w:val="18"/>
              </w:rPr>
              <w:t>notifyNewAlarm</w:t>
            </w:r>
            <w:proofErr w:type="spellEnd"/>
            <w:r w:rsidR="009A32E1" w:rsidRPr="00EB3FB1">
              <w:rPr>
                <w:rFonts w:ascii="Arial" w:hAnsi="Arial"/>
                <w:sz w:val="18"/>
              </w:rPr>
              <w:t xml:space="preserve"> shall be present and carry the DN of the </w:t>
            </w:r>
            <w:proofErr w:type="spellStart"/>
            <w:r w:rsidR="009A32E1" w:rsidRPr="00EB3FB1">
              <w:rPr>
                <w:rFonts w:ascii="Arial" w:hAnsi="Arial" w:cs="Courier New"/>
                <w:sz w:val="18"/>
              </w:rPr>
              <w:t>AlarmIRP</w:t>
            </w:r>
            <w:proofErr w:type="spellEnd"/>
            <w:r w:rsidR="009A32E1" w:rsidRPr="00EB3FB1">
              <w:rPr>
                <w:rFonts w:ascii="Arial" w:hAnsi="Arial"/>
                <w:sz w:val="18"/>
              </w:rPr>
              <w:t xml:space="preserve">.  </w:t>
            </w:r>
          </w:p>
          <w:p w14:paraId="02235C46" w14:textId="77777777" w:rsidR="009A32E1" w:rsidRDefault="009A32E1">
            <w:pPr>
              <w:pStyle w:val="TAL"/>
            </w:pPr>
          </w:p>
        </w:tc>
      </w:tr>
      <w:tr w:rsidR="009A32E1" w14:paraId="3C7F8F54" w14:textId="77777777">
        <w:trPr>
          <w:jc w:val="center"/>
        </w:trPr>
        <w:tc>
          <w:tcPr>
            <w:tcW w:w="0" w:type="auto"/>
          </w:tcPr>
          <w:p w14:paraId="4E8577D0" w14:textId="77777777" w:rsidR="009A32E1" w:rsidRDefault="009A32E1">
            <w:pPr>
              <w:pStyle w:val="TAL"/>
              <w:rPr>
                <w:lang w:val="fr-FR"/>
              </w:rPr>
            </w:pPr>
            <w:proofErr w:type="spellStart"/>
            <w:r>
              <w:rPr>
                <w:lang w:val="fr-FR"/>
              </w:rPr>
              <w:t>notificationType</w:t>
            </w:r>
            <w:proofErr w:type="spellEnd"/>
          </w:p>
        </w:tc>
        <w:tc>
          <w:tcPr>
            <w:tcW w:w="0" w:type="auto"/>
          </w:tcPr>
          <w:p w14:paraId="71523682" w14:textId="77777777" w:rsidR="009A32E1" w:rsidRDefault="009A32E1">
            <w:pPr>
              <w:pStyle w:val="TAL"/>
              <w:jc w:val="center"/>
              <w:rPr>
                <w:lang w:val="fr-FR"/>
              </w:rPr>
            </w:pPr>
            <w:r>
              <w:rPr>
                <w:lang w:val="fr-FR"/>
              </w:rPr>
              <w:t>M, Y</w:t>
            </w:r>
          </w:p>
        </w:tc>
        <w:tc>
          <w:tcPr>
            <w:tcW w:w="0" w:type="auto"/>
          </w:tcPr>
          <w:p w14:paraId="7A021228" w14:textId="77777777" w:rsidR="009A32E1" w:rsidRDefault="009A32E1">
            <w:pPr>
              <w:pStyle w:val="TAL"/>
            </w:pPr>
            <w:r>
              <w:t>The type of notification which is reported by the notification</w:t>
            </w:r>
          </w:p>
        </w:tc>
      </w:tr>
    </w:tbl>
    <w:p w14:paraId="04AA5AAB" w14:textId="77777777" w:rsidR="009A32E1" w:rsidRDefault="009A32E1"/>
    <w:p w14:paraId="1664FABC" w14:textId="77777777" w:rsidR="009A32E1" w:rsidRDefault="009A32E1">
      <w:pPr>
        <w:pStyle w:val="Heading8"/>
      </w:pPr>
      <w:r>
        <w:br w:type="page"/>
      </w:r>
      <w:bookmarkStart w:id="106" w:name="_Toc273099878"/>
      <w:r>
        <w:lastRenderedPageBreak/>
        <w:t>Annex A (informative):</w:t>
      </w:r>
      <w:r>
        <w:br/>
        <w:t>Change history</w:t>
      </w:r>
      <w:bookmarkEnd w:id="106"/>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03"/>
        <w:gridCol w:w="562"/>
        <w:gridCol w:w="750"/>
        <w:gridCol w:w="436"/>
        <w:gridCol w:w="374"/>
        <w:gridCol w:w="5249"/>
        <w:gridCol w:w="597"/>
        <w:gridCol w:w="525"/>
        <w:gridCol w:w="525"/>
      </w:tblGrid>
      <w:tr w:rsidR="009A32E1" w14:paraId="348CECDC" w14:textId="77777777">
        <w:trPr>
          <w:cantSplit/>
        </w:trPr>
        <w:tc>
          <w:tcPr>
            <w:tcW w:w="5000" w:type="pct"/>
            <w:gridSpan w:val="9"/>
            <w:tcBorders>
              <w:bottom w:val="nil"/>
            </w:tcBorders>
            <w:shd w:val="solid" w:color="FFFFFF" w:fill="auto"/>
          </w:tcPr>
          <w:p w14:paraId="3AF3C302" w14:textId="77777777" w:rsidR="009A32E1" w:rsidRDefault="009A32E1">
            <w:pPr>
              <w:pStyle w:val="TAH"/>
              <w:rPr>
                <w:sz w:val="16"/>
                <w:szCs w:val="16"/>
              </w:rPr>
            </w:pPr>
            <w:r>
              <w:rPr>
                <w:sz w:val="16"/>
                <w:szCs w:val="16"/>
              </w:rPr>
              <w:t>Change history</w:t>
            </w:r>
          </w:p>
        </w:tc>
      </w:tr>
      <w:tr w:rsidR="009A32E1" w14:paraId="3CCBCFD5" w14:textId="77777777" w:rsidTr="006529B8">
        <w:tc>
          <w:tcPr>
            <w:tcW w:w="362" w:type="pct"/>
            <w:shd w:val="pct10" w:color="auto" w:fill="FFFFFF"/>
          </w:tcPr>
          <w:p w14:paraId="1D677231" w14:textId="77777777" w:rsidR="009A32E1" w:rsidRDefault="009A32E1">
            <w:pPr>
              <w:pStyle w:val="TAH"/>
              <w:rPr>
                <w:sz w:val="16"/>
                <w:szCs w:val="16"/>
              </w:rPr>
            </w:pPr>
            <w:r>
              <w:rPr>
                <w:sz w:val="16"/>
                <w:szCs w:val="16"/>
              </w:rPr>
              <w:t>Date</w:t>
            </w:r>
          </w:p>
        </w:tc>
        <w:tc>
          <w:tcPr>
            <w:tcW w:w="289" w:type="pct"/>
            <w:shd w:val="pct10" w:color="auto" w:fill="FFFFFF"/>
          </w:tcPr>
          <w:p w14:paraId="2494731B" w14:textId="77777777" w:rsidR="009A32E1" w:rsidRDefault="009A32E1">
            <w:pPr>
              <w:pStyle w:val="TAH"/>
              <w:rPr>
                <w:sz w:val="16"/>
                <w:szCs w:val="16"/>
              </w:rPr>
            </w:pPr>
            <w:r>
              <w:rPr>
                <w:sz w:val="16"/>
                <w:szCs w:val="16"/>
              </w:rPr>
              <w:t>TSG #</w:t>
            </w:r>
          </w:p>
        </w:tc>
        <w:tc>
          <w:tcPr>
            <w:tcW w:w="386" w:type="pct"/>
            <w:shd w:val="pct10" w:color="auto" w:fill="FFFFFF"/>
          </w:tcPr>
          <w:p w14:paraId="6E109A36" w14:textId="77777777" w:rsidR="009A32E1" w:rsidRDefault="009A32E1">
            <w:pPr>
              <w:pStyle w:val="TAH"/>
              <w:rPr>
                <w:sz w:val="16"/>
                <w:szCs w:val="16"/>
              </w:rPr>
            </w:pPr>
            <w:r>
              <w:rPr>
                <w:sz w:val="16"/>
                <w:szCs w:val="16"/>
              </w:rPr>
              <w:t>TSG Doc.</w:t>
            </w:r>
          </w:p>
        </w:tc>
        <w:tc>
          <w:tcPr>
            <w:tcW w:w="224" w:type="pct"/>
            <w:shd w:val="pct10" w:color="auto" w:fill="FFFFFF"/>
          </w:tcPr>
          <w:p w14:paraId="0DF90DCB" w14:textId="77777777" w:rsidR="009A32E1" w:rsidRDefault="009A32E1">
            <w:pPr>
              <w:pStyle w:val="TAH"/>
              <w:rPr>
                <w:sz w:val="16"/>
                <w:szCs w:val="16"/>
              </w:rPr>
            </w:pPr>
            <w:r>
              <w:rPr>
                <w:sz w:val="16"/>
                <w:szCs w:val="16"/>
              </w:rPr>
              <w:t>CR</w:t>
            </w:r>
          </w:p>
        </w:tc>
        <w:tc>
          <w:tcPr>
            <w:tcW w:w="192" w:type="pct"/>
            <w:shd w:val="pct10" w:color="auto" w:fill="FFFFFF"/>
          </w:tcPr>
          <w:p w14:paraId="2692E81C" w14:textId="77777777" w:rsidR="009A32E1" w:rsidRDefault="009A32E1">
            <w:pPr>
              <w:pStyle w:val="TAH"/>
              <w:rPr>
                <w:sz w:val="16"/>
                <w:szCs w:val="16"/>
              </w:rPr>
            </w:pPr>
            <w:r>
              <w:rPr>
                <w:sz w:val="16"/>
                <w:szCs w:val="16"/>
              </w:rPr>
              <w:t>Rev</w:t>
            </w:r>
          </w:p>
        </w:tc>
        <w:tc>
          <w:tcPr>
            <w:tcW w:w="2700" w:type="pct"/>
            <w:shd w:val="pct10" w:color="auto" w:fill="FFFFFF"/>
          </w:tcPr>
          <w:p w14:paraId="6CDF38F6" w14:textId="77777777" w:rsidR="009A32E1" w:rsidRDefault="009A32E1">
            <w:pPr>
              <w:pStyle w:val="TAH"/>
              <w:rPr>
                <w:sz w:val="16"/>
                <w:szCs w:val="16"/>
              </w:rPr>
            </w:pPr>
            <w:r>
              <w:rPr>
                <w:sz w:val="16"/>
                <w:szCs w:val="16"/>
              </w:rPr>
              <w:t>Subject/Comment</w:t>
            </w:r>
          </w:p>
        </w:tc>
        <w:tc>
          <w:tcPr>
            <w:tcW w:w="307" w:type="pct"/>
            <w:shd w:val="pct10" w:color="auto" w:fill="FFFFFF"/>
          </w:tcPr>
          <w:p w14:paraId="4A991773" w14:textId="77777777" w:rsidR="009A32E1" w:rsidRDefault="009A32E1">
            <w:pPr>
              <w:pStyle w:val="TAH"/>
              <w:rPr>
                <w:sz w:val="16"/>
                <w:szCs w:val="16"/>
              </w:rPr>
            </w:pPr>
            <w:r>
              <w:rPr>
                <w:rFonts w:eastAsia="MS Mincho" w:cs="Arial"/>
                <w:bCs/>
                <w:color w:val="000000"/>
                <w:sz w:val="16"/>
                <w:szCs w:val="16"/>
                <w:lang w:eastAsia="ja-JP"/>
              </w:rPr>
              <w:t>Cat</w:t>
            </w:r>
          </w:p>
        </w:tc>
        <w:tc>
          <w:tcPr>
            <w:tcW w:w="270" w:type="pct"/>
            <w:shd w:val="pct10" w:color="auto" w:fill="FFFFFF"/>
          </w:tcPr>
          <w:p w14:paraId="6E2567C6" w14:textId="77777777" w:rsidR="009A32E1" w:rsidRDefault="009A32E1">
            <w:pPr>
              <w:pStyle w:val="TAH"/>
              <w:rPr>
                <w:sz w:val="16"/>
                <w:szCs w:val="16"/>
              </w:rPr>
            </w:pPr>
            <w:r>
              <w:rPr>
                <w:sz w:val="16"/>
                <w:szCs w:val="16"/>
              </w:rPr>
              <w:t>Old</w:t>
            </w:r>
          </w:p>
        </w:tc>
        <w:tc>
          <w:tcPr>
            <w:tcW w:w="270" w:type="pct"/>
            <w:shd w:val="pct10" w:color="auto" w:fill="FFFFFF"/>
          </w:tcPr>
          <w:p w14:paraId="2C0AFE55" w14:textId="77777777" w:rsidR="009A32E1" w:rsidRDefault="009A32E1">
            <w:pPr>
              <w:pStyle w:val="TAH"/>
              <w:rPr>
                <w:sz w:val="16"/>
                <w:szCs w:val="16"/>
              </w:rPr>
            </w:pPr>
            <w:r>
              <w:rPr>
                <w:sz w:val="16"/>
                <w:szCs w:val="16"/>
              </w:rPr>
              <w:t>New</w:t>
            </w:r>
          </w:p>
        </w:tc>
      </w:tr>
      <w:tr w:rsidR="009A32E1" w14:paraId="58935A2C" w14:textId="77777777" w:rsidTr="006529B8">
        <w:tc>
          <w:tcPr>
            <w:tcW w:w="362" w:type="pct"/>
            <w:shd w:val="solid" w:color="FFFFFF" w:fill="auto"/>
          </w:tcPr>
          <w:p w14:paraId="71F0E6C2" w14:textId="77777777" w:rsidR="009A32E1" w:rsidRDefault="009A32E1">
            <w:pPr>
              <w:pStyle w:val="TAL"/>
              <w:rPr>
                <w:sz w:val="16"/>
                <w:szCs w:val="16"/>
              </w:rPr>
            </w:pPr>
            <w:r>
              <w:rPr>
                <w:sz w:val="16"/>
                <w:szCs w:val="16"/>
              </w:rPr>
              <w:t>Jun 2001</w:t>
            </w:r>
          </w:p>
        </w:tc>
        <w:tc>
          <w:tcPr>
            <w:tcW w:w="289" w:type="pct"/>
            <w:shd w:val="solid" w:color="FFFFFF" w:fill="auto"/>
          </w:tcPr>
          <w:p w14:paraId="41D18C26" w14:textId="77777777" w:rsidR="009A32E1" w:rsidRDefault="009A32E1">
            <w:pPr>
              <w:pStyle w:val="TAL"/>
              <w:rPr>
                <w:snapToGrid w:val="0"/>
                <w:sz w:val="16"/>
                <w:szCs w:val="16"/>
              </w:rPr>
            </w:pPr>
            <w:r>
              <w:rPr>
                <w:snapToGrid w:val="0"/>
                <w:sz w:val="16"/>
                <w:szCs w:val="16"/>
              </w:rPr>
              <w:t>S_12</w:t>
            </w:r>
          </w:p>
        </w:tc>
        <w:tc>
          <w:tcPr>
            <w:tcW w:w="386" w:type="pct"/>
            <w:shd w:val="solid" w:color="FFFFFF" w:fill="auto"/>
          </w:tcPr>
          <w:p w14:paraId="1EFA6865" w14:textId="77777777" w:rsidR="009A32E1" w:rsidRDefault="009A32E1">
            <w:pPr>
              <w:pStyle w:val="TAL"/>
              <w:rPr>
                <w:snapToGrid w:val="0"/>
                <w:sz w:val="16"/>
                <w:szCs w:val="16"/>
              </w:rPr>
            </w:pPr>
            <w:r>
              <w:rPr>
                <w:sz w:val="16"/>
                <w:szCs w:val="16"/>
              </w:rPr>
              <w:t>SP-010283</w:t>
            </w:r>
          </w:p>
        </w:tc>
        <w:tc>
          <w:tcPr>
            <w:tcW w:w="224" w:type="pct"/>
            <w:shd w:val="solid" w:color="FFFFFF" w:fill="auto"/>
          </w:tcPr>
          <w:p w14:paraId="0783B553" w14:textId="77777777" w:rsidR="009A32E1" w:rsidRDefault="009A32E1">
            <w:pPr>
              <w:pStyle w:val="TAL"/>
              <w:rPr>
                <w:snapToGrid w:val="0"/>
                <w:sz w:val="16"/>
                <w:szCs w:val="16"/>
              </w:rPr>
            </w:pPr>
            <w:r>
              <w:rPr>
                <w:snapToGrid w:val="0"/>
                <w:sz w:val="16"/>
                <w:szCs w:val="16"/>
              </w:rPr>
              <w:t>--</w:t>
            </w:r>
          </w:p>
        </w:tc>
        <w:tc>
          <w:tcPr>
            <w:tcW w:w="192" w:type="pct"/>
            <w:shd w:val="solid" w:color="FFFFFF" w:fill="auto"/>
          </w:tcPr>
          <w:p w14:paraId="62CFE154" w14:textId="77777777" w:rsidR="009A32E1" w:rsidRDefault="009A32E1">
            <w:pPr>
              <w:pStyle w:val="TAL"/>
              <w:rPr>
                <w:sz w:val="16"/>
                <w:szCs w:val="16"/>
              </w:rPr>
            </w:pPr>
            <w:r>
              <w:rPr>
                <w:sz w:val="16"/>
                <w:szCs w:val="16"/>
              </w:rPr>
              <w:t>--</w:t>
            </w:r>
          </w:p>
        </w:tc>
        <w:tc>
          <w:tcPr>
            <w:tcW w:w="2700" w:type="pct"/>
            <w:shd w:val="solid" w:color="FFFFFF" w:fill="auto"/>
          </w:tcPr>
          <w:p w14:paraId="5C044BD9" w14:textId="77777777" w:rsidR="009A32E1" w:rsidRDefault="009A32E1">
            <w:pPr>
              <w:pStyle w:val="TAL"/>
              <w:rPr>
                <w:snapToGrid w:val="0"/>
                <w:sz w:val="16"/>
                <w:szCs w:val="16"/>
              </w:rPr>
            </w:pPr>
            <w:r>
              <w:rPr>
                <w:snapToGrid w:val="0"/>
                <w:sz w:val="16"/>
                <w:szCs w:val="16"/>
              </w:rPr>
              <w:t>Approved at TSG SA #12 and placed under Change Control</w:t>
            </w:r>
          </w:p>
        </w:tc>
        <w:tc>
          <w:tcPr>
            <w:tcW w:w="307" w:type="pct"/>
            <w:shd w:val="solid" w:color="FFFFFF" w:fill="auto"/>
          </w:tcPr>
          <w:p w14:paraId="2BDEB919" w14:textId="77777777" w:rsidR="009A32E1" w:rsidRDefault="009A32E1">
            <w:pPr>
              <w:pStyle w:val="TAL"/>
              <w:rPr>
                <w:sz w:val="16"/>
                <w:szCs w:val="16"/>
              </w:rPr>
            </w:pPr>
            <w:r>
              <w:rPr>
                <w:sz w:val="16"/>
                <w:szCs w:val="16"/>
              </w:rPr>
              <w:t>--</w:t>
            </w:r>
          </w:p>
        </w:tc>
        <w:tc>
          <w:tcPr>
            <w:tcW w:w="270" w:type="pct"/>
            <w:shd w:val="solid" w:color="FFFFFF" w:fill="auto"/>
          </w:tcPr>
          <w:p w14:paraId="1A6FB1D3" w14:textId="77777777" w:rsidR="009A32E1" w:rsidRDefault="009A32E1">
            <w:pPr>
              <w:pStyle w:val="TAL"/>
              <w:rPr>
                <w:snapToGrid w:val="0"/>
                <w:sz w:val="16"/>
                <w:szCs w:val="16"/>
              </w:rPr>
            </w:pPr>
            <w:r>
              <w:rPr>
                <w:snapToGrid w:val="0"/>
                <w:sz w:val="16"/>
                <w:szCs w:val="16"/>
              </w:rPr>
              <w:t>2.0.0</w:t>
            </w:r>
          </w:p>
        </w:tc>
        <w:tc>
          <w:tcPr>
            <w:tcW w:w="270" w:type="pct"/>
            <w:shd w:val="solid" w:color="FFFFFF" w:fill="auto"/>
          </w:tcPr>
          <w:p w14:paraId="4A05B8E7" w14:textId="77777777" w:rsidR="009A32E1" w:rsidRDefault="009A32E1">
            <w:pPr>
              <w:pStyle w:val="TAL"/>
              <w:rPr>
                <w:snapToGrid w:val="0"/>
                <w:sz w:val="16"/>
                <w:szCs w:val="16"/>
              </w:rPr>
            </w:pPr>
            <w:r>
              <w:rPr>
                <w:snapToGrid w:val="0"/>
                <w:sz w:val="16"/>
                <w:szCs w:val="16"/>
              </w:rPr>
              <w:t>4.0.0</w:t>
            </w:r>
          </w:p>
        </w:tc>
      </w:tr>
      <w:tr w:rsidR="009A32E1" w14:paraId="57D57B42" w14:textId="77777777" w:rsidTr="006529B8">
        <w:tc>
          <w:tcPr>
            <w:tcW w:w="362" w:type="pct"/>
            <w:shd w:val="solid" w:color="FFFFFF" w:fill="auto"/>
          </w:tcPr>
          <w:p w14:paraId="27F7252D" w14:textId="77777777" w:rsidR="009A32E1" w:rsidRDefault="009A32E1">
            <w:pPr>
              <w:pStyle w:val="TAL"/>
              <w:rPr>
                <w:sz w:val="16"/>
                <w:szCs w:val="16"/>
              </w:rPr>
            </w:pPr>
            <w:r>
              <w:rPr>
                <w:sz w:val="16"/>
                <w:szCs w:val="16"/>
              </w:rPr>
              <w:t>Dec 2001</w:t>
            </w:r>
          </w:p>
        </w:tc>
        <w:tc>
          <w:tcPr>
            <w:tcW w:w="289" w:type="pct"/>
            <w:shd w:val="solid" w:color="FFFFFF" w:fill="auto"/>
          </w:tcPr>
          <w:p w14:paraId="4F59E4FF" w14:textId="77777777" w:rsidR="009A32E1" w:rsidRDefault="009A32E1">
            <w:pPr>
              <w:pStyle w:val="TAL"/>
              <w:rPr>
                <w:snapToGrid w:val="0"/>
                <w:sz w:val="16"/>
                <w:szCs w:val="16"/>
              </w:rPr>
            </w:pPr>
            <w:r>
              <w:rPr>
                <w:snapToGrid w:val="0"/>
                <w:sz w:val="16"/>
                <w:szCs w:val="16"/>
              </w:rPr>
              <w:t>S_14</w:t>
            </w:r>
          </w:p>
        </w:tc>
        <w:tc>
          <w:tcPr>
            <w:tcW w:w="386" w:type="pct"/>
            <w:shd w:val="solid" w:color="FFFFFF" w:fill="auto"/>
          </w:tcPr>
          <w:p w14:paraId="46B2E693" w14:textId="77777777" w:rsidR="009A32E1" w:rsidRDefault="009A32E1">
            <w:pPr>
              <w:pStyle w:val="TAL"/>
              <w:rPr>
                <w:rFonts w:cs="Arial"/>
                <w:color w:val="000000"/>
                <w:sz w:val="16"/>
                <w:szCs w:val="16"/>
              </w:rPr>
            </w:pPr>
            <w:r>
              <w:rPr>
                <w:rFonts w:cs="Arial"/>
                <w:color w:val="000000"/>
                <w:sz w:val="16"/>
                <w:szCs w:val="16"/>
              </w:rPr>
              <w:t>SP-010642</w:t>
            </w:r>
          </w:p>
        </w:tc>
        <w:tc>
          <w:tcPr>
            <w:tcW w:w="224" w:type="pct"/>
            <w:shd w:val="solid" w:color="FFFFFF" w:fill="auto"/>
          </w:tcPr>
          <w:p w14:paraId="58446A5F" w14:textId="77777777" w:rsidR="009A32E1" w:rsidRDefault="009A32E1">
            <w:pPr>
              <w:pStyle w:val="TAL"/>
              <w:rPr>
                <w:rFonts w:cs="Arial"/>
                <w:color w:val="000000"/>
                <w:sz w:val="16"/>
                <w:szCs w:val="16"/>
              </w:rPr>
            </w:pPr>
            <w:r>
              <w:rPr>
                <w:rFonts w:cs="Arial"/>
                <w:color w:val="000000"/>
                <w:sz w:val="16"/>
                <w:szCs w:val="16"/>
              </w:rPr>
              <w:t>0001</w:t>
            </w:r>
          </w:p>
        </w:tc>
        <w:tc>
          <w:tcPr>
            <w:tcW w:w="192" w:type="pct"/>
            <w:shd w:val="solid" w:color="FFFFFF" w:fill="auto"/>
          </w:tcPr>
          <w:p w14:paraId="53B1979A" w14:textId="77777777" w:rsidR="009A32E1" w:rsidRDefault="009A32E1">
            <w:pPr>
              <w:pStyle w:val="TAL"/>
              <w:rPr>
                <w:sz w:val="16"/>
                <w:szCs w:val="16"/>
              </w:rPr>
            </w:pPr>
            <w:r>
              <w:rPr>
                <w:sz w:val="16"/>
                <w:szCs w:val="16"/>
              </w:rPr>
              <w:t>--</w:t>
            </w:r>
          </w:p>
        </w:tc>
        <w:tc>
          <w:tcPr>
            <w:tcW w:w="2700" w:type="pct"/>
            <w:shd w:val="solid" w:color="FFFFFF" w:fill="auto"/>
          </w:tcPr>
          <w:p w14:paraId="5F11C7A9" w14:textId="77777777" w:rsidR="009A32E1" w:rsidRDefault="009A32E1">
            <w:pPr>
              <w:pStyle w:val="TAL"/>
              <w:rPr>
                <w:rFonts w:cs="Arial"/>
                <w:color w:val="000000"/>
                <w:sz w:val="16"/>
                <w:szCs w:val="16"/>
              </w:rPr>
            </w:pPr>
            <w:r>
              <w:rPr>
                <w:rFonts w:cs="Arial"/>
                <w:color w:val="000000"/>
                <w:sz w:val="16"/>
                <w:szCs w:val="16"/>
              </w:rPr>
              <w:t xml:space="preserve">Remove ambiguity of the return information for </w:t>
            </w:r>
            <w:proofErr w:type="spellStart"/>
            <w:r>
              <w:rPr>
                <w:rFonts w:cs="Arial"/>
                <w:color w:val="000000"/>
                <w:sz w:val="16"/>
                <w:szCs w:val="16"/>
              </w:rPr>
              <w:t>getNotificationCategories</w:t>
            </w:r>
            <w:proofErr w:type="spellEnd"/>
            <w:r>
              <w:rPr>
                <w:rFonts w:cs="Arial"/>
                <w:color w:val="000000"/>
                <w:sz w:val="16"/>
                <w:szCs w:val="16"/>
              </w:rPr>
              <w:t>() operation</w:t>
            </w:r>
          </w:p>
        </w:tc>
        <w:tc>
          <w:tcPr>
            <w:tcW w:w="307" w:type="pct"/>
            <w:shd w:val="solid" w:color="FFFFFF" w:fill="auto"/>
          </w:tcPr>
          <w:p w14:paraId="48257AA2" w14:textId="77777777" w:rsidR="009A32E1" w:rsidRDefault="009A32E1">
            <w:pPr>
              <w:overflowPunct/>
              <w:autoSpaceDE/>
              <w:autoSpaceDN/>
              <w:adjustRightInd/>
              <w:spacing w:after="0"/>
              <w:textAlignment w:val="auto"/>
              <w:rPr>
                <w:rFonts w:ascii="Arial" w:eastAsia="MS Mincho" w:hAnsi="Arial"/>
                <w:sz w:val="16"/>
                <w:szCs w:val="16"/>
                <w:lang w:eastAsia="zh-TW"/>
              </w:rPr>
            </w:pPr>
            <w:r>
              <w:rPr>
                <w:rFonts w:ascii="Arial" w:eastAsia="MS Mincho" w:hAnsi="Arial"/>
                <w:color w:val="000000"/>
                <w:sz w:val="16"/>
                <w:szCs w:val="16"/>
                <w:lang w:eastAsia="zh-TW"/>
              </w:rPr>
              <w:t>F</w:t>
            </w:r>
          </w:p>
        </w:tc>
        <w:tc>
          <w:tcPr>
            <w:tcW w:w="270" w:type="pct"/>
            <w:shd w:val="solid" w:color="FFFFFF" w:fill="auto"/>
          </w:tcPr>
          <w:p w14:paraId="60DE6354" w14:textId="77777777" w:rsidR="009A32E1" w:rsidRDefault="009A32E1">
            <w:pPr>
              <w:pStyle w:val="TAL"/>
              <w:rPr>
                <w:rFonts w:cs="Arial"/>
                <w:color w:val="000000"/>
                <w:sz w:val="16"/>
                <w:szCs w:val="16"/>
              </w:rPr>
            </w:pPr>
            <w:r>
              <w:rPr>
                <w:rFonts w:cs="Arial"/>
                <w:color w:val="000000"/>
                <w:sz w:val="16"/>
                <w:szCs w:val="16"/>
              </w:rPr>
              <w:t>4.0.0</w:t>
            </w:r>
          </w:p>
        </w:tc>
        <w:tc>
          <w:tcPr>
            <w:tcW w:w="270" w:type="pct"/>
            <w:shd w:val="solid" w:color="FFFFFF" w:fill="auto"/>
          </w:tcPr>
          <w:p w14:paraId="4E957C7C" w14:textId="77777777" w:rsidR="009A32E1" w:rsidRDefault="009A32E1">
            <w:pPr>
              <w:pStyle w:val="TAL"/>
              <w:rPr>
                <w:rFonts w:cs="Arial"/>
                <w:color w:val="000000"/>
                <w:sz w:val="16"/>
                <w:szCs w:val="16"/>
              </w:rPr>
            </w:pPr>
            <w:r>
              <w:rPr>
                <w:rFonts w:cs="Arial"/>
                <w:color w:val="000000"/>
                <w:sz w:val="16"/>
                <w:szCs w:val="16"/>
              </w:rPr>
              <w:t>4.1.0</w:t>
            </w:r>
          </w:p>
        </w:tc>
      </w:tr>
      <w:tr w:rsidR="009A32E1" w14:paraId="0D41BF58" w14:textId="77777777" w:rsidTr="006529B8">
        <w:tc>
          <w:tcPr>
            <w:tcW w:w="362" w:type="pct"/>
            <w:shd w:val="solid" w:color="FFFFFF" w:fill="auto"/>
          </w:tcPr>
          <w:p w14:paraId="33E6877E" w14:textId="77777777" w:rsidR="009A32E1" w:rsidRDefault="009A32E1">
            <w:pPr>
              <w:pStyle w:val="TAL"/>
              <w:rPr>
                <w:sz w:val="16"/>
                <w:szCs w:val="16"/>
              </w:rPr>
            </w:pPr>
            <w:r>
              <w:rPr>
                <w:sz w:val="16"/>
                <w:szCs w:val="16"/>
              </w:rPr>
              <w:t>Dec 2001</w:t>
            </w:r>
          </w:p>
        </w:tc>
        <w:tc>
          <w:tcPr>
            <w:tcW w:w="289" w:type="pct"/>
            <w:shd w:val="solid" w:color="FFFFFF" w:fill="auto"/>
          </w:tcPr>
          <w:p w14:paraId="2DE8B18F" w14:textId="77777777" w:rsidR="009A32E1" w:rsidRDefault="009A32E1">
            <w:pPr>
              <w:pStyle w:val="TAL"/>
              <w:rPr>
                <w:snapToGrid w:val="0"/>
                <w:sz w:val="16"/>
                <w:szCs w:val="16"/>
              </w:rPr>
            </w:pPr>
            <w:r>
              <w:rPr>
                <w:snapToGrid w:val="0"/>
                <w:sz w:val="16"/>
                <w:szCs w:val="16"/>
              </w:rPr>
              <w:t>S_14</w:t>
            </w:r>
          </w:p>
        </w:tc>
        <w:tc>
          <w:tcPr>
            <w:tcW w:w="386" w:type="pct"/>
            <w:shd w:val="solid" w:color="FFFFFF" w:fill="auto"/>
          </w:tcPr>
          <w:p w14:paraId="52F08B0C" w14:textId="77777777" w:rsidR="009A32E1" w:rsidRDefault="009A32E1">
            <w:pPr>
              <w:pStyle w:val="TAL"/>
              <w:rPr>
                <w:rFonts w:cs="Arial"/>
                <w:color w:val="000000"/>
                <w:sz w:val="16"/>
                <w:szCs w:val="16"/>
              </w:rPr>
            </w:pPr>
            <w:r>
              <w:rPr>
                <w:rFonts w:cs="Arial"/>
                <w:color w:val="000000"/>
                <w:sz w:val="16"/>
                <w:szCs w:val="16"/>
              </w:rPr>
              <w:t>SP-010653</w:t>
            </w:r>
          </w:p>
        </w:tc>
        <w:tc>
          <w:tcPr>
            <w:tcW w:w="224" w:type="pct"/>
            <w:shd w:val="solid" w:color="FFFFFF" w:fill="auto"/>
          </w:tcPr>
          <w:p w14:paraId="71132BDD" w14:textId="77777777" w:rsidR="009A32E1" w:rsidRDefault="009A32E1">
            <w:pPr>
              <w:pStyle w:val="TAL"/>
              <w:rPr>
                <w:rFonts w:cs="Arial"/>
                <w:color w:val="000000"/>
                <w:sz w:val="16"/>
                <w:szCs w:val="16"/>
              </w:rPr>
            </w:pPr>
            <w:r>
              <w:rPr>
                <w:rFonts w:cs="Arial"/>
                <w:color w:val="000000"/>
                <w:sz w:val="16"/>
                <w:szCs w:val="16"/>
              </w:rPr>
              <w:t>0002</w:t>
            </w:r>
          </w:p>
        </w:tc>
        <w:tc>
          <w:tcPr>
            <w:tcW w:w="192" w:type="pct"/>
            <w:shd w:val="solid" w:color="FFFFFF" w:fill="auto"/>
          </w:tcPr>
          <w:p w14:paraId="0786BBB1" w14:textId="77777777" w:rsidR="009A32E1" w:rsidRDefault="009A32E1">
            <w:pPr>
              <w:pStyle w:val="TAL"/>
              <w:rPr>
                <w:sz w:val="16"/>
                <w:szCs w:val="16"/>
              </w:rPr>
            </w:pPr>
            <w:r>
              <w:rPr>
                <w:sz w:val="16"/>
                <w:szCs w:val="16"/>
              </w:rPr>
              <w:t>--</w:t>
            </w:r>
          </w:p>
        </w:tc>
        <w:tc>
          <w:tcPr>
            <w:tcW w:w="2700" w:type="pct"/>
            <w:shd w:val="solid" w:color="FFFFFF" w:fill="auto"/>
          </w:tcPr>
          <w:p w14:paraId="56DB3942" w14:textId="77777777" w:rsidR="009A32E1" w:rsidRDefault="009A32E1">
            <w:pPr>
              <w:pStyle w:val="TAL"/>
              <w:rPr>
                <w:rFonts w:cs="Arial"/>
                <w:color w:val="000000"/>
                <w:sz w:val="16"/>
                <w:szCs w:val="16"/>
              </w:rPr>
            </w:pPr>
            <w:r>
              <w:rPr>
                <w:rFonts w:cs="Arial"/>
                <w:color w:val="000000"/>
                <w:sz w:val="16"/>
                <w:szCs w:val="16"/>
              </w:rPr>
              <w:t>Change from Mandatory to Conditional the qualifier of the output parameter ‘</w:t>
            </w:r>
            <w:proofErr w:type="spellStart"/>
            <w:r>
              <w:rPr>
                <w:rFonts w:cs="Arial"/>
                <w:color w:val="000000"/>
                <w:sz w:val="16"/>
                <w:szCs w:val="16"/>
              </w:rPr>
              <w:t>NotificationCategorySet</w:t>
            </w:r>
            <w:proofErr w:type="spellEnd"/>
            <w:r>
              <w:rPr>
                <w:rFonts w:cs="Arial"/>
                <w:color w:val="000000"/>
                <w:sz w:val="16"/>
                <w:szCs w:val="16"/>
              </w:rPr>
              <w:t>' of the operation ‘</w:t>
            </w:r>
            <w:proofErr w:type="spellStart"/>
            <w:r>
              <w:rPr>
                <w:rFonts w:cs="Arial"/>
                <w:color w:val="000000"/>
                <w:sz w:val="16"/>
                <w:szCs w:val="16"/>
              </w:rPr>
              <w:t>getSubscriptionStatus</w:t>
            </w:r>
            <w:proofErr w:type="spellEnd"/>
            <w:r>
              <w:rPr>
                <w:rFonts w:cs="Arial"/>
                <w:color w:val="000000"/>
                <w:sz w:val="16"/>
                <w:szCs w:val="16"/>
              </w:rPr>
              <w:t>'</w:t>
            </w:r>
          </w:p>
        </w:tc>
        <w:tc>
          <w:tcPr>
            <w:tcW w:w="307" w:type="pct"/>
            <w:shd w:val="solid" w:color="FFFFFF" w:fill="auto"/>
          </w:tcPr>
          <w:p w14:paraId="33308F84" w14:textId="77777777" w:rsidR="009A32E1" w:rsidRDefault="009A32E1">
            <w:pPr>
              <w:overflowPunct/>
              <w:autoSpaceDE/>
              <w:autoSpaceDN/>
              <w:adjustRightInd/>
              <w:spacing w:after="0"/>
              <w:textAlignment w:val="auto"/>
              <w:rPr>
                <w:rFonts w:ascii="Arial" w:eastAsia="MS Mincho" w:hAnsi="Arial"/>
                <w:sz w:val="16"/>
                <w:szCs w:val="16"/>
                <w:lang w:eastAsia="zh-TW"/>
              </w:rPr>
            </w:pPr>
            <w:r>
              <w:rPr>
                <w:rFonts w:ascii="Arial" w:eastAsia="MS Mincho" w:hAnsi="Arial"/>
                <w:color w:val="000000"/>
                <w:sz w:val="16"/>
                <w:szCs w:val="16"/>
                <w:lang w:eastAsia="zh-TW"/>
              </w:rPr>
              <w:t>C</w:t>
            </w:r>
          </w:p>
        </w:tc>
        <w:tc>
          <w:tcPr>
            <w:tcW w:w="270" w:type="pct"/>
            <w:shd w:val="solid" w:color="FFFFFF" w:fill="auto"/>
          </w:tcPr>
          <w:p w14:paraId="68FE7C10" w14:textId="77777777" w:rsidR="009A32E1" w:rsidRDefault="009A32E1">
            <w:pPr>
              <w:pStyle w:val="TAL"/>
              <w:rPr>
                <w:rFonts w:cs="Arial"/>
                <w:color w:val="000000"/>
                <w:sz w:val="16"/>
                <w:szCs w:val="16"/>
              </w:rPr>
            </w:pPr>
            <w:r>
              <w:rPr>
                <w:rFonts w:cs="Arial"/>
                <w:color w:val="000000"/>
                <w:sz w:val="16"/>
                <w:szCs w:val="16"/>
              </w:rPr>
              <w:t>4.1.0</w:t>
            </w:r>
          </w:p>
        </w:tc>
        <w:tc>
          <w:tcPr>
            <w:tcW w:w="270" w:type="pct"/>
            <w:shd w:val="solid" w:color="FFFFFF" w:fill="auto"/>
          </w:tcPr>
          <w:p w14:paraId="05EA6C19" w14:textId="77777777" w:rsidR="009A32E1" w:rsidRDefault="009A32E1">
            <w:pPr>
              <w:pStyle w:val="TAL"/>
              <w:rPr>
                <w:rFonts w:cs="Arial"/>
                <w:color w:val="000000"/>
                <w:sz w:val="16"/>
                <w:szCs w:val="16"/>
              </w:rPr>
            </w:pPr>
            <w:r>
              <w:rPr>
                <w:rFonts w:cs="Arial"/>
                <w:color w:val="000000"/>
                <w:sz w:val="16"/>
                <w:szCs w:val="16"/>
              </w:rPr>
              <w:t>5.0.0</w:t>
            </w:r>
          </w:p>
        </w:tc>
      </w:tr>
      <w:tr w:rsidR="009A32E1" w14:paraId="501B81DD" w14:textId="77777777" w:rsidTr="006529B8">
        <w:tc>
          <w:tcPr>
            <w:tcW w:w="362" w:type="pct"/>
            <w:shd w:val="solid" w:color="FFFFFF" w:fill="auto"/>
          </w:tcPr>
          <w:p w14:paraId="2E5658A7" w14:textId="77777777" w:rsidR="009A32E1" w:rsidRDefault="009A32E1">
            <w:pPr>
              <w:pStyle w:val="TAL"/>
              <w:rPr>
                <w:sz w:val="16"/>
                <w:szCs w:val="16"/>
              </w:rPr>
            </w:pPr>
            <w:r>
              <w:rPr>
                <w:sz w:val="16"/>
                <w:szCs w:val="16"/>
              </w:rPr>
              <w:t>Mar 2002</w:t>
            </w:r>
          </w:p>
        </w:tc>
        <w:tc>
          <w:tcPr>
            <w:tcW w:w="289" w:type="pct"/>
            <w:shd w:val="solid" w:color="FFFFFF" w:fill="auto"/>
          </w:tcPr>
          <w:p w14:paraId="4193D5A9" w14:textId="77777777" w:rsidR="009A32E1" w:rsidRDefault="009A32E1">
            <w:pPr>
              <w:pStyle w:val="TAL"/>
              <w:rPr>
                <w:snapToGrid w:val="0"/>
                <w:sz w:val="16"/>
                <w:szCs w:val="16"/>
              </w:rPr>
            </w:pPr>
            <w:r>
              <w:rPr>
                <w:snapToGrid w:val="0"/>
                <w:sz w:val="16"/>
                <w:szCs w:val="16"/>
              </w:rPr>
              <w:t>--</w:t>
            </w:r>
          </w:p>
        </w:tc>
        <w:tc>
          <w:tcPr>
            <w:tcW w:w="386" w:type="pct"/>
            <w:shd w:val="solid" w:color="FFFFFF" w:fill="auto"/>
          </w:tcPr>
          <w:p w14:paraId="5F7889D0" w14:textId="77777777" w:rsidR="009A32E1" w:rsidRDefault="009A32E1">
            <w:pPr>
              <w:pStyle w:val="TAL"/>
              <w:rPr>
                <w:snapToGrid w:val="0"/>
                <w:sz w:val="16"/>
                <w:szCs w:val="16"/>
              </w:rPr>
            </w:pPr>
            <w:r>
              <w:rPr>
                <w:snapToGrid w:val="0"/>
                <w:sz w:val="16"/>
                <w:szCs w:val="16"/>
              </w:rPr>
              <w:t>--</w:t>
            </w:r>
          </w:p>
        </w:tc>
        <w:tc>
          <w:tcPr>
            <w:tcW w:w="224" w:type="pct"/>
            <w:shd w:val="solid" w:color="FFFFFF" w:fill="auto"/>
          </w:tcPr>
          <w:p w14:paraId="2E4BCD1A" w14:textId="77777777" w:rsidR="009A32E1" w:rsidRDefault="009A32E1">
            <w:pPr>
              <w:pStyle w:val="TAL"/>
              <w:rPr>
                <w:snapToGrid w:val="0"/>
                <w:sz w:val="16"/>
                <w:szCs w:val="16"/>
              </w:rPr>
            </w:pPr>
            <w:r>
              <w:rPr>
                <w:snapToGrid w:val="0"/>
                <w:sz w:val="16"/>
                <w:szCs w:val="16"/>
              </w:rPr>
              <w:t>--</w:t>
            </w:r>
          </w:p>
        </w:tc>
        <w:tc>
          <w:tcPr>
            <w:tcW w:w="192" w:type="pct"/>
            <w:shd w:val="solid" w:color="FFFFFF" w:fill="auto"/>
          </w:tcPr>
          <w:p w14:paraId="2D081E70" w14:textId="77777777" w:rsidR="009A32E1" w:rsidRDefault="009A32E1">
            <w:pPr>
              <w:pStyle w:val="TAL"/>
              <w:rPr>
                <w:sz w:val="16"/>
                <w:szCs w:val="16"/>
              </w:rPr>
            </w:pPr>
            <w:r>
              <w:rPr>
                <w:sz w:val="16"/>
                <w:szCs w:val="16"/>
              </w:rPr>
              <w:t>--</w:t>
            </w:r>
          </w:p>
        </w:tc>
        <w:tc>
          <w:tcPr>
            <w:tcW w:w="2700" w:type="pct"/>
            <w:shd w:val="solid" w:color="FFFFFF" w:fill="auto"/>
          </w:tcPr>
          <w:p w14:paraId="2B8466CF" w14:textId="77777777" w:rsidR="009A32E1" w:rsidRDefault="009A32E1">
            <w:pPr>
              <w:pStyle w:val="TAL"/>
              <w:rPr>
                <w:snapToGrid w:val="0"/>
                <w:sz w:val="16"/>
                <w:szCs w:val="16"/>
              </w:rPr>
            </w:pPr>
            <w:r>
              <w:rPr>
                <w:snapToGrid w:val="0"/>
                <w:sz w:val="16"/>
                <w:szCs w:val="16"/>
              </w:rPr>
              <w:t>Cosmetics (changed styles on cover)</w:t>
            </w:r>
          </w:p>
        </w:tc>
        <w:tc>
          <w:tcPr>
            <w:tcW w:w="307" w:type="pct"/>
            <w:shd w:val="solid" w:color="FFFFFF" w:fill="auto"/>
          </w:tcPr>
          <w:p w14:paraId="1168EEEA" w14:textId="77777777" w:rsidR="009A32E1" w:rsidRDefault="009A32E1">
            <w:pPr>
              <w:pStyle w:val="TAL"/>
              <w:rPr>
                <w:rFonts w:eastAsia="MS Mincho"/>
                <w:sz w:val="16"/>
                <w:szCs w:val="16"/>
                <w:lang w:eastAsia="zh-TW"/>
              </w:rPr>
            </w:pPr>
            <w:r>
              <w:rPr>
                <w:rFonts w:eastAsia="MS Mincho"/>
                <w:sz w:val="16"/>
                <w:szCs w:val="16"/>
                <w:lang w:eastAsia="zh-TW"/>
              </w:rPr>
              <w:t>--</w:t>
            </w:r>
          </w:p>
        </w:tc>
        <w:tc>
          <w:tcPr>
            <w:tcW w:w="270" w:type="pct"/>
            <w:shd w:val="solid" w:color="FFFFFF" w:fill="auto"/>
          </w:tcPr>
          <w:p w14:paraId="01A24713" w14:textId="77777777" w:rsidR="009A32E1" w:rsidRDefault="009A32E1">
            <w:pPr>
              <w:pStyle w:val="TAL"/>
              <w:rPr>
                <w:snapToGrid w:val="0"/>
                <w:sz w:val="16"/>
                <w:szCs w:val="16"/>
              </w:rPr>
            </w:pPr>
            <w:r>
              <w:rPr>
                <w:rFonts w:cs="Arial"/>
                <w:color w:val="000000"/>
                <w:sz w:val="16"/>
                <w:szCs w:val="16"/>
              </w:rPr>
              <w:t>5.0.0</w:t>
            </w:r>
          </w:p>
        </w:tc>
        <w:tc>
          <w:tcPr>
            <w:tcW w:w="270" w:type="pct"/>
            <w:shd w:val="solid" w:color="FFFFFF" w:fill="auto"/>
          </w:tcPr>
          <w:p w14:paraId="498D62FE" w14:textId="77777777" w:rsidR="009A32E1" w:rsidRDefault="009A32E1">
            <w:pPr>
              <w:pStyle w:val="TAL"/>
              <w:rPr>
                <w:snapToGrid w:val="0"/>
                <w:sz w:val="16"/>
                <w:szCs w:val="16"/>
              </w:rPr>
            </w:pPr>
            <w:r>
              <w:rPr>
                <w:rFonts w:cs="Arial"/>
                <w:color w:val="000000"/>
                <w:sz w:val="16"/>
                <w:szCs w:val="16"/>
              </w:rPr>
              <w:t>5.0.1</w:t>
            </w:r>
          </w:p>
        </w:tc>
      </w:tr>
      <w:tr w:rsidR="009A32E1" w14:paraId="472B3253" w14:textId="77777777" w:rsidTr="006529B8">
        <w:tc>
          <w:tcPr>
            <w:tcW w:w="362" w:type="pct"/>
            <w:shd w:val="solid" w:color="FFFFFF" w:fill="auto"/>
          </w:tcPr>
          <w:p w14:paraId="4A51ED8D" w14:textId="77777777" w:rsidR="009A32E1" w:rsidRDefault="009A32E1">
            <w:pPr>
              <w:pStyle w:val="TAL"/>
              <w:rPr>
                <w:rFonts w:cs="Arial"/>
                <w:sz w:val="16"/>
                <w:szCs w:val="16"/>
              </w:rPr>
            </w:pPr>
            <w:r>
              <w:rPr>
                <w:rFonts w:cs="Arial"/>
                <w:sz w:val="16"/>
                <w:szCs w:val="16"/>
              </w:rPr>
              <w:t>Dec 2002</w:t>
            </w:r>
          </w:p>
        </w:tc>
        <w:tc>
          <w:tcPr>
            <w:tcW w:w="289" w:type="pct"/>
            <w:shd w:val="solid" w:color="FFFFFF" w:fill="auto"/>
          </w:tcPr>
          <w:p w14:paraId="44131423" w14:textId="77777777" w:rsidR="009A32E1" w:rsidRDefault="009A32E1">
            <w:pPr>
              <w:pStyle w:val="TAL"/>
              <w:rPr>
                <w:rFonts w:cs="Arial"/>
                <w:snapToGrid w:val="0"/>
                <w:sz w:val="16"/>
                <w:szCs w:val="16"/>
              </w:rPr>
            </w:pPr>
            <w:r>
              <w:rPr>
                <w:rFonts w:cs="Arial"/>
                <w:snapToGrid w:val="0"/>
                <w:sz w:val="16"/>
                <w:szCs w:val="16"/>
              </w:rPr>
              <w:t>--</w:t>
            </w:r>
          </w:p>
        </w:tc>
        <w:tc>
          <w:tcPr>
            <w:tcW w:w="386" w:type="pct"/>
            <w:shd w:val="solid" w:color="FFFFFF" w:fill="auto"/>
          </w:tcPr>
          <w:p w14:paraId="2AF85B5B" w14:textId="77777777" w:rsidR="009A32E1" w:rsidRDefault="009A32E1">
            <w:pPr>
              <w:pStyle w:val="TAL"/>
              <w:rPr>
                <w:rFonts w:cs="Arial"/>
                <w:snapToGrid w:val="0"/>
                <w:sz w:val="16"/>
                <w:szCs w:val="16"/>
              </w:rPr>
            </w:pPr>
            <w:r>
              <w:rPr>
                <w:rFonts w:cs="Arial"/>
                <w:snapToGrid w:val="0"/>
                <w:sz w:val="16"/>
                <w:szCs w:val="16"/>
              </w:rPr>
              <w:t>--</w:t>
            </w:r>
          </w:p>
        </w:tc>
        <w:tc>
          <w:tcPr>
            <w:tcW w:w="224" w:type="pct"/>
            <w:shd w:val="solid" w:color="FFFFFF" w:fill="auto"/>
          </w:tcPr>
          <w:p w14:paraId="14D58754" w14:textId="77777777" w:rsidR="009A32E1" w:rsidRDefault="009A32E1">
            <w:pPr>
              <w:pStyle w:val="TAL"/>
              <w:rPr>
                <w:rFonts w:cs="Arial"/>
                <w:snapToGrid w:val="0"/>
                <w:sz w:val="16"/>
                <w:szCs w:val="16"/>
              </w:rPr>
            </w:pPr>
            <w:r>
              <w:rPr>
                <w:rFonts w:cs="Arial"/>
                <w:snapToGrid w:val="0"/>
                <w:sz w:val="16"/>
                <w:szCs w:val="16"/>
              </w:rPr>
              <w:t>--</w:t>
            </w:r>
          </w:p>
        </w:tc>
        <w:tc>
          <w:tcPr>
            <w:tcW w:w="192" w:type="pct"/>
            <w:shd w:val="solid" w:color="FFFFFF" w:fill="auto"/>
          </w:tcPr>
          <w:p w14:paraId="5EB5701D" w14:textId="77777777" w:rsidR="009A32E1" w:rsidRDefault="009A32E1">
            <w:pPr>
              <w:pStyle w:val="TAL"/>
              <w:rPr>
                <w:rFonts w:cs="Arial"/>
                <w:sz w:val="16"/>
                <w:szCs w:val="16"/>
              </w:rPr>
            </w:pPr>
            <w:r>
              <w:rPr>
                <w:rFonts w:cs="Arial"/>
                <w:sz w:val="16"/>
                <w:szCs w:val="16"/>
              </w:rPr>
              <w:t>--</w:t>
            </w:r>
          </w:p>
        </w:tc>
        <w:tc>
          <w:tcPr>
            <w:tcW w:w="2700" w:type="pct"/>
            <w:shd w:val="solid" w:color="FFFFFF" w:fill="auto"/>
          </w:tcPr>
          <w:p w14:paraId="719AF720" w14:textId="77777777" w:rsidR="009A32E1" w:rsidRDefault="009A32E1">
            <w:pPr>
              <w:pStyle w:val="TAL"/>
              <w:rPr>
                <w:rFonts w:cs="Arial"/>
                <w:snapToGrid w:val="0"/>
                <w:sz w:val="16"/>
                <w:szCs w:val="16"/>
              </w:rPr>
            </w:pPr>
            <w:r>
              <w:rPr>
                <w:rFonts w:cs="Arial"/>
                <w:snapToGrid w:val="0"/>
                <w:sz w:val="16"/>
                <w:szCs w:val="16"/>
              </w:rPr>
              <w:t>Cosmetics</w:t>
            </w:r>
          </w:p>
        </w:tc>
        <w:tc>
          <w:tcPr>
            <w:tcW w:w="307" w:type="pct"/>
            <w:shd w:val="solid" w:color="FFFFFF" w:fill="auto"/>
          </w:tcPr>
          <w:p w14:paraId="61078AB9" w14:textId="77777777" w:rsidR="009A32E1" w:rsidRDefault="009A32E1">
            <w:pPr>
              <w:pStyle w:val="TAL"/>
              <w:rPr>
                <w:rFonts w:eastAsia="MS Mincho"/>
                <w:sz w:val="16"/>
                <w:szCs w:val="16"/>
                <w:lang w:eastAsia="zh-TW"/>
              </w:rPr>
            </w:pPr>
            <w:r>
              <w:rPr>
                <w:rFonts w:eastAsia="MS Mincho"/>
                <w:sz w:val="16"/>
                <w:szCs w:val="16"/>
                <w:lang w:eastAsia="zh-TW"/>
              </w:rPr>
              <w:t>--</w:t>
            </w:r>
          </w:p>
        </w:tc>
        <w:tc>
          <w:tcPr>
            <w:tcW w:w="270" w:type="pct"/>
            <w:shd w:val="solid" w:color="FFFFFF" w:fill="auto"/>
          </w:tcPr>
          <w:p w14:paraId="7961BE09" w14:textId="77777777" w:rsidR="009A32E1" w:rsidRDefault="009A32E1">
            <w:pPr>
              <w:pStyle w:val="TAL"/>
              <w:rPr>
                <w:rFonts w:cs="Arial"/>
                <w:snapToGrid w:val="0"/>
                <w:sz w:val="16"/>
                <w:szCs w:val="16"/>
              </w:rPr>
            </w:pPr>
            <w:r>
              <w:rPr>
                <w:rFonts w:cs="Arial"/>
                <w:color w:val="000000"/>
                <w:sz w:val="16"/>
                <w:szCs w:val="16"/>
              </w:rPr>
              <w:t>5.0.1</w:t>
            </w:r>
          </w:p>
        </w:tc>
        <w:tc>
          <w:tcPr>
            <w:tcW w:w="270" w:type="pct"/>
            <w:shd w:val="solid" w:color="FFFFFF" w:fill="auto"/>
          </w:tcPr>
          <w:p w14:paraId="35C44F83" w14:textId="77777777" w:rsidR="009A32E1" w:rsidRDefault="009A32E1">
            <w:pPr>
              <w:pStyle w:val="TAL"/>
              <w:rPr>
                <w:rFonts w:cs="Arial"/>
                <w:snapToGrid w:val="0"/>
                <w:sz w:val="16"/>
                <w:szCs w:val="16"/>
              </w:rPr>
            </w:pPr>
            <w:r>
              <w:rPr>
                <w:rFonts w:cs="Arial"/>
                <w:color w:val="000000"/>
                <w:sz w:val="16"/>
                <w:szCs w:val="16"/>
              </w:rPr>
              <w:t>5.0.2</w:t>
            </w:r>
          </w:p>
        </w:tc>
      </w:tr>
      <w:tr w:rsidR="009A32E1" w14:paraId="3429D446" w14:textId="77777777" w:rsidTr="006529B8">
        <w:tc>
          <w:tcPr>
            <w:tcW w:w="362" w:type="pct"/>
          </w:tcPr>
          <w:p w14:paraId="5F367CE8" w14:textId="77777777" w:rsidR="009A32E1" w:rsidRDefault="009A32E1">
            <w:pPr>
              <w:pStyle w:val="TAL"/>
              <w:rPr>
                <w:rFonts w:cs="Arial"/>
                <w:sz w:val="16"/>
                <w:szCs w:val="16"/>
              </w:rPr>
            </w:pPr>
            <w:r>
              <w:rPr>
                <w:rFonts w:cs="Arial"/>
                <w:sz w:val="16"/>
                <w:szCs w:val="16"/>
              </w:rPr>
              <w:t>Jun 2003</w:t>
            </w:r>
          </w:p>
        </w:tc>
        <w:tc>
          <w:tcPr>
            <w:tcW w:w="289" w:type="pct"/>
          </w:tcPr>
          <w:p w14:paraId="4862B98E" w14:textId="77777777" w:rsidR="009A32E1" w:rsidRDefault="009A32E1">
            <w:pPr>
              <w:pStyle w:val="TAL"/>
              <w:rPr>
                <w:rFonts w:cs="Arial"/>
                <w:snapToGrid w:val="0"/>
                <w:sz w:val="16"/>
                <w:szCs w:val="16"/>
              </w:rPr>
            </w:pPr>
            <w:r>
              <w:rPr>
                <w:rFonts w:cs="Arial"/>
                <w:snapToGrid w:val="0"/>
                <w:sz w:val="16"/>
                <w:szCs w:val="16"/>
              </w:rPr>
              <w:t>S_20</w:t>
            </w:r>
          </w:p>
        </w:tc>
        <w:tc>
          <w:tcPr>
            <w:tcW w:w="386" w:type="pct"/>
          </w:tcPr>
          <w:p w14:paraId="0E755E4C" w14:textId="77777777" w:rsidR="009A32E1" w:rsidRDefault="009A32E1">
            <w:pPr>
              <w:pStyle w:val="TAL"/>
              <w:rPr>
                <w:rFonts w:cs="Arial"/>
                <w:snapToGrid w:val="0"/>
                <w:sz w:val="16"/>
                <w:szCs w:val="16"/>
              </w:rPr>
            </w:pPr>
            <w:r>
              <w:rPr>
                <w:rFonts w:cs="Arial"/>
                <w:sz w:val="16"/>
                <w:szCs w:val="16"/>
              </w:rPr>
              <w:t>SP-030278</w:t>
            </w:r>
          </w:p>
        </w:tc>
        <w:tc>
          <w:tcPr>
            <w:tcW w:w="224" w:type="pct"/>
          </w:tcPr>
          <w:p w14:paraId="47AF37B1" w14:textId="77777777" w:rsidR="009A32E1" w:rsidRDefault="009A32E1">
            <w:pPr>
              <w:pStyle w:val="TAL"/>
              <w:rPr>
                <w:rFonts w:cs="Arial"/>
                <w:snapToGrid w:val="0"/>
                <w:sz w:val="16"/>
                <w:szCs w:val="16"/>
              </w:rPr>
            </w:pPr>
            <w:r>
              <w:rPr>
                <w:rFonts w:cs="Arial"/>
                <w:sz w:val="16"/>
                <w:szCs w:val="16"/>
              </w:rPr>
              <w:t>0004</w:t>
            </w:r>
          </w:p>
        </w:tc>
        <w:tc>
          <w:tcPr>
            <w:tcW w:w="192" w:type="pct"/>
          </w:tcPr>
          <w:p w14:paraId="27F84FFA" w14:textId="77777777" w:rsidR="009A32E1" w:rsidRDefault="009A32E1">
            <w:pPr>
              <w:pStyle w:val="TAL"/>
              <w:rPr>
                <w:rFonts w:cs="Arial"/>
                <w:sz w:val="16"/>
                <w:szCs w:val="16"/>
              </w:rPr>
            </w:pPr>
            <w:r>
              <w:rPr>
                <w:rFonts w:cs="Arial"/>
                <w:snapToGrid w:val="0"/>
                <w:sz w:val="16"/>
                <w:szCs w:val="16"/>
              </w:rPr>
              <w:t>--</w:t>
            </w:r>
          </w:p>
        </w:tc>
        <w:tc>
          <w:tcPr>
            <w:tcW w:w="2700" w:type="pct"/>
          </w:tcPr>
          <w:p w14:paraId="7C20F904" w14:textId="77777777" w:rsidR="009A32E1" w:rsidRDefault="009A32E1">
            <w:pPr>
              <w:pStyle w:val="TAL"/>
              <w:rPr>
                <w:rFonts w:cs="Arial"/>
                <w:snapToGrid w:val="0"/>
                <w:sz w:val="16"/>
                <w:szCs w:val="16"/>
              </w:rPr>
            </w:pPr>
            <w:r>
              <w:rPr>
                <w:rFonts w:cs="Arial"/>
                <w:sz w:val="16"/>
                <w:szCs w:val="16"/>
              </w:rPr>
              <w:t xml:space="preserve">Correction of the description of the </w:t>
            </w:r>
            <w:proofErr w:type="spellStart"/>
            <w:r>
              <w:rPr>
                <w:rFonts w:cs="Arial"/>
                <w:sz w:val="16"/>
                <w:szCs w:val="16"/>
              </w:rPr>
              <w:t>objectClass</w:t>
            </w:r>
            <w:proofErr w:type="spellEnd"/>
            <w:r>
              <w:rPr>
                <w:rFonts w:cs="Arial"/>
                <w:sz w:val="16"/>
                <w:szCs w:val="16"/>
              </w:rPr>
              <w:t xml:space="preserve"> and </w:t>
            </w:r>
            <w:proofErr w:type="spellStart"/>
            <w:r>
              <w:rPr>
                <w:rFonts w:cs="Arial"/>
                <w:sz w:val="16"/>
                <w:szCs w:val="16"/>
              </w:rPr>
              <w:t>objectInstance</w:t>
            </w:r>
            <w:proofErr w:type="spellEnd"/>
            <w:r>
              <w:rPr>
                <w:rFonts w:cs="Arial"/>
                <w:sz w:val="16"/>
                <w:szCs w:val="16"/>
              </w:rPr>
              <w:t xml:space="preserve"> parameter of the notification header</w:t>
            </w:r>
          </w:p>
        </w:tc>
        <w:tc>
          <w:tcPr>
            <w:tcW w:w="307" w:type="pct"/>
          </w:tcPr>
          <w:p w14:paraId="17FE0E6F" w14:textId="77777777" w:rsidR="009A32E1" w:rsidRDefault="009A32E1">
            <w:pPr>
              <w:overflowPunct/>
              <w:autoSpaceDE/>
              <w:autoSpaceDN/>
              <w:adjustRightInd/>
              <w:spacing w:after="0"/>
              <w:textAlignment w:val="auto"/>
              <w:rPr>
                <w:rFonts w:ascii="Arial" w:eastAsia="MS Mincho" w:hAnsi="Arial"/>
                <w:sz w:val="16"/>
                <w:szCs w:val="16"/>
                <w:lang w:eastAsia="zh-TW"/>
              </w:rPr>
            </w:pPr>
            <w:r>
              <w:rPr>
                <w:rFonts w:ascii="Arial" w:eastAsia="MS Mincho" w:hAnsi="Arial"/>
                <w:color w:val="000000"/>
                <w:sz w:val="16"/>
                <w:szCs w:val="16"/>
                <w:lang w:eastAsia="zh-TW"/>
              </w:rPr>
              <w:t>A</w:t>
            </w:r>
          </w:p>
        </w:tc>
        <w:tc>
          <w:tcPr>
            <w:tcW w:w="270" w:type="pct"/>
          </w:tcPr>
          <w:p w14:paraId="087C7518" w14:textId="77777777" w:rsidR="009A32E1" w:rsidRDefault="009A32E1">
            <w:pPr>
              <w:pStyle w:val="TAL"/>
              <w:rPr>
                <w:rFonts w:cs="Arial"/>
                <w:color w:val="000000"/>
                <w:sz w:val="16"/>
                <w:szCs w:val="16"/>
              </w:rPr>
            </w:pPr>
            <w:r>
              <w:rPr>
                <w:rFonts w:cs="Arial"/>
                <w:color w:val="000000"/>
                <w:sz w:val="16"/>
                <w:szCs w:val="16"/>
              </w:rPr>
              <w:t>5.0.2</w:t>
            </w:r>
          </w:p>
        </w:tc>
        <w:tc>
          <w:tcPr>
            <w:tcW w:w="270" w:type="pct"/>
          </w:tcPr>
          <w:p w14:paraId="29A4D91C" w14:textId="77777777" w:rsidR="009A32E1" w:rsidRDefault="009A32E1">
            <w:pPr>
              <w:pStyle w:val="TAL"/>
              <w:rPr>
                <w:rFonts w:cs="Arial"/>
                <w:color w:val="000000"/>
                <w:sz w:val="16"/>
                <w:szCs w:val="16"/>
              </w:rPr>
            </w:pPr>
            <w:r>
              <w:rPr>
                <w:rFonts w:cs="Arial"/>
                <w:color w:val="000000"/>
                <w:sz w:val="16"/>
                <w:szCs w:val="16"/>
              </w:rPr>
              <w:t>5.1.0</w:t>
            </w:r>
          </w:p>
        </w:tc>
      </w:tr>
      <w:tr w:rsidR="009A32E1" w14:paraId="77A5163C" w14:textId="77777777" w:rsidTr="006529B8">
        <w:tc>
          <w:tcPr>
            <w:tcW w:w="362" w:type="pct"/>
            <w:shd w:val="solid" w:color="FFFFFF" w:fill="auto"/>
          </w:tcPr>
          <w:p w14:paraId="43C157BF" w14:textId="77777777" w:rsidR="009A32E1" w:rsidRDefault="009A32E1">
            <w:pPr>
              <w:pStyle w:val="TAL"/>
              <w:rPr>
                <w:rFonts w:cs="Arial"/>
                <w:sz w:val="16"/>
                <w:szCs w:val="16"/>
              </w:rPr>
            </w:pPr>
            <w:r>
              <w:rPr>
                <w:rFonts w:cs="Arial"/>
                <w:sz w:val="16"/>
                <w:szCs w:val="16"/>
              </w:rPr>
              <w:t>Mar 2004</w:t>
            </w:r>
          </w:p>
        </w:tc>
        <w:tc>
          <w:tcPr>
            <w:tcW w:w="289" w:type="pct"/>
            <w:shd w:val="solid" w:color="FFFFFF" w:fill="auto"/>
          </w:tcPr>
          <w:p w14:paraId="6B501DD0" w14:textId="77777777" w:rsidR="009A32E1" w:rsidRDefault="009A32E1">
            <w:pPr>
              <w:pStyle w:val="TAL"/>
              <w:rPr>
                <w:rFonts w:cs="Arial"/>
                <w:snapToGrid w:val="0"/>
                <w:sz w:val="16"/>
                <w:szCs w:val="16"/>
              </w:rPr>
            </w:pPr>
            <w:r>
              <w:rPr>
                <w:rFonts w:cs="Arial"/>
                <w:snapToGrid w:val="0"/>
                <w:sz w:val="16"/>
                <w:szCs w:val="16"/>
              </w:rPr>
              <w:t>S_23</w:t>
            </w:r>
          </w:p>
        </w:tc>
        <w:tc>
          <w:tcPr>
            <w:tcW w:w="386" w:type="pct"/>
            <w:shd w:val="solid" w:color="FFFFFF" w:fill="auto"/>
          </w:tcPr>
          <w:p w14:paraId="7B94B62F" w14:textId="77777777" w:rsidR="009A32E1" w:rsidRDefault="009A32E1">
            <w:pPr>
              <w:pStyle w:val="TAL"/>
              <w:rPr>
                <w:rFonts w:cs="Arial"/>
                <w:sz w:val="16"/>
                <w:szCs w:val="16"/>
                <w:lang w:val="en-US"/>
              </w:rPr>
            </w:pPr>
            <w:r>
              <w:rPr>
                <w:rFonts w:cs="Arial"/>
                <w:sz w:val="16"/>
                <w:szCs w:val="16"/>
                <w:lang w:val="en-US"/>
              </w:rPr>
              <w:t>SP-040118</w:t>
            </w:r>
          </w:p>
        </w:tc>
        <w:tc>
          <w:tcPr>
            <w:tcW w:w="224" w:type="pct"/>
            <w:shd w:val="solid" w:color="FFFFFF" w:fill="auto"/>
          </w:tcPr>
          <w:p w14:paraId="131E3292" w14:textId="77777777" w:rsidR="009A32E1" w:rsidRDefault="009A32E1">
            <w:pPr>
              <w:pStyle w:val="TAL"/>
              <w:rPr>
                <w:rFonts w:cs="Arial"/>
                <w:sz w:val="16"/>
                <w:szCs w:val="16"/>
                <w:lang w:val="en-US"/>
              </w:rPr>
            </w:pPr>
            <w:r>
              <w:rPr>
                <w:rFonts w:cs="Arial"/>
                <w:sz w:val="16"/>
                <w:szCs w:val="16"/>
                <w:lang w:val="en-US"/>
              </w:rPr>
              <w:t>0005</w:t>
            </w:r>
          </w:p>
        </w:tc>
        <w:tc>
          <w:tcPr>
            <w:tcW w:w="192" w:type="pct"/>
            <w:shd w:val="solid" w:color="FFFFFF" w:fill="auto"/>
          </w:tcPr>
          <w:p w14:paraId="0886CA82" w14:textId="77777777" w:rsidR="009A32E1" w:rsidRDefault="009A32E1">
            <w:pPr>
              <w:pStyle w:val="TAL"/>
              <w:rPr>
                <w:rFonts w:cs="Arial"/>
                <w:sz w:val="16"/>
                <w:szCs w:val="16"/>
              </w:rPr>
            </w:pPr>
            <w:r>
              <w:rPr>
                <w:rFonts w:cs="Arial"/>
                <w:snapToGrid w:val="0"/>
                <w:sz w:val="16"/>
                <w:szCs w:val="16"/>
              </w:rPr>
              <w:t>--</w:t>
            </w:r>
          </w:p>
        </w:tc>
        <w:tc>
          <w:tcPr>
            <w:tcW w:w="2700" w:type="pct"/>
            <w:shd w:val="solid" w:color="FFFFFF" w:fill="auto"/>
          </w:tcPr>
          <w:p w14:paraId="36138AEF" w14:textId="77777777" w:rsidR="009A32E1" w:rsidRDefault="009A32E1">
            <w:pPr>
              <w:pStyle w:val="TAL"/>
              <w:rPr>
                <w:rFonts w:cs="Arial"/>
                <w:snapToGrid w:val="0"/>
                <w:sz w:val="16"/>
                <w:szCs w:val="16"/>
              </w:rPr>
            </w:pPr>
            <w:r>
              <w:rPr>
                <w:rFonts w:cs="Arial"/>
                <w:sz w:val="16"/>
                <w:szCs w:val="16"/>
                <w:lang w:val="en-US"/>
              </w:rPr>
              <w:t xml:space="preserve">Update </w:t>
            </w:r>
            <w:proofErr w:type="spellStart"/>
            <w:r>
              <w:rPr>
                <w:rFonts w:cs="Arial"/>
                <w:sz w:val="16"/>
                <w:szCs w:val="16"/>
                <w:lang w:val="en-US"/>
              </w:rPr>
              <w:t>Ntf</w:t>
            </w:r>
            <w:proofErr w:type="spellEnd"/>
            <w:r>
              <w:rPr>
                <w:rFonts w:cs="Arial"/>
                <w:sz w:val="16"/>
                <w:szCs w:val="16"/>
                <w:lang w:val="en-US"/>
              </w:rPr>
              <w:t xml:space="preserve"> IRP IS using new Template and UML Repertoire</w:t>
            </w:r>
          </w:p>
        </w:tc>
        <w:tc>
          <w:tcPr>
            <w:tcW w:w="307" w:type="pct"/>
            <w:shd w:val="solid" w:color="FFFFFF" w:fill="auto"/>
          </w:tcPr>
          <w:p w14:paraId="26C5C506" w14:textId="77777777" w:rsidR="009A32E1" w:rsidRDefault="009A32E1">
            <w:pPr>
              <w:overflowPunct/>
              <w:autoSpaceDE/>
              <w:autoSpaceDN/>
              <w:adjustRightInd/>
              <w:spacing w:after="0"/>
              <w:textAlignment w:val="auto"/>
              <w:rPr>
                <w:rFonts w:ascii="Arial" w:eastAsia="MS Mincho" w:hAnsi="Arial"/>
                <w:sz w:val="16"/>
                <w:szCs w:val="16"/>
                <w:lang w:eastAsia="zh-TW"/>
              </w:rPr>
            </w:pPr>
            <w:r>
              <w:rPr>
                <w:rFonts w:ascii="Arial" w:eastAsia="MS Mincho" w:hAnsi="Arial"/>
                <w:color w:val="000000"/>
                <w:sz w:val="16"/>
                <w:szCs w:val="16"/>
                <w:lang w:eastAsia="zh-TW"/>
              </w:rPr>
              <w:t>F</w:t>
            </w:r>
          </w:p>
        </w:tc>
        <w:tc>
          <w:tcPr>
            <w:tcW w:w="270" w:type="pct"/>
            <w:shd w:val="solid" w:color="FFFFFF" w:fill="auto"/>
          </w:tcPr>
          <w:p w14:paraId="0C2434A0" w14:textId="77777777" w:rsidR="009A32E1" w:rsidRDefault="009A32E1">
            <w:pPr>
              <w:pStyle w:val="TAL"/>
              <w:rPr>
                <w:rFonts w:cs="Arial"/>
                <w:color w:val="000000"/>
                <w:sz w:val="16"/>
                <w:szCs w:val="16"/>
              </w:rPr>
            </w:pPr>
            <w:r>
              <w:rPr>
                <w:rFonts w:cs="Arial"/>
                <w:color w:val="000000"/>
                <w:sz w:val="16"/>
                <w:szCs w:val="16"/>
              </w:rPr>
              <w:t>5.1.0</w:t>
            </w:r>
          </w:p>
        </w:tc>
        <w:tc>
          <w:tcPr>
            <w:tcW w:w="270" w:type="pct"/>
            <w:shd w:val="solid" w:color="FFFFFF" w:fill="auto"/>
          </w:tcPr>
          <w:p w14:paraId="64038F80" w14:textId="77777777" w:rsidR="009A32E1" w:rsidRDefault="009A32E1">
            <w:pPr>
              <w:pStyle w:val="TAL"/>
              <w:rPr>
                <w:rFonts w:cs="Arial"/>
                <w:color w:val="000000"/>
                <w:sz w:val="16"/>
                <w:szCs w:val="16"/>
              </w:rPr>
            </w:pPr>
            <w:r>
              <w:rPr>
                <w:rFonts w:cs="Arial"/>
                <w:snapToGrid w:val="0"/>
                <w:sz w:val="16"/>
                <w:szCs w:val="16"/>
              </w:rPr>
              <w:t>6.0.0</w:t>
            </w:r>
          </w:p>
        </w:tc>
      </w:tr>
      <w:tr w:rsidR="009A32E1" w14:paraId="3E955A52" w14:textId="77777777" w:rsidTr="006529B8">
        <w:tc>
          <w:tcPr>
            <w:tcW w:w="362" w:type="pct"/>
            <w:shd w:val="solid" w:color="FFFFFF" w:fill="auto"/>
          </w:tcPr>
          <w:p w14:paraId="1352FBDA" w14:textId="77777777" w:rsidR="009A32E1" w:rsidRDefault="009A32E1">
            <w:pPr>
              <w:pStyle w:val="TAL"/>
              <w:rPr>
                <w:sz w:val="16"/>
                <w:szCs w:val="16"/>
              </w:rPr>
            </w:pPr>
            <w:r>
              <w:rPr>
                <w:sz w:val="16"/>
                <w:szCs w:val="16"/>
              </w:rPr>
              <w:t>Dec 2004</w:t>
            </w:r>
          </w:p>
        </w:tc>
        <w:tc>
          <w:tcPr>
            <w:tcW w:w="289" w:type="pct"/>
            <w:shd w:val="solid" w:color="FFFFFF" w:fill="auto"/>
          </w:tcPr>
          <w:p w14:paraId="71949E01" w14:textId="77777777" w:rsidR="009A32E1" w:rsidRDefault="009A32E1">
            <w:pPr>
              <w:pStyle w:val="TAL"/>
              <w:rPr>
                <w:sz w:val="16"/>
                <w:szCs w:val="16"/>
              </w:rPr>
            </w:pPr>
            <w:r>
              <w:rPr>
                <w:sz w:val="16"/>
                <w:szCs w:val="16"/>
              </w:rPr>
              <w:t>S_26</w:t>
            </w:r>
          </w:p>
        </w:tc>
        <w:tc>
          <w:tcPr>
            <w:tcW w:w="386" w:type="pct"/>
            <w:shd w:val="solid" w:color="FFFFFF" w:fill="auto"/>
          </w:tcPr>
          <w:p w14:paraId="6D7E74F6" w14:textId="77777777" w:rsidR="009A32E1" w:rsidRDefault="009A32E1">
            <w:pPr>
              <w:pStyle w:val="TAL"/>
              <w:rPr>
                <w:rFonts w:eastAsia="Batang"/>
                <w:sz w:val="16"/>
                <w:szCs w:val="16"/>
                <w:lang w:val="en-US" w:eastAsia="ko-KR"/>
              </w:rPr>
            </w:pPr>
            <w:r>
              <w:rPr>
                <w:rFonts w:eastAsia="Batang"/>
                <w:color w:val="000000"/>
                <w:sz w:val="16"/>
                <w:szCs w:val="16"/>
                <w:lang w:val="en-US" w:eastAsia="ko-KR"/>
              </w:rPr>
              <w:t>SP-040793</w:t>
            </w:r>
          </w:p>
        </w:tc>
        <w:tc>
          <w:tcPr>
            <w:tcW w:w="224" w:type="pct"/>
            <w:shd w:val="solid" w:color="FFFFFF" w:fill="auto"/>
          </w:tcPr>
          <w:p w14:paraId="2759F116" w14:textId="77777777" w:rsidR="009A32E1" w:rsidRDefault="009A32E1">
            <w:pPr>
              <w:pStyle w:val="TAL"/>
              <w:rPr>
                <w:rFonts w:eastAsia="Batang"/>
                <w:sz w:val="16"/>
                <w:szCs w:val="16"/>
                <w:lang w:val="en-US" w:eastAsia="ko-KR"/>
              </w:rPr>
            </w:pPr>
            <w:r>
              <w:rPr>
                <w:rFonts w:eastAsia="Batang"/>
                <w:color w:val="000000"/>
                <w:sz w:val="16"/>
                <w:szCs w:val="16"/>
                <w:lang w:val="en-US" w:eastAsia="ko-KR"/>
              </w:rPr>
              <w:t>0007</w:t>
            </w:r>
          </w:p>
        </w:tc>
        <w:tc>
          <w:tcPr>
            <w:tcW w:w="192" w:type="pct"/>
            <w:shd w:val="solid" w:color="FFFFFF" w:fill="auto"/>
          </w:tcPr>
          <w:p w14:paraId="4082AC3D" w14:textId="77777777" w:rsidR="009A32E1" w:rsidRDefault="009A32E1">
            <w:pPr>
              <w:pStyle w:val="TAL"/>
              <w:rPr>
                <w:rFonts w:eastAsia="Batang"/>
                <w:sz w:val="16"/>
                <w:szCs w:val="16"/>
                <w:lang w:val="en-US" w:eastAsia="ko-KR"/>
              </w:rPr>
            </w:pPr>
            <w:r>
              <w:rPr>
                <w:rFonts w:eastAsia="Batang"/>
                <w:color w:val="000000"/>
                <w:sz w:val="16"/>
                <w:szCs w:val="16"/>
                <w:lang w:val="en-US" w:eastAsia="ko-KR"/>
              </w:rPr>
              <w:t>--</w:t>
            </w:r>
          </w:p>
        </w:tc>
        <w:tc>
          <w:tcPr>
            <w:tcW w:w="2700" w:type="pct"/>
            <w:shd w:val="solid" w:color="FFFFFF" w:fill="auto"/>
          </w:tcPr>
          <w:p w14:paraId="7016726E" w14:textId="77777777" w:rsidR="009A32E1" w:rsidRDefault="009A32E1">
            <w:pPr>
              <w:pStyle w:val="TAL"/>
              <w:rPr>
                <w:rFonts w:eastAsia="Batang"/>
                <w:sz w:val="16"/>
                <w:szCs w:val="16"/>
                <w:lang w:val="en-US" w:eastAsia="ko-KR"/>
              </w:rPr>
            </w:pPr>
            <w:r>
              <w:rPr>
                <w:rFonts w:eastAsia="Batang"/>
                <w:color w:val="000000"/>
                <w:sz w:val="16"/>
                <w:szCs w:val="16"/>
                <w:lang w:val="en-US" w:eastAsia="ko-KR"/>
              </w:rPr>
              <w:t xml:space="preserve">Add missing rules on how to construct the string </w:t>
            </w:r>
            <w:proofErr w:type="spellStart"/>
            <w:r>
              <w:rPr>
                <w:rFonts w:eastAsia="Batang"/>
                <w:color w:val="000000"/>
                <w:sz w:val="16"/>
                <w:szCs w:val="16"/>
                <w:lang w:val="en-US" w:eastAsia="ko-KR"/>
              </w:rPr>
              <w:t>NotificationCategory</w:t>
            </w:r>
            <w:proofErr w:type="spellEnd"/>
          </w:p>
        </w:tc>
        <w:tc>
          <w:tcPr>
            <w:tcW w:w="307" w:type="pct"/>
            <w:shd w:val="solid" w:color="FFFFFF" w:fill="auto"/>
          </w:tcPr>
          <w:p w14:paraId="2830D0BC" w14:textId="77777777" w:rsidR="009A32E1" w:rsidRDefault="009A32E1">
            <w:pPr>
              <w:overflowPunct/>
              <w:autoSpaceDE/>
              <w:autoSpaceDN/>
              <w:adjustRightInd/>
              <w:spacing w:after="0"/>
              <w:textAlignment w:val="auto"/>
              <w:rPr>
                <w:rFonts w:ascii="Arial" w:eastAsia="MS Mincho" w:hAnsi="Arial"/>
                <w:sz w:val="16"/>
                <w:szCs w:val="16"/>
                <w:lang w:eastAsia="zh-TW"/>
              </w:rPr>
            </w:pPr>
            <w:r>
              <w:rPr>
                <w:rFonts w:ascii="Arial" w:eastAsia="MS Mincho" w:hAnsi="Arial"/>
                <w:color w:val="000000"/>
                <w:sz w:val="16"/>
                <w:szCs w:val="16"/>
                <w:lang w:eastAsia="zh-TW"/>
              </w:rPr>
              <w:t>A</w:t>
            </w:r>
          </w:p>
        </w:tc>
        <w:tc>
          <w:tcPr>
            <w:tcW w:w="270" w:type="pct"/>
            <w:shd w:val="solid" w:color="FFFFFF" w:fill="auto"/>
          </w:tcPr>
          <w:p w14:paraId="73C48FFD" w14:textId="77777777" w:rsidR="009A32E1" w:rsidRDefault="009A32E1">
            <w:pPr>
              <w:pStyle w:val="TAL"/>
              <w:rPr>
                <w:rFonts w:eastAsia="Batang"/>
                <w:sz w:val="16"/>
                <w:szCs w:val="16"/>
                <w:lang w:val="en-US" w:eastAsia="ko-KR"/>
              </w:rPr>
            </w:pPr>
            <w:r>
              <w:rPr>
                <w:rFonts w:eastAsia="Batang"/>
                <w:color w:val="000000"/>
                <w:sz w:val="16"/>
                <w:szCs w:val="16"/>
                <w:lang w:val="en-US" w:eastAsia="ko-KR"/>
              </w:rPr>
              <w:t>6.0.0</w:t>
            </w:r>
          </w:p>
        </w:tc>
        <w:tc>
          <w:tcPr>
            <w:tcW w:w="270" w:type="pct"/>
            <w:shd w:val="solid" w:color="FFFFFF" w:fill="auto"/>
          </w:tcPr>
          <w:p w14:paraId="56D4D8FE" w14:textId="77777777" w:rsidR="009A32E1" w:rsidRDefault="009A32E1">
            <w:pPr>
              <w:pStyle w:val="TAL"/>
              <w:rPr>
                <w:rFonts w:eastAsia="Batang"/>
                <w:sz w:val="16"/>
                <w:szCs w:val="16"/>
                <w:lang w:val="en-US" w:eastAsia="ko-KR"/>
              </w:rPr>
            </w:pPr>
            <w:r>
              <w:rPr>
                <w:rFonts w:eastAsia="Batang"/>
                <w:color w:val="000000"/>
                <w:sz w:val="16"/>
                <w:szCs w:val="16"/>
                <w:lang w:val="en-US" w:eastAsia="ko-KR"/>
              </w:rPr>
              <w:t>6.1.0</w:t>
            </w:r>
          </w:p>
        </w:tc>
      </w:tr>
      <w:tr w:rsidR="009A32E1" w14:paraId="6B8EC066" w14:textId="77777777" w:rsidTr="006529B8">
        <w:tc>
          <w:tcPr>
            <w:tcW w:w="362" w:type="pct"/>
            <w:shd w:val="solid" w:color="FFFFFF" w:fill="auto"/>
          </w:tcPr>
          <w:p w14:paraId="02B6D1A9" w14:textId="77777777" w:rsidR="009A32E1" w:rsidRDefault="009A32E1">
            <w:pPr>
              <w:pStyle w:val="TAL"/>
              <w:rPr>
                <w:sz w:val="16"/>
                <w:szCs w:val="16"/>
              </w:rPr>
            </w:pPr>
            <w:r>
              <w:rPr>
                <w:sz w:val="16"/>
                <w:szCs w:val="16"/>
              </w:rPr>
              <w:t>Mar 2005</w:t>
            </w:r>
          </w:p>
        </w:tc>
        <w:tc>
          <w:tcPr>
            <w:tcW w:w="289" w:type="pct"/>
            <w:shd w:val="solid" w:color="FFFFFF" w:fill="auto"/>
          </w:tcPr>
          <w:p w14:paraId="3A95FA04" w14:textId="77777777" w:rsidR="009A32E1" w:rsidRDefault="009A32E1">
            <w:pPr>
              <w:pStyle w:val="TAL"/>
              <w:rPr>
                <w:snapToGrid w:val="0"/>
                <w:sz w:val="16"/>
                <w:szCs w:val="16"/>
              </w:rPr>
            </w:pPr>
            <w:r>
              <w:rPr>
                <w:snapToGrid w:val="0"/>
                <w:sz w:val="16"/>
                <w:szCs w:val="16"/>
              </w:rPr>
              <w:t>S_27</w:t>
            </w:r>
          </w:p>
        </w:tc>
        <w:tc>
          <w:tcPr>
            <w:tcW w:w="386" w:type="pct"/>
            <w:shd w:val="solid" w:color="FFFFFF" w:fill="auto"/>
          </w:tcPr>
          <w:p w14:paraId="26A53915" w14:textId="77777777" w:rsidR="009A32E1" w:rsidRDefault="009A32E1">
            <w:pPr>
              <w:pStyle w:val="TAL"/>
              <w:rPr>
                <w:sz w:val="16"/>
                <w:szCs w:val="16"/>
              </w:rPr>
            </w:pPr>
            <w:r>
              <w:rPr>
                <w:color w:val="000000"/>
                <w:sz w:val="16"/>
                <w:szCs w:val="16"/>
              </w:rPr>
              <w:t>SP-050035</w:t>
            </w:r>
          </w:p>
        </w:tc>
        <w:tc>
          <w:tcPr>
            <w:tcW w:w="224" w:type="pct"/>
            <w:shd w:val="solid" w:color="FFFFFF" w:fill="auto"/>
          </w:tcPr>
          <w:p w14:paraId="2B8BAC01" w14:textId="77777777" w:rsidR="009A32E1" w:rsidRDefault="009A32E1">
            <w:pPr>
              <w:pStyle w:val="TAL"/>
              <w:rPr>
                <w:sz w:val="16"/>
                <w:szCs w:val="16"/>
              </w:rPr>
            </w:pPr>
            <w:r>
              <w:rPr>
                <w:color w:val="000000"/>
                <w:sz w:val="16"/>
                <w:szCs w:val="16"/>
              </w:rPr>
              <w:t>0008</w:t>
            </w:r>
          </w:p>
        </w:tc>
        <w:tc>
          <w:tcPr>
            <w:tcW w:w="192" w:type="pct"/>
            <w:shd w:val="solid" w:color="FFFFFF" w:fill="auto"/>
          </w:tcPr>
          <w:p w14:paraId="28525FE2" w14:textId="77777777" w:rsidR="009A32E1" w:rsidRDefault="009A32E1">
            <w:pPr>
              <w:pStyle w:val="TAL"/>
              <w:rPr>
                <w:sz w:val="16"/>
                <w:szCs w:val="16"/>
              </w:rPr>
            </w:pPr>
            <w:r>
              <w:rPr>
                <w:color w:val="000000"/>
                <w:sz w:val="16"/>
                <w:szCs w:val="16"/>
              </w:rPr>
              <w:t>--</w:t>
            </w:r>
          </w:p>
        </w:tc>
        <w:tc>
          <w:tcPr>
            <w:tcW w:w="2700" w:type="pct"/>
            <w:shd w:val="solid" w:color="FFFFFF" w:fill="auto"/>
          </w:tcPr>
          <w:p w14:paraId="7B351972" w14:textId="77777777" w:rsidR="009A32E1" w:rsidRDefault="009A32E1">
            <w:pPr>
              <w:pStyle w:val="TAL"/>
              <w:rPr>
                <w:sz w:val="16"/>
                <w:szCs w:val="16"/>
              </w:rPr>
            </w:pPr>
            <w:r>
              <w:rPr>
                <w:color w:val="000000"/>
                <w:sz w:val="16"/>
                <w:szCs w:val="16"/>
              </w:rPr>
              <w:t>Apply Generic System Context</w:t>
            </w:r>
          </w:p>
        </w:tc>
        <w:tc>
          <w:tcPr>
            <w:tcW w:w="307" w:type="pct"/>
            <w:shd w:val="solid" w:color="FFFFFF" w:fill="auto"/>
          </w:tcPr>
          <w:p w14:paraId="3F1E1B08" w14:textId="77777777" w:rsidR="009A32E1" w:rsidRDefault="009A32E1">
            <w:pPr>
              <w:overflowPunct/>
              <w:autoSpaceDE/>
              <w:autoSpaceDN/>
              <w:adjustRightInd/>
              <w:spacing w:after="0"/>
              <w:textAlignment w:val="auto"/>
              <w:rPr>
                <w:rFonts w:ascii="Arial" w:eastAsia="MS Mincho" w:hAnsi="Arial"/>
                <w:sz w:val="16"/>
                <w:szCs w:val="16"/>
                <w:lang w:eastAsia="zh-TW"/>
              </w:rPr>
            </w:pPr>
            <w:r>
              <w:rPr>
                <w:rFonts w:ascii="Arial" w:eastAsia="MS Mincho" w:hAnsi="Arial"/>
                <w:color w:val="000000"/>
                <w:sz w:val="16"/>
                <w:szCs w:val="16"/>
                <w:lang w:eastAsia="zh-TW"/>
              </w:rPr>
              <w:t>F</w:t>
            </w:r>
          </w:p>
        </w:tc>
        <w:tc>
          <w:tcPr>
            <w:tcW w:w="270" w:type="pct"/>
            <w:shd w:val="solid" w:color="FFFFFF" w:fill="auto"/>
          </w:tcPr>
          <w:p w14:paraId="00FFDC0D" w14:textId="77777777" w:rsidR="009A32E1" w:rsidRDefault="009A32E1">
            <w:pPr>
              <w:pStyle w:val="TAL"/>
              <w:rPr>
                <w:sz w:val="16"/>
                <w:szCs w:val="16"/>
              </w:rPr>
            </w:pPr>
            <w:r>
              <w:rPr>
                <w:color w:val="000000"/>
                <w:sz w:val="16"/>
                <w:szCs w:val="16"/>
              </w:rPr>
              <w:t>6.1.0</w:t>
            </w:r>
          </w:p>
        </w:tc>
        <w:tc>
          <w:tcPr>
            <w:tcW w:w="270" w:type="pct"/>
            <w:shd w:val="solid" w:color="FFFFFF" w:fill="auto"/>
          </w:tcPr>
          <w:p w14:paraId="72A97F8A" w14:textId="77777777" w:rsidR="009A32E1" w:rsidRDefault="009A32E1">
            <w:pPr>
              <w:pStyle w:val="TAL"/>
              <w:rPr>
                <w:rFonts w:eastAsia="Batang"/>
                <w:color w:val="000000"/>
                <w:sz w:val="16"/>
                <w:szCs w:val="16"/>
                <w:lang w:val="en-US" w:eastAsia="ko-KR"/>
              </w:rPr>
            </w:pPr>
            <w:r>
              <w:rPr>
                <w:color w:val="000000"/>
                <w:sz w:val="16"/>
                <w:szCs w:val="16"/>
              </w:rPr>
              <w:t>6.2.0</w:t>
            </w:r>
          </w:p>
        </w:tc>
      </w:tr>
      <w:tr w:rsidR="009A32E1" w14:paraId="4B7F2C1D" w14:textId="77777777" w:rsidTr="006529B8">
        <w:tc>
          <w:tcPr>
            <w:tcW w:w="362" w:type="pct"/>
            <w:shd w:val="solid" w:color="FFFFFF" w:fill="auto"/>
          </w:tcPr>
          <w:p w14:paraId="5E780AC1" w14:textId="77777777" w:rsidR="009A32E1" w:rsidRDefault="009A32E1">
            <w:pPr>
              <w:pStyle w:val="TAL"/>
              <w:rPr>
                <w:sz w:val="16"/>
                <w:szCs w:val="16"/>
              </w:rPr>
            </w:pPr>
            <w:r>
              <w:rPr>
                <w:sz w:val="16"/>
                <w:szCs w:val="16"/>
              </w:rPr>
              <w:t>Jun 2005</w:t>
            </w:r>
          </w:p>
        </w:tc>
        <w:tc>
          <w:tcPr>
            <w:tcW w:w="289" w:type="pct"/>
            <w:shd w:val="solid" w:color="FFFFFF" w:fill="auto"/>
          </w:tcPr>
          <w:p w14:paraId="3E417823" w14:textId="77777777" w:rsidR="009A32E1" w:rsidRDefault="009A32E1">
            <w:pPr>
              <w:pStyle w:val="TAL"/>
              <w:rPr>
                <w:snapToGrid w:val="0"/>
                <w:sz w:val="16"/>
                <w:szCs w:val="16"/>
              </w:rPr>
            </w:pPr>
            <w:r>
              <w:rPr>
                <w:snapToGrid w:val="0"/>
                <w:sz w:val="16"/>
                <w:szCs w:val="16"/>
              </w:rPr>
              <w:t>--</w:t>
            </w:r>
          </w:p>
        </w:tc>
        <w:tc>
          <w:tcPr>
            <w:tcW w:w="386" w:type="pct"/>
            <w:shd w:val="solid" w:color="FFFFFF" w:fill="auto"/>
          </w:tcPr>
          <w:p w14:paraId="70AAB160" w14:textId="77777777" w:rsidR="009A32E1" w:rsidRDefault="009A32E1">
            <w:pPr>
              <w:pStyle w:val="TAL"/>
              <w:rPr>
                <w:snapToGrid w:val="0"/>
                <w:sz w:val="16"/>
                <w:szCs w:val="16"/>
              </w:rPr>
            </w:pPr>
            <w:r>
              <w:rPr>
                <w:snapToGrid w:val="0"/>
                <w:sz w:val="16"/>
                <w:szCs w:val="16"/>
              </w:rPr>
              <w:t>--</w:t>
            </w:r>
          </w:p>
        </w:tc>
        <w:tc>
          <w:tcPr>
            <w:tcW w:w="224" w:type="pct"/>
            <w:shd w:val="solid" w:color="FFFFFF" w:fill="auto"/>
          </w:tcPr>
          <w:p w14:paraId="5F63A7D5" w14:textId="77777777" w:rsidR="009A32E1" w:rsidRDefault="009A32E1">
            <w:pPr>
              <w:pStyle w:val="TAL"/>
              <w:rPr>
                <w:snapToGrid w:val="0"/>
                <w:sz w:val="16"/>
                <w:szCs w:val="16"/>
              </w:rPr>
            </w:pPr>
            <w:r>
              <w:rPr>
                <w:snapToGrid w:val="0"/>
                <w:sz w:val="16"/>
                <w:szCs w:val="16"/>
              </w:rPr>
              <w:t>--</w:t>
            </w:r>
          </w:p>
        </w:tc>
        <w:tc>
          <w:tcPr>
            <w:tcW w:w="192" w:type="pct"/>
            <w:shd w:val="solid" w:color="FFFFFF" w:fill="auto"/>
          </w:tcPr>
          <w:p w14:paraId="0D2A8F3E" w14:textId="77777777" w:rsidR="009A32E1" w:rsidRDefault="009A32E1">
            <w:pPr>
              <w:pStyle w:val="TAL"/>
              <w:rPr>
                <w:sz w:val="16"/>
                <w:szCs w:val="16"/>
              </w:rPr>
            </w:pPr>
            <w:r>
              <w:rPr>
                <w:snapToGrid w:val="0"/>
                <w:sz w:val="16"/>
                <w:szCs w:val="16"/>
              </w:rPr>
              <w:t>--</w:t>
            </w:r>
          </w:p>
        </w:tc>
        <w:tc>
          <w:tcPr>
            <w:tcW w:w="2700" w:type="pct"/>
            <w:shd w:val="solid" w:color="FFFFFF" w:fill="auto"/>
          </w:tcPr>
          <w:p w14:paraId="34C5F07A" w14:textId="77777777" w:rsidR="009A32E1" w:rsidRDefault="009A32E1">
            <w:pPr>
              <w:pStyle w:val="TAL"/>
              <w:rPr>
                <w:snapToGrid w:val="0"/>
                <w:sz w:val="16"/>
                <w:szCs w:val="16"/>
              </w:rPr>
            </w:pPr>
            <w:r>
              <w:rPr>
                <w:snapToGrid w:val="0"/>
                <w:sz w:val="16"/>
                <w:szCs w:val="16"/>
              </w:rPr>
              <w:t>Introduction update : added 32.305 new TS-family member</w:t>
            </w:r>
          </w:p>
        </w:tc>
        <w:tc>
          <w:tcPr>
            <w:tcW w:w="307" w:type="pct"/>
            <w:shd w:val="solid" w:color="FFFFFF" w:fill="auto"/>
          </w:tcPr>
          <w:p w14:paraId="28A73F94" w14:textId="77777777" w:rsidR="009A32E1" w:rsidRDefault="009A32E1">
            <w:pPr>
              <w:pStyle w:val="TAL"/>
              <w:rPr>
                <w:snapToGrid w:val="0"/>
                <w:sz w:val="16"/>
                <w:szCs w:val="16"/>
              </w:rPr>
            </w:pPr>
            <w:r>
              <w:rPr>
                <w:snapToGrid w:val="0"/>
                <w:sz w:val="16"/>
                <w:szCs w:val="16"/>
              </w:rPr>
              <w:t>--</w:t>
            </w:r>
          </w:p>
        </w:tc>
        <w:tc>
          <w:tcPr>
            <w:tcW w:w="270" w:type="pct"/>
            <w:shd w:val="solid" w:color="FFFFFF" w:fill="auto"/>
          </w:tcPr>
          <w:p w14:paraId="333EE0A4" w14:textId="77777777" w:rsidR="009A32E1" w:rsidRDefault="009A32E1">
            <w:pPr>
              <w:pStyle w:val="TAL"/>
              <w:rPr>
                <w:rFonts w:eastAsia="Batang"/>
                <w:color w:val="000000"/>
                <w:sz w:val="16"/>
                <w:szCs w:val="16"/>
                <w:lang w:eastAsia="ko-KR"/>
              </w:rPr>
            </w:pPr>
            <w:r>
              <w:rPr>
                <w:color w:val="000000"/>
                <w:sz w:val="16"/>
                <w:szCs w:val="16"/>
              </w:rPr>
              <w:t>6.2.0</w:t>
            </w:r>
          </w:p>
        </w:tc>
        <w:tc>
          <w:tcPr>
            <w:tcW w:w="270" w:type="pct"/>
            <w:shd w:val="solid" w:color="FFFFFF" w:fill="auto"/>
          </w:tcPr>
          <w:p w14:paraId="0E3CBF2F" w14:textId="77777777" w:rsidR="009A32E1" w:rsidRDefault="009A32E1">
            <w:pPr>
              <w:pStyle w:val="TAL"/>
              <w:rPr>
                <w:rFonts w:eastAsia="Batang"/>
                <w:color w:val="000000"/>
                <w:sz w:val="16"/>
                <w:szCs w:val="16"/>
                <w:lang w:eastAsia="ko-KR"/>
              </w:rPr>
            </w:pPr>
            <w:r>
              <w:rPr>
                <w:color w:val="000000"/>
                <w:sz w:val="16"/>
                <w:szCs w:val="16"/>
              </w:rPr>
              <w:t>6.2.1</w:t>
            </w:r>
          </w:p>
        </w:tc>
      </w:tr>
      <w:tr w:rsidR="009A32E1" w14:paraId="49B88A8F" w14:textId="77777777" w:rsidTr="006529B8">
        <w:tc>
          <w:tcPr>
            <w:tcW w:w="362" w:type="pct"/>
          </w:tcPr>
          <w:p w14:paraId="68CC3DA8" w14:textId="77777777" w:rsidR="009A32E1" w:rsidRDefault="009A32E1">
            <w:pPr>
              <w:pStyle w:val="TAL"/>
              <w:rPr>
                <w:snapToGrid w:val="0"/>
                <w:sz w:val="16"/>
                <w:szCs w:val="16"/>
              </w:rPr>
            </w:pPr>
            <w:r>
              <w:rPr>
                <w:snapToGrid w:val="0"/>
                <w:sz w:val="16"/>
                <w:szCs w:val="16"/>
              </w:rPr>
              <w:t>Mar 2006</w:t>
            </w:r>
          </w:p>
        </w:tc>
        <w:tc>
          <w:tcPr>
            <w:tcW w:w="289" w:type="pct"/>
          </w:tcPr>
          <w:p w14:paraId="7E665029" w14:textId="77777777" w:rsidR="009A32E1" w:rsidRDefault="009A32E1">
            <w:pPr>
              <w:pStyle w:val="TAL"/>
              <w:rPr>
                <w:snapToGrid w:val="0"/>
                <w:sz w:val="16"/>
                <w:szCs w:val="16"/>
              </w:rPr>
            </w:pPr>
            <w:r>
              <w:rPr>
                <w:snapToGrid w:val="0"/>
                <w:sz w:val="16"/>
                <w:szCs w:val="16"/>
              </w:rPr>
              <w:t>SA_31</w:t>
            </w:r>
          </w:p>
        </w:tc>
        <w:tc>
          <w:tcPr>
            <w:tcW w:w="386" w:type="pct"/>
          </w:tcPr>
          <w:p w14:paraId="361E37F2" w14:textId="77777777" w:rsidR="009A32E1" w:rsidRDefault="009A32E1">
            <w:pPr>
              <w:pStyle w:val="TAL"/>
              <w:rPr>
                <w:sz w:val="16"/>
                <w:szCs w:val="16"/>
                <w:lang w:eastAsia="zh-TW"/>
              </w:rPr>
            </w:pPr>
            <w:r>
              <w:rPr>
                <w:color w:val="000000"/>
                <w:sz w:val="16"/>
                <w:szCs w:val="16"/>
                <w:lang w:eastAsia="zh-TW"/>
              </w:rPr>
              <w:t>SP-060089</w:t>
            </w:r>
          </w:p>
        </w:tc>
        <w:tc>
          <w:tcPr>
            <w:tcW w:w="224" w:type="pct"/>
          </w:tcPr>
          <w:p w14:paraId="40550CEA" w14:textId="77777777" w:rsidR="009A32E1" w:rsidRDefault="009A32E1">
            <w:pPr>
              <w:pStyle w:val="TAL"/>
              <w:rPr>
                <w:sz w:val="16"/>
                <w:szCs w:val="16"/>
                <w:lang w:eastAsia="zh-TW"/>
              </w:rPr>
            </w:pPr>
            <w:r>
              <w:rPr>
                <w:color w:val="000000"/>
                <w:sz w:val="16"/>
                <w:szCs w:val="16"/>
                <w:lang w:eastAsia="zh-TW"/>
              </w:rPr>
              <w:t>0009</w:t>
            </w:r>
          </w:p>
        </w:tc>
        <w:tc>
          <w:tcPr>
            <w:tcW w:w="192" w:type="pct"/>
          </w:tcPr>
          <w:p w14:paraId="19DD4A39" w14:textId="77777777" w:rsidR="009A32E1" w:rsidRDefault="009A32E1">
            <w:pPr>
              <w:pStyle w:val="TAL"/>
              <w:rPr>
                <w:sz w:val="16"/>
                <w:szCs w:val="16"/>
                <w:lang w:eastAsia="zh-TW"/>
              </w:rPr>
            </w:pPr>
            <w:r>
              <w:rPr>
                <w:color w:val="000000"/>
                <w:sz w:val="16"/>
                <w:szCs w:val="16"/>
                <w:lang w:eastAsia="zh-TW"/>
              </w:rPr>
              <w:t>--</w:t>
            </w:r>
          </w:p>
        </w:tc>
        <w:tc>
          <w:tcPr>
            <w:tcW w:w="2700" w:type="pct"/>
          </w:tcPr>
          <w:p w14:paraId="59751EAF" w14:textId="77777777" w:rsidR="009A32E1" w:rsidRDefault="009A32E1">
            <w:pPr>
              <w:pStyle w:val="TAL"/>
              <w:rPr>
                <w:sz w:val="16"/>
                <w:szCs w:val="16"/>
                <w:lang w:eastAsia="zh-TW"/>
              </w:rPr>
            </w:pPr>
            <w:r>
              <w:rPr>
                <w:color w:val="000000"/>
                <w:sz w:val="16"/>
                <w:szCs w:val="16"/>
                <w:lang w:eastAsia="zh-TW"/>
              </w:rPr>
              <w:t xml:space="preserve">Correct the use/meaning of </w:t>
            </w:r>
            <w:proofErr w:type="spellStart"/>
            <w:r>
              <w:rPr>
                <w:color w:val="000000"/>
                <w:sz w:val="16"/>
                <w:szCs w:val="16"/>
                <w:lang w:eastAsia="zh-TW"/>
              </w:rPr>
              <w:t>systemDN</w:t>
            </w:r>
            <w:proofErr w:type="spellEnd"/>
            <w:r>
              <w:rPr>
                <w:color w:val="000000"/>
                <w:sz w:val="16"/>
                <w:szCs w:val="16"/>
                <w:lang w:eastAsia="zh-TW"/>
              </w:rPr>
              <w:t xml:space="preserve"> in notification header</w:t>
            </w:r>
          </w:p>
        </w:tc>
        <w:tc>
          <w:tcPr>
            <w:tcW w:w="307" w:type="pct"/>
          </w:tcPr>
          <w:p w14:paraId="7D26FF54" w14:textId="77777777" w:rsidR="009A32E1" w:rsidRDefault="009A32E1">
            <w:pPr>
              <w:pStyle w:val="TAL"/>
              <w:rPr>
                <w:sz w:val="16"/>
                <w:szCs w:val="16"/>
                <w:lang w:eastAsia="zh-TW"/>
              </w:rPr>
            </w:pPr>
            <w:r>
              <w:rPr>
                <w:color w:val="000000"/>
                <w:sz w:val="16"/>
                <w:szCs w:val="16"/>
                <w:lang w:eastAsia="zh-TW"/>
              </w:rPr>
              <w:t>F</w:t>
            </w:r>
          </w:p>
        </w:tc>
        <w:tc>
          <w:tcPr>
            <w:tcW w:w="270" w:type="pct"/>
          </w:tcPr>
          <w:p w14:paraId="5C1E3EF6" w14:textId="77777777" w:rsidR="009A32E1" w:rsidRDefault="009A32E1">
            <w:pPr>
              <w:pStyle w:val="TAL"/>
              <w:rPr>
                <w:sz w:val="16"/>
                <w:szCs w:val="16"/>
                <w:lang w:eastAsia="zh-TW"/>
              </w:rPr>
            </w:pPr>
            <w:r>
              <w:rPr>
                <w:color w:val="000000"/>
                <w:sz w:val="16"/>
                <w:szCs w:val="16"/>
                <w:lang w:eastAsia="zh-TW"/>
              </w:rPr>
              <w:t>6.2.1</w:t>
            </w:r>
          </w:p>
        </w:tc>
        <w:tc>
          <w:tcPr>
            <w:tcW w:w="270" w:type="pct"/>
          </w:tcPr>
          <w:p w14:paraId="0F62508A" w14:textId="77777777" w:rsidR="009A32E1" w:rsidRDefault="009A32E1">
            <w:pPr>
              <w:pStyle w:val="TAL"/>
              <w:rPr>
                <w:rFonts w:eastAsia="Batang"/>
                <w:color w:val="000000"/>
                <w:sz w:val="16"/>
                <w:szCs w:val="16"/>
                <w:lang w:eastAsia="ko-KR"/>
              </w:rPr>
            </w:pPr>
            <w:r>
              <w:rPr>
                <w:color w:val="000000"/>
                <w:sz w:val="16"/>
                <w:szCs w:val="16"/>
              </w:rPr>
              <w:t>6.3.0</w:t>
            </w:r>
          </w:p>
        </w:tc>
      </w:tr>
      <w:tr w:rsidR="009A32E1" w14:paraId="238BBEF1" w14:textId="77777777" w:rsidTr="006529B8">
        <w:tc>
          <w:tcPr>
            <w:tcW w:w="362" w:type="pct"/>
          </w:tcPr>
          <w:p w14:paraId="47A87447" w14:textId="77777777" w:rsidR="009A32E1" w:rsidRDefault="009A32E1">
            <w:pPr>
              <w:pStyle w:val="TAL"/>
              <w:rPr>
                <w:sz w:val="16"/>
              </w:rPr>
            </w:pPr>
            <w:r>
              <w:rPr>
                <w:sz w:val="16"/>
              </w:rPr>
              <w:t>Jun 2007</w:t>
            </w:r>
          </w:p>
        </w:tc>
        <w:tc>
          <w:tcPr>
            <w:tcW w:w="289" w:type="pct"/>
          </w:tcPr>
          <w:p w14:paraId="2481A9F3" w14:textId="77777777" w:rsidR="009A32E1" w:rsidRDefault="009A32E1">
            <w:pPr>
              <w:pStyle w:val="TAL"/>
              <w:rPr>
                <w:snapToGrid w:val="0"/>
                <w:sz w:val="16"/>
              </w:rPr>
            </w:pPr>
            <w:r>
              <w:rPr>
                <w:rFonts w:cs="Arial"/>
                <w:snapToGrid w:val="0"/>
                <w:sz w:val="16"/>
              </w:rPr>
              <w:t>SA_36</w:t>
            </w:r>
          </w:p>
        </w:tc>
        <w:tc>
          <w:tcPr>
            <w:tcW w:w="386" w:type="pct"/>
          </w:tcPr>
          <w:p w14:paraId="1D61A72C" w14:textId="77777777" w:rsidR="009A32E1" w:rsidRDefault="009A32E1">
            <w:pPr>
              <w:pStyle w:val="TAL"/>
              <w:rPr>
                <w:snapToGrid w:val="0"/>
                <w:sz w:val="16"/>
              </w:rPr>
            </w:pPr>
            <w:r>
              <w:rPr>
                <w:snapToGrid w:val="0"/>
                <w:sz w:val="16"/>
              </w:rPr>
              <w:t>--</w:t>
            </w:r>
          </w:p>
        </w:tc>
        <w:tc>
          <w:tcPr>
            <w:tcW w:w="224" w:type="pct"/>
          </w:tcPr>
          <w:p w14:paraId="4656F8EF" w14:textId="77777777" w:rsidR="009A32E1" w:rsidRDefault="009A32E1">
            <w:pPr>
              <w:pStyle w:val="TAL"/>
              <w:rPr>
                <w:snapToGrid w:val="0"/>
                <w:sz w:val="16"/>
              </w:rPr>
            </w:pPr>
            <w:r>
              <w:rPr>
                <w:snapToGrid w:val="0"/>
                <w:sz w:val="16"/>
              </w:rPr>
              <w:t>--</w:t>
            </w:r>
          </w:p>
        </w:tc>
        <w:tc>
          <w:tcPr>
            <w:tcW w:w="192" w:type="pct"/>
          </w:tcPr>
          <w:p w14:paraId="1198BA46" w14:textId="77777777" w:rsidR="009A32E1" w:rsidRDefault="009A32E1">
            <w:pPr>
              <w:pStyle w:val="TAL"/>
              <w:rPr>
                <w:snapToGrid w:val="0"/>
                <w:sz w:val="16"/>
              </w:rPr>
            </w:pPr>
            <w:r>
              <w:rPr>
                <w:snapToGrid w:val="0"/>
                <w:sz w:val="16"/>
              </w:rPr>
              <w:t>--</w:t>
            </w:r>
          </w:p>
        </w:tc>
        <w:tc>
          <w:tcPr>
            <w:tcW w:w="2700" w:type="pct"/>
          </w:tcPr>
          <w:p w14:paraId="2B2ED3EA" w14:textId="77777777" w:rsidR="009A32E1" w:rsidRDefault="009A32E1">
            <w:pPr>
              <w:pStyle w:val="TAL"/>
              <w:rPr>
                <w:snapToGrid w:val="0"/>
                <w:sz w:val="16"/>
              </w:rPr>
            </w:pPr>
            <w:r>
              <w:rPr>
                <w:rFonts w:eastAsia="MS Mincho" w:cs="Arial"/>
                <w:color w:val="000000"/>
                <w:sz w:val="16"/>
                <w:szCs w:val="16"/>
                <w:lang w:eastAsia="zh-CN"/>
              </w:rPr>
              <w:t>Automatic upgrade to Rel-7 (no CR) at freeze of Rel-7. Deleted reference to CMIP SS, discontinued from R7 onwards.</w:t>
            </w:r>
          </w:p>
        </w:tc>
        <w:tc>
          <w:tcPr>
            <w:tcW w:w="307" w:type="pct"/>
          </w:tcPr>
          <w:p w14:paraId="3E849299" w14:textId="77777777" w:rsidR="009A32E1" w:rsidRDefault="009A32E1">
            <w:pPr>
              <w:pStyle w:val="TAL"/>
              <w:rPr>
                <w:rFonts w:cs="Arial"/>
                <w:snapToGrid w:val="0"/>
                <w:sz w:val="16"/>
                <w:szCs w:val="16"/>
              </w:rPr>
            </w:pPr>
            <w:r>
              <w:rPr>
                <w:rFonts w:cs="Arial"/>
                <w:snapToGrid w:val="0"/>
                <w:sz w:val="16"/>
                <w:szCs w:val="16"/>
              </w:rPr>
              <w:t>--</w:t>
            </w:r>
          </w:p>
        </w:tc>
        <w:tc>
          <w:tcPr>
            <w:tcW w:w="270" w:type="pct"/>
          </w:tcPr>
          <w:p w14:paraId="7EF8C235" w14:textId="77777777" w:rsidR="009A32E1" w:rsidRDefault="009A32E1">
            <w:pPr>
              <w:pStyle w:val="TAL"/>
              <w:rPr>
                <w:rFonts w:eastAsia="MS Mincho"/>
                <w:sz w:val="16"/>
                <w:szCs w:val="16"/>
                <w:lang w:eastAsia="zh-CN"/>
              </w:rPr>
            </w:pPr>
            <w:r>
              <w:rPr>
                <w:rFonts w:cs="Arial"/>
                <w:sz w:val="16"/>
                <w:szCs w:val="16"/>
                <w:lang w:eastAsia="en-GB"/>
              </w:rPr>
              <w:t>6.3.0</w:t>
            </w:r>
          </w:p>
        </w:tc>
        <w:tc>
          <w:tcPr>
            <w:tcW w:w="270" w:type="pct"/>
          </w:tcPr>
          <w:p w14:paraId="283F6829" w14:textId="77777777" w:rsidR="009A32E1" w:rsidRDefault="009A32E1">
            <w:pPr>
              <w:pStyle w:val="TAL"/>
              <w:rPr>
                <w:rFonts w:eastAsia="MS Mincho"/>
                <w:sz w:val="16"/>
                <w:szCs w:val="16"/>
                <w:lang w:eastAsia="zh-CN"/>
              </w:rPr>
            </w:pPr>
            <w:r>
              <w:rPr>
                <w:rFonts w:cs="Arial"/>
                <w:snapToGrid w:val="0"/>
                <w:sz w:val="16"/>
              </w:rPr>
              <w:t>7.0.0</w:t>
            </w:r>
          </w:p>
        </w:tc>
      </w:tr>
      <w:tr w:rsidR="009A32E1" w14:paraId="676F080C" w14:textId="77777777" w:rsidTr="006529B8">
        <w:tc>
          <w:tcPr>
            <w:tcW w:w="362" w:type="pct"/>
          </w:tcPr>
          <w:p w14:paraId="4328F96B" w14:textId="77777777" w:rsidR="009A32E1" w:rsidRDefault="009A32E1">
            <w:pPr>
              <w:pStyle w:val="TAL"/>
              <w:rPr>
                <w:snapToGrid w:val="0"/>
                <w:sz w:val="16"/>
                <w:szCs w:val="16"/>
              </w:rPr>
            </w:pPr>
            <w:r>
              <w:rPr>
                <w:snapToGrid w:val="0"/>
                <w:sz w:val="16"/>
                <w:szCs w:val="16"/>
              </w:rPr>
              <w:t>Dec 2008</w:t>
            </w:r>
          </w:p>
        </w:tc>
        <w:tc>
          <w:tcPr>
            <w:tcW w:w="289" w:type="pct"/>
          </w:tcPr>
          <w:p w14:paraId="15F55DDB" w14:textId="77777777" w:rsidR="009A32E1" w:rsidRDefault="009A32E1">
            <w:pPr>
              <w:pStyle w:val="TAL"/>
              <w:rPr>
                <w:snapToGrid w:val="0"/>
                <w:sz w:val="16"/>
                <w:szCs w:val="16"/>
              </w:rPr>
            </w:pPr>
            <w:r>
              <w:rPr>
                <w:snapToGrid w:val="0"/>
                <w:sz w:val="16"/>
                <w:szCs w:val="16"/>
              </w:rPr>
              <w:t>SA_42</w:t>
            </w:r>
          </w:p>
        </w:tc>
        <w:tc>
          <w:tcPr>
            <w:tcW w:w="386" w:type="pct"/>
          </w:tcPr>
          <w:p w14:paraId="011E6830" w14:textId="77777777" w:rsidR="009A32E1" w:rsidRDefault="009A32E1">
            <w:pPr>
              <w:pStyle w:val="TAL"/>
              <w:rPr>
                <w:color w:val="000000"/>
                <w:sz w:val="16"/>
                <w:szCs w:val="16"/>
                <w:lang w:eastAsia="zh-TW"/>
              </w:rPr>
            </w:pPr>
            <w:r>
              <w:rPr>
                <w:color w:val="000000"/>
                <w:sz w:val="16"/>
                <w:szCs w:val="16"/>
                <w:lang w:eastAsia="zh-TW"/>
              </w:rPr>
              <w:t>--</w:t>
            </w:r>
          </w:p>
        </w:tc>
        <w:tc>
          <w:tcPr>
            <w:tcW w:w="224" w:type="pct"/>
          </w:tcPr>
          <w:p w14:paraId="068FB3CF" w14:textId="77777777" w:rsidR="009A32E1" w:rsidRDefault="009A32E1">
            <w:pPr>
              <w:pStyle w:val="TAL"/>
              <w:rPr>
                <w:color w:val="000000"/>
                <w:sz w:val="16"/>
                <w:szCs w:val="16"/>
                <w:lang w:eastAsia="zh-TW"/>
              </w:rPr>
            </w:pPr>
            <w:r>
              <w:rPr>
                <w:color w:val="000000"/>
                <w:sz w:val="16"/>
                <w:szCs w:val="16"/>
                <w:lang w:eastAsia="zh-TW"/>
              </w:rPr>
              <w:t>--</w:t>
            </w:r>
          </w:p>
        </w:tc>
        <w:tc>
          <w:tcPr>
            <w:tcW w:w="192" w:type="pct"/>
          </w:tcPr>
          <w:p w14:paraId="51F1D2C8" w14:textId="77777777" w:rsidR="009A32E1" w:rsidRDefault="009A32E1">
            <w:pPr>
              <w:pStyle w:val="TAL"/>
              <w:rPr>
                <w:color w:val="000000"/>
                <w:sz w:val="16"/>
                <w:szCs w:val="16"/>
                <w:lang w:eastAsia="zh-TW"/>
              </w:rPr>
            </w:pPr>
            <w:r>
              <w:rPr>
                <w:color w:val="000000"/>
                <w:sz w:val="16"/>
                <w:szCs w:val="16"/>
                <w:lang w:eastAsia="zh-TW"/>
              </w:rPr>
              <w:t>--</w:t>
            </w:r>
          </w:p>
        </w:tc>
        <w:tc>
          <w:tcPr>
            <w:tcW w:w="2700" w:type="pct"/>
          </w:tcPr>
          <w:p w14:paraId="45302C0A" w14:textId="77777777" w:rsidR="009A32E1" w:rsidRDefault="009A32E1">
            <w:pPr>
              <w:pStyle w:val="TAL"/>
              <w:rPr>
                <w:color w:val="000000"/>
                <w:sz w:val="16"/>
                <w:szCs w:val="16"/>
                <w:lang w:eastAsia="zh-TW"/>
              </w:rPr>
            </w:pPr>
            <w:r>
              <w:rPr>
                <w:color w:val="000000"/>
                <w:sz w:val="16"/>
                <w:szCs w:val="16"/>
                <w:lang w:eastAsia="zh-TW"/>
              </w:rPr>
              <w:t>Upgrade to Release 8</w:t>
            </w:r>
          </w:p>
        </w:tc>
        <w:tc>
          <w:tcPr>
            <w:tcW w:w="307" w:type="pct"/>
          </w:tcPr>
          <w:p w14:paraId="64164D01" w14:textId="77777777" w:rsidR="009A32E1" w:rsidRDefault="009A32E1">
            <w:pPr>
              <w:pStyle w:val="TAL"/>
              <w:rPr>
                <w:color w:val="000000"/>
                <w:sz w:val="16"/>
                <w:szCs w:val="16"/>
                <w:lang w:eastAsia="zh-TW"/>
              </w:rPr>
            </w:pPr>
            <w:r>
              <w:rPr>
                <w:color w:val="000000"/>
                <w:sz w:val="16"/>
                <w:szCs w:val="16"/>
                <w:lang w:eastAsia="zh-TW"/>
              </w:rPr>
              <w:t>-</w:t>
            </w:r>
          </w:p>
        </w:tc>
        <w:tc>
          <w:tcPr>
            <w:tcW w:w="270" w:type="pct"/>
          </w:tcPr>
          <w:p w14:paraId="4695033E" w14:textId="77777777" w:rsidR="009A32E1" w:rsidRDefault="009A32E1">
            <w:pPr>
              <w:pStyle w:val="TAL"/>
              <w:rPr>
                <w:color w:val="000000"/>
                <w:sz w:val="16"/>
                <w:szCs w:val="16"/>
                <w:lang w:eastAsia="zh-TW"/>
              </w:rPr>
            </w:pPr>
            <w:r>
              <w:rPr>
                <w:color w:val="000000"/>
                <w:sz w:val="16"/>
                <w:szCs w:val="16"/>
                <w:lang w:eastAsia="zh-TW"/>
              </w:rPr>
              <w:t>7.0.0</w:t>
            </w:r>
          </w:p>
        </w:tc>
        <w:tc>
          <w:tcPr>
            <w:tcW w:w="270" w:type="pct"/>
          </w:tcPr>
          <w:p w14:paraId="5DAA403B" w14:textId="77777777" w:rsidR="009A32E1" w:rsidRDefault="009A32E1">
            <w:pPr>
              <w:pStyle w:val="TAL"/>
              <w:rPr>
                <w:color w:val="000000"/>
                <w:sz w:val="16"/>
                <w:szCs w:val="16"/>
              </w:rPr>
            </w:pPr>
            <w:r>
              <w:rPr>
                <w:color w:val="000000"/>
                <w:sz w:val="16"/>
                <w:szCs w:val="16"/>
              </w:rPr>
              <w:t>8.0.0</w:t>
            </w:r>
          </w:p>
        </w:tc>
      </w:tr>
      <w:tr w:rsidR="009A32E1" w14:paraId="7DF51326" w14:textId="77777777" w:rsidTr="006529B8">
        <w:tc>
          <w:tcPr>
            <w:tcW w:w="362" w:type="pct"/>
          </w:tcPr>
          <w:p w14:paraId="2994B4CA" w14:textId="77777777" w:rsidR="009A32E1" w:rsidRDefault="009A32E1">
            <w:pPr>
              <w:pStyle w:val="TAL"/>
              <w:rPr>
                <w:snapToGrid w:val="0"/>
                <w:sz w:val="16"/>
                <w:szCs w:val="16"/>
              </w:rPr>
            </w:pPr>
            <w:r>
              <w:rPr>
                <w:snapToGrid w:val="0"/>
                <w:sz w:val="16"/>
                <w:szCs w:val="16"/>
              </w:rPr>
              <w:t>Dec 2009</w:t>
            </w:r>
          </w:p>
        </w:tc>
        <w:tc>
          <w:tcPr>
            <w:tcW w:w="289" w:type="pct"/>
          </w:tcPr>
          <w:p w14:paraId="48E86999" w14:textId="77777777" w:rsidR="009A32E1" w:rsidRDefault="009A32E1">
            <w:pPr>
              <w:pStyle w:val="TAL"/>
              <w:rPr>
                <w:snapToGrid w:val="0"/>
                <w:sz w:val="16"/>
                <w:szCs w:val="16"/>
              </w:rPr>
            </w:pPr>
            <w:r>
              <w:rPr>
                <w:snapToGrid w:val="0"/>
                <w:sz w:val="16"/>
                <w:szCs w:val="16"/>
              </w:rPr>
              <w:t>SA_46</w:t>
            </w:r>
          </w:p>
        </w:tc>
        <w:tc>
          <w:tcPr>
            <w:tcW w:w="386" w:type="pct"/>
          </w:tcPr>
          <w:p w14:paraId="1727DF9C" w14:textId="77777777" w:rsidR="009A32E1" w:rsidRDefault="009A32E1">
            <w:pPr>
              <w:pStyle w:val="TAL"/>
              <w:rPr>
                <w:color w:val="000000"/>
                <w:sz w:val="16"/>
                <w:szCs w:val="16"/>
                <w:lang w:eastAsia="zh-TW"/>
              </w:rPr>
            </w:pPr>
            <w:r>
              <w:rPr>
                <w:color w:val="000000"/>
                <w:sz w:val="16"/>
                <w:szCs w:val="16"/>
                <w:lang w:eastAsia="zh-TW"/>
              </w:rPr>
              <w:t>SP-090719</w:t>
            </w:r>
          </w:p>
        </w:tc>
        <w:tc>
          <w:tcPr>
            <w:tcW w:w="224" w:type="pct"/>
          </w:tcPr>
          <w:p w14:paraId="6FBA3305" w14:textId="77777777" w:rsidR="009A32E1" w:rsidRDefault="009A32E1">
            <w:pPr>
              <w:pStyle w:val="TAL"/>
              <w:rPr>
                <w:color w:val="000000"/>
                <w:sz w:val="16"/>
                <w:szCs w:val="16"/>
                <w:lang w:eastAsia="zh-TW"/>
              </w:rPr>
            </w:pPr>
            <w:r>
              <w:rPr>
                <w:color w:val="000000"/>
                <w:sz w:val="16"/>
                <w:szCs w:val="16"/>
                <w:lang w:eastAsia="zh-TW"/>
              </w:rPr>
              <w:t>0010</w:t>
            </w:r>
          </w:p>
        </w:tc>
        <w:tc>
          <w:tcPr>
            <w:tcW w:w="192" w:type="pct"/>
          </w:tcPr>
          <w:p w14:paraId="55442E5E" w14:textId="77777777" w:rsidR="009A32E1" w:rsidRDefault="009A32E1">
            <w:pPr>
              <w:pStyle w:val="TAL"/>
              <w:rPr>
                <w:color w:val="000000"/>
                <w:sz w:val="16"/>
                <w:szCs w:val="16"/>
                <w:lang w:eastAsia="zh-TW"/>
              </w:rPr>
            </w:pPr>
            <w:r>
              <w:rPr>
                <w:color w:val="000000"/>
                <w:sz w:val="16"/>
                <w:szCs w:val="16"/>
                <w:lang w:eastAsia="zh-TW"/>
              </w:rPr>
              <w:t>--</w:t>
            </w:r>
          </w:p>
        </w:tc>
        <w:tc>
          <w:tcPr>
            <w:tcW w:w="2700" w:type="pct"/>
          </w:tcPr>
          <w:p w14:paraId="33B3A730" w14:textId="77777777" w:rsidR="009A32E1" w:rsidRDefault="009A32E1">
            <w:pPr>
              <w:pStyle w:val="TAL"/>
              <w:rPr>
                <w:color w:val="000000"/>
                <w:sz w:val="16"/>
                <w:szCs w:val="16"/>
                <w:lang w:eastAsia="zh-TW"/>
              </w:rPr>
            </w:pPr>
            <w:r>
              <w:rPr>
                <w:color w:val="000000"/>
                <w:sz w:val="16"/>
                <w:szCs w:val="16"/>
                <w:lang w:eastAsia="zh-TW"/>
              </w:rPr>
              <w:t xml:space="preserve">Align usage of </w:t>
            </w:r>
            <w:proofErr w:type="spellStart"/>
            <w:r>
              <w:rPr>
                <w:color w:val="000000"/>
                <w:sz w:val="16"/>
                <w:szCs w:val="16"/>
                <w:lang w:eastAsia="zh-TW"/>
              </w:rPr>
              <w:t>SupportIOC</w:t>
            </w:r>
            <w:proofErr w:type="spellEnd"/>
            <w:r>
              <w:rPr>
                <w:color w:val="000000"/>
                <w:sz w:val="16"/>
                <w:szCs w:val="16"/>
                <w:lang w:eastAsia="zh-TW"/>
              </w:rPr>
              <w:t xml:space="preserve"> according to repertoire and template</w:t>
            </w:r>
          </w:p>
        </w:tc>
        <w:tc>
          <w:tcPr>
            <w:tcW w:w="307" w:type="pct"/>
          </w:tcPr>
          <w:p w14:paraId="0E21AA84" w14:textId="77777777" w:rsidR="009A32E1" w:rsidRDefault="009A32E1">
            <w:pPr>
              <w:pStyle w:val="TAL"/>
              <w:rPr>
                <w:color w:val="000000"/>
                <w:sz w:val="16"/>
                <w:szCs w:val="16"/>
                <w:lang w:eastAsia="zh-TW"/>
              </w:rPr>
            </w:pPr>
            <w:r>
              <w:rPr>
                <w:color w:val="000000"/>
                <w:sz w:val="16"/>
                <w:szCs w:val="16"/>
                <w:lang w:eastAsia="zh-TW"/>
              </w:rPr>
              <w:t>C</w:t>
            </w:r>
          </w:p>
        </w:tc>
        <w:tc>
          <w:tcPr>
            <w:tcW w:w="270" w:type="pct"/>
          </w:tcPr>
          <w:p w14:paraId="3C9747C5" w14:textId="77777777" w:rsidR="009A32E1" w:rsidRDefault="009A32E1">
            <w:pPr>
              <w:pStyle w:val="TAL"/>
              <w:rPr>
                <w:color w:val="000000"/>
                <w:sz w:val="16"/>
                <w:szCs w:val="16"/>
                <w:lang w:eastAsia="zh-TW"/>
              </w:rPr>
            </w:pPr>
            <w:r>
              <w:rPr>
                <w:color w:val="000000"/>
                <w:sz w:val="16"/>
                <w:szCs w:val="16"/>
                <w:lang w:eastAsia="zh-TW"/>
              </w:rPr>
              <w:t>8.0.0</w:t>
            </w:r>
          </w:p>
        </w:tc>
        <w:tc>
          <w:tcPr>
            <w:tcW w:w="270" w:type="pct"/>
          </w:tcPr>
          <w:p w14:paraId="12A924CA" w14:textId="77777777" w:rsidR="009A32E1" w:rsidRDefault="009A32E1">
            <w:pPr>
              <w:pStyle w:val="TAL"/>
              <w:rPr>
                <w:color w:val="000000"/>
                <w:sz w:val="16"/>
                <w:szCs w:val="16"/>
              </w:rPr>
            </w:pPr>
            <w:r>
              <w:rPr>
                <w:color w:val="000000"/>
                <w:sz w:val="16"/>
                <w:szCs w:val="16"/>
              </w:rPr>
              <w:t>9.0.0</w:t>
            </w:r>
          </w:p>
        </w:tc>
      </w:tr>
      <w:tr w:rsidR="009A32E1" w14:paraId="1746A15F" w14:textId="77777777" w:rsidTr="006529B8">
        <w:tc>
          <w:tcPr>
            <w:tcW w:w="362" w:type="pct"/>
          </w:tcPr>
          <w:p w14:paraId="3DEC9ABB" w14:textId="77777777" w:rsidR="009A32E1" w:rsidRDefault="009A32E1">
            <w:pPr>
              <w:pStyle w:val="TAL"/>
              <w:rPr>
                <w:snapToGrid w:val="0"/>
                <w:sz w:val="16"/>
                <w:szCs w:val="16"/>
              </w:rPr>
            </w:pPr>
            <w:r>
              <w:rPr>
                <w:snapToGrid w:val="0"/>
                <w:sz w:val="16"/>
                <w:szCs w:val="16"/>
              </w:rPr>
              <w:t>Sep 2010</w:t>
            </w:r>
          </w:p>
        </w:tc>
        <w:tc>
          <w:tcPr>
            <w:tcW w:w="289" w:type="pct"/>
          </w:tcPr>
          <w:p w14:paraId="38F8D093" w14:textId="77777777" w:rsidR="009A32E1" w:rsidRDefault="009A32E1">
            <w:pPr>
              <w:pStyle w:val="TAL"/>
              <w:rPr>
                <w:snapToGrid w:val="0"/>
                <w:sz w:val="16"/>
                <w:szCs w:val="16"/>
              </w:rPr>
            </w:pPr>
            <w:r>
              <w:rPr>
                <w:snapToGrid w:val="0"/>
                <w:sz w:val="16"/>
                <w:szCs w:val="16"/>
              </w:rPr>
              <w:t>SA_49</w:t>
            </w:r>
          </w:p>
        </w:tc>
        <w:tc>
          <w:tcPr>
            <w:tcW w:w="386" w:type="pct"/>
          </w:tcPr>
          <w:p w14:paraId="3C666CAC" w14:textId="77777777" w:rsidR="009A32E1" w:rsidRDefault="009A32E1">
            <w:pPr>
              <w:pStyle w:val="TAL"/>
              <w:rPr>
                <w:color w:val="000000"/>
                <w:sz w:val="16"/>
                <w:szCs w:val="16"/>
                <w:lang w:eastAsia="zh-TW"/>
              </w:rPr>
            </w:pPr>
            <w:r>
              <w:rPr>
                <w:color w:val="000000"/>
                <w:sz w:val="16"/>
                <w:szCs w:val="16"/>
                <w:lang w:eastAsia="zh-TW"/>
              </w:rPr>
              <w:t>SP-100489</w:t>
            </w:r>
          </w:p>
        </w:tc>
        <w:tc>
          <w:tcPr>
            <w:tcW w:w="224" w:type="pct"/>
          </w:tcPr>
          <w:p w14:paraId="4063D116" w14:textId="77777777" w:rsidR="009A32E1" w:rsidRDefault="009A32E1">
            <w:pPr>
              <w:pStyle w:val="TAL"/>
              <w:rPr>
                <w:color w:val="000000"/>
                <w:sz w:val="16"/>
                <w:szCs w:val="16"/>
                <w:lang w:eastAsia="zh-TW"/>
              </w:rPr>
            </w:pPr>
            <w:r>
              <w:rPr>
                <w:color w:val="000000"/>
                <w:sz w:val="16"/>
                <w:szCs w:val="16"/>
                <w:lang w:eastAsia="zh-TW"/>
              </w:rPr>
              <w:t>0011</w:t>
            </w:r>
          </w:p>
        </w:tc>
        <w:tc>
          <w:tcPr>
            <w:tcW w:w="192" w:type="pct"/>
          </w:tcPr>
          <w:p w14:paraId="50590139" w14:textId="77777777" w:rsidR="009A32E1" w:rsidRDefault="009A32E1">
            <w:pPr>
              <w:pStyle w:val="TAL"/>
              <w:rPr>
                <w:color w:val="000000"/>
                <w:sz w:val="16"/>
                <w:szCs w:val="16"/>
                <w:lang w:eastAsia="zh-TW"/>
              </w:rPr>
            </w:pPr>
            <w:r>
              <w:rPr>
                <w:color w:val="000000"/>
                <w:sz w:val="16"/>
                <w:szCs w:val="16"/>
                <w:lang w:eastAsia="zh-TW"/>
              </w:rPr>
              <w:t>--</w:t>
            </w:r>
          </w:p>
        </w:tc>
        <w:tc>
          <w:tcPr>
            <w:tcW w:w="2700" w:type="pct"/>
          </w:tcPr>
          <w:p w14:paraId="0190C572" w14:textId="77777777" w:rsidR="009A32E1" w:rsidRDefault="009A32E1">
            <w:pPr>
              <w:pStyle w:val="TAL"/>
              <w:rPr>
                <w:color w:val="000000"/>
                <w:sz w:val="16"/>
                <w:szCs w:val="16"/>
                <w:lang w:eastAsia="zh-TW"/>
              </w:rPr>
            </w:pPr>
            <w:r>
              <w:rPr>
                <w:color w:val="000000"/>
                <w:sz w:val="16"/>
                <w:szCs w:val="16"/>
                <w:lang w:eastAsia="zh-TW"/>
              </w:rPr>
              <w:t xml:space="preserve">Correction of incorrect attribute name for </w:t>
            </w:r>
            <w:proofErr w:type="spellStart"/>
            <w:r>
              <w:rPr>
                <w:color w:val="000000"/>
                <w:sz w:val="16"/>
                <w:szCs w:val="16"/>
                <w:lang w:eastAsia="zh-TW"/>
              </w:rPr>
              <w:t>NtfSubscription</w:t>
            </w:r>
            <w:proofErr w:type="spellEnd"/>
          </w:p>
        </w:tc>
        <w:tc>
          <w:tcPr>
            <w:tcW w:w="307" w:type="pct"/>
          </w:tcPr>
          <w:p w14:paraId="29F362CF" w14:textId="77777777" w:rsidR="009A32E1" w:rsidRDefault="009A32E1">
            <w:pPr>
              <w:pStyle w:val="TAL"/>
              <w:rPr>
                <w:color w:val="000000"/>
                <w:sz w:val="16"/>
                <w:szCs w:val="16"/>
                <w:lang w:eastAsia="zh-TW"/>
              </w:rPr>
            </w:pPr>
            <w:r>
              <w:rPr>
                <w:color w:val="000000"/>
                <w:sz w:val="16"/>
                <w:szCs w:val="16"/>
                <w:lang w:eastAsia="zh-TW"/>
              </w:rPr>
              <w:t>F</w:t>
            </w:r>
          </w:p>
        </w:tc>
        <w:tc>
          <w:tcPr>
            <w:tcW w:w="270" w:type="pct"/>
          </w:tcPr>
          <w:p w14:paraId="7922621C" w14:textId="77777777" w:rsidR="009A32E1" w:rsidRDefault="009A32E1">
            <w:pPr>
              <w:pStyle w:val="TAL"/>
              <w:rPr>
                <w:color w:val="000000"/>
                <w:sz w:val="16"/>
                <w:szCs w:val="16"/>
                <w:lang w:eastAsia="zh-TW"/>
              </w:rPr>
            </w:pPr>
            <w:r>
              <w:rPr>
                <w:color w:val="000000"/>
                <w:sz w:val="16"/>
                <w:szCs w:val="16"/>
              </w:rPr>
              <w:t>9.0.0</w:t>
            </w:r>
          </w:p>
        </w:tc>
        <w:tc>
          <w:tcPr>
            <w:tcW w:w="270" w:type="pct"/>
          </w:tcPr>
          <w:p w14:paraId="371AB961" w14:textId="77777777" w:rsidR="009A32E1" w:rsidRDefault="009A32E1">
            <w:pPr>
              <w:pStyle w:val="TAL"/>
              <w:rPr>
                <w:color w:val="000000"/>
                <w:sz w:val="16"/>
                <w:szCs w:val="16"/>
              </w:rPr>
            </w:pPr>
            <w:r>
              <w:rPr>
                <w:color w:val="000000"/>
                <w:sz w:val="16"/>
                <w:szCs w:val="16"/>
              </w:rPr>
              <w:t>10.0.0</w:t>
            </w:r>
          </w:p>
        </w:tc>
      </w:tr>
      <w:tr w:rsidR="009A32E1" w14:paraId="7FB1C3CC" w14:textId="77777777" w:rsidTr="006529B8">
        <w:tc>
          <w:tcPr>
            <w:tcW w:w="362" w:type="pct"/>
          </w:tcPr>
          <w:p w14:paraId="0BA978E8" w14:textId="77777777" w:rsidR="009A32E1" w:rsidRDefault="009A32E1">
            <w:pPr>
              <w:pStyle w:val="TAL"/>
              <w:rPr>
                <w:snapToGrid w:val="0"/>
                <w:sz w:val="16"/>
                <w:szCs w:val="16"/>
              </w:rPr>
            </w:pPr>
            <w:r>
              <w:rPr>
                <w:snapToGrid w:val="0"/>
                <w:sz w:val="16"/>
                <w:szCs w:val="16"/>
              </w:rPr>
              <w:t>2012-09</w:t>
            </w:r>
          </w:p>
        </w:tc>
        <w:tc>
          <w:tcPr>
            <w:tcW w:w="289" w:type="pct"/>
          </w:tcPr>
          <w:p w14:paraId="7F900304" w14:textId="77777777" w:rsidR="009A32E1" w:rsidRDefault="009A32E1">
            <w:pPr>
              <w:pStyle w:val="TAL"/>
              <w:rPr>
                <w:snapToGrid w:val="0"/>
                <w:sz w:val="16"/>
                <w:szCs w:val="16"/>
              </w:rPr>
            </w:pPr>
            <w:r>
              <w:rPr>
                <w:snapToGrid w:val="0"/>
                <w:sz w:val="16"/>
                <w:szCs w:val="16"/>
              </w:rPr>
              <w:t>-</w:t>
            </w:r>
          </w:p>
        </w:tc>
        <w:tc>
          <w:tcPr>
            <w:tcW w:w="386" w:type="pct"/>
          </w:tcPr>
          <w:p w14:paraId="52D0AD22" w14:textId="77777777" w:rsidR="009A32E1" w:rsidRDefault="009A32E1">
            <w:pPr>
              <w:pStyle w:val="TAL"/>
              <w:rPr>
                <w:color w:val="000000"/>
                <w:sz w:val="16"/>
                <w:szCs w:val="16"/>
                <w:lang w:eastAsia="zh-TW"/>
              </w:rPr>
            </w:pPr>
            <w:r>
              <w:rPr>
                <w:color w:val="000000"/>
                <w:sz w:val="16"/>
                <w:szCs w:val="16"/>
                <w:lang w:eastAsia="zh-TW"/>
              </w:rPr>
              <w:t>-</w:t>
            </w:r>
          </w:p>
        </w:tc>
        <w:tc>
          <w:tcPr>
            <w:tcW w:w="224" w:type="pct"/>
          </w:tcPr>
          <w:p w14:paraId="2A8ED4C8" w14:textId="77777777" w:rsidR="009A32E1" w:rsidRDefault="009A32E1">
            <w:pPr>
              <w:pStyle w:val="TAL"/>
              <w:rPr>
                <w:color w:val="000000"/>
                <w:sz w:val="16"/>
                <w:szCs w:val="16"/>
                <w:lang w:eastAsia="zh-TW"/>
              </w:rPr>
            </w:pPr>
            <w:r>
              <w:rPr>
                <w:color w:val="000000"/>
                <w:sz w:val="16"/>
                <w:szCs w:val="16"/>
                <w:lang w:eastAsia="zh-TW"/>
              </w:rPr>
              <w:t>-</w:t>
            </w:r>
          </w:p>
        </w:tc>
        <w:tc>
          <w:tcPr>
            <w:tcW w:w="192" w:type="pct"/>
          </w:tcPr>
          <w:p w14:paraId="4485D7EB" w14:textId="77777777" w:rsidR="009A32E1" w:rsidRDefault="009A32E1">
            <w:pPr>
              <w:pStyle w:val="TAL"/>
              <w:rPr>
                <w:color w:val="000000"/>
                <w:sz w:val="16"/>
                <w:szCs w:val="16"/>
                <w:lang w:eastAsia="zh-TW"/>
              </w:rPr>
            </w:pPr>
            <w:r>
              <w:rPr>
                <w:color w:val="000000"/>
                <w:sz w:val="16"/>
                <w:szCs w:val="16"/>
                <w:lang w:eastAsia="zh-TW"/>
              </w:rPr>
              <w:t>-</w:t>
            </w:r>
          </w:p>
        </w:tc>
        <w:tc>
          <w:tcPr>
            <w:tcW w:w="2700" w:type="pct"/>
          </w:tcPr>
          <w:p w14:paraId="5DB9355A" w14:textId="77777777" w:rsidR="009A32E1" w:rsidRPr="00342FC9" w:rsidRDefault="006529B8">
            <w:pPr>
              <w:pStyle w:val="TAL"/>
              <w:rPr>
                <w:snapToGrid w:val="0"/>
                <w:sz w:val="16"/>
                <w:szCs w:val="16"/>
              </w:rPr>
            </w:pPr>
            <w:r w:rsidRPr="00342FC9">
              <w:rPr>
                <w:snapToGrid w:val="0"/>
                <w:sz w:val="16"/>
                <w:szCs w:val="16"/>
              </w:rPr>
              <w:t>Update to Rel-11 version (MCC)</w:t>
            </w:r>
          </w:p>
        </w:tc>
        <w:tc>
          <w:tcPr>
            <w:tcW w:w="307" w:type="pct"/>
          </w:tcPr>
          <w:p w14:paraId="25409583" w14:textId="77777777" w:rsidR="009A32E1" w:rsidRDefault="009A32E1">
            <w:pPr>
              <w:pStyle w:val="TAL"/>
              <w:rPr>
                <w:color w:val="000000"/>
                <w:sz w:val="16"/>
                <w:szCs w:val="16"/>
                <w:lang w:eastAsia="zh-TW"/>
              </w:rPr>
            </w:pPr>
          </w:p>
        </w:tc>
        <w:tc>
          <w:tcPr>
            <w:tcW w:w="270" w:type="pct"/>
          </w:tcPr>
          <w:p w14:paraId="39B497EF" w14:textId="77777777" w:rsidR="009A32E1" w:rsidRDefault="009A32E1">
            <w:pPr>
              <w:pStyle w:val="TAL"/>
              <w:rPr>
                <w:color w:val="000000"/>
                <w:sz w:val="16"/>
                <w:szCs w:val="16"/>
              </w:rPr>
            </w:pPr>
            <w:r>
              <w:rPr>
                <w:color w:val="000000"/>
                <w:sz w:val="16"/>
                <w:szCs w:val="16"/>
              </w:rPr>
              <w:t>10.0.0</w:t>
            </w:r>
          </w:p>
        </w:tc>
        <w:tc>
          <w:tcPr>
            <w:tcW w:w="270" w:type="pct"/>
          </w:tcPr>
          <w:p w14:paraId="60358164" w14:textId="77777777" w:rsidR="009A32E1" w:rsidRPr="00A14AC9" w:rsidRDefault="009A32E1">
            <w:pPr>
              <w:pStyle w:val="TAL"/>
              <w:rPr>
                <w:bCs/>
                <w:color w:val="000000"/>
                <w:sz w:val="16"/>
                <w:szCs w:val="16"/>
              </w:rPr>
            </w:pPr>
            <w:r w:rsidRPr="00A14AC9">
              <w:rPr>
                <w:bCs/>
                <w:color w:val="000000"/>
                <w:sz w:val="16"/>
                <w:szCs w:val="16"/>
              </w:rPr>
              <w:t>11.0.0</w:t>
            </w:r>
          </w:p>
        </w:tc>
      </w:tr>
      <w:tr w:rsidR="009A32E1" w14:paraId="7CD04824" w14:textId="77777777" w:rsidTr="006529B8">
        <w:tc>
          <w:tcPr>
            <w:tcW w:w="362" w:type="pct"/>
            <w:tcBorders>
              <w:bottom w:val="single" w:sz="12" w:space="0" w:color="auto"/>
            </w:tcBorders>
          </w:tcPr>
          <w:p w14:paraId="61B16D95" w14:textId="77777777" w:rsidR="009A32E1" w:rsidRDefault="009A32E1">
            <w:pPr>
              <w:pStyle w:val="TAL"/>
              <w:rPr>
                <w:snapToGrid w:val="0"/>
                <w:sz w:val="16"/>
                <w:szCs w:val="16"/>
              </w:rPr>
            </w:pPr>
            <w:r>
              <w:rPr>
                <w:snapToGrid w:val="0"/>
                <w:sz w:val="16"/>
                <w:szCs w:val="16"/>
              </w:rPr>
              <w:t>2012-12</w:t>
            </w:r>
          </w:p>
        </w:tc>
        <w:tc>
          <w:tcPr>
            <w:tcW w:w="289" w:type="pct"/>
            <w:tcBorders>
              <w:bottom w:val="single" w:sz="12" w:space="0" w:color="auto"/>
            </w:tcBorders>
          </w:tcPr>
          <w:p w14:paraId="6EC5CC5C" w14:textId="77777777" w:rsidR="009A32E1" w:rsidRDefault="009A32E1">
            <w:pPr>
              <w:pStyle w:val="TAL"/>
              <w:rPr>
                <w:snapToGrid w:val="0"/>
                <w:sz w:val="16"/>
                <w:szCs w:val="16"/>
              </w:rPr>
            </w:pPr>
            <w:r>
              <w:rPr>
                <w:snapToGrid w:val="0"/>
                <w:sz w:val="16"/>
                <w:szCs w:val="16"/>
              </w:rPr>
              <w:t>SA_58</w:t>
            </w:r>
          </w:p>
        </w:tc>
        <w:tc>
          <w:tcPr>
            <w:tcW w:w="386" w:type="pct"/>
            <w:tcBorders>
              <w:bottom w:val="single" w:sz="12" w:space="0" w:color="auto"/>
            </w:tcBorders>
          </w:tcPr>
          <w:p w14:paraId="353DE075" w14:textId="77777777" w:rsidR="009A32E1" w:rsidRDefault="009A32E1">
            <w:pPr>
              <w:pStyle w:val="TAL"/>
              <w:rPr>
                <w:color w:val="000000"/>
                <w:sz w:val="16"/>
                <w:szCs w:val="16"/>
                <w:lang w:eastAsia="zh-TW"/>
              </w:rPr>
            </w:pPr>
            <w:r>
              <w:rPr>
                <w:color w:val="000000"/>
                <w:sz w:val="16"/>
                <w:szCs w:val="16"/>
                <w:lang w:eastAsia="zh-TW"/>
              </w:rPr>
              <w:t>SP-120783</w:t>
            </w:r>
          </w:p>
        </w:tc>
        <w:tc>
          <w:tcPr>
            <w:tcW w:w="224" w:type="pct"/>
            <w:tcBorders>
              <w:bottom w:val="single" w:sz="12" w:space="0" w:color="auto"/>
            </w:tcBorders>
          </w:tcPr>
          <w:p w14:paraId="21D8A5DF" w14:textId="77777777" w:rsidR="009A32E1" w:rsidRDefault="009A32E1">
            <w:pPr>
              <w:pStyle w:val="TAL"/>
              <w:rPr>
                <w:color w:val="000000"/>
                <w:sz w:val="16"/>
                <w:szCs w:val="16"/>
                <w:lang w:eastAsia="zh-TW"/>
              </w:rPr>
            </w:pPr>
            <w:r>
              <w:rPr>
                <w:color w:val="000000"/>
                <w:sz w:val="16"/>
                <w:szCs w:val="16"/>
                <w:lang w:eastAsia="zh-TW"/>
              </w:rPr>
              <w:t>0012</w:t>
            </w:r>
          </w:p>
        </w:tc>
        <w:tc>
          <w:tcPr>
            <w:tcW w:w="192" w:type="pct"/>
            <w:tcBorders>
              <w:bottom w:val="single" w:sz="12" w:space="0" w:color="auto"/>
            </w:tcBorders>
          </w:tcPr>
          <w:p w14:paraId="0F602CCA" w14:textId="77777777" w:rsidR="009A32E1" w:rsidRDefault="009A32E1">
            <w:pPr>
              <w:pStyle w:val="TAL"/>
              <w:rPr>
                <w:color w:val="000000"/>
                <w:sz w:val="16"/>
                <w:szCs w:val="16"/>
                <w:lang w:eastAsia="zh-TW"/>
              </w:rPr>
            </w:pPr>
            <w:r>
              <w:rPr>
                <w:color w:val="000000"/>
                <w:sz w:val="16"/>
                <w:szCs w:val="16"/>
                <w:lang w:eastAsia="zh-TW"/>
              </w:rPr>
              <w:t>-</w:t>
            </w:r>
          </w:p>
        </w:tc>
        <w:tc>
          <w:tcPr>
            <w:tcW w:w="2700" w:type="pct"/>
            <w:tcBorders>
              <w:bottom w:val="single" w:sz="12" w:space="0" w:color="auto"/>
            </w:tcBorders>
          </w:tcPr>
          <w:p w14:paraId="77A2ED83" w14:textId="77777777" w:rsidR="009A32E1" w:rsidRPr="00342FC9" w:rsidRDefault="009A32E1">
            <w:pPr>
              <w:pStyle w:val="TAL"/>
              <w:rPr>
                <w:snapToGrid w:val="0"/>
                <w:sz w:val="16"/>
                <w:szCs w:val="16"/>
              </w:rPr>
            </w:pPr>
            <w:r w:rsidRPr="00342FC9">
              <w:rPr>
                <w:snapToGrid w:val="0"/>
                <w:sz w:val="16"/>
                <w:szCs w:val="16"/>
              </w:rPr>
              <w:t>add reference to ITU-T Rec</w:t>
            </w:r>
          </w:p>
        </w:tc>
        <w:tc>
          <w:tcPr>
            <w:tcW w:w="307" w:type="pct"/>
            <w:tcBorders>
              <w:bottom w:val="single" w:sz="12" w:space="0" w:color="auto"/>
            </w:tcBorders>
          </w:tcPr>
          <w:p w14:paraId="407EBA45" w14:textId="77777777" w:rsidR="009A32E1" w:rsidRDefault="009A32E1">
            <w:pPr>
              <w:pStyle w:val="TAL"/>
              <w:rPr>
                <w:color w:val="000000"/>
                <w:sz w:val="16"/>
                <w:szCs w:val="16"/>
                <w:lang w:eastAsia="zh-TW"/>
              </w:rPr>
            </w:pPr>
            <w:r>
              <w:rPr>
                <w:color w:val="000000"/>
                <w:sz w:val="16"/>
                <w:szCs w:val="16"/>
                <w:lang w:eastAsia="zh-TW"/>
              </w:rPr>
              <w:t>F</w:t>
            </w:r>
          </w:p>
        </w:tc>
        <w:tc>
          <w:tcPr>
            <w:tcW w:w="270" w:type="pct"/>
            <w:tcBorders>
              <w:bottom w:val="single" w:sz="12" w:space="0" w:color="auto"/>
            </w:tcBorders>
          </w:tcPr>
          <w:p w14:paraId="58BCB052" w14:textId="77777777" w:rsidR="009A32E1" w:rsidRDefault="009A32E1">
            <w:pPr>
              <w:pStyle w:val="TAL"/>
              <w:rPr>
                <w:color w:val="000000"/>
                <w:sz w:val="16"/>
                <w:szCs w:val="16"/>
              </w:rPr>
            </w:pPr>
            <w:r>
              <w:rPr>
                <w:color w:val="000000"/>
                <w:sz w:val="16"/>
                <w:szCs w:val="16"/>
              </w:rPr>
              <w:t>11.0.0</w:t>
            </w:r>
          </w:p>
        </w:tc>
        <w:tc>
          <w:tcPr>
            <w:tcW w:w="270" w:type="pct"/>
            <w:tcBorders>
              <w:bottom w:val="single" w:sz="12" w:space="0" w:color="auto"/>
            </w:tcBorders>
          </w:tcPr>
          <w:p w14:paraId="59C53006" w14:textId="77777777" w:rsidR="009A32E1" w:rsidRPr="00A14AC9" w:rsidRDefault="009A32E1">
            <w:pPr>
              <w:pStyle w:val="TAL"/>
              <w:rPr>
                <w:bCs/>
                <w:color w:val="000000"/>
                <w:sz w:val="16"/>
                <w:szCs w:val="16"/>
              </w:rPr>
            </w:pPr>
            <w:r w:rsidRPr="00A14AC9">
              <w:rPr>
                <w:bCs/>
                <w:color w:val="000000"/>
                <w:sz w:val="16"/>
                <w:szCs w:val="16"/>
              </w:rPr>
              <w:t>11.1.0</w:t>
            </w:r>
          </w:p>
        </w:tc>
      </w:tr>
      <w:tr w:rsidR="006529B8" w14:paraId="1029AFDE" w14:textId="77777777" w:rsidTr="00342FC9">
        <w:tc>
          <w:tcPr>
            <w:tcW w:w="362" w:type="pct"/>
            <w:tcBorders>
              <w:top w:val="single" w:sz="12" w:space="0" w:color="auto"/>
              <w:bottom w:val="single" w:sz="12" w:space="0" w:color="auto"/>
            </w:tcBorders>
          </w:tcPr>
          <w:p w14:paraId="5D6C97D8" w14:textId="77777777" w:rsidR="006529B8" w:rsidRDefault="006529B8">
            <w:pPr>
              <w:pStyle w:val="TAL"/>
              <w:rPr>
                <w:snapToGrid w:val="0"/>
                <w:sz w:val="16"/>
                <w:szCs w:val="16"/>
              </w:rPr>
            </w:pPr>
            <w:r>
              <w:rPr>
                <w:snapToGrid w:val="0"/>
                <w:sz w:val="16"/>
                <w:szCs w:val="16"/>
              </w:rPr>
              <w:t>2014-10</w:t>
            </w:r>
          </w:p>
        </w:tc>
        <w:tc>
          <w:tcPr>
            <w:tcW w:w="289" w:type="pct"/>
            <w:tcBorders>
              <w:top w:val="single" w:sz="12" w:space="0" w:color="auto"/>
              <w:bottom w:val="single" w:sz="12" w:space="0" w:color="auto"/>
            </w:tcBorders>
          </w:tcPr>
          <w:p w14:paraId="2A0A2298" w14:textId="77777777" w:rsidR="006529B8" w:rsidRDefault="006529B8">
            <w:pPr>
              <w:pStyle w:val="TAL"/>
              <w:rPr>
                <w:snapToGrid w:val="0"/>
                <w:sz w:val="16"/>
                <w:szCs w:val="16"/>
              </w:rPr>
            </w:pPr>
            <w:r>
              <w:rPr>
                <w:snapToGrid w:val="0"/>
                <w:sz w:val="16"/>
                <w:szCs w:val="16"/>
              </w:rPr>
              <w:t>-</w:t>
            </w:r>
          </w:p>
        </w:tc>
        <w:tc>
          <w:tcPr>
            <w:tcW w:w="386" w:type="pct"/>
            <w:tcBorders>
              <w:top w:val="single" w:sz="12" w:space="0" w:color="auto"/>
              <w:bottom w:val="single" w:sz="12" w:space="0" w:color="auto"/>
            </w:tcBorders>
          </w:tcPr>
          <w:p w14:paraId="61DDF4FD" w14:textId="77777777" w:rsidR="006529B8" w:rsidRDefault="006529B8">
            <w:pPr>
              <w:pStyle w:val="TAL"/>
              <w:rPr>
                <w:color w:val="000000"/>
                <w:sz w:val="16"/>
                <w:szCs w:val="16"/>
                <w:lang w:eastAsia="zh-TW"/>
              </w:rPr>
            </w:pPr>
            <w:r>
              <w:rPr>
                <w:color w:val="000000"/>
                <w:sz w:val="16"/>
                <w:szCs w:val="16"/>
                <w:lang w:eastAsia="zh-TW"/>
              </w:rPr>
              <w:t>-</w:t>
            </w:r>
          </w:p>
        </w:tc>
        <w:tc>
          <w:tcPr>
            <w:tcW w:w="224" w:type="pct"/>
            <w:tcBorders>
              <w:top w:val="single" w:sz="12" w:space="0" w:color="auto"/>
              <w:bottom w:val="single" w:sz="12" w:space="0" w:color="auto"/>
            </w:tcBorders>
          </w:tcPr>
          <w:p w14:paraId="1B0C6A99" w14:textId="77777777" w:rsidR="006529B8" w:rsidRDefault="006529B8">
            <w:pPr>
              <w:pStyle w:val="TAL"/>
              <w:rPr>
                <w:color w:val="000000"/>
                <w:sz w:val="16"/>
                <w:szCs w:val="16"/>
                <w:lang w:eastAsia="zh-TW"/>
              </w:rPr>
            </w:pPr>
            <w:r>
              <w:rPr>
                <w:color w:val="000000"/>
                <w:sz w:val="16"/>
                <w:szCs w:val="16"/>
                <w:lang w:eastAsia="zh-TW"/>
              </w:rPr>
              <w:t>-</w:t>
            </w:r>
          </w:p>
        </w:tc>
        <w:tc>
          <w:tcPr>
            <w:tcW w:w="192" w:type="pct"/>
            <w:tcBorders>
              <w:top w:val="single" w:sz="12" w:space="0" w:color="auto"/>
              <w:bottom w:val="single" w:sz="12" w:space="0" w:color="auto"/>
            </w:tcBorders>
          </w:tcPr>
          <w:p w14:paraId="46623D82" w14:textId="77777777" w:rsidR="006529B8" w:rsidRDefault="006529B8">
            <w:pPr>
              <w:pStyle w:val="TAL"/>
              <w:rPr>
                <w:color w:val="000000"/>
                <w:sz w:val="16"/>
                <w:szCs w:val="16"/>
                <w:lang w:eastAsia="zh-TW"/>
              </w:rPr>
            </w:pPr>
            <w:r>
              <w:rPr>
                <w:color w:val="000000"/>
                <w:sz w:val="16"/>
                <w:szCs w:val="16"/>
                <w:lang w:eastAsia="zh-TW"/>
              </w:rPr>
              <w:t>-</w:t>
            </w:r>
          </w:p>
        </w:tc>
        <w:tc>
          <w:tcPr>
            <w:tcW w:w="2700" w:type="pct"/>
            <w:tcBorders>
              <w:top w:val="single" w:sz="12" w:space="0" w:color="auto"/>
              <w:bottom w:val="single" w:sz="12" w:space="0" w:color="auto"/>
            </w:tcBorders>
          </w:tcPr>
          <w:p w14:paraId="41DE7A78" w14:textId="77777777" w:rsidR="006529B8" w:rsidRPr="00342FC9" w:rsidRDefault="006529B8">
            <w:pPr>
              <w:pStyle w:val="TAL"/>
              <w:rPr>
                <w:snapToGrid w:val="0"/>
                <w:sz w:val="16"/>
                <w:szCs w:val="16"/>
              </w:rPr>
            </w:pPr>
            <w:r w:rsidRPr="00342FC9">
              <w:rPr>
                <w:snapToGrid w:val="0"/>
                <w:sz w:val="16"/>
                <w:szCs w:val="16"/>
              </w:rPr>
              <w:t>Update to Rel-12 version (MCC)</w:t>
            </w:r>
          </w:p>
        </w:tc>
        <w:tc>
          <w:tcPr>
            <w:tcW w:w="307" w:type="pct"/>
            <w:tcBorders>
              <w:top w:val="single" w:sz="12" w:space="0" w:color="auto"/>
              <w:bottom w:val="single" w:sz="12" w:space="0" w:color="auto"/>
            </w:tcBorders>
          </w:tcPr>
          <w:p w14:paraId="0F0D2A0F" w14:textId="77777777" w:rsidR="006529B8" w:rsidRDefault="006529B8">
            <w:pPr>
              <w:pStyle w:val="TAL"/>
              <w:rPr>
                <w:color w:val="000000"/>
                <w:sz w:val="16"/>
                <w:szCs w:val="16"/>
                <w:lang w:eastAsia="zh-TW"/>
              </w:rPr>
            </w:pPr>
          </w:p>
        </w:tc>
        <w:tc>
          <w:tcPr>
            <w:tcW w:w="270" w:type="pct"/>
            <w:tcBorders>
              <w:top w:val="single" w:sz="12" w:space="0" w:color="auto"/>
              <w:bottom w:val="single" w:sz="12" w:space="0" w:color="auto"/>
            </w:tcBorders>
          </w:tcPr>
          <w:p w14:paraId="07133A79" w14:textId="77777777" w:rsidR="006529B8" w:rsidRDefault="006529B8">
            <w:pPr>
              <w:pStyle w:val="TAL"/>
              <w:rPr>
                <w:color w:val="000000"/>
                <w:sz w:val="16"/>
                <w:szCs w:val="16"/>
              </w:rPr>
            </w:pPr>
            <w:r>
              <w:rPr>
                <w:color w:val="000000"/>
                <w:sz w:val="16"/>
                <w:szCs w:val="16"/>
              </w:rPr>
              <w:t>11.1.0</w:t>
            </w:r>
          </w:p>
        </w:tc>
        <w:tc>
          <w:tcPr>
            <w:tcW w:w="270" w:type="pct"/>
            <w:tcBorders>
              <w:top w:val="single" w:sz="12" w:space="0" w:color="auto"/>
              <w:bottom w:val="single" w:sz="12" w:space="0" w:color="auto"/>
            </w:tcBorders>
          </w:tcPr>
          <w:p w14:paraId="07B6F034" w14:textId="77777777" w:rsidR="006529B8" w:rsidRPr="00A14AC9" w:rsidRDefault="006529B8">
            <w:pPr>
              <w:pStyle w:val="TAL"/>
              <w:rPr>
                <w:bCs/>
                <w:color w:val="000000"/>
                <w:sz w:val="16"/>
                <w:szCs w:val="16"/>
              </w:rPr>
            </w:pPr>
            <w:r w:rsidRPr="00A14AC9">
              <w:rPr>
                <w:bCs/>
                <w:color w:val="000000"/>
                <w:sz w:val="16"/>
                <w:szCs w:val="16"/>
              </w:rPr>
              <w:t>12.0.0</w:t>
            </w:r>
          </w:p>
        </w:tc>
      </w:tr>
      <w:tr w:rsidR="006529B8" w14:paraId="5B5E4DB7" w14:textId="77777777" w:rsidTr="006D1096">
        <w:tc>
          <w:tcPr>
            <w:tcW w:w="362" w:type="pct"/>
            <w:tcBorders>
              <w:top w:val="single" w:sz="12" w:space="0" w:color="auto"/>
              <w:bottom w:val="single" w:sz="12" w:space="0" w:color="auto"/>
            </w:tcBorders>
          </w:tcPr>
          <w:p w14:paraId="2A4C9B3C" w14:textId="77777777" w:rsidR="006529B8" w:rsidRDefault="006529B8">
            <w:pPr>
              <w:pStyle w:val="TAL"/>
              <w:rPr>
                <w:snapToGrid w:val="0"/>
                <w:sz w:val="16"/>
                <w:szCs w:val="16"/>
              </w:rPr>
            </w:pPr>
            <w:r>
              <w:rPr>
                <w:snapToGrid w:val="0"/>
                <w:sz w:val="16"/>
                <w:szCs w:val="16"/>
              </w:rPr>
              <w:t>2016-01</w:t>
            </w:r>
          </w:p>
        </w:tc>
        <w:tc>
          <w:tcPr>
            <w:tcW w:w="289" w:type="pct"/>
            <w:tcBorders>
              <w:top w:val="single" w:sz="12" w:space="0" w:color="auto"/>
              <w:bottom w:val="single" w:sz="12" w:space="0" w:color="auto"/>
            </w:tcBorders>
          </w:tcPr>
          <w:p w14:paraId="57EC207E" w14:textId="77777777" w:rsidR="006529B8" w:rsidRDefault="006529B8">
            <w:pPr>
              <w:pStyle w:val="TAL"/>
              <w:rPr>
                <w:snapToGrid w:val="0"/>
                <w:sz w:val="16"/>
                <w:szCs w:val="16"/>
              </w:rPr>
            </w:pPr>
            <w:r>
              <w:rPr>
                <w:snapToGrid w:val="0"/>
                <w:sz w:val="16"/>
                <w:szCs w:val="16"/>
              </w:rPr>
              <w:t>-</w:t>
            </w:r>
          </w:p>
        </w:tc>
        <w:tc>
          <w:tcPr>
            <w:tcW w:w="386" w:type="pct"/>
            <w:tcBorders>
              <w:top w:val="single" w:sz="12" w:space="0" w:color="auto"/>
              <w:bottom w:val="single" w:sz="12" w:space="0" w:color="auto"/>
            </w:tcBorders>
          </w:tcPr>
          <w:p w14:paraId="18A7577E" w14:textId="77777777" w:rsidR="006529B8" w:rsidRDefault="006529B8">
            <w:pPr>
              <w:pStyle w:val="TAL"/>
              <w:rPr>
                <w:color w:val="000000"/>
                <w:sz w:val="16"/>
                <w:szCs w:val="16"/>
                <w:lang w:eastAsia="zh-TW"/>
              </w:rPr>
            </w:pPr>
            <w:r>
              <w:rPr>
                <w:color w:val="000000"/>
                <w:sz w:val="16"/>
                <w:szCs w:val="16"/>
                <w:lang w:eastAsia="zh-TW"/>
              </w:rPr>
              <w:t>-</w:t>
            </w:r>
          </w:p>
        </w:tc>
        <w:tc>
          <w:tcPr>
            <w:tcW w:w="224" w:type="pct"/>
            <w:tcBorders>
              <w:top w:val="single" w:sz="12" w:space="0" w:color="auto"/>
              <w:bottom w:val="single" w:sz="12" w:space="0" w:color="auto"/>
            </w:tcBorders>
          </w:tcPr>
          <w:p w14:paraId="66D44ED1" w14:textId="77777777" w:rsidR="006529B8" w:rsidRDefault="006529B8">
            <w:pPr>
              <w:pStyle w:val="TAL"/>
              <w:rPr>
                <w:color w:val="000000"/>
                <w:sz w:val="16"/>
                <w:szCs w:val="16"/>
                <w:lang w:eastAsia="zh-TW"/>
              </w:rPr>
            </w:pPr>
            <w:r>
              <w:rPr>
                <w:color w:val="000000"/>
                <w:sz w:val="16"/>
                <w:szCs w:val="16"/>
                <w:lang w:eastAsia="zh-TW"/>
              </w:rPr>
              <w:t>-</w:t>
            </w:r>
          </w:p>
        </w:tc>
        <w:tc>
          <w:tcPr>
            <w:tcW w:w="192" w:type="pct"/>
            <w:tcBorders>
              <w:top w:val="single" w:sz="12" w:space="0" w:color="auto"/>
              <w:bottom w:val="single" w:sz="12" w:space="0" w:color="auto"/>
            </w:tcBorders>
          </w:tcPr>
          <w:p w14:paraId="79E0A427" w14:textId="77777777" w:rsidR="006529B8" w:rsidRDefault="006529B8">
            <w:pPr>
              <w:pStyle w:val="TAL"/>
              <w:rPr>
                <w:color w:val="000000"/>
                <w:sz w:val="16"/>
                <w:szCs w:val="16"/>
                <w:lang w:eastAsia="zh-TW"/>
              </w:rPr>
            </w:pPr>
            <w:r>
              <w:rPr>
                <w:color w:val="000000"/>
                <w:sz w:val="16"/>
                <w:szCs w:val="16"/>
                <w:lang w:eastAsia="zh-TW"/>
              </w:rPr>
              <w:t>-</w:t>
            </w:r>
          </w:p>
        </w:tc>
        <w:tc>
          <w:tcPr>
            <w:tcW w:w="2700" w:type="pct"/>
            <w:tcBorders>
              <w:top w:val="single" w:sz="12" w:space="0" w:color="auto"/>
              <w:bottom w:val="single" w:sz="12" w:space="0" w:color="auto"/>
            </w:tcBorders>
          </w:tcPr>
          <w:p w14:paraId="3A067284" w14:textId="77777777" w:rsidR="006529B8" w:rsidRPr="00342FC9" w:rsidRDefault="006529B8">
            <w:pPr>
              <w:pStyle w:val="TAL"/>
              <w:rPr>
                <w:snapToGrid w:val="0"/>
                <w:sz w:val="16"/>
                <w:szCs w:val="16"/>
              </w:rPr>
            </w:pPr>
            <w:r w:rsidRPr="00342FC9">
              <w:rPr>
                <w:snapToGrid w:val="0"/>
                <w:sz w:val="16"/>
                <w:szCs w:val="16"/>
              </w:rPr>
              <w:t>Update to Rel-13 version (MCC)</w:t>
            </w:r>
          </w:p>
        </w:tc>
        <w:tc>
          <w:tcPr>
            <w:tcW w:w="307" w:type="pct"/>
            <w:tcBorders>
              <w:top w:val="single" w:sz="12" w:space="0" w:color="auto"/>
              <w:bottom w:val="single" w:sz="12" w:space="0" w:color="auto"/>
            </w:tcBorders>
          </w:tcPr>
          <w:p w14:paraId="2463FFA8" w14:textId="77777777" w:rsidR="006529B8" w:rsidRDefault="006529B8">
            <w:pPr>
              <w:pStyle w:val="TAL"/>
              <w:rPr>
                <w:color w:val="000000"/>
                <w:sz w:val="16"/>
                <w:szCs w:val="16"/>
                <w:lang w:eastAsia="zh-TW"/>
              </w:rPr>
            </w:pPr>
          </w:p>
        </w:tc>
        <w:tc>
          <w:tcPr>
            <w:tcW w:w="270" w:type="pct"/>
            <w:tcBorders>
              <w:top w:val="single" w:sz="12" w:space="0" w:color="auto"/>
              <w:bottom w:val="single" w:sz="12" w:space="0" w:color="auto"/>
            </w:tcBorders>
          </w:tcPr>
          <w:p w14:paraId="2B53915F" w14:textId="77777777" w:rsidR="006529B8" w:rsidRDefault="006529B8">
            <w:pPr>
              <w:pStyle w:val="TAL"/>
              <w:rPr>
                <w:color w:val="000000"/>
                <w:sz w:val="16"/>
                <w:szCs w:val="16"/>
              </w:rPr>
            </w:pPr>
            <w:r>
              <w:rPr>
                <w:color w:val="000000"/>
                <w:sz w:val="16"/>
                <w:szCs w:val="16"/>
              </w:rPr>
              <w:t>12.0.0</w:t>
            </w:r>
          </w:p>
        </w:tc>
        <w:tc>
          <w:tcPr>
            <w:tcW w:w="270" w:type="pct"/>
            <w:tcBorders>
              <w:top w:val="single" w:sz="12" w:space="0" w:color="auto"/>
              <w:bottom w:val="single" w:sz="12" w:space="0" w:color="auto"/>
            </w:tcBorders>
          </w:tcPr>
          <w:p w14:paraId="3FFCABF9" w14:textId="77777777" w:rsidR="006529B8" w:rsidRPr="00A14AC9" w:rsidRDefault="006529B8">
            <w:pPr>
              <w:pStyle w:val="TAL"/>
              <w:rPr>
                <w:bCs/>
                <w:color w:val="000000"/>
                <w:sz w:val="16"/>
                <w:szCs w:val="16"/>
              </w:rPr>
            </w:pPr>
            <w:r w:rsidRPr="00A14AC9">
              <w:rPr>
                <w:bCs/>
                <w:color w:val="000000"/>
                <w:sz w:val="16"/>
                <w:szCs w:val="16"/>
              </w:rPr>
              <w:t>13.0.0</w:t>
            </w:r>
          </w:p>
        </w:tc>
      </w:tr>
      <w:tr w:rsidR="00342FC9" w14:paraId="37D8025F" w14:textId="77777777" w:rsidTr="006D1096">
        <w:tc>
          <w:tcPr>
            <w:tcW w:w="362" w:type="pct"/>
            <w:tcBorders>
              <w:top w:val="single" w:sz="12" w:space="0" w:color="auto"/>
              <w:bottom w:val="single" w:sz="12" w:space="0" w:color="auto"/>
            </w:tcBorders>
          </w:tcPr>
          <w:p w14:paraId="4BD852A7" w14:textId="77777777" w:rsidR="00342FC9" w:rsidRDefault="00342FC9">
            <w:pPr>
              <w:pStyle w:val="TAL"/>
              <w:rPr>
                <w:snapToGrid w:val="0"/>
                <w:sz w:val="16"/>
                <w:szCs w:val="16"/>
              </w:rPr>
            </w:pPr>
            <w:r>
              <w:rPr>
                <w:snapToGrid w:val="0"/>
                <w:sz w:val="16"/>
                <w:szCs w:val="16"/>
              </w:rPr>
              <w:t>2017-03</w:t>
            </w:r>
          </w:p>
        </w:tc>
        <w:tc>
          <w:tcPr>
            <w:tcW w:w="289" w:type="pct"/>
            <w:tcBorders>
              <w:top w:val="single" w:sz="12" w:space="0" w:color="auto"/>
              <w:bottom w:val="single" w:sz="12" w:space="0" w:color="auto"/>
            </w:tcBorders>
          </w:tcPr>
          <w:p w14:paraId="44E79D18" w14:textId="77777777" w:rsidR="00342FC9" w:rsidRDefault="00342FC9">
            <w:pPr>
              <w:pStyle w:val="TAL"/>
              <w:rPr>
                <w:snapToGrid w:val="0"/>
                <w:sz w:val="16"/>
                <w:szCs w:val="16"/>
              </w:rPr>
            </w:pPr>
            <w:r>
              <w:rPr>
                <w:snapToGrid w:val="0"/>
                <w:sz w:val="16"/>
                <w:szCs w:val="16"/>
              </w:rPr>
              <w:t>Sa#75</w:t>
            </w:r>
          </w:p>
        </w:tc>
        <w:tc>
          <w:tcPr>
            <w:tcW w:w="386" w:type="pct"/>
            <w:tcBorders>
              <w:top w:val="single" w:sz="12" w:space="0" w:color="auto"/>
              <w:bottom w:val="single" w:sz="12" w:space="0" w:color="auto"/>
            </w:tcBorders>
          </w:tcPr>
          <w:p w14:paraId="0482860D" w14:textId="77777777" w:rsidR="00342FC9" w:rsidRDefault="00342FC9">
            <w:pPr>
              <w:pStyle w:val="TAL"/>
              <w:rPr>
                <w:color w:val="000000"/>
                <w:sz w:val="16"/>
                <w:szCs w:val="16"/>
                <w:lang w:eastAsia="zh-TW"/>
              </w:rPr>
            </w:pPr>
            <w:r>
              <w:rPr>
                <w:color w:val="000000"/>
                <w:sz w:val="16"/>
                <w:szCs w:val="16"/>
                <w:lang w:eastAsia="zh-TW"/>
              </w:rPr>
              <w:t>-</w:t>
            </w:r>
          </w:p>
        </w:tc>
        <w:tc>
          <w:tcPr>
            <w:tcW w:w="224" w:type="pct"/>
            <w:tcBorders>
              <w:top w:val="single" w:sz="12" w:space="0" w:color="auto"/>
              <w:bottom w:val="single" w:sz="12" w:space="0" w:color="auto"/>
            </w:tcBorders>
          </w:tcPr>
          <w:p w14:paraId="1E5D5C85" w14:textId="77777777" w:rsidR="00342FC9" w:rsidRDefault="00342FC9">
            <w:pPr>
              <w:pStyle w:val="TAL"/>
              <w:rPr>
                <w:color w:val="000000"/>
                <w:sz w:val="16"/>
                <w:szCs w:val="16"/>
                <w:lang w:eastAsia="zh-TW"/>
              </w:rPr>
            </w:pPr>
            <w:r>
              <w:rPr>
                <w:color w:val="000000"/>
                <w:sz w:val="16"/>
                <w:szCs w:val="16"/>
                <w:lang w:eastAsia="zh-TW"/>
              </w:rPr>
              <w:t>-</w:t>
            </w:r>
          </w:p>
        </w:tc>
        <w:tc>
          <w:tcPr>
            <w:tcW w:w="192" w:type="pct"/>
            <w:tcBorders>
              <w:top w:val="single" w:sz="12" w:space="0" w:color="auto"/>
              <w:bottom w:val="single" w:sz="12" w:space="0" w:color="auto"/>
            </w:tcBorders>
          </w:tcPr>
          <w:p w14:paraId="7EB30BD7" w14:textId="77777777" w:rsidR="00342FC9" w:rsidRDefault="00342FC9">
            <w:pPr>
              <w:pStyle w:val="TAL"/>
              <w:rPr>
                <w:color w:val="000000"/>
                <w:sz w:val="16"/>
                <w:szCs w:val="16"/>
                <w:lang w:eastAsia="zh-TW"/>
              </w:rPr>
            </w:pPr>
            <w:r>
              <w:rPr>
                <w:color w:val="000000"/>
                <w:sz w:val="16"/>
                <w:szCs w:val="16"/>
                <w:lang w:eastAsia="zh-TW"/>
              </w:rPr>
              <w:t>-</w:t>
            </w:r>
          </w:p>
        </w:tc>
        <w:tc>
          <w:tcPr>
            <w:tcW w:w="2700" w:type="pct"/>
            <w:tcBorders>
              <w:top w:val="single" w:sz="12" w:space="0" w:color="auto"/>
              <w:bottom w:val="single" w:sz="12" w:space="0" w:color="auto"/>
            </w:tcBorders>
          </w:tcPr>
          <w:p w14:paraId="35DA39C8" w14:textId="77777777" w:rsidR="00342FC9" w:rsidRPr="00342FC9" w:rsidRDefault="00342FC9">
            <w:pPr>
              <w:pStyle w:val="TAL"/>
              <w:rPr>
                <w:snapToGrid w:val="0"/>
                <w:sz w:val="16"/>
                <w:szCs w:val="16"/>
              </w:rPr>
            </w:pPr>
            <w:r w:rsidRPr="00342FC9">
              <w:rPr>
                <w:snapToGrid w:val="0"/>
                <w:sz w:val="16"/>
                <w:szCs w:val="16"/>
              </w:rPr>
              <w:t>Promotion to Release 14 without technical change</w:t>
            </w:r>
          </w:p>
        </w:tc>
        <w:tc>
          <w:tcPr>
            <w:tcW w:w="307" w:type="pct"/>
            <w:tcBorders>
              <w:top w:val="single" w:sz="12" w:space="0" w:color="auto"/>
              <w:bottom w:val="single" w:sz="12" w:space="0" w:color="auto"/>
            </w:tcBorders>
          </w:tcPr>
          <w:p w14:paraId="0FE77F1B" w14:textId="77777777" w:rsidR="00342FC9" w:rsidRDefault="00342FC9">
            <w:pPr>
              <w:pStyle w:val="TAL"/>
              <w:rPr>
                <w:color w:val="000000"/>
                <w:sz w:val="16"/>
                <w:szCs w:val="16"/>
                <w:lang w:eastAsia="zh-TW"/>
              </w:rPr>
            </w:pPr>
          </w:p>
        </w:tc>
        <w:tc>
          <w:tcPr>
            <w:tcW w:w="270" w:type="pct"/>
            <w:tcBorders>
              <w:top w:val="single" w:sz="12" w:space="0" w:color="auto"/>
              <w:bottom w:val="single" w:sz="12" w:space="0" w:color="auto"/>
            </w:tcBorders>
          </w:tcPr>
          <w:p w14:paraId="3F03F34B" w14:textId="77777777" w:rsidR="00342FC9" w:rsidRDefault="00342FC9">
            <w:pPr>
              <w:pStyle w:val="TAL"/>
              <w:rPr>
                <w:color w:val="000000"/>
                <w:sz w:val="16"/>
                <w:szCs w:val="16"/>
              </w:rPr>
            </w:pPr>
            <w:r>
              <w:rPr>
                <w:color w:val="000000"/>
                <w:sz w:val="16"/>
                <w:szCs w:val="16"/>
              </w:rPr>
              <w:t>13.0.0</w:t>
            </w:r>
          </w:p>
        </w:tc>
        <w:tc>
          <w:tcPr>
            <w:tcW w:w="270" w:type="pct"/>
            <w:tcBorders>
              <w:top w:val="single" w:sz="12" w:space="0" w:color="auto"/>
              <w:bottom w:val="single" w:sz="12" w:space="0" w:color="auto"/>
            </w:tcBorders>
          </w:tcPr>
          <w:p w14:paraId="15995ED6" w14:textId="77777777" w:rsidR="00342FC9" w:rsidRPr="00A14AC9" w:rsidRDefault="00342FC9">
            <w:pPr>
              <w:pStyle w:val="TAL"/>
              <w:rPr>
                <w:bCs/>
                <w:color w:val="000000"/>
                <w:sz w:val="16"/>
                <w:szCs w:val="16"/>
              </w:rPr>
            </w:pPr>
            <w:r w:rsidRPr="00A14AC9">
              <w:rPr>
                <w:bCs/>
                <w:color w:val="000000"/>
                <w:sz w:val="16"/>
                <w:szCs w:val="16"/>
              </w:rPr>
              <w:t>14.0.0</w:t>
            </w:r>
          </w:p>
        </w:tc>
      </w:tr>
    </w:tbl>
    <w:p w14:paraId="74DFCD0D" w14:textId="77777777" w:rsidR="009A32E1" w:rsidRDefault="009A32E1"/>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6D1096" w:rsidRPr="00235394" w14:paraId="176D6280" w14:textId="77777777" w:rsidTr="008D3FC7">
        <w:trPr>
          <w:cantSplit/>
        </w:trPr>
        <w:tc>
          <w:tcPr>
            <w:tcW w:w="9639" w:type="dxa"/>
            <w:gridSpan w:val="8"/>
            <w:tcBorders>
              <w:bottom w:val="nil"/>
            </w:tcBorders>
            <w:shd w:val="solid" w:color="FFFFFF" w:fill="auto"/>
          </w:tcPr>
          <w:p w14:paraId="48CA640F" w14:textId="77777777" w:rsidR="006D1096" w:rsidRPr="00235394" w:rsidRDefault="006D1096" w:rsidP="008D3FC7">
            <w:pPr>
              <w:pStyle w:val="TAL"/>
              <w:jc w:val="center"/>
              <w:rPr>
                <w:b/>
                <w:sz w:val="16"/>
              </w:rPr>
            </w:pPr>
            <w:r w:rsidRPr="00235394">
              <w:rPr>
                <w:b/>
              </w:rPr>
              <w:t>Change history</w:t>
            </w:r>
          </w:p>
        </w:tc>
      </w:tr>
      <w:tr w:rsidR="006D1096" w:rsidRPr="00235394" w14:paraId="161C74B9" w14:textId="77777777" w:rsidTr="00C03D9A">
        <w:tc>
          <w:tcPr>
            <w:tcW w:w="800" w:type="dxa"/>
            <w:shd w:val="pct10" w:color="auto" w:fill="FFFFFF"/>
          </w:tcPr>
          <w:p w14:paraId="5A68942D" w14:textId="77777777" w:rsidR="006D1096" w:rsidRPr="00235394" w:rsidRDefault="006D1096" w:rsidP="008D3FC7">
            <w:pPr>
              <w:pStyle w:val="TAL"/>
              <w:rPr>
                <w:b/>
                <w:sz w:val="16"/>
              </w:rPr>
            </w:pPr>
            <w:r w:rsidRPr="00235394">
              <w:rPr>
                <w:b/>
                <w:sz w:val="16"/>
              </w:rPr>
              <w:t>Date</w:t>
            </w:r>
          </w:p>
        </w:tc>
        <w:tc>
          <w:tcPr>
            <w:tcW w:w="800" w:type="dxa"/>
            <w:shd w:val="pct10" w:color="auto" w:fill="FFFFFF"/>
          </w:tcPr>
          <w:p w14:paraId="79096DB7" w14:textId="77777777" w:rsidR="006D1096" w:rsidRPr="00235394" w:rsidRDefault="006D1096" w:rsidP="008D3FC7">
            <w:pPr>
              <w:pStyle w:val="TAL"/>
              <w:rPr>
                <w:b/>
                <w:sz w:val="16"/>
              </w:rPr>
            </w:pPr>
            <w:r>
              <w:rPr>
                <w:b/>
                <w:sz w:val="16"/>
              </w:rPr>
              <w:t>Meeting</w:t>
            </w:r>
          </w:p>
        </w:tc>
        <w:tc>
          <w:tcPr>
            <w:tcW w:w="1094" w:type="dxa"/>
            <w:shd w:val="pct10" w:color="auto" w:fill="FFFFFF"/>
          </w:tcPr>
          <w:p w14:paraId="79C310D8" w14:textId="77777777" w:rsidR="006D1096" w:rsidRPr="00235394" w:rsidRDefault="006D1096" w:rsidP="008D3FC7">
            <w:pPr>
              <w:pStyle w:val="TAL"/>
              <w:rPr>
                <w:b/>
                <w:sz w:val="16"/>
              </w:rPr>
            </w:pPr>
            <w:proofErr w:type="spellStart"/>
            <w:r w:rsidRPr="00235394">
              <w:rPr>
                <w:b/>
                <w:sz w:val="16"/>
              </w:rPr>
              <w:t>TDoc</w:t>
            </w:r>
            <w:proofErr w:type="spellEnd"/>
          </w:p>
        </w:tc>
        <w:tc>
          <w:tcPr>
            <w:tcW w:w="567" w:type="dxa"/>
            <w:shd w:val="pct10" w:color="auto" w:fill="FFFFFF"/>
          </w:tcPr>
          <w:p w14:paraId="4B6A28FA" w14:textId="77777777" w:rsidR="006D1096" w:rsidRPr="00235394" w:rsidRDefault="006D1096" w:rsidP="008D3FC7">
            <w:pPr>
              <w:pStyle w:val="TAL"/>
              <w:rPr>
                <w:b/>
                <w:sz w:val="16"/>
              </w:rPr>
            </w:pPr>
            <w:r w:rsidRPr="00235394">
              <w:rPr>
                <w:b/>
                <w:sz w:val="16"/>
              </w:rPr>
              <w:t>CR</w:t>
            </w:r>
          </w:p>
        </w:tc>
        <w:tc>
          <w:tcPr>
            <w:tcW w:w="425" w:type="dxa"/>
            <w:shd w:val="pct10" w:color="auto" w:fill="FFFFFF"/>
          </w:tcPr>
          <w:p w14:paraId="42B2D80F" w14:textId="77777777" w:rsidR="006D1096" w:rsidRPr="00235394" w:rsidRDefault="006D1096" w:rsidP="008D3FC7">
            <w:pPr>
              <w:pStyle w:val="TAL"/>
              <w:rPr>
                <w:b/>
                <w:sz w:val="16"/>
              </w:rPr>
            </w:pPr>
            <w:r w:rsidRPr="00235394">
              <w:rPr>
                <w:b/>
                <w:sz w:val="16"/>
              </w:rPr>
              <w:t>Rev</w:t>
            </w:r>
          </w:p>
        </w:tc>
        <w:tc>
          <w:tcPr>
            <w:tcW w:w="425" w:type="dxa"/>
            <w:shd w:val="pct10" w:color="auto" w:fill="FFFFFF"/>
          </w:tcPr>
          <w:p w14:paraId="62179E19" w14:textId="77777777" w:rsidR="006D1096" w:rsidRPr="00235394" w:rsidRDefault="006D1096" w:rsidP="008D3FC7">
            <w:pPr>
              <w:pStyle w:val="TAL"/>
              <w:rPr>
                <w:b/>
                <w:sz w:val="16"/>
              </w:rPr>
            </w:pPr>
            <w:r>
              <w:rPr>
                <w:b/>
                <w:sz w:val="16"/>
              </w:rPr>
              <w:t>Cat</w:t>
            </w:r>
          </w:p>
        </w:tc>
        <w:tc>
          <w:tcPr>
            <w:tcW w:w="4820" w:type="dxa"/>
            <w:shd w:val="pct10" w:color="auto" w:fill="FFFFFF"/>
          </w:tcPr>
          <w:p w14:paraId="3F191F71" w14:textId="77777777" w:rsidR="006D1096" w:rsidRPr="00235394" w:rsidRDefault="006D1096" w:rsidP="008D3FC7">
            <w:pPr>
              <w:pStyle w:val="TAL"/>
              <w:rPr>
                <w:b/>
                <w:sz w:val="16"/>
              </w:rPr>
            </w:pPr>
            <w:r w:rsidRPr="00235394">
              <w:rPr>
                <w:b/>
                <w:sz w:val="16"/>
              </w:rPr>
              <w:t>Subject/Comment</w:t>
            </w:r>
          </w:p>
        </w:tc>
        <w:tc>
          <w:tcPr>
            <w:tcW w:w="708" w:type="dxa"/>
            <w:shd w:val="pct10" w:color="auto" w:fill="FFFFFF"/>
          </w:tcPr>
          <w:p w14:paraId="41D7FD47" w14:textId="77777777" w:rsidR="006D1096" w:rsidRPr="00235394" w:rsidRDefault="006D1096" w:rsidP="008D3FC7">
            <w:pPr>
              <w:pStyle w:val="TAL"/>
              <w:rPr>
                <w:b/>
                <w:sz w:val="16"/>
              </w:rPr>
            </w:pPr>
            <w:r w:rsidRPr="00235394">
              <w:rPr>
                <w:b/>
                <w:sz w:val="16"/>
              </w:rPr>
              <w:t>New</w:t>
            </w:r>
            <w:r>
              <w:rPr>
                <w:b/>
                <w:sz w:val="16"/>
              </w:rPr>
              <w:t xml:space="preserve"> version</w:t>
            </w:r>
          </w:p>
        </w:tc>
      </w:tr>
      <w:tr w:rsidR="006D1096" w:rsidRPr="007D6048" w14:paraId="20CCCB28" w14:textId="77777777" w:rsidTr="00514381">
        <w:tc>
          <w:tcPr>
            <w:tcW w:w="800" w:type="dxa"/>
            <w:tcBorders>
              <w:bottom w:val="single" w:sz="12" w:space="0" w:color="auto"/>
            </w:tcBorders>
            <w:shd w:val="solid" w:color="FFFFFF" w:fill="auto"/>
          </w:tcPr>
          <w:p w14:paraId="5CB68E35" w14:textId="77777777" w:rsidR="006D1096" w:rsidRPr="006B0D02" w:rsidRDefault="006D1096" w:rsidP="008D3FC7">
            <w:pPr>
              <w:pStyle w:val="TAC"/>
              <w:rPr>
                <w:sz w:val="16"/>
                <w:szCs w:val="16"/>
              </w:rPr>
            </w:pPr>
            <w:r>
              <w:rPr>
                <w:sz w:val="16"/>
                <w:szCs w:val="16"/>
              </w:rPr>
              <w:t>2018-06</w:t>
            </w:r>
          </w:p>
        </w:tc>
        <w:tc>
          <w:tcPr>
            <w:tcW w:w="800" w:type="dxa"/>
            <w:tcBorders>
              <w:bottom w:val="single" w:sz="12" w:space="0" w:color="auto"/>
            </w:tcBorders>
            <w:shd w:val="solid" w:color="FFFFFF" w:fill="auto"/>
          </w:tcPr>
          <w:p w14:paraId="627A7F83" w14:textId="77777777" w:rsidR="006D1096" w:rsidRPr="006B0D02" w:rsidRDefault="006D1096" w:rsidP="008D3FC7">
            <w:pPr>
              <w:pStyle w:val="TAC"/>
              <w:rPr>
                <w:sz w:val="16"/>
                <w:szCs w:val="16"/>
              </w:rPr>
            </w:pPr>
          </w:p>
        </w:tc>
        <w:tc>
          <w:tcPr>
            <w:tcW w:w="1094" w:type="dxa"/>
            <w:tcBorders>
              <w:bottom w:val="single" w:sz="12" w:space="0" w:color="auto"/>
            </w:tcBorders>
            <w:shd w:val="solid" w:color="FFFFFF" w:fill="auto"/>
          </w:tcPr>
          <w:p w14:paraId="107AB2E3" w14:textId="77777777" w:rsidR="006D1096" w:rsidRPr="006B0D02" w:rsidRDefault="006D1096" w:rsidP="008D3FC7">
            <w:pPr>
              <w:pStyle w:val="TAC"/>
              <w:rPr>
                <w:sz w:val="16"/>
                <w:szCs w:val="16"/>
              </w:rPr>
            </w:pPr>
          </w:p>
        </w:tc>
        <w:tc>
          <w:tcPr>
            <w:tcW w:w="567" w:type="dxa"/>
            <w:tcBorders>
              <w:bottom w:val="single" w:sz="12" w:space="0" w:color="auto"/>
            </w:tcBorders>
            <w:shd w:val="solid" w:color="FFFFFF" w:fill="auto"/>
          </w:tcPr>
          <w:p w14:paraId="4E2D7054" w14:textId="77777777" w:rsidR="006D1096" w:rsidRPr="006B0D02" w:rsidRDefault="006D1096" w:rsidP="008D3FC7">
            <w:pPr>
              <w:pStyle w:val="TAL"/>
              <w:rPr>
                <w:sz w:val="16"/>
                <w:szCs w:val="16"/>
              </w:rPr>
            </w:pPr>
          </w:p>
        </w:tc>
        <w:tc>
          <w:tcPr>
            <w:tcW w:w="425" w:type="dxa"/>
            <w:tcBorders>
              <w:bottom w:val="single" w:sz="12" w:space="0" w:color="auto"/>
            </w:tcBorders>
            <w:shd w:val="solid" w:color="FFFFFF" w:fill="auto"/>
          </w:tcPr>
          <w:p w14:paraId="403B1364" w14:textId="77777777" w:rsidR="006D1096" w:rsidRPr="006B0D02" w:rsidRDefault="006D1096" w:rsidP="008D3FC7">
            <w:pPr>
              <w:pStyle w:val="TAR"/>
              <w:rPr>
                <w:sz w:val="16"/>
                <w:szCs w:val="16"/>
              </w:rPr>
            </w:pPr>
          </w:p>
        </w:tc>
        <w:tc>
          <w:tcPr>
            <w:tcW w:w="425" w:type="dxa"/>
            <w:tcBorders>
              <w:bottom w:val="single" w:sz="12" w:space="0" w:color="auto"/>
            </w:tcBorders>
            <w:shd w:val="solid" w:color="FFFFFF" w:fill="auto"/>
          </w:tcPr>
          <w:p w14:paraId="3563CB1B" w14:textId="77777777" w:rsidR="006D1096" w:rsidRPr="006B0D02" w:rsidRDefault="006D1096" w:rsidP="008D3FC7">
            <w:pPr>
              <w:pStyle w:val="TAC"/>
              <w:rPr>
                <w:sz w:val="16"/>
                <w:szCs w:val="16"/>
              </w:rPr>
            </w:pPr>
          </w:p>
        </w:tc>
        <w:tc>
          <w:tcPr>
            <w:tcW w:w="4820" w:type="dxa"/>
            <w:tcBorders>
              <w:bottom w:val="single" w:sz="12" w:space="0" w:color="auto"/>
            </w:tcBorders>
            <w:shd w:val="solid" w:color="FFFFFF" w:fill="auto"/>
          </w:tcPr>
          <w:p w14:paraId="5073943D" w14:textId="77777777" w:rsidR="006D1096" w:rsidRPr="006B0D02" w:rsidRDefault="006D1096" w:rsidP="008D3FC7">
            <w:pPr>
              <w:pStyle w:val="TAL"/>
              <w:rPr>
                <w:sz w:val="16"/>
                <w:szCs w:val="16"/>
              </w:rPr>
            </w:pPr>
            <w:r>
              <w:rPr>
                <w:sz w:val="16"/>
                <w:szCs w:val="16"/>
              </w:rPr>
              <w:t>Update to Rel-15 version (MCC)</w:t>
            </w:r>
          </w:p>
        </w:tc>
        <w:tc>
          <w:tcPr>
            <w:tcW w:w="708" w:type="dxa"/>
            <w:tcBorders>
              <w:bottom w:val="single" w:sz="12" w:space="0" w:color="auto"/>
            </w:tcBorders>
            <w:shd w:val="solid" w:color="FFFFFF" w:fill="auto"/>
          </w:tcPr>
          <w:p w14:paraId="7D0AC24C" w14:textId="77777777" w:rsidR="006D1096" w:rsidRPr="007D6048" w:rsidRDefault="006D1096" w:rsidP="008D3FC7">
            <w:pPr>
              <w:pStyle w:val="TAC"/>
              <w:rPr>
                <w:sz w:val="16"/>
                <w:szCs w:val="16"/>
              </w:rPr>
            </w:pPr>
            <w:r>
              <w:rPr>
                <w:sz w:val="16"/>
                <w:szCs w:val="16"/>
              </w:rPr>
              <w:t>15.0.0</w:t>
            </w:r>
          </w:p>
        </w:tc>
      </w:tr>
      <w:tr w:rsidR="00B1303C" w:rsidRPr="007D6048" w14:paraId="4FE38CEA" w14:textId="77777777" w:rsidTr="00F254B7">
        <w:tc>
          <w:tcPr>
            <w:tcW w:w="800" w:type="dxa"/>
            <w:tcBorders>
              <w:top w:val="single" w:sz="12" w:space="0" w:color="auto"/>
              <w:bottom w:val="single" w:sz="12" w:space="0" w:color="auto"/>
            </w:tcBorders>
            <w:shd w:val="solid" w:color="FFFFFF" w:fill="auto"/>
          </w:tcPr>
          <w:p w14:paraId="6B9A8696" w14:textId="77777777" w:rsidR="00B1303C" w:rsidRDefault="00B1303C" w:rsidP="008D3FC7">
            <w:pPr>
              <w:pStyle w:val="TAC"/>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222A0628" w14:textId="77777777" w:rsidR="00B1303C" w:rsidRPr="006B0D02" w:rsidRDefault="00B1303C" w:rsidP="008D3FC7">
            <w:pPr>
              <w:pStyle w:val="TAC"/>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413AE21B" w14:textId="77777777" w:rsidR="00B1303C" w:rsidRPr="006B0D02" w:rsidRDefault="00B1303C" w:rsidP="008D3FC7">
            <w:pPr>
              <w:pStyle w:val="TAC"/>
              <w:rPr>
                <w:sz w:val="16"/>
                <w:szCs w:val="16"/>
              </w:rPr>
            </w:pPr>
            <w:r>
              <w:rPr>
                <w:sz w:val="16"/>
                <w:szCs w:val="16"/>
              </w:rPr>
              <w:t>SP-190752</w:t>
            </w:r>
          </w:p>
        </w:tc>
        <w:tc>
          <w:tcPr>
            <w:tcW w:w="567" w:type="dxa"/>
            <w:tcBorders>
              <w:top w:val="single" w:sz="12" w:space="0" w:color="auto"/>
              <w:bottom w:val="single" w:sz="12" w:space="0" w:color="auto"/>
            </w:tcBorders>
            <w:shd w:val="solid" w:color="FFFFFF" w:fill="auto"/>
          </w:tcPr>
          <w:p w14:paraId="0B00FAC8" w14:textId="77777777" w:rsidR="00B1303C" w:rsidRPr="006B0D02" w:rsidRDefault="00B1303C" w:rsidP="008D3FC7">
            <w:pPr>
              <w:pStyle w:val="TAL"/>
              <w:rPr>
                <w:sz w:val="16"/>
                <w:szCs w:val="16"/>
              </w:rPr>
            </w:pPr>
            <w:r>
              <w:rPr>
                <w:sz w:val="16"/>
                <w:szCs w:val="16"/>
              </w:rPr>
              <w:t>0013</w:t>
            </w:r>
          </w:p>
        </w:tc>
        <w:tc>
          <w:tcPr>
            <w:tcW w:w="425" w:type="dxa"/>
            <w:tcBorders>
              <w:top w:val="single" w:sz="12" w:space="0" w:color="auto"/>
              <w:bottom w:val="single" w:sz="12" w:space="0" w:color="auto"/>
            </w:tcBorders>
            <w:shd w:val="solid" w:color="FFFFFF" w:fill="auto"/>
          </w:tcPr>
          <w:p w14:paraId="3FA17D62" w14:textId="77777777" w:rsidR="00B1303C" w:rsidRPr="006B0D02" w:rsidRDefault="00B1303C" w:rsidP="008D3FC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153F151" w14:textId="77777777" w:rsidR="00B1303C" w:rsidRPr="006B0D02" w:rsidRDefault="00B1303C" w:rsidP="008D3FC7">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7C5D8CA9" w14:textId="77777777" w:rsidR="00B1303C" w:rsidRPr="00C03D9A" w:rsidRDefault="00B1303C" w:rsidP="008D3FC7">
            <w:pPr>
              <w:pStyle w:val="TAL"/>
              <w:rPr>
                <w:snapToGrid w:val="0"/>
                <w:sz w:val="16"/>
                <w:szCs w:val="16"/>
              </w:rPr>
            </w:pPr>
            <w:r w:rsidRPr="00C03D9A">
              <w:rPr>
                <w:snapToGrid w:val="0"/>
                <w:sz w:val="16"/>
                <w:szCs w:val="16"/>
              </w:rPr>
              <w:t>Correct definition of NR to align with RAN2</w:t>
            </w:r>
          </w:p>
        </w:tc>
        <w:tc>
          <w:tcPr>
            <w:tcW w:w="708" w:type="dxa"/>
            <w:tcBorders>
              <w:top w:val="single" w:sz="12" w:space="0" w:color="auto"/>
              <w:bottom w:val="single" w:sz="12" w:space="0" w:color="auto"/>
            </w:tcBorders>
            <w:shd w:val="solid" w:color="FFFFFF" w:fill="auto"/>
          </w:tcPr>
          <w:p w14:paraId="2BEA203D" w14:textId="77777777" w:rsidR="00B1303C" w:rsidRDefault="00B1303C" w:rsidP="008D3FC7">
            <w:pPr>
              <w:pStyle w:val="TAC"/>
              <w:rPr>
                <w:sz w:val="16"/>
                <w:szCs w:val="16"/>
              </w:rPr>
            </w:pPr>
            <w:r>
              <w:rPr>
                <w:sz w:val="16"/>
                <w:szCs w:val="16"/>
              </w:rPr>
              <w:t>15.1.0</w:t>
            </w:r>
          </w:p>
        </w:tc>
      </w:tr>
      <w:tr w:rsidR="00514381" w:rsidRPr="007D6048" w14:paraId="24D48C89" w14:textId="77777777" w:rsidTr="00A06F0E">
        <w:tc>
          <w:tcPr>
            <w:tcW w:w="800" w:type="dxa"/>
            <w:tcBorders>
              <w:top w:val="single" w:sz="12" w:space="0" w:color="auto"/>
              <w:bottom w:val="single" w:sz="12" w:space="0" w:color="auto"/>
            </w:tcBorders>
            <w:shd w:val="solid" w:color="FFFFFF" w:fill="auto"/>
          </w:tcPr>
          <w:p w14:paraId="67A1D528" w14:textId="77777777" w:rsidR="00514381" w:rsidRDefault="00514381" w:rsidP="008D3FC7">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467B4BCD" w14:textId="77777777" w:rsidR="00514381" w:rsidRDefault="00514381" w:rsidP="008D3FC7">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317E360" w14:textId="77777777" w:rsidR="00514381" w:rsidRDefault="00514381" w:rsidP="008D3FC7">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67A7C91" w14:textId="77777777" w:rsidR="00514381" w:rsidRDefault="00514381" w:rsidP="008D3FC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409A456" w14:textId="77777777" w:rsidR="00514381" w:rsidRDefault="00514381" w:rsidP="008D3FC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0F26A08" w14:textId="77777777" w:rsidR="00514381" w:rsidRDefault="00514381" w:rsidP="008D3FC7">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4EDA993C" w14:textId="77777777" w:rsidR="00514381" w:rsidRPr="00C03D9A" w:rsidRDefault="00514381" w:rsidP="008D3FC7">
            <w:pPr>
              <w:pStyle w:val="TAL"/>
              <w:rPr>
                <w:snapToGrid w:val="0"/>
                <w:sz w:val="16"/>
                <w:szCs w:val="16"/>
              </w:rPr>
            </w:pPr>
            <w:r>
              <w:rPr>
                <w:snapToGrid w:val="0"/>
                <w:sz w:val="16"/>
                <w:szCs w:val="16"/>
              </w:rPr>
              <w:t>Update to Rel-16 version (MCC)</w:t>
            </w:r>
          </w:p>
        </w:tc>
        <w:tc>
          <w:tcPr>
            <w:tcW w:w="708" w:type="dxa"/>
            <w:tcBorders>
              <w:top w:val="single" w:sz="12" w:space="0" w:color="auto"/>
              <w:bottom w:val="single" w:sz="12" w:space="0" w:color="auto"/>
            </w:tcBorders>
            <w:shd w:val="solid" w:color="FFFFFF" w:fill="auto"/>
          </w:tcPr>
          <w:p w14:paraId="333574F4" w14:textId="77777777" w:rsidR="00514381" w:rsidRPr="00A14AC9" w:rsidRDefault="00514381" w:rsidP="008D3FC7">
            <w:pPr>
              <w:pStyle w:val="TAC"/>
              <w:rPr>
                <w:bCs/>
                <w:sz w:val="16"/>
                <w:szCs w:val="16"/>
              </w:rPr>
            </w:pPr>
            <w:r w:rsidRPr="00A14AC9">
              <w:rPr>
                <w:bCs/>
                <w:sz w:val="16"/>
                <w:szCs w:val="16"/>
              </w:rPr>
              <w:t>16.0.0</w:t>
            </w:r>
          </w:p>
        </w:tc>
      </w:tr>
      <w:tr w:rsidR="00F254B7" w:rsidRPr="007D6048" w14:paraId="1F5818BF" w14:textId="77777777" w:rsidTr="007F64C7">
        <w:tc>
          <w:tcPr>
            <w:tcW w:w="800" w:type="dxa"/>
            <w:tcBorders>
              <w:top w:val="single" w:sz="12" w:space="0" w:color="auto"/>
              <w:bottom w:val="single" w:sz="12" w:space="0" w:color="auto"/>
            </w:tcBorders>
            <w:shd w:val="solid" w:color="FFFFFF" w:fill="auto"/>
          </w:tcPr>
          <w:p w14:paraId="092019B9" w14:textId="77777777" w:rsidR="00F254B7" w:rsidRDefault="00F254B7" w:rsidP="008D3FC7">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2F87794B" w14:textId="77777777" w:rsidR="00F254B7" w:rsidRDefault="00F254B7" w:rsidP="008D3FC7">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B44F6BA" w14:textId="77777777" w:rsidR="00F254B7" w:rsidRDefault="00F254B7" w:rsidP="008D3FC7">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1FBA3E86" w14:textId="77777777" w:rsidR="00F254B7" w:rsidRDefault="00F254B7" w:rsidP="008D3FC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6FD6562" w14:textId="77777777" w:rsidR="00F254B7" w:rsidRDefault="00F254B7" w:rsidP="008D3FC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2273E1E" w14:textId="77777777" w:rsidR="00F254B7" w:rsidRDefault="00F254B7" w:rsidP="008D3FC7">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3686AC63" w14:textId="77777777" w:rsidR="00F254B7" w:rsidRDefault="00F254B7" w:rsidP="008D3FC7">
            <w:pPr>
              <w:pStyle w:val="TAL"/>
              <w:rPr>
                <w:snapToGrid w:val="0"/>
                <w:sz w:val="16"/>
                <w:szCs w:val="16"/>
              </w:rPr>
            </w:pPr>
            <w:r>
              <w:rPr>
                <w:snapToGrid w:val="0"/>
                <w:sz w:val="16"/>
                <w:szCs w:val="16"/>
              </w:rPr>
              <w:t>Update to Rel-17 version (MCC)</w:t>
            </w:r>
          </w:p>
        </w:tc>
        <w:tc>
          <w:tcPr>
            <w:tcW w:w="708" w:type="dxa"/>
            <w:tcBorders>
              <w:top w:val="single" w:sz="12" w:space="0" w:color="auto"/>
              <w:bottom w:val="single" w:sz="12" w:space="0" w:color="auto"/>
            </w:tcBorders>
            <w:shd w:val="solid" w:color="FFFFFF" w:fill="auto"/>
          </w:tcPr>
          <w:p w14:paraId="6790213D" w14:textId="77777777" w:rsidR="00F254B7" w:rsidRPr="00A14AC9" w:rsidRDefault="00F254B7" w:rsidP="008D3FC7">
            <w:pPr>
              <w:pStyle w:val="TAC"/>
              <w:rPr>
                <w:bCs/>
                <w:sz w:val="16"/>
                <w:szCs w:val="16"/>
              </w:rPr>
            </w:pPr>
            <w:r w:rsidRPr="00A14AC9">
              <w:rPr>
                <w:bCs/>
                <w:sz w:val="16"/>
                <w:szCs w:val="16"/>
              </w:rPr>
              <w:t>17.0.0</w:t>
            </w:r>
          </w:p>
        </w:tc>
      </w:tr>
      <w:tr w:rsidR="00A06F0E" w:rsidRPr="007D6048" w14:paraId="5DFADC5C" w14:textId="77777777" w:rsidTr="007F64C7">
        <w:tc>
          <w:tcPr>
            <w:tcW w:w="800" w:type="dxa"/>
            <w:tcBorders>
              <w:top w:val="single" w:sz="12" w:space="0" w:color="auto"/>
              <w:bottom w:val="single" w:sz="12" w:space="0" w:color="auto"/>
            </w:tcBorders>
            <w:shd w:val="solid" w:color="FFFFFF" w:fill="auto"/>
          </w:tcPr>
          <w:p w14:paraId="11BA2D55" w14:textId="77777777" w:rsidR="00A06F0E" w:rsidRDefault="00A06F0E" w:rsidP="008D3FC7">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2E69D678" w14:textId="77777777" w:rsidR="00A06F0E" w:rsidRDefault="00A06F0E" w:rsidP="008D3FC7">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D55831A" w14:textId="77777777" w:rsidR="00A06F0E" w:rsidRDefault="00A06F0E" w:rsidP="008D3FC7">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4933730" w14:textId="77777777" w:rsidR="00A06F0E" w:rsidRDefault="00A06F0E" w:rsidP="008D3FC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EB915DC" w14:textId="77777777" w:rsidR="00A06F0E" w:rsidRDefault="00A06F0E" w:rsidP="008D3FC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D888890" w14:textId="77777777" w:rsidR="00A06F0E" w:rsidRDefault="00A06F0E" w:rsidP="008D3FC7">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79EBEEE0" w14:textId="77777777" w:rsidR="00A06F0E" w:rsidRDefault="00A06F0E" w:rsidP="008D3FC7">
            <w:pPr>
              <w:pStyle w:val="TAL"/>
              <w:rPr>
                <w:snapToGrid w:val="0"/>
                <w:sz w:val="16"/>
                <w:szCs w:val="16"/>
              </w:rPr>
            </w:pPr>
            <w:r>
              <w:rPr>
                <w:snapToGrid w:val="0"/>
                <w:sz w:val="16"/>
                <w:szCs w:val="16"/>
              </w:rPr>
              <w:t>Update to Rel-18 version (MCC)</w:t>
            </w:r>
          </w:p>
        </w:tc>
        <w:tc>
          <w:tcPr>
            <w:tcW w:w="708" w:type="dxa"/>
            <w:tcBorders>
              <w:top w:val="single" w:sz="12" w:space="0" w:color="auto"/>
              <w:bottom w:val="single" w:sz="12" w:space="0" w:color="auto"/>
            </w:tcBorders>
            <w:shd w:val="solid" w:color="FFFFFF" w:fill="auto"/>
          </w:tcPr>
          <w:p w14:paraId="6B37FD3C" w14:textId="77777777" w:rsidR="00A06F0E" w:rsidRPr="00A14AC9" w:rsidRDefault="00A06F0E" w:rsidP="008D3FC7">
            <w:pPr>
              <w:pStyle w:val="TAC"/>
              <w:rPr>
                <w:bCs/>
                <w:sz w:val="16"/>
                <w:szCs w:val="16"/>
              </w:rPr>
            </w:pPr>
            <w:r w:rsidRPr="00A14AC9">
              <w:rPr>
                <w:bCs/>
                <w:sz w:val="16"/>
                <w:szCs w:val="16"/>
              </w:rPr>
              <w:t>18.0.0</w:t>
            </w:r>
          </w:p>
        </w:tc>
      </w:tr>
      <w:tr w:rsidR="007F64C7" w:rsidRPr="007D6048" w14:paraId="227C14AE" w14:textId="77777777" w:rsidTr="00514381">
        <w:tc>
          <w:tcPr>
            <w:tcW w:w="800" w:type="dxa"/>
            <w:tcBorders>
              <w:top w:val="single" w:sz="12" w:space="0" w:color="auto"/>
            </w:tcBorders>
            <w:shd w:val="solid" w:color="FFFFFF" w:fill="auto"/>
          </w:tcPr>
          <w:p w14:paraId="7BE48F1C" w14:textId="77777777" w:rsidR="007F64C7" w:rsidRDefault="007F64C7" w:rsidP="008D3FC7">
            <w:pPr>
              <w:pStyle w:val="TAC"/>
              <w:rPr>
                <w:sz w:val="16"/>
                <w:szCs w:val="16"/>
              </w:rPr>
            </w:pPr>
            <w:r>
              <w:rPr>
                <w:sz w:val="16"/>
                <w:szCs w:val="16"/>
              </w:rPr>
              <w:t>2025-09</w:t>
            </w:r>
          </w:p>
        </w:tc>
        <w:tc>
          <w:tcPr>
            <w:tcW w:w="800" w:type="dxa"/>
            <w:tcBorders>
              <w:top w:val="single" w:sz="12" w:space="0" w:color="auto"/>
            </w:tcBorders>
            <w:shd w:val="solid" w:color="FFFFFF" w:fill="auto"/>
          </w:tcPr>
          <w:p w14:paraId="0A530F46" w14:textId="00705EFF" w:rsidR="007F64C7" w:rsidRDefault="00A14AC9" w:rsidP="008D3FC7">
            <w:pPr>
              <w:pStyle w:val="TAC"/>
              <w:rPr>
                <w:sz w:val="16"/>
                <w:szCs w:val="16"/>
              </w:rPr>
            </w:pPr>
            <w:r>
              <w:rPr>
                <w:sz w:val="16"/>
                <w:szCs w:val="16"/>
              </w:rPr>
              <w:t>SA#109</w:t>
            </w:r>
          </w:p>
        </w:tc>
        <w:tc>
          <w:tcPr>
            <w:tcW w:w="1094" w:type="dxa"/>
            <w:tcBorders>
              <w:top w:val="single" w:sz="12" w:space="0" w:color="auto"/>
            </w:tcBorders>
            <w:shd w:val="solid" w:color="FFFFFF" w:fill="auto"/>
          </w:tcPr>
          <w:p w14:paraId="2F7DABB3" w14:textId="77777777" w:rsidR="007F64C7" w:rsidRDefault="007F64C7" w:rsidP="008D3FC7">
            <w:pPr>
              <w:pStyle w:val="TAC"/>
              <w:rPr>
                <w:sz w:val="16"/>
                <w:szCs w:val="16"/>
              </w:rPr>
            </w:pPr>
            <w:r>
              <w:rPr>
                <w:sz w:val="16"/>
                <w:szCs w:val="16"/>
              </w:rPr>
              <w:t>-</w:t>
            </w:r>
          </w:p>
        </w:tc>
        <w:tc>
          <w:tcPr>
            <w:tcW w:w="567" w:type="dxa"/>
            <w:tcBorders>
              <w:top w:val="single" w:sz="12" w:space="0" w:color="auto"/>
            </w:tcBorders>
            <w:shd w:val="solid" w:color="FFFFFF" w:fill="auto"/>
          </w:tcPr>
          <w:p w14:paraId="0330BF82" w14:textId="77777777" w:rsidR="007F64C7" w:rsidRDefault="007F64C7" w:rsidP="008D3FC7">
            <w:pPr>
              <w:pStyle w:val="TAL"/>
              <w:rPr>
                <w:sz w:val="16"/>
                <w:szCs w:val="16"/>
              </w:rPr>
            </w:pPr>
            <w:r>
              <w:rPr>
                <w:sz w:val="16"/>
                <w:szCs w:val="16"/>
              </w:rPr>
              <w:t>-</w:t>
            </w:r>
          </w:p>
        </w:tc>
        <w:tc>
          <w:tcPr>
            <w:tcW w:w="425" w:type="dxa"/>
            <w:tcBorders>
              <w:top w:val="single" w:sz="12" w:space="0" w:color="auto"/>
            </w:tcBorders>
            <w:shd w:val="solid" w:color="FFFFFF" w:fill="auto"/>
          </w:tcPr>
          <w:p w14:paraId="002F8AAA" w14:textId="77777777" w:rsidR="007F64C7" w:rsidRDefault="007F64C7" w:rsidP="008D3FC7">
            <w:pPr>
              <w:pStyle w:val="TAR"/>
              <w:rPr>
                <w:sz w:val="16"/>
                <w:szCs w:val="16"/>
              </w:rPr>
            </w:pPr>
            <w:r>
              <w:rPr>
                <w:sz w:val="16"/>
                <w:szCs w:val="16"/>
              </w:rPr>
              <w:t>-</w:t>
            </w:r>
          </w:p>
        </w:tc>
        <w:tc>
          <w:tcPr>
            <w:tcW w:w="425" w:type="dxa"/>
            <w:tcBorders>
              <w:top w:val="single" w:sz="12" w:space="0" w:color="auto"/>
            </w:tcBorders>
            <w:shd w:val="solid" w:color="FFFFFF" w:fill="auto"/>
          </w:tcPr>
          <w:p w14:paraId="3AE74439" w14:textId="77777777" w:rsidR="007F64C7" w:rsidRDefault="007F64C7" w:rsidP="008D3FC7">
            <w:pPr>
              <w:pStyle w:val="TAC"/>
              <w:rPr>
                <w:sz w:val="16"/>
                <w:szCs w:val="16"/>
              </w:rPr>
            </w:pPr>
            <w:r>
              <w:rPr>
                <w:sz w:val="16"/>
                <w:szCs w:val="16"/>
              </w:rPr>
              <w:t>-</w:t>
            </w:r>
          </w:p>
        </w:tc>
        <w:tc>
          <w:tcPr>
            <w:tcW w:w="4820" w:type="dxa"/>
            <w:tcBorders>
              <w:top w:val="single" w:sz="12" w:space="0" w:color="auto"/>
            </w:tcBorders>
            <w:shd w:val="solid" w:color="FFFFFF" w:fill="auto"/>
          </w:tcPr>
          <w:p w14:paraId="55310C7A" w14:textId="77777777" w:rsidR="007F64C7" w:rsidRDefault="007F64C7" w:rsidP="008D3FC7">
            <w:pPr>
              <w:pStyle w:val="TAL"/>
              <w:rPr>
                <w:snapToGrid w:val="0"/>
                <w:sz w:val="16"/>
                <w:szCs w:val="16"/>
              </w:rPr>
            </w:pPr>
            <w:r>
              <w:rPr>
                <w:snapToGrid w:val="0"/>
                <w:sz w:val="16"/>
                <w:szCs w:val="16"/>
              </w:rPr>
              <w:t>Update to Rel-19 version (MCC)</w:t>
            </w:r>
          </w:p>
        </w:tc>
        <w:tc>
          <w:tcPr>
            <w:tcW w:w="708" w:type="dxa"/>
            <w:tcBorders>
              <w:top w:val="single" w:sz="12" w:space="0" w:color="auto"/>
            </w:tcBorders>
            <w:shd w:val="solid" w:color="FFFFFF" w:fill="auto"/>
          </w:tcPr>
          <w:p w14:paraId="55B882BB" w14:textId="77777777" w:rsidR="007F64C7" w:rsidRPr="00A14AC9" w:rsidRDefault="007F64C7" w:rsidP="008D3FC7">
            <w:pPr>
              <w:pStyle w:val="TAC"/>
              <w:rPr>
                <w:bCs/>
                <w:sz w:val="16"/>
                <w:szCs w:val="16"/>
              </w:rPr>
            </w:pPr>
            <w:r w:rsidRPr="00A14AC9">
              <w:rPr>
                <w:bCs/>
                <w:sz w:val="16"/>
                <w:szCs w:val="16"/>
              </w:rPr>
              <w:t>19.0.0</w:t>
            </w:r>
          </w:p>
        </w:tc>
      </w:tr>
    </w:tbl>
    <w:p w14:paraId="0D321B66" w14:textId="77777777" w:rsidR="009A32E1" w:rsidRDefault="009A32E1"/>
    <w:sectPr w:rsidR="009A32E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5A9EB2" w14:textId="77777777" w:rsidR="00A81BB6" w:rsidRDefault="00A81BB6">
      <w:r>
        <w:separator/>
      </w:r>
    </w:p>
  </w:endnote>
  <w:endnote w:type="continuationSeparator" w:id="0">
    <w:p w14:paraId="59FFEB00" w14:textId="77777777" w:rsidR="00A81BB6" w:rsidRDefault="00A81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AB6D6F" w14:textId="77777777" w:rsidR="009A32E1" w:rsidRDefault="009A32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397AD5" w14:textId="77777777" w:rsidR="00A81BB6" w:rsidRDefault="00A81BB6">
      <w:r>
        <w:separator/>
      </w:r>
    </w:p>
  </w:footnote>
  <w:footnote w:type="continuationSeparator" w:id="0">
    <w:p w14:paraId="399E4772" w14:textId="77777777" w:rsidR="00A81BB6" w:rsidRDefault="00A81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5CC333" w14:textId="672EF994" w:rsidR="009A32E1" w:rsidRDefault="00A14AC9">
    <w:pPr>
      <w:pStyle w:val="Header"/>
      <w:framePr w:wrap="auto" w:vAnchor="text" w:hAnchor="margin" w:xAlign="right" w:y="1"/>
      <w:widowControl/>
    </w:pPr>
    <w:r>
      <w:fldChar w:fldCharType="begin"/>
    </w:r>
    <w:r>
      <w:instrText xml:space="preserve"> STYLEREF ZA </w:instrText>
    </w:r>
    <w:r>
      <w:fldChar w:fldCharType="separate"/>
    </w:r>
    <w:r>
      <w:rPr>
        <w:noProof/>
      </w:rPr>
      <w:t>3GPP TS 32.302 V19.0.0 (2025-09)</w:t>
    </w:r>
    <w:r>
      <w:rPr>
        <w:noProof/>
      </w:rPr>
      <w:fldChar w:fldCharType="end"/>
    </w:r>
  </w:p>
  <w:p w14:paraId="6FB95BE2" w14:textId="77777777" w:rsidR="009A32E1" w:rsidRDefault="009A32E1">
    <w:pPr>
      <w:pStyle w:val="Header"/>
      <w:framePr w:wrap="auto" w:vAnchor="text" w:hAnchor="margin" w:xAlign="center" w:y="1"/>
      <w:widowControl/>
    </w:pPr>
    <w:r>
      <w:fldChar w:fldCharType="begin"/>
    </w:r>
    <w:r>
      <w:instrText xml:space="preserve"> PAGE </w:instrText>
    </w:r>
    <w:r>
      <w:fldChar w:fldCharType="separate"/>
    </w:r>
    <w:r w:rsidR="006D1096">
      <w:t>27</w:t>
    </w:r>
    <w:r>
      <w:fldChar w:fldCharType="end"/>
    </w:r>
  </w:p>
  <w:p w14:paraId="3506DD92" w14:textId="264FCD6F" w:rsidR="009A32E1" w:rsidRDefault="00A14AC9">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636EF63D" w14:textId="77777777" w:rsidR="009A32E1" w:rsidRDefault="009A32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154919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832586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74CD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6F0324"/>
    <w:multiLevelType w:val="hybridMultilevel"/>
    <w:tmpl w:val="640C82F2"/>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36C075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72262"/>
    <w:multiLevelType w:val="singleLevel"/>
    <w:tmpl w:val="9FA4D5EE"/>
    <w:lvl w:ilvl="0">
      <w:start w:val="3"/>
      <w:numFmt w:val="decimal"/>
      <w:lvlText w:val="%1"/>
      <w:lvlJc w:val="left"/>
      <w:pPr>
        <w:tabs>
          <w:tab w:val="num" w:pos="1140"/>
        </w:tabs>
        <w:ind w:left="1140" w:hanging="1140"/>
      </w:pPr>
      <w:rPr>
        <w:rFonts w:hint="default"/>
      </w:rPr>
    </w:lvl>
  </w:abstractNum>
  <w:abstractNum w:abstractNumId="15" w15:restartNumberingAfterBreak="0">
    <w:nsid w:val="16B67FC7"/>
    <w:multiLevelType w:val="multilevel"/>
    <w:tmpl w:val="16D68656"/>
    <w:lvl w:ilvl="0">
      <w:start w:val="3"/>
      <w:numFmt w:val="decimal"/>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BD72A8"/>
    <w:multiLevelType w:val="multilevel"/>
    <w:tmpl w:val="3822C4EE"/>
    <w:lvl w:ilvl="0">
      <w:start w:val="1"/>
      <w:numFmt w:val="decimal"/>
      <w:lvlText w:val="%1."/>
      <w:lvlJc w:val="left"/>
      <w:pPr>
        <w:tabs>
          <w:tab w:val="num" w:pos="2061"/>
        </w:tabs>
        <w:ind w:left="2041" w:hanging="340"/>
      </w:pPr>
    </w:lvl>
    <w:lvl w:ilvl="1">
      <w:start w:val="1"/>
      <w:numFmt w:val="decimal"/>
      <w:lvlText w:val="%1.%2."/>
      <w:lvlJc w:val="left"/>
      <w:pPr>
        <w:tabs>
          <w:tab w:val="num" w:pos="2778"/>
        </w:tabs>
        <w:ind w:left="2552" w:hanging="494"/>
      </w:pPr>
    </w:lvl>
    <w:lvl w:ilvl="2">
      <w:start w:val="1"/>
      <w:numFmt w:val="decimal"/>
      <w:lvlText w:val="%1.%2.%3."/>
      <w:lvlJc w:val="left"/>
      <w:pPr>
        <w:tabs>
          <w:tab w:val="num" w:pos="3501"/>
        </w:tabs>
        <w:ind w:left="3175" w:hanging="754"/>
      </w:pPr>
    </w:lvl>
    <w:lvl w:ilvl="3">
      <w:start w:val="1"/>
      <w:numFmt w:val="decimal"/>
      <w:lvlText w:val="%1.%2.%3.%4."/>
      <w:lvlJc w:val="left"/>
      <w:pPr>
        <w:tabs>
          <w:tab w:val="num" w:pos="3858"/>
        </w:tabs>
        <w:ind w:left="3629" w:hanging="851"/>
      </w:pPr>
    </w:lvl>
    <w:lvl w:ilvl="4">
      <w:start w:val="1"/>
      <w:numFmt w:val="decimal"/>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D53F1C"/>
    <w:multiLevelType w:val="singleLevel"/>
    <w:tmpl w:val="0E344B82"/>
    <w:lvl w:ilvl="0">
      <w:start w:val="1"/>
      <w:numFmt w:val="bullet"/>
      <w:lvlText w:val="–"/>
      <w:lvlJc w:val="left"/>
      <w:pPr>
        <w:tabs>
          <w:tab w:val="num" w:pos="360"/>
        </w:tabs>
        <w:ind w:left="360" w:hanging="360"/>
      </w:pPr>
      <w:rPr>
        <w:rFonts w:ascii="Arial" w:hAnsi="Arial" w:hint="default"/>
      </w:rPr>
    </w:lvl>
  </w:abstractNum>
  <w:abstractNum w:abstractNumId="19" w15:restartNumberingAfterBreak="0">
    <w:nsid w:val="2E9F45F9"/>
    <w:multiLevelType w:val="hybridMultilevel"/>
    <w:tmpl w:val="C5A4B6E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1FC483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216419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97212B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05F49D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2EC1406"/>
    <w:multiLevelType w:val="multilevel"/>
    <w:tmpl w:val="3D58A3A6"/>
    <w:lvl w:ilvl="0">
      <w:start w:val="1"/>
      <w:numFmt w:val="decimal"/>
      <w:lvlText w:val="%1."/>
      <w:lvlJc w:val="left"/>
      <w:pPr>
        <w:tabs>
          <w:tab w:val="num" w:pos="360"/>
        </w:tabs>
        <w:ind w:left="360" w:hanging="360"/>
      </w:pPr>
    </w:lvl>
    <w:lvl w:ilvl="1">
      <w:start w:val="1"/>
      <w:numFmt w:val="decimal"/>
      <w:lvlText w:val="%2."/>
      <w:lvlJc w:val="left"/>
      <w:pPr>
        <w:tabs>
          <w:tab w:val="num" w:pos="792"/>
        </w:tabs>
        <w:ind w:left="792" w:hanging="432"/>
      </w:pPr>
    </w:lvl>
    <w:lvl w:ilvl="2">
      <w:start w:val="1"/>
      <w:numFmt w:val="decimal"/>
      <w:lvlText w:val="%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6" w15:restartNumberingAfterBreak="0">
    <w:nsid w:val="45686BB3"/>
    <w:multiLevelType w:val="singleLevel"/>
    <w:tmpl w:val="0E344B82"/>
    <w:lvl w:ilvl="0">
      <w:start w:val="1"/>
      <w:numFmt w:val="bullet"/>
      <w:lvlText w:val="–"/>
      <w:lvlJc w:val="left"/>
      <w:pPr>
        <w:tabs>
          <w:tab w:val="num" w:pos="360"/>
        </w:tabs>
        <w:ind w:left="360" w:hanging="360"/>
      </w:pPr>
      <w:rPr>
        <w:rFonts w:ascii="Arial" w:hAnsi="Arial" w:hint="default"/>
      </w:rPr>
    </w:lvl>
  </w:abstractNum>
  <w:abstractNum w:abstractNumId="27"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493C3A6B"/>
    <w:multiLevelType w:val="singleLevel"/>
    <w:tmpl w:val="0E344B82"/>
    <w:lvl w:ilvl="0">
      <w:start w:val="1"/>
      <w:numFmt w:val="bullet"/>
      <w:lvlText w:val="–"/>
      <w:lvlJc w:val="left"/>
      <w:pPr>
        <w:tabs>
          <w:tab w:val="num" w:pos="360"/>
        </w:tabs>
        <w:ind w:left="360" w:hanging="360"/>
      </w:pPr>
      <w:rPr>
        <w:rFonts w:ascii="Arial" w:hAnsi="Arial" w:hint="default"/>
      </w:rPr>
    </w:lvl>
  </w:abstractNum>
  <w:abstractNum w:abstractNumId="29" w15:restartNumberingAfterBreak="0">
    <w:nsid w:val="4CF76F9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50EE6F47"/>
    <w:multiLevelType w:val="singleLevel"/>
    <w:tmpl w:val="0E344B82"/>
    <w:lvl w:ilvl="0">
      <w:start w:val="1"/>
      <w:numFmt w:val="bullet"/>
      <w:lvlText w:val="–"/>
      <w:lvlJc w:val="left"/>
      <w:pPr>
        <w:tabs>
          <w:tab w:val="num" w:pos="360"/>
        </w:tabs>
        <w:ind w:left="360" w:hanging="360"/>
      </w:pPr>
      <w:rPr>
        <w:rFonts w:ascii="Arial" w:hAnsi="Arial" w:hint="default"/>
      </w:rPr>
    </w:lvl>
  </w:abstractNum>
  <w:abstractNum w:abstractNumId="32" w15:restartNumberingAfterBreak="0">
    <w:nsid w:val="51974CC6"/>
    <w:multiLevelType w:val="multilevel"/>
    <w:tmpl w:val="55D43C8A"/>
    <w:lvl w:ilvl="0">
      <w:start w:val="4"/>
      <w:numFmt w:val="decimal"/>
      <w:lvlText w:val="%1"/>
      <w:lvlJc w:val="left"/>
      <w:pPr>
        <w:tabs>
          <w:tab w:val="num" w:pos="1170"/>
        </w:tabs>
        <w:ind w:left="1170" w:hanging="1170"/>
      </w:pPr>
      <w:rPr>
        <w:rFonts w:hint="default"/>
      </w:rPr>
    </w:lvl>
    <w:lvl w:ilvl="1">
      <w:start w:val="6"/>
      <w:numFmt w:val="decimal"/>
      <w:isLgl/>
      <w:lvlText w:val="%1.%2"/>
      <w:lvlJc w:val="left"/>
      <w:pPr>
        <w:tabs>
          <w:tab w:val="num" w:pos="1140"/>
        </w:tabs>
        <w:ind w:left="1140" w:hanging="1140"/>
      </w:pPr>
      <w:rPr>
        <w:rFonts w:hint="default"/>
      </w:rPr>
    </w:lvl>
    <w:lvl w:ilvl="2">
      <w:start w:val="1"/>
      <w:numFmt w:val="decimal"/>
      <w:isLgl/>
      <w:lvlText w:val="%1.%2.%3"/>
      <w:lvlJc w:val="left"/>
      <w:pPr>
        <w:tabs>
          <w:tab w:val="num" w:pos="1140"/>
        </w:tabs>
        <w:ind w:left="1140" w:hanging="1140"/>
      </w:pPr>
      <w:rPr>
        <w:rFonts w:hint="default"/>
      </w:rPr>
    </w:lvl>
    <w:lvl w:ilvl="3">
      <w:start w:val="1"/>
      <w:numFmt w:val="decimal"/>
      <w:isLgl/>
      <w:lvlText w:val="%1.%2.%3.%4"/>
      <w:lvlJc w:val="left"/>
      <w:pPr>
        <w:tabs>
          <w:tab w:val="num" w:pos="1140"/>
        </w:tabs>
        <w:ind w:left="1140" w:hanging="1140"/>
      </w:pPr>
      <w:rPr>
        <w:rFonts w:hint="default"/>
      </w:rPr>
    </w:lvl>
    <w:lvl w:ilvl="4">
      <w:start w:val="1"/>
      <w:numFmt w:val="decimal"/>
      <w:isLgl/>
      <w:lvlText w:val="%1.%2.%3.%4.%5"/>
      <w:lvlJc w:val="left"/>
      <w:pPr>
        <w:tabs>
          <w:tab w:val="num" w:pos="1140"/>
        </w:tabs>
        <w:ind w:left="1140" w:hanging="1140"/>
      </w:pPr>
      <w:rPr>
        <w:rFonts w:hint="default"/>
      </w:rPr>
    </w:lvl>
    <w:lvl w:ilvl="5">
      <w:start w:val="1"/>
      <w:numFmt w:val="decimal"/>
      <w:isLgl/>
      <w:lvlText w:val="%1.%2.%3.%4.%5.%6"/>
      <w:lvlJc w:val="left"/>
      <w:pPr>
        <w:tabs>
          <w:tab w:val="num" w:pos="1140"/>
        </w:tabs>
        <w:ind w:left="1140" w:hanging="1140"/>
      </w:pPr>
      <w:rPr>
        <w:rFonts w:hint="default"/>
      </w:rPr>
    </w:lvl>
    <w:lvl w:ilvl="6">
      <w:start w:val="1"/>
      <w:numFmt w:val="decimal"/>
      <w:isLgl/>
      <w:lvlText w:val="%1.%2.%3.%4.%5.%6.%7"/>
      <w:lvlJc w:val="left"/>
      <w:pPr>
        <w:tabs>
          <w:tab w:val="num" w:pos="1140"/>
        </w:tabs>
        <w:ind w:left="1140" w:hanging="11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33" w15:restartNumberingAfterBreak="0">
    <w:nsid w:val="57453676"/>
    <w:multiLevelType w:val="singleLevel"/>
    <w:tmpl w:val="1C9AABDC"/>
    <w:lvl w:ilvl="0">
      <w:start w:val="5"/>
      <w:numFmt w:val="bullet"/>
      <w:lvlText w:val="-"/>
      <w:lvlJc w:val="left"/>
      <w:pPr>
        <w:tabs>
          <w:tab w:val="num" w:pos="360"/>
        </w:tabs>
        <w:ind w:left="360" w:hanging="360"/>
      </w:pPr>
      <w:rPr>
        <w:rFonts w:hint="default"/>
      </w:rPr>
    </w:lvl>
  </w:abstractNum>
  <w:abstractNum w:abstractNumId="34" w15:restartNumberingAfterBreak="0">
    <w:nsid w:val="585A400A"/>
    <w:multiLevelType w:val="singleLevel"/>
    <w:tmpl w:val="0E344B82"/>
    <w:lvl w:ilvl="0">
      <w:start w:val="1"/>
      <w:numFmt w:val="bullet"/>
      <w:lvlText w:val="–"/>
      <w:lvlJc w:val="left"/>
      <w:pPr>
        <w:tabs>
          <w:tab w:val="num" w:pos="360"/>
        </w:tabs>
        <w:ind w:left="360" w:hanging="360"/>
      </w:pPr>
      <w:rPr>
        <w:rFonts w:ascii="Arial" w:hAnsi="Arial" w:hint="default"/>
      </w:rPr>
    </w:lvl>
  </w:abstractNum>
  <w:abstractNum w:abstractNumId="35" w15:restartNumberingAfterBreak="0">
    <w:nsid w:val="5E594587"/>
    <w:multiLevelType w:val="singleLevel"/>
    <w:tmpl w:val="0E344B82"/>
    <w:lvl w:ilvl="0">
      <w:start w:val="1"/>
      <w:numFmt w:val="bullet"/>
      <w:lvlText w:val="–"/>
      <w:lvlJc w:val="left"/>
      <w:pPr>
        <w:tabs>
          <w:tab w:val="num" w:pos="360"/>
        </w:tabs>
        <w:ind w:left="360" w:hanging="360"/>
      </w:pPr>
      <w:rPr>
        <w:rFonts w:ascii="Arial" w:hAnsi="Arial" w:hint="default"/>
      </w:rPr>
    </w:lvl>
  </w:abstractNum>
  <w:abstractNum w:abstractNumId="36" w15:restartNumberingAfterBreak="0">
    <w:nsid w:val="5F5B040B"/>
    <w:multiLevelType w:val="singleLevel"/>
    <w:tmpl w:val="B4EA2AF2"/>
    <w:lvl w:ilvl="0">
      <w:numFmt w:val="bullet"/>
      <w:lvlText w:val="-"/>
      <w:lvlJc w:val="left"/>
      <w:pPr>
        <w:tabs>
          <w:tab w:val="num" w:pos="644"/>
        </w:tabs>
        <w:ind w:left="567" w:hanging="283"/>
      </w:pPr>
      <w:rPr>
        <w:rFonts w:hint="default"/>
      </w:rPr>
    </w:lvl>
  </w:abstractNum>
  <w:abstractNum w:abstractNumId="37" w15:restartNumberingAfterBreak="0">
    <w:nsid w:val="6226215B"/>
    <w:multiLevelType w:val="singleLevel"/>
    <w:tmpl w:val="B276D23A"/>
    <w:lvl w:ilvl="0">
      <w:start w:val="4"/>
      <w:numFmt w:val="bullet"/>
      <w:lvlText w:val="-"/>
      <w:lvlJc w:val="left"/>
      <w:pPr>
        <w:tabs>
          <w:tab w:val="num" w:pos="1068"/>
        </w:tabs>
        <w:ind w:left="1068" w:hanging="360"/>
      </w:pPr>
      <w:rPr>
        <w:rFonts w:hint="default"/>
      </w:rPr>
    </w:lvl>
  </w:abstractNum>
  <w:abstractNum w:abstractNumId="38" w15:restartNumberingAfterBreak="0">
    <w:nsid w:val="63A75AAD"/>
    <w:multiLevelType w:val="multilevel"/>
    <w:tmpl w:val="B42A60C8"/>
    <w:lvl w:ilvl="0">
      <w:start w:val="1"/>
      <w:numFmt w:val="bullet"/>
      <w:lvlText w:val=""/>
      <w:lvlJc w:val="left"/>
      <w:pPr>
        <w:tabs>
          <w:tab w:val="num" w:pos="928"/>
        </w:tabs>
        <w:ind w:left="928" w:hanging="360"/>
      </w:pPr>
      <w:rPr>
        <w:rFonts w:ascii="Symbol" w:hAnsi="Symbol" w:hint="default"/>
      </w:rPr>
    </w:lvl>
    <w:lvl w:ilvl="1" w:tentative="1">
      <w:start w:val="1"/>
      <w:numFmt w:val="bullet"/>
      <w:lvlText w:val="o"/>
      <w:lvlJc w:val="left"/>
      <w:pPr>
        <w:tabs>
          <w:tab w:val="num" w:pos="1648"/>
        </w:tabs>
        <w:ind w:left="1648" w:hanging="360"/>
      </w:pPr>
      <w:rPr>
        <w:rFonts w:ascii="Courier New" w:hAnsi="Courier New"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39" w15:restartNumberingAfterBreak="0">
    <w:nsid w:val="65F24100"/>
    <w:multiLevelType w:val="singleLevel"/>
    <w:tmpl w:val="AD52BDE0"/>
    <w:lvl w:ilvl="0">
      <w:start w:val="1"/>
      <w:numFmt w:val="lowerLetter"/>
      <w:lvlText w:val="%1)"/>
      <w:lvlJc w:val="left"/>
      <w:pPr>
        <w:tabs>
          <w:tab w:val="num" w:pos="927"/>
        </w:tabs>
        <w:ind w:left="927" w:hanging="360"/>
      </w:pPr>
      <w:rPr>
        <w:rFonts w:hint="default"/>
      </w:rPr>
    </w:lvl>
  </w:abstractNum>
  <w:abstractNum w:abstractNumId="40" w15:restartNumberingAfterBreak="0">
    <w:nsid w:val="689B3F9E"/>
    <w:multiLevelType w:val="singleLevel"/>
    <w:tmpl w:val="B4EA2AF2"/>
    <w:lvl w:ilvl="0">
      <w:numFmt w:val="bullet"/>
      <w:lvlText w:val="-"/>
      <w:lvlJc w:val="left"/>
      <w:pPr>
        <w:tabs>
          <w:tab w:val="num" w:pos="644"/>
        </w:tabs>
        <w:ind w:left="567" w:hanging="283"/>
      </w:pPr>
      <w:rPr>
        <w:rFonts w:hint="default"/>
      </w:rPr>
    </w:lvl>
  </w:abstractNum>
  <w:abstractNum w:abstractNumId="41" w15:restartNumberingAfterBreak="0">
    <w:nsid w:val="6B6A0AA0"/>
    <w:multiLevelType w:val="hybridMultilevel"/>
    <w:tmpl w:val="953C9D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C320B36"/>
    <w:multiLevelType w:val="singleLevel"/>
    <w:tmpl w:val="0E344B82"/>
    <w:lvl w:ilvl="0">
      <w:start w:val="1"/>
      <w:numFmt w:val="bullet"/>
      <w:lvlText w:val="–"/>
      <w:lvlJc w:val="left"/>
      <w:pPr>
        <w:tabs>
          <w:tab w:val="num" w:pos="360"/>
        </w:tabs>
        <w:ind w:left="360" w:hanging="360"/>
      </w:pPr>
      <w:rPr>
        <w:rFonts w:ascii="Arial" w:hAnsi="Arial" w:hint="default"/>
      </w:rPr>
    </w:lvl>
  </w:abstractNum>
  <w:abstractNum w:abstractNumId="43"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4" w15:restartNumberingAfterBreak="0">
    <w:nsid w:val="781D4C2A"/>
    <w:multiLevelType w:val="singleLevel"/>
    <w:tmpl w:val="0E344B82"/>
    <w:lvl w:ilvl="0">
      <w:start w:val="1"/>
      <w:numFmt w:val="bullet"/>
      <w:lvlText w:val="–"/>
      <w:lvlJc w:val="left"/>
      <w:pPr>
        <w:tabs>
          <w:tab w:val="num" w:pos="360"/>
        </w:tabs>
        <w:ind w:left="360" w:hanging="360"/>
      </w:pPr>
      <w:rPr>
        <w:rFonts w:ascii="Arial" w:hAnsi="Arial" w:hint="default"/>
      </w:rPr>
    </w:lvl>
  </w:abstractNum>
  <w:abstractNum w:abstractNumId="4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4F224D"/>
    <w:multiLevelType w:val="multilevel"/>
    <w:tmpl w:val="79728390"/>
    <w:lvl w:ilvl="0">
      <w:start w:val="4"/>
      <w:numFmt w:val="decimal"/>
      <w:lvlText w:val="%1"/>
      <w:lvlJc w:val="left"/>
      <w:pPr>
        <w:tabs>
          <w:tab w:val="num" w:pos="1140"/>
        </w:tabs>
        <w:ind w:left="1140" w:hanging="1140"/>
      </w:pPr>
      <w:rPr>
        <w:rFonts w:hint="default"/>
      </w:rPr>
    </w:lvl>
    <w:lvl w:ilvl="1">
      <w:start w:val="1"/>
      <w:numFmt w:val="decimal"/>
      <w:isLgl/>
      <w:lvlText w:val="%1.%2"/>
      <w:lvlJc w:val="left"/>
      <w:pPr>
        <w:tabs>
          <w:tab w:val="num" w:pos="1140"/>
        </w:tabs>
        <w:ind w:left="1140" w:hanging="1140"/>
      </w:pPr>
      <w:rPr>
        <w:rFonts w:hint="default"/>
      </w:rPr>
    </w:lvl>
    <w:lvl w:ilvl="2">
      <w:start w:val="1"/>
      <w:numFmt w:val="decimal"/>
      <w:isLgl/>
      <w:lvlText w:val="%1.%2.%3"/>
      <w:lvlJc w:val="left"/>
      <w:pPr>
        <w:tabs>
          <w:tab w:val="num" w:pos="1140"/>
        </w:tabs>
        <w:ind w:left="1140" w:hanging="1140"/>
      </w:pPr>
      <w:rPr>
        <w:rFonts w:hint="default"/>
      </w:rPr>
    </w:lvl>
    <w:lvl w:ilvl="3">
      <w:start w:val="1"/>
      <w:numFmt w:val="decimal"/>
      <w:isLgl/>
      <w:lvlText w:val="%1.%2.%3.%4"/>
      <w:lvlJc w:val="left"/>
      <w:pPr>
        <w:tabs>
          <w:tab w:val="num" w:pos="1140"/>
        </w:tabs>
        <w:ind w:left="1140" w:hanging="1140"/>
      </w:pPr>
      <w:rPr>
        <w:rFonts w:hint="default"/>
      </w:rPr>
    </w:lvl>
    <w:lvl w:ilvl="4">
      <w:start w:val="1"/>
      <w:numFmt w:val="decimal"/>
      <w:isLgl/>
      <w:lvlText w:val="%1.%2.%3.%4.%5"/>
      <w:lvlJc w:val="left"/>
      <w:pPr>
        <w:tabs>
          <w:tab w:val="num" w:pos="1140"/>
        </w:tabs>
        <w:ind w:left="1140" w:hanging="1140"/>
      </w:pPr>
      <w:rPr>
        <w:rFonts w:hint="default"/>
      </w:rPr>
    </w:lvl>
    <w:lvl w:ilvl="5">
      <w:start w:val="1"/>
      <w:numFmt w:val="decimal"/>
      <w:isLgl/>
      <w:lvlText w:val="%1.%2.%3.%4.%5.%6"/>
      <w:lvlJc w:val="left"/>
      <w:pPr>
        <w:tabs>
          <w:tab w:val="num" w:pos="1140"/>
        </w:tabs>
        <w:ind w:left="1140" w:hanging="1140"/>
      </w:pPr>
      <w:rPr>
        <w:rFonts w:hint="default"/>
      </w:rPr>
    </w:lvl>
    <w:lvl w:ilvl="6">
      <w:start w:val="1"/>
      <w:numFmt w:val="decimal"/>
      <w:isLgl/>
      <w:lvlText w:val="%1.%2.%3.%4.%5.%6.%7"/>
      <w:lvlJc w:val="left"/>
      <w:pPr>
        <w:tabs>
          <w:tab w:val="num" w:pos="1140"/>
        </w:tabs>
        <w:ind w:left="1140" w:hanging="11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47" w15:restartNumberingAfterBreak="0">
    <w:nsid w:val="79EC22D2"/>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46"/>
  </w:num>
  <w:num w:numId="3">
    <w:abstractNumId w:val="2"/>
  </w:num>
  <w:num w:numId="4">
    <w:abstractNumId w:val="1"/>
  </w:num>
  <w:num w:numId="5">
    <w:abstractNumId w:val="0"/>
  </w:num>
  <w:num w:numId="6">
    <w:abstractNumId w:val="40"/>
  </w:num>
  <w:num w:numId="7">
    <w:abstractNumId w:val="36"/>
  </w:num>
  <w:num w:numId="8">
    <w:abstractNumId w:val="25"/>
  </w:num>
  <w:num w:numId="9">
    <w:abstractNumId w:val="16"/>
  </w:num>
  <w:num w:numId="10">
    <w:abstractNumId w:val="17"/>
  </w:num>
  <w:num w:numId="11">
    <w:abstractNumId w:val="45"/>
  </w:num>
  <w:num w:numId="12">
    <w:abstractNumId w:val="13"/>
  </w:num>
  <w:num w:numId="13">
    <w:abstractNumId w:val="22"/>
  </w:num>
  <w:num w:numId="14">
    <w:abstractNumId w:val="30"/>
  </w:num>
  <w:num w:numId="15">
    <w:abstractNumId w:val="15"/>
  </w:num>
  <w:num w:numId="16">
    <w:abstractNumId w:val="10"/>
    <w:lvlOverride w:ilvl="0">
      <w:lvl w:ilvl="0">
        <w:start w:val="1"/>
        <w:numFmt w:val="bullet"/>
        <w:lvlText w:val=""/>
        <w:legacy w:legacy="1" w:legacySpace="0" w:legacyIndent="284"/>
        <w:lvlJc w:val="left"/>
        <w:pPr>
          <w:ind w:left="851" w:hanging="284"/>
        </w:pPr>
        <w:rPr>
          <w:rFonts w:ascii="Symbol" w:hAnsi="Symbol" w:hint="default"/>
        </w:rPr>
      </w:lvl>
    </w:lvlOverride>
  </w:num>
  <w:num w:numId="17">
    <w:abstractNumId w:val="10"/>
    <w:lvlOverride w:ilvl="0">
      <w:lvl w:ilvl="0">
        <w:start w:val="1"/>
        <w:numFmt w:val="bullet"/>
        <w:lvlText w:val=""/>
        <w:legacy w:legacy="1" w:legacySpace="0" w:legacyIndent="360"/>
        <w:lvlJc w:val="left"/>
        <w:pPr>
          <w:ind w:left="927" w:hanging="360"/>
        </w:pPr>
        <w:rPr>
          <w:rFonts w:ascii="Symbol" w:hAnsi="Symbol" w:hint="default"/>
        </w:rPr>
      </w:lvl>
    </w:lvlOverride>
  </w:num>
  <w:num w:numId="18">
    <w:abstractNumId w:val="29"/>
  </w:num>
  <w:num w:numId="19">
    <w:abstractNumId w:val="39"/>
  </w:num>
  <w:num w:numId="20">
    <w:abstractNumId w:val="23"/>
  </w:num>
  <w:num w:numId="21">
    <w:abstractNumId w:val="32"/>
  </w:num>
  <w:num w:numId="22">
    <w:abstractNumId w:val="14"/>
  </w:num>
  <w:num w:numId="23">
    <w:abstractNumId w:val="31"/>
  </w:num>
  <w:num w:numId="24">
    <w:abstractNumId w:val="18"/>
  </w:num>
  <w:num w:numId="25">
    <w:abstractNumId w:val="26"/>
  </w:num>
  <w:num w:numId="26">
    <w:abstractNumId w:val="42"/>
  </w:num>
  <w:num w:numId="27">
    <w:abstractNumId w:val="28"/>
  </w:num>
  <w:num w:numId="28">
    <w:abstractNumId w:val="34"/>
  </w:num>
  <w:num w:numId="29">
    <w:abstractNumId w:val="44"/>
  </w:num>
  <w:num w:numId="30">
    <w:abstractNumId w:val="35"/>
  </w:num>
  <w:num w:numId="31">
    <w:abstractNumId w:val="38"/>
  </w:num>
  <w:num w:numId="32">
    <w:abstractNumId w:val="21"/>
  </w:num>
  <w:num w:numId="33">
    <w:abstractNumId w:val="12"/>
  </w:num>
  <w:num w:numId="34">
    <w:abstractNumId w:val="24"/>
  </w:num>
  <w:num w:numId="35">
    <w:abstractNumId w:val="43"/>
  </w:num>
  <w:num w:numId="36">
    <w:abstractNumId w:val="27"/>
  </w:num>
  <w:num w:numId="37">
    <w:abstractNumId w:val="20"/>
  </w:num>
  <w:num w:numId="38">
    <w:abstractNumId w:val="47"/>
  </w:num>
  <w:num w:numId="39">
    <w:abstractNumId w:val="33"/>
  </w:num>
  <w:num w:numId="40">
    <w:abstractNumId w:val="37"/>
  </w:num>
  <w:num w:numId="41">
    <w:abstractNumId w:val="41"/>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19"/>
  </w:num>
  <w:num w:numId="5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I0NjSzNDYyMzRU0lEKTi0uzszPAykwrAUAZZTHNywAAAA="/>
  </w:docVars>
  <w:rsids>
    <w:rsidRoot w:val="000B15CA"/>
    <w:rsid w:val="00090A90"/>
    <w:rsid w:val="000B15CA"/>
    <w:rsid w:val="00266AF6"/>
    <w:rsid w:val="002E4B69"/>
    <w:rsid w:val="00342FC9"/>
    <w:rsid w:val="004D5F33"/>
    <w:rsid w:val="00514381"/>
    <w:rsid w:val="00542E09"/>
    <w:rsid w:val="0055327C"/>
    <w:rsid w:val="006529B8"/>
    <w:rsid w:val="006D1096"/>
    <w:rsid w:val="00711F3A"/>
    <w:rsid w:val="007B20B6"/>
    <w:rsid w:val="007F64C7"/>
    <w:rsid w:val="008D3FC7"/>
    <w:rsid w:val="0091317D"/>
    <w:rsid w:val="009A32E1"/>
    <w:rsid w:val="00A06F0E"/>
    <w:rsid w:val="00A14AC9"/>
    <w:rsid w:val="00A21AF0"/>
    <w:rsid w:val="00A81BB6"/>
    <w:rsid w:val="00B0190E"/>
    <w:rsid w:val="00B1303C"/>
    <w:rsid w:val="00C03D9A"/>
    <w:rsid w:val="00C40ECB"/>
    <w:rsid w:val="00C70960"/>
    <w:rsid w:val="00DA406F"/>
    <w:rsid w:val="00EB3FB1"/>
    <w:rsid w:val="00F254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PersonName"/>
  <w:shapeDefaults>
    <o:shapedefaults v:ext="edit" spidmax="2058"/>
    <o:shapelayout v:ext="edit">
      <o:idmap v:ext="edit" data="2"/>
    </o:shapelayout>
  </w:shapeDefaults>
  <w:decimalSymbol w:val=","/>
  <w:listSeparator w:val=";"/>
  <w14:docId w14:val="63F59D1B"/>
  <w15:chartTrackingRefBased/>
  <w15:docId w15:val="{3C826CF1-6887-4866-9040-9FC15D246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3,l3,H3-Heading 3,l3.3,list 3,H3,list3,Heading3,subhead,1.,heading 3,Heading No. L3,CT,Heading31,Heading32,Heading311,Heading33,Heading312,Heading34,Heading313,Heading321,Heading3111,Heading331,Heading3121,Heading No. L31,H3-Heading 31,31"/>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styleId="BodyTextIndent">
    <w:name w:val="Body Text Indent"/>
    <w:basedOn w:val="Normal"/>
    <w:link w:val="BodyTextIndentChar"/>
    <w:pPr>
      <w:spacing w:before="120" w:after="0"/>
      <w:ind w:left="720"/>
    </w:pPr>
    <w:rPr>
      <w:rFonts w:ascii="Arial" w:hAnsi="Arial"/>
    </w:rPr>
  </w:style>
  <w:style w:type="paragraph" w:styleId="BodyTextIndent2">
    <w:name w:val="Body Text Indent 2"/>
    <w:basedOn w:val="Normal"/>
    <w:pPr>
      <w:spacing w:before="120" w:after="0"/>
      <w:ind w:left="720" w:hanging="720"/>
    </w:pPr>
    <w:rPr>
      <w:rFonts w:ascii="Arial" w:hAnsi="Arial"/>
    </w:rPr>
  </w:style>
  <w:style w:type="paragraph" w:styleId="TableofFigures">
    <w:name w:val="table of figures"/>
    <w:basedOn w:val="Normal"/>
    <w:next w:val="Normal"/>
    <w:semiHidden/>
    <w:pPr>
      <w:ind w:left="400" w:hanging="400"/>
    </w:pPr>
  </w:style>
  <w:style w:type="paragraph" w:styleId="BodyTextIndent3">
    <w:name w:val="Body Text Indent 3"/>
    <w:basedOn w:val="Normal"/>
    <w:pPr>
      <w:keepLines/>
      <w:ind w:left="377"/>
    </w:pPr>
  </w:style>
  <w:style w:type="character" w:styleId="Emphasis">
    <w:name w:val="Emphasis"/>
    <w:qFormat/>
    <w:rPr>
      <w:i/>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rPr>
  </w:style>
  <w:style w:type="paragraph" w:styleId="ListNumber3">
    <w:name w:val="List Number 3"/>
    <w:basedOn w:val="Normal"/>
    <w:pPr>
      <w:numPr>
        <w:numId w:val="3"/>
      </w:numPr>
      <w:spacing w:after="0"/>
      <w:jc w:val="both"/>
    </w:pPr>
    <w:rPr>
      <w:rFonts w:ascii="Arial" w:hAnsi="Arial"/>
    </w:rPr>
  </w:style>
  <w:style w:type="paragraph" w:styleId="ListNumber4">
    <w:name w:val="List Number 4"/>
    <w:basedOn w:val="Normal"/>
    <w:pPr>
      <w:numPr>
        <w:numId w:val="4"/>
      </w:numPr>
      <w:spacing w:after="0"/>
      <w:jc w:val="both"/>
    </w:pPr>
    <w:rPr>
      <w:rFonts w:ascii="Arial" w:hAnsi="Arial"/>
    </w:rPr>
  </w:style>
  <w:style w:type="paragraph" w:styleId="ListNumber5">
    <w:name w:val="List Number 5"/>
    <w:basedOn w:val="Normal"/>
    <w:pPr>
      <w:numPr>
        <w:numId w:val="5"/>
      </w:numPr>
      <w:spacing w:after="0"/>
      <w:jc w:val="both"/>
    </w:pPr>
    <w:rPr>
      <w:rFonts w:ascii="Arial" w:hAnsi="Arial"/>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customStyle="1" w:styleId="TALChar">
    <w:name w:val="TAL Char"/>
    <w:link w:val="TAL"/>
    <w:rsid w:val="006D1096"/>
    <w:rPr>
      <w:rFonts w:ascii="Arial" w:hAnsi="Arial"/>
      <w:sz w:val="18"/>
      <w:lang w:eastAsia="en-US"/>
    </w:rPr>
  </w:style>
  <w:style w:type="paragraph" w:styleId="Bibliography">
    <w:name w:val="Bibliography"/>
    <w:basedOn w:val="Normal"/>
    <w:next w:val="Normal"/>
    <w:uiPriority w:val="37"/>
    <w:semiHidden/>
    <w:unhideWhenUsed/>
    <w:rsid w:val="00F254B7"/>
  </w:style>
  <w:style w:type="paragraph" w:styleId="BlockText">
    <w:name w:val="Block Text"/>
    <w:basedOn w:val="Normal"/>
    <w:rsid w:val="00F254B7"/>
    <w:pPr>
      <w:spacing w:after="120"/>
      <w:ind w:left="1440" w:right="1440"/>
    </w:pPr>
  </w:style>
  <w:style w:type="paragraph" w:styleId="BodyText2">
    <w:name w:val="Body Text 2"/>
    <w:basedOn w:val="Normal"/>
    <w:link w:val="BodyText2Char"/>
    <w:rsid w:val="00F254B7"/>
    <w:pPr>
      <w:spacing w:after="120" w:line="480" w:lineRule="auto"/>
    </w:pPr>
  </w:style>
  <w:style w:type="character" w:customStyle="1" w:styleId="BodyText2Char">
    <w:name w:val="Body Text 2 Char"/>
    <w:link w:val="BodyText2"/>
    <w:rsid w:val="00F254B7"/>
    <w:rPr>
      <w:lang w:eastAsia="en-US"/>
    </w:rPr>
  </w:style>
  <w:style w:type="paragraph" w:styleId="BodyText3">
    <w:name w:val="Body Text 3"/>
    <w:basedOn w:val="Normal"/>
    <w:link w:val="BodyText3Char"/>
    <w:rsid w:val="00F254B7"/>
    <w:pPr>
      <w:spacing w:after="120"/>
    </w:pPr>
    <w:rPr>
      <w:sz w:val="16"/>
      <w:szCs w:val="16"/>
    </w:rPr>
  </w:style>
  <w:style w:type="character" w:customStyle="1" w:styleId="BodyText3Char">
    <w:name w:val="Body Text 3 Char"/>
    <w:link w:val="BodyText3"/>
    <w:rsid w:val="00F254B7"/>
    <w:rPr>
      <w:sz w:val="16"/>
      <w:szCs w:val="16"/>
      <w:lang w:eastAsia="en-US"/>
    </w:rPr>
  </w:style>
  <w:style w:type="paragraph" w:styleId="BodyTextFirstIndent">
    <w:name w:val="Body Text First Indent"/>
    <w:basedOn w:val="BodyText"/>
    <w:link w:val="BodyTextFirstIndentChar"/>
    <w:rsid w:val="00F254B7"/>
    <w:pPr>
      <w:spacing w:after="120"/>
      <w:ind w:firstLine="210"/>
    </w:pPr>
  </w:style>
  <w:style w:type="character" w:customStyle="1" w:styleId="BodyTextChar">
    <w:name w:val="Body Text Char"/>
    <w:link w:val="BodyText"/>
    <w:rsid w:val="00F254B7"/>
    <w:rPr>
      <w:lang w:eastAsia="en-US"/>
    </w:rPr>
  </w:style>
  <w:style w:type="character" w:customStyle="1" w:styleId="BodyTextFirstIndentChar">
    <w:name w:val="Body Text First Indent Char"/>
    <w:basedOn w:val="BodyTextChar"/>
    <w:link w:val="BodyTextFirstIndent"/>
    <w:rsid w:val="00F254B7"/>
    <w:rPr>
      <w:lang w:eastAsia="en-US"/>
    </w:rPr>
  </w:style>
  <w:style w:type="paragraph" w:styleId="BodyTextFirstIndent2">
    <w:name w:val="Body Text First Indent 2"/>
    <w:basedOn w:val="BodyTextIndent"/>
    <w:link w:val="BodyTextFirstIndent2Char"/>
    <w:rsid w:val="00F254B7"/>
    <w:pPr>
      <w:spacing w:before="0" w:after="120"/>
      <w:ind w:left="283" w:firstLine="210"/>
    </w:pPr>
    <w:rPr>
      <w:rFonts w:ascii="Times New Roman" w:hAnsi="Times New Roman"/>
    </w:rPr>
  </w:style>
  <w:style w:type="character" w:customStyle="1" w:styleId="BodyTextIndentChar">
    <w:name w:val="Body Text Indent Char"/>
    <w:link w:val="BodyTextIndent"/>
    <w:rsid w:val="00F254B7"/>
    <w:rPr>
      <w:rFonts w:ascii="Arial" w:hAnsi="Arial"/>
      <w:lang w:eastAsia="en-US"/>
    </w:rPr>
  </w:style>
  <w:style w:type="character" w:customStyle="1" w:styleId="BodyTextFirstIndent2Char">
    <w:name w:val="Body Text First Indent 2 Char"/>
    <w:basedOn w:val="BodyTextIndentChar"/>
    <w:link w:val="BodyTextFirstIndent2"/>
    <w:rsid w:val="00F254B7"/>
    <w:rPr>
      <w:rFonts w:ascii="Arial" w:hAnsi="Arial"/>
      <w:lang w:eastAsia="en-US"/>
    </w:rPr>
  </w:style>
  <w:style w:type="paragraph" w:styleId="Closing">
    <w:name w:val="Closing"/>
    <w:basedOn w:val="Normal"/>
    <w:link w:val="ClosingChar"/>
    <w:rsid w:val="00F254B7"/>
    <w:pPr>
      <w:ind w:left="4252"/>
    </w:pPr>
  </w:style>
  <w:style w:type="character" w:customStyle="1" w:styleId="ClosingChar">
    <w:name w:val="Closing Char"/>
    <w:link w:val="Closing"/>
    <w:rsid w:val="00F254B7"/>
    <w:rPr>
      <w:lang w:eastAsia="en-US"/>
    </w:rPr>
  </w:style>
  <w:style w:type="paragraph" w:styleId="Date">
    <w:name w:val="Date"/>
    <w:basedOn w:val="Normal"/>
    <w:next w:val="Normal"/>
    <w:link w:val="DateChar"/>
    <w:rsid w:val="00F254B7"/>
  </w:style>
  <w:style w:type="character" w:customStyle="1" w:styleId="DateChar">
    <w:name w:val="Date Char"/>
    <w:link w:val="Date"/>
    <w:rsid w:val="00F254B7"/>
    <w:rPr>
      <w:lang w:eastAsia="en-US"/>
    </w:rPr>
  </w:style>
  <w:style w:type="paragraph" w:styleId="E-mailSignature">
    <w:name w:val="E-mail Signature"/>
    <w:basedOn w:val="Normal"/>
    <w:link w:val="E-mailSignatureChar"/>
    <w:rsid w:val="00F254B7"/>
  </w:style>
  <w:style w:type="character" w:customStyle="1" w:styleId="E-mailSignatureChar">
    <w:name w:val="E-mail Signature Char"/>
    <w:link w:val="E-mailSignature"/>
    <w:rsid w:val="00F254B7"/>
    <w:rPr>
      <w:lang w:eastAsia="en-US"/>
    </w:rPr>
  </w:style>
  <w:style w:type="paragraph" w:styleId="EndnoteText">
    <w:name w:val="endnote text"/>
    <w:basedOn w:val="Normal"/>
    <w:link w:val="EndnoteTextChar"/>
    <w:rsid w:val="00F254B7"/>
  </w:style>
  <w:style w:type="character" w:customStyle="1" w:styleId="EndnoteTextChar">
    <w:name w:val="Endnote Text Char"/>
    <w:link w:val="EndnoteText"/>
    <w:rsid w:val="00F254B7"/>
    <w:rPr>
      <w:lang w:eastAsia="en-US"/>
    </w:rPr>
  </w:style>
  <w:style w:type="paragraph" w:styleId="EnvelopeAddress">
    <w:name w:val="envelope address"/>
    <w:basedOn w:val="Normal"/>
    <w:rsid w:val="00F254B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254B7"/>
    <w:rPr>
      <w:rFonts w:ascii="Calibri Light" w:hAnsi="Calibri Light"/>
    </w:rPr>
  </w:style>
  <w:style w:type="paragraph" w:styleId="HTMLAddress">
    <w:name w:val="HTML Address"/>
    <w:basedOn w:val="Normal"/>
    <w:link w:val="HTMLAddressChar"/>
    <w:rsid w:val="00F254B7"/>
    <w:rPr>
      <w:i/>
      <w:iCs/>
    </w:rPr>
  </w:style>
  <w:style w:type="character" w:customStyle="1" w:styleId="HTMLAddressChar">
    <w:name w:val="HTML Address Char"/>
    <w:link w:val="HTMLAddress"/>
    <w:rsid w:val="00F254B7"/>
    <w:rPr>
      <w:i/>
      <w:iCs/>
      <w:lang w:eastAsia="en-US"/>
    </w:rPr>
  </w:style>
  <w:style w:type="paragraph" w:styleId="HTMLPreformatted">
    <w:name w:val="HTML Preformatted"/>
    <w:basedOn w:val="Normal"/>
    <w:link w:val="HTMLPreformattedChar"/>
    <w:rsid w:val="00F254B7"/>
    <w:rPr>
      <w:rFonts w:ascii="Courier New" w:hAnsi="Courier New" w:cs="Courier New"/>
    </w:rPr>
  </w:style>
  <w:style w:type="character" w:customStyle="1" w:styleId="HTMLPreformattedChar">
    <w:name w:val="HTML Preformatted Char"/>
    <w:link w:val="HTMLPreformatted"/>
    <w:rsid w:val="00F254B7"/>
    <w:rPr>
      <w:rFonts w:ascii="Courier New" w:hAnsi="Courier New" w:cs="Courier New"/>
      <w:lang w:eastAsia="en-US"/>
    </w:rPr>
  </w:style>
  <w:style w:type="paragraph" w:styleId="Index3">
    <w:name w:val="index 3"/>
    <w:basedOn w:val="Normal"/>
    <w:next w:val="Normal"/>
    <w:rsid w:val="00F254B7"/>
    <w:pPr>
      <w:ind w:left="600" w:hanging="200"/>
    </w:pPr>
  </w:style>
  <w:style w:type="paragraph" w:styleId="Index4">
    <w:name w:val="index 4"/>
    <w:basedOn w:val="Normal"/>
    <w:next w:val="Normal"/>
    <w:rsid w:val="00F254B7"/>
    <w:pPr>
      <w:ind w:left="800" w:hanging="200"/>
    </w:pPr>
  </w:style>
  <w:style w:type="paragraph" w:styleId="Index5">
    <w:name w:val="index 5"/>
    <w:basedOn w:val="Normal"/>
    <w:next w:val="Normal"/>
    <w:rsid w:val="00F254B7"/>
    <w:pPr>
      <w:ind w:left="1000" w:hanging="200"/>
    </w:pPr>
  </w:style>
  <w:style w:type="paragraph" w:styleId="Index6">
    <w:name w:val="index 6"/>
    <w:basedOn w:val="Normal"/>
    <w:next w:val="Normal"/>
    <w:rsid w:val="00F254B7"/>
    <w:pPr>
      <w:ind w:left="1200" w:hanging="200"/>
    </w:pPr>
  </w:style>
  <w:style w:type="paragraph" w:styleId="Index7">
    <w:name w:val="index 7"/>
    <w:basedOn w:val="Normal"/>
    <w:next w:val="Normal"/>
    <w:rsid w:val="00F254B7"/>
    <w:pPr>
      <w:ind w:left="1400" w:hanging="200"/>
    </w:pPr>
  </w:style>
  <w:style w:type="paragraph" w:styleId="Index8">
    <w:name w:val="index 8"/>
    <w:basedOn w:val="Normal"/>
    <w:next w:val="Normal"/>
    <w:rsid w:val="00F254B7"/>
    <w:pPr>
      <w:ind w:left="1600" w:hanging="200"/>
    </w:pPr>
  </w:style>
  <w:style w:type="paragraph" w:styleId="Index9">
    <w:name w:val="index 9"/>
    <w:basedOn w:val="Normal"/>
    <w:next w:val="Normal"/>
    <w:rsid w:val="00F254B7"/>
    <w:pPr>
      <w:ind w:left="1800" w:hanging="200"/>
    </w:pPr>
  </w:style>
  <w:style w:type="paragraph" w:styleId="IntenseQuote">
    <w:name w:val="Intense Quote"/>
    <w:basedOn w:val="Normal"/>
    <w:next w:val="Normal"/>
    <w:link w:val="IntenseQuoteChar"/>
    <w:uiPriority w:val="30"/>
    <w:qFormat/>
    <w:rsid w:val="00F254B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254B7"/>
    <w:rPr>
      <w:i/>
      <w:iCs/>
      <w:color w:val="4472C4"/>
      <w:lang w:eastAsia="en-US"/>
    </w:rPr>
  </w:style>
  <w:style w:type="paragraph" w:styleId="ListContinue">
    <w:name w:val="List Continue"/>
    <w:basedOn w:val="Normal"/>
    <w:rsid w:val="00F254B7"/>
    <w:pPr>
      <w:spacing w:after="120"/>
      <w:ind w:left="283"/>
      <w:contextualSpacing/>
    </w:pPr>
  </w:style>
  <w:style w:type="paragraph" w:styleId="ListContinue2">
    <w:name w:val="List Continue 2"/>
    <w:basedOn w:val="Normal"/>
    <w:rsid w:val="00F254B7"/>
    <w:pPr>
      <w:spacing w:after="120"/>
      <w:ind w:left="566"/>
      <w:contextualSpacing/>
    </w:pPr>
  </w:style>
  <w:style w:type="paragraph" w:styleId="ListContinue3">
    <w:name w:val="List Continue 3"/>
    <w:basedOn w:val="Normal"/>
    <w:rsid w:val="00F254B7"/>
    <w:pPr>
      <w:spacing w:after="120"/>
      <w:ind w:left="849"/>
      <w:contextualSpacing/>
    </w:pPr>
  </w:style>
  <w:style w:type="paragraph" w:styleId="ListContinue4">
    <w:name w:val="List Continue 4"/>
    <w:basedOn w:val="Normal"/>
    <w:rsid w:val="00F254B7"/>
    <w:pPr>
      <w:spacing w:after="120"/>
      <w:ind w:left="1132"/>
      <w:contextualSpacing/>
    </w:pPr>
  </w:style>
  <w:style w:type="paragraph" w:styleId="ListContinue5">
    <w:name w:val="List Continue 5"/>
    <w:basedOn w:val="Normal"/>
    <w:rsid w:val="00F254B7"/>
    <w:pPr>
      <w:spacing w:after="120"/>
      <w:ind w:left="1415"/>
      <w:contextualSpacing/>
    </w:pPr>
  </w:style>
  <w:style w:type="paragraph" w:styleId="ListParagraph">
    <w:name w:val="List Paragraph"/>
    <w:basedOn w:val="Normal"/>
    <w:uiPriority w:val="34"/>
    <w:qFormat/>
    <w:rsid w:val="00F254B7"/>
    <w:pPr>
      <w:ind w:left="720"/>
    </w:pPr>
  </w:style>
  <w:style w:type="paragraph" w:styleId="MacroText">
    <w:name w:val="macro"/>
    <w:link w:val="MacroTextChar"/>
    <w:rsid w:val="00F254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F254B7"/>
    <w:rPr>
      <w:rFonts w:ascii="Courier New" w:hAnsi="Courier New" w:cs="Courier New"/>
      <w:lang w:eastAsia="en-US"/>
    </w:rPr>
  </w:style>
  <w:style w:type="paragraph" w:styleId="MessageHeader">
    <w:name w:val="Message Header"/>
    <w:basedOn w:val="Normal"/>
    <w:link w:val="MessageHeaderChar"/>
    <w:rsid w:val="00F254B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254B7"/>
    <w:rPr>
      <w:rFonts w:ascii="Calibri Light" w:hAnsi="Calibri Light"/>
      <w:sz w:val="24"/>
      <w:szCs w:val="24"/>
      <w:shd w:val="pct20" w:color="auto" w:fill="auto"/>
      <w:lang w:eastAsia="en-US"/>
    </w:rPr>
  </w:style>
  <w:style w:type="paragraph" w:styleId="NoSpacing">
    <w:name w:val="No Spacing"/>
    <w:uiPriority w:val="1"/>
    <w:qFormat/>
    <w:rsid w:val="00F254B7"/>
    <w:pPr>
      <w:overflowPunct w:val="0"/>
      <w:autoSpaceDE w:val="0"/>
      <w:autoSpaceDN w:val="0"/>
      <w:adjustRightInd w:val="0"/>
      <w:textAlignment w:val="baseline"/>
    </w:pPr>
    <w:rPr>
      <w:lang w:eastAsia="en-US"/>
    </w:rPr>
  </w:style>
  <w:style w:type="paragraph" w:styleId="NormalIndent">
    <w:name w:val="Normal Indent"/>
    <w:basedOn w:val="Normal"/>
    <w:rsid w:val="00F254B7"/>
    <w:pPr>
      <w:ind w:left="720"/>
    </w:pPr>
  </w:style>
  <w:style w:type="paragraph" w:styleId="NoteHeading">
    <w:name w:val="Note Heading"/>
    <w:basedOn w:val="Normal"/>
    <w:next w:val="Normal"/>
    <w:link w:val="NoteHeadingChar"/>
    <w:rsid w:val="00F254B7"/>
  </w:style>
  <w:style w:type="character" w:customStyle="1" w:styleId="NoteHeadingChar">
    <w:name w:val="Note Heading Char"/>
    <w:link w:val="NoteHeading"/>
    <w:rsid w:val="00F254B7"/>
    <w:rPr>
      <w:lang w:eastAsia="en-US"/>
    </w:rPr>
  </w:style>
  <w:style w:type="paragraph" w:styleId="Quote">
    <w:name w:val="Quote"/>
    <w:basedOn w:val="Normal"/>
    <w:next w:val="Normal"/>
    <w:link w:val="QuoteChar"/>
    <w:uiPriority w:val="29"/>
    <w:qFormat/>
    <w:rsid w:val="00F254B7"/>
    <w:pPr>
      <w:spacing w:before="200" w:after="160"/>
      <w:ind w:left="864" w:right="864"/>
      <w:jc w:val="center"/>
    </w:pPr>
    <w:rPr>
      <w:i/>
      <w:iCs/>
      <w:color w:val="404040"/>
    </w:rPr>
  </w:style>
  <w:style w:type="character" w:customStyle="1" w:styleId="QuoteChar">
    <w:name w:val="Quote Char"/>
    <w:link w:val="Quote"/>
    <w:uiPriority w:val="29"/>
    <w:rsid w:val="00F254B7"/>
    <w:rPr>
      <w:i/>
      <w:iCs/>
      <w:color w:val="404040"/>
      <w:lang w:eastAsia="en-US"/>
    </w:rPr>
  </w:style>
  <w:style w:type="paragraph" w:styleId="Salutation">
    <w:name w:val="Salutation"/>
    <w:basedOn w:val="Normal"/>
    <w:next w:val="Normal"/>
    <w:link w:val="SalutationChar"/>
    <w:rsid w:val="00F254B7"/>
  </w:style>
  <w:style w:type="character" w:customStyle="1" w:styleId="SalutationChar">
    <w:name w:val="Salutation Char"/>
    <w:link w:val="Salutation"/>
    <w:rsid w:val="00F254B7"/>
    <w:rPr>
      <w:lang w:eastAsia="en-US"/>
    </w:rPr>
  </w:style>
  <w:style w:type="paragraph" w:styleId="Signature">
    <w:name w:val="Signature"/>
    <w:basedOn w:val="Normal"/>
    <w:link w:val="SignatureChar"/>
    <w:rsid w:val="00F254B7"/>
    <w:pPr>
      <w:ind w:left="4252"/>
    </w:pPr>
  </w:style>
  <w:style w:type="character" w:customStyle="1" w:styleId="SignatureChar">
    <w:name w:val="Signature Char"/>
    <w:link w:val="Signature"/>
    <w:rsid w:val="00F254B7"/>
    <w:rPr>
      <w:lang w:eastAsia="en-US"/>
    </w:rPr>
  </w:style>
  <w:style w:type="paragraph" w:styleId="Subtitle">
    <w:name w:val="Subtitle"/>
    <w:basedOn w:val="Normal"/>
    <w:next w:val="Normal"/>
    <w:link w:val="SubtitleChar"/>
    <w:qFormat/>
    <w:rsid w:val="00F254B7"/>
    <w:pPr>
      <w:spacing w:after="60"/>
      <w:jc w:val="center"/>
      <w:outlineLvl w:val="1"/>
    </w:pPr>
    <w:rPr>
      <w:rFonts w:ascii="Calibri Light" w:hAnsi="Calibri Light"/>
      <w:sz w:val="24"/>
      <w:szCs w:val="24"/>
    </w:rPr>
  </w:style>
  <w:style w:type="character" w:customStyle="1" w:styleId="SubtitleChar">
    <w:name w:val="Subtitle Char"/>
    <w:link w:val="Subtitle"/>
    <w:rsid w:val="00F254B7"/>
    <w:rPr>
      <w:rFonts w:ascii="Calibri Light" w:hAnsi="Calibri Light"/>
      <w:sz w:val="24"/>
      <w:szCs w:val="24"/>
      <w:lang w:eastAsia="en-US"/>
    </w:rPr>
  </w:style>
  <w:style w:type="paragraph" w:styleId="TableofAuthorities">
    <w:name w:val="table of authorities"/>
    <w:basedOn w:val="Normal"/>
    <w:next w:val="Normal"/>
    <w:rsid w:val="00F254B7"/>
    <w:pPr>
      <w:ind w:left="200" w:hanging="200"/>
    </w:pPr>
  </w:style>
  <w:style w:type="paragraph" w:styleId="Title">
    <w:name w:val="Title"/>
    <w:basedOn w:val="Normal"/>
    <w:next w:val="Normal"/>
    <w:link w:val="TitleChar"/>
    <w:qFormat/>
    <w:rsid w:val="00F254B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254B7"/>
    <w:rPr>
      <w:rFonts w:ascii="Calibri Light" w:hAnsi="Calibri Light"/>
      <w:b/>
      <w:bCs/>
      <w:kern w:val="28"/>
      <w:sz w:val="32"/>
      <w:szCs w:val="32"/>
      <w:lang w:eastAsia="en-US"/>
    </w:rPr>
  </w:style>
  <w:style w:type="paragraph" w:styleId="TOAHeading">
    <w:name w:val="toa heading"/>
    <w:basedOn w:val="Normal"/>
    <w:next w:val="Normal"/>
    <w:rsid w:val="00F254B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254B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086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DAC2D27-70D6-4977-9F91-F71D251FF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7204</Words>
  <Characters>41065</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3GPP TS 32.302</vt:lpstr>
    </vt:vector>
  </TitlesOfParts>
  <Company>ETSI</Company>
  <LinksUpToDate>false</LinksUpToDate>
  <CharactersWithSpaces>48173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32.302</dc:title>
  <dc:subject>Telecommunication management; Configuration Management (CM); Notification Integration Reference Point (IRP); Information Service (IS) (Release 19)</dc:subject>
  <dc:creator>MCC Support</dc:creator>
  <cp:keywords>UMTS, management</cp:keywords>
  <cp:lastModifiedBy>CR0054</cp:lastModifiedBy>
  <cp:revision>3</cp:revision>
  <cp:lastPrinted>2001-10-03T13:45:00Z</cp:lastPrinted>
  <dcterms:created xsi:type="dcterms:W3CDTF">2025-10-13T19:02:00Z</dcterms:created>
  <dcterms:modified xsi:type="dcterms:W3CDTF">2025-10-17T09:43:00Z</dcterms:modified>
</cp:coreProperties>
</file>