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tcPr>
          <w:p w14:paraId="599B7A46" w14:textId="6BCC152C"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bookmarkStart w:id="6" w:name="specVersion"/>
            <w:r w:rsidR="003644D1" w:rsidRPr="00D00350">
              <w:t>V</w:t>
            </w:r>
            <w:r w:rsidR="003644D1">
              <w:t>19</w:t>
            </w:r>
            <w:r w:rsidRPr="00D00350">
              <w:t>.</w:t>
            </w:r>
            <w:r w:rsidR="00D95745">
              <w:t>1</w:t>
            </w:r>
            <w:r w:rsidRPr="008D2BFE">
              <w:t>.</w:t>
            </w:r>
            <w:bookmarkEnd w:id="6"/>
            <w:r w:rsidRPr="00434FD6">
              <w:t xml:space="preserve">0 </w:t>
            </w:r>
            <w:r w:rsidRPr="00434FD6">
              <w:rPr>
                <w:sz w:val="32"/>
              </w:rPr>
              <w:t>(</w:t>
            </w:r>
            <w:bookmarkStart w:id="7" w:name="issueDate"/>
            <w:r w:rsidR="00E634C7" w:rsidRPr="00434FD6">
              <w:rPr>
                <w:sz w:val="32"/>
              </w:rPr>
              <w:t>202</w:t>
            </w:r>
            <w:r w:rsidR="00E634C7">
              <w:rPr>
                <w:sz w:val="32"/>
              </w:rPr>
              <w:t>5</w:t>
            </w:r>
            <w:r w:rsidRPr="00434FD6">
              <w:rPr>
                <w:sz w:val="32"/>
              </w:rPr>
              <w:t>-</w:t>
            </w:r>
            <w:bookmarkEnd w:id="7"/>
            <w:r w:rsidR="00D95745">
              <w:rPr>
                <w:sz w:val="32"/>
              </w:rPr>
              <w:t>09</w:t>
            </w:r>
            <w:r w:rsidRPr="00434FD6">
              <w:rPr>
                <w:sz w:val="32"/>
              </w:rPr>
              <w:t>)</w:t>
            </w:r>
          </w:p>
        </w:tc>
      </w:tr>
      <w:tr w:rsidR="0062029F" w:rsidRPr="00887D9B" w14:paraId="7A3E0D85" w14:textId="77777777" w:rsidTr="008E620B">
        <w:trPr>
          <w:cantSplit/>
          <w:trHeight w:hRule="exact" w:val="1134"/>
        </w:trPr>
        <w:tc>
          <w:tcPr>
            <w:tcW w:w="10423" w:type="dxa"/>
            <w:gridSpan w:val="2"/>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21421137" w:rsidR="0062029F" w:rsidRPr="00887D9B" w:rsidRDefault="0062029F" w:rsidP="008E620B">
            <w:pPr>
              <w:pStyle w:val="ZT"/>
              <w:framePr w:wrap="auto" w:hAnchor="text" w:yAlign="inline"/>
              <w:rPr>
                <w:i/>
                <w:sz w:val="28"/>
              </w:rPr>
            </w:pPr>
            <w:r w:rsidRPr="00434FD6">
              <w:t>(</w:t>
            </w:r>
            <w:r w:rsidRPr="00434FD6">
              <w:rPr>
                <w:rStyle w:val="ZGSM"/>
              </w:rPr>
              <w:t xml:space="preserve">Release </w:t>
            </w:r>
            <w:r w:rsidR="003644D1" w:rsidRPr="00434FD6">
              <w:rPr>
                <w:rStyle w:val="ZGSM"/>
              </w:rPr>
              <w:t>1</w:t>
            </w:r>
            <w:r w:rsidR="003644D1">
              <w:rPr>
                <w:rStyle w:val="ZGSM"/>
              </w:rPr>
              <w:t>9</w:t>
            </w:r>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tcPr>
          <w:p w14:paraId="2E046B65" w14:textId="77777777" w:rsidR="0062029F" w:rsidRPr="00887D9B" w:rsidRDefault="0062029F" w:rsidP="008E620B">
            <w:pPr>
              <w:pStyle w:val="FP"/>
            </w:pPr>
          </w:p>
        </w:tc>
      </w:tr>
      <w:bookmarkStart w:id="9" w:name="_Hlk99699974"/>
      <w:bookmarkEnd w:id="9"/>
      <w:bookmarkStart w:id="10" w:name="_MON_1684549432"/>
      <w:bookmarkEnd w:id="10"/>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1" o:title=""/>
                </v:shape>
                <o:OLEObject Type="Embed" ProgID="Word.Picture.8" ShapeID="_x0000_i1025" DrawAspect="Content" ObjectID="_1821201815" r:id="rId12"/>
              </w:object>
            </w:r>
          </w:p>
        </w:tc>
        <w:tc>
          <w:tcPr>
            <w:tcW w:w="5212" w:type="dxa"/>
            <w:tcBorders>
              <w:top w:val="dashed" w:sz="4" w:space="0" w:color="auto"/>
              <w:bottom w:val="dashed" w:sz="4" w:space="0" w:color="auto"/>
            </w:tcBorders>
          </w:tcPr>
          <w:p w14:paraId="2BE63CB4" w14:textId="77777777" w:rsidR="0062029F" w:rsidRPr="00887D9B" w:rsidRDefault="0062029F" w:rsidP="008E620B">
            <w:pPr>
              <w:pStyle w:val="TAR"/>
            </w:pPr>
            <w:bookmarkStart w:id="11"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bookmarkStart w:id="12" w:name="_MON_1684549432"/>
      <w:bookmarkEnd w:id="2"/>
      <w:bookmarkEnd w:id="12"/>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tcPr>
          <w:p w14:paraId="5F882AAB" w14:textId="77777777" w:rsidR="0062029F" w:rsidRPr="00887D9B" w:rsidRDefault="0062029F" w:rsidP="009E5F5F">
            <w:pPr>
              <w:pStyle w:val="FP"/>
              <w:jc w:val="center"/>
            </w:pPr>
            <w:bookmarkStart w:id="13" w:name="page2"/>
          </w:p>
        </w:tc>
      </w:tr>
      <w:tr w:rsidR="0062029F" w:rsidRPr="00887D9B" w14:paraId="183F827C" w14:textId="77777777" w:rsidTr="008E620B">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4"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650 Route des Lucioles - Sophia Antipolis</w:t>
            </w:r>
          </w:p>
          <w:p w14:paraId="1BA88449"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4"/>
          </w:p>
          <w:p w14:paraId="7DDCBCAF" w14:textId="77777777" w:rsidR="0062029F" w:rsidRPr="00887D9B" w:rsidRDefault="0062029F" w:rsidP="009E5F5F">
            <w:pPr>
              <w:jc w:val="center"/>
              <w:rPr>
                <w:noProof/>
              </w:rPr>
            </w:pPr>
          </w:p>
        </w:tc>
      </w:tr>
      <w:tr w:rsidR="0062029F" w:rsidRPr="00887D9B" w14:paraId="4BFB6BD8" w14:textId="77777777" w:rsidTr="008E620B">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5"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6E54A027" w:rsidR="0062029F" w:rsidRPr="00887D9B" w:rsidRDefault="0062029F" w:rsidP="009E5F5F">
            <w:pPr>
              <w:pStyle w:val="FP"/>
              <w:jc w:val="center"/>
              <w:rPr>
                <w:noProof/>
                <w:sz w:val="18"/>
              </w:rPr>
            </w:pPr>
            <w:r w:rsidRPr="00887D9B">
              <w:rPr>
                <w:noProof/>
                <w:sz w:val="18"/>
              </w:rPr>
              <w:t xml:space="preserve">© </w:t>
            </w:r>
            <w:r w:rsidR="00E634C7">
              <w:rPr>
                <w:noProof/>
                <w:sz w:val="18"/>
              </w:rPr>
              <w:t>2025</w:t>
            </w:r>
            <w:r w:rsidRPr="00887D9B">
              <w:rPr>
                <w:noProof/>
                <w:sz w:val="18"/>
              </w:rPr>
              <w:t>, 3GPP Organizational Partners (ARIB, ATIS, CCSA, ETSI, TSDSI, TTA, TTC).</w:t>
            </w:r>
            <w:bookmarkStart w:id="16" w:name="copyrightaddon"/>
            <w:bookmarkEnd w:id="16"/>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5"/>
          </w:p>
          <w:p w14:paraId="37762F25" w14:textId="77777777" w:rsidR="0062029F" w:rsidRPr="00887D9B" w:rsidRDefault="0062029F" w:rsidP="009E5F5F">
            <w:pPr>
              <w:jc w:val="center"/>
            </w:pPr>
          </w:p>
        </w:tc>
      </w:tr>
      <w:bookmarkEnd w:id="13"/>
    </w:tbl>
    <w:p w14:paraId="28BB8F8E" w14:textId="0765094D" w:rsidR="00423F76" w:rsidRPr="00434FD6" w:rsidRDefault="0062029F" w:rsidP="00423F76">
      <w:pPr>
        <w:pStyle w:val="TT"/>
      </w:pPr>
      <w:r w:rsidRPr="00887D9B">
        <w:br w:type="page"/>
      </w:r>
      <w:r w:rsidR="00423F76" w:rsidRPr="00434FD6">
        <w:lastRenderedPageBreak/>
        <w:t>Contents</w:t>
      </w:r>
    </w:p>
    <w:p w14:paraId="75D86A3F" w14:textId="0E83A973" w:rsidR="00A46C75"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A46C75">
        <w:rPr>
          <w:noProof/>
        </w:rPr>
        <w:t>Foreword</w:t>
      </w:r>
      <w:r w:rsidR="00A46C75">
        <w:rPr>
          <w:noProof/>
        </w:rPr>
        <w:tab/>
      </w:r>
      <w:r w:rsidR="00A46C75">
        <w:rPr>
          <w:noProof/>
        </w:rPr>
        <w:fldChar w:fldCharType="begin"/>
      </w:r>
      <w:r w:rsidR="00A46C75">
        <w:rPr>
          <w:noProof/>
        </w:rPr>
        <w:instrText xml:space="preserve"> PAGEREF _Toc210138576 \h </w:instrText>
      </w:r>
      <w:r w:rsidR="00A46C75">
        <w:rPr>
          <w:noProof/>
        </w:rPr>
      </w:r>
      <w:r w:rsidR="00A46C75">
        <w:rPr>
          <w:noProof/>
        </w:rPr>
        <w:fldChar w:fldCharType="separate"/>
      </w:r>
      <w:r w:rsidR="00A46C75">
        <w:rPr>
          <w:noProof/>
        </w:rPr>
        <w:t>5</w:t>
      </w:r>
      <w:r w:rsidR="00A46C75">
        <w:rPr>
          <w:noProof/>
        </w:rPr>
        <w:fldChar w:fldCharType="end"/>
      </w:r>
    </w:p>
    <w:p w14:paraId="0A70FC29" w14:textId="424244B3" w:rsidR="00A46C75" w:rsidRDefault="00A46C75">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_Toc210138577 \h </w:instrText>
      </w:r>
      <w:r>
        <w:rPr>
          <w:noProof/>
        </w:rPr>
      </w:r>
      <w:r>
        <w:rPr>
          <w:noProof/>
        </w:rPr>
        <w:fldChar w:fldCharType="separate"/>
      </w:r>
      <w:r>
        <w:rPr>
          <w:noProof/>
        </w:rPr>
        <w:t>6</w:t>
      </w:r>
      <w:r>
        <w:rPr>
          <w:noProof/>
        </w:rPr>
        <w:fldChar w:fldCharType="end"/>
      </w:r>
    </w:p>
    <w:p w14:paraId="2B865B61" w14:textId="1E126679" w:rsidR="00A46C75" w:rsidRDefault="00A46C75">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_Toc210138578 \h </w:instrText>
      </w:r>
      <w:r>
        <w:rPr>
          <w:noProof/>
        </w:rPr>
      </w:r>
      <w:r>
        <w:rPr>
          <w:noProof/>
        </w:rPr>
        <w:fldChar w:fldCharType="separate"/>
      </w:r>
      <w:r>
        <w:rPr>
          <w:noProof/>
        </w:rPr>
        <w:t>7</w:t>
      </w:r>
      <w:r>
        <w:rPr>
          <w:noProof/>
        </w:rPr>
        <w:fldChar w:fldCharType="end"/>
      </w:r>
    </w:p>
    <w:p w14:paraId="5C6C71B4" w14:textId="18398A9A" w:rsidR="00A46C75" w:rsidRDefault="00A46C75">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_Toc210138579 \h </w:instrText>
      </w:r>
      <w:r>
        <w:rPr>
          <w:noProof/>
        </w:rPr>
      </w:r>
      <w:r>
        <w:rPr>
          <w:noProof/>
        </w:rPr>
        <w:fldChar w:fldCharType="separate"/>
      </w:r>
      <w:r>
        <w:rPr>
          <w:noProof/>
        </w:rPr>
        <w:t>7</w:t>
      </w:r>
      <w:r>
        <w:rPr>
          <w:noProof/>
        </w:rPr>
        <w:fldChar w:fldCharType="end"/>
      </w:r>
    </w:p>
    <w:p w14:paraId="4752DB95" w14:textId="193B33D7" w:rsidR="00A46C75" w:rsidRDefault="00A46C75">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_Toc210138580 \h </w:instrText>
      </w:r>
      <w:r>
        <w:rPr>
          <w:noProof/>
        </w:rPr>
      </w:r>
      <w:r>
        <w:rPr>
          <w:noProof/>
        </w:rPr>
        <w:fldChar w:fldCharType="separate"/>
      </w:r>
      <w:r>
        <w:rPr>
          <w:noProof/>
        </w:rPr>
        <w:t>8</w:t>
      </w:r>
      <w:r>
        <w:rPr>
          <w:noProof/>
        </w:rPr>
        <w:fldChar w:fldCharType="end"/>
      </w:r>
    </w:p>
    <w:p w14:paraId="50BED11F" w14:textId="4BBB119B" w:rsidR="00A46C75" w:rsidRDefault="00A46C75">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_Toc210138581 \h </w:instrText>
      </w:r>
      <w:r>
        <w:rPr>
          <w:noProof/>
        </w:rPr>
      </w:r>
      <w:r>
        <w:rPr>
          <w:noProof/>
        </w:rPr>
        <w:fldChar w:fldCharType="separate"/>
      </w:r>
      <w:r>
        <w:rPr>
          <w:noProof/>
        </w:rPr>
        <w:t>8</w:t>
      </w:r>
      <w:r>
        <w:rPr>
          <w:noProof/>
        </w:rPr>
        <w:fldChar w:fldCharType="end"/>
      </w:r>
    </w:p>
    <w:p w14:paraId="436984FA" w14:textId="5AB7D455" w:rsidR="00A46C75" w:rsidRDefault="00A46C75">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_Toc210138582 \h </w:instrText>
      </w:r>
      <w:r>
        <w:rPr>
          <w:noProof/>
        </w:rPr>
      </w:r>
      <w:r>
        <w:rPr>
          <w:noProof/>
        </w:rPr>
        <w:fldChar w:fldCharType="separate"/>
      </w:r>
      <w:r>
        <w:rPr>
          <w:noProof/>
        </w:rPr>
        <w:t>8</w:t>
      </w:r>
      <w:r>
        <w:rPr>
          <w:noProof/>
        </w:rPr>
        <w:fldChar w:fldCharType="end"/>
      </w:r>
    </w:p>
    <w:p w14:paraId="421F482E" w14:textId="42E0E76E" w:rsidR="00A46C75" w:rsidRDefault="00A46C75">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_Toc210138583 \h </w:instrText>
      </w:r>
      <w:r>
        <w:rPr>
          <w:noProof/>
        </w:rPr>
      </w:r>
      <w:r>
        <w:rPr>
          <w:noProof/>
        </w:rPr>
        <w:fldChar w:fldCharType="separate"/>
      </w:r>
      <w:r>
        <w:rPr>
          <w:noProof/>
        </w:rPr>
        <w:t>8</w:t>
      </w:r>
      <w:r>
        <w:rPr>
          <w:noProof/>
        </w:rPr>
        <w:fldChar w:fldCharType="end"/>
      </w:r>
    </w:p>
    <w:p w14:paraId="4520F2FD" w14:textId="4AAB422D" w:rsidR="00A46C75" w:rsidRDefault="00A46C75">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r>
      <w:r>
        <w:rPr>
          <w:noProof/>
        </w:rPr>
        <w:instrText xml:space="preserve"> PAGEREF _Toc210138584 \h </w:instrText>
      </w:r>
      <w:r>
        <w:rPr>
          <w:noProof/>
        </w:rPr>
      </w:r>
      <w:r>
        <w:rPr>
          <w:noProof/>
        </w:rPr>
        <w:fldChar w:fldCharType="separate"/>
      </w:r>
      <w:r>
        <w:rPr>
          <w:noProof/>
        </w:rPr>
        <w:t>9</w:t>
      </w:r>
      <w:r>
        <w:rPr>
          <w:noProof/>
        </w:rPr>
        <w:fldChar w:fldCharType="end"/>
      </w:r>
    </w:p>
    <w:p w14:paraId="1C16AB6E" w14:textId="59E9103A" w:rsidR="00A46C75" w:rsidRDefault="00A46C75">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r>
      <w:r>
        <w:rPr>
          <w:noProof/>
        </w:rPr>
        <w:instrText xml:space="preserve"> PAGEREF _Toc210138585 \h </w:instrText>
      </w:r>
      <w:r>
        <w:rPr>
          <w:noProof/>
        </w:rPr>
      </w:r>
      <w:r>
        <w:rPr>
          <w:noProof/>
        </w:rPr>
        <w:fldChar w:fldCharType="separate"/>
      </w:r>
      <w:r>
        <w:rPr>
          <w:noProof/>
        </w:rPr>
        <w:t>9</w:t>
      </w:r>
      <w:r>
        <w:rPr>
          <w:noProof/>
        </w:rPr>
        <w:fldChar w:fldCharType="end"/>
      </w:r>
    </w:p>
    <w:p w14:paraId="2CBB546F" w14:textId="534DE023" w:rsidR="00A46C75" w:rsidRDefault="00A46C75">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r>
      <w:r>
        <w:rPr>
          <w:noProof/>
        </w:rPr>
        <w:instrText xml:space="preserve"> PAGEREF _Toc210138586 \h </w:instrText>
      </w:r>
      <w:r>
        <w:rPr>
          <w:noProof/>
        </w:rPr>
      </w:r>
      <w:r>
        <w:rPr>
          <w:noProof/>
        </w:rPr>
        <w:fldChar w:fldCharType="separate"/>
      </w:r>
      <w:r>
        <w:rPr>
          <w:noProof/>
        </w:rPr>
        <w:t>9</w:t>
      </w:r>
      <w:r>
        <w:rPr>
          <w:noProof/>
        </w:rPr>
        <w:fldChar w:fldCharType="end"/>
      </w:r>
    </w:p>
    <w:p w14:paraId="29A2E604" w14:textId="4BE8FFF5" w:rsidR="00A46C75" w:rsidRDefault="00A46C75">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_Toc210138587 \h </w:instrText>
      </w:r>
      <w:r>
        <w:rPr>
          <w:noProof/>
        </w:rPr>
      </w:r>
      <w:r>
        <w:rPr>
          <w:noProof/>
        </w:rPr>
        <w:fldChar w:fldCharType="separate"/>
      </w:r>
      <w:r>
        <w:rPr>
          <w:noProof/>
        </w:rPr>
        <w:t>11</w:t>
      </w:r>
      <w:r>
        <w:rPr>
          <w:noProof/>
        </w:rPr>
        <w:fldChar w:fldCharType="end"/>
      </w:r>
    </w:p>
    <w:p w14:paraId="695EEA10" w14:textId="59F0DFD5" w:rsidR="00A46C75" w:rsidRDefault="00A46C75">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_Toc210138588 \h </w:instrText>
      </w:r>
      <w:r>
        <w:rPr>
          <w:noProof/>
        </w:rPr>
      </w:r>
      <w:r>
        <w:rPr>
          <w:noProof/>
        </w:rPr>
        <w:fldChar w:fldCharType="separate"/>
      </w:r>
      <w:r>
        <w:rPr>
          <w:noProof/>
        </w:rPr>
        <w:t>11</w:t>
      </w:r>
      <w:r>
        <w:rPr>
          <w:noProof/>
        </w:rPr>
        <w:fldChar w:fldCharType="end"/>
      </w:r>
    </w:p>
    <w:p w14:paraId="79465401" w14:textId="607DF398" w:rsidR="00A46C75" w:rsidRDefault="00A46C75">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_Toc210138589 \h </w:instrText>
      </w:r>
      <w:r>
        <w:rPr>
          <w:noProof/>
        </w:rPr>
      </w:r>
      <w:r>
        <w:rPr>
          <w:noProof/>
        </w:rPr>
        <w:fldChar w:fldCharType="separate"/>
      </w:r>
      <w:r>
        <w:rPr>
          <w:noProof/>
        </w:rPr>
        <w:t>12</w:t>
      </w:r>
      <w:r>
        <w:rPr>
          <w:noProof/>
        </w:rPr>
        <w:fldChar w:fldCharType="end"/>
      </w:r>
    </w:p>
    <w:p w14:paraId="1A11B5A8" w14:textId="04DC6641" w:rsidR="00A46C75" w:rsidRDefault="00A46C75">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_Toc210138590 \h </w:instrText>
      </w:r>
      <w:r>
        <w:rPr>
          <w:noProof/>
        </w:rPr>
      </w:r>
      <w:r>
        <w:rPr>
          <w:noProof/>
        </w:rPr>
        <w:fldChar w:fldCharType="separate"/>
      </w:r>
      <w:r>
        <w:rPr>
          <w:noProof/>
        </w:rPr>
        <w:t>12</w:t>
      </w:r>
      <w:r>
        <w:rPr>
          <w:noProof/>
        </w:rPr>
        <w:fldChar w:fldCharType="end"/>
      </w:r>
    </w:p>
    <w:p w14:paraId="3472BB49" w14:textId="41E848D8" w:rsidR="00A46C75" w:rsidRDefault="00A46C75">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_Toc210138591 \h </w:instrText>
      </w:r>
      <w:r>
        <w:rPr>
          <w:noProof/>
        </w:rPr>
      </w:r>
      <w:r>
        <w:rPr>
          <w:noProof/>
        </w:rPr>
        <w:fldChar w:fldCharType="separate"/>
      </w:r>
      <w:r>
        <w:rPr>
          <w:noProof/>
        </w:rPr>
        <w:t>13</w:t>
      </w:r>
      <w:r>
        <w:rPr>
          <w:noProof/>
        </w:rPr>
        <w:fldChar w:fldCharType="end"/>
      </w:r>
    </w:p>
    <w:p w14:paraId="30879D69" w14:textId="248B9079" w:rsidR="00A46C75" w:rsidRDefault="00A46C75">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_Toc210138592 \h </w:instrText>
      </w:r>
      <w:r>
        <w:rPr>
          <w:noProof/>
        </w:rPr>
      </w:r>
      <w:r>
        <w:rPr>
          <w:noProof/>
        </w:rPr>
        <w:fldChar w:fldCharType="separate"/>
      </w:r>
      <w:r>
        <w:rPr>
          <w:noProof/>
        </w:rPr>
        <w:t>14</w:t>
      </w:r>
      <w:r>
        <w:rPr>
          <w:noProof/>
        </w:rPr>
        <w:fldChar w:fldCharType="end"/>
      </w:r>
    </w:p>
    <w:p w14:paraId="5DAEA055" w14:textId="10BF5BCF" w:rsidR="00A46C75" w:rsidRDefault="00A46C75">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_Toc210138593 \h </w:instrText>
      </w:r>
      <w:r>
        <w:rPr>
          <w:noProof/>
        </w:rPr>
      </w:r>
      <w:r>
        <w:rPr>
          <w:noProof/>
        </w:rPr>
        <w:fldChar w:fldCharType="separate"/>
      </w:r>
      <w:r>
        <w:rPr>
          <w:noProof/>
        </w:rPr>
        <w:t>14</w:t>
      </w:r>
      <w:r>
        <w:rPr>
          <w:noProof/>
        </w:rPr>
        <w:fldChar w:fldCharType="end"/>
      </w:r>
    </w:p>
    <w:p w14:paraId="0F49B8E5" w14:textId="29BFEE7C" w:rsidR="00A46C75" w:rsidRDefault="00A46C75">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_Toc210138594 \h </w:instrText>
      </w:r>
      <w:r>
        <w:rPr>
          <w:noProof/>
        </w:rPr>
      </w:r>
      <w:r>
        <w:rPr>
          <w:noProof/>
        </w:rPr>
        <w:fldChar w:fldCharType="separate"/>
      </w:r>
      <w:r>
        <w:rPr>
          <w:noProof/>
        </w:rPr>
        <w:t>14</w:t>
      </w:r>
      <w:r>
        <w:rPr>
          <w:noProof/>
        </w:rPr>
        <w:fldChar w:fldCharType="end"/>
      </w:r>
    </w:p>
    <w:p w14:paraId="1A46DEC5" w14:textId="5455EDF4" w:rsidR="00A46C75" w:rsidRDefault="00A46C75">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_Toc210138595 \h </w:instrText>
      </w:r>
      <w:r>
        <w:rPr>
          <w:noProof/>
        </w:rPr>
      </w:r>
      <w:r>
        <w:rPr>
          <w:noProof/>
        </w:rPr>
        <w:fldChar w:fldCharType="separate"/>
      </w:r>
      <w:r>
        <w:rPr>
          <w:noProof/>
        </w:rPr>
        <w:t>15</w:t>
      </w:r>
      <w:r>
        <w:rPr>
          <w:noProof/>
        </w:rPr>
        <w:fldChar w:fldCharType="end"/>
      </w:r>
    </w:p>
    <w:p w14:paraId="2BDCDA2C" w14:textId="063F35DA" w:rsidR="00A46C75" w:rsidRDefault="00A46C75">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r>
      <w:r>
        <w:rPr>
          <w:noProof/>
        </w:rPr>
        <w:instrText xml:space="preserve"> PAGEREF _Toc210138596 \h </w:instrText>
      </w:r>
      <w:r>
        <w:rPr>
          <w:noProof/>
        </w:rPr>
      </w:r>
      <w:r>
        <w:rPr>
          <w:noProof/>
        </w:rPr>
        <w:fldChar w:fldCharType="separate"/>
      </w:r>
      <w:r>
        <w:rPr>
          <w:noProof/>
        </w:rPr>
        <w:t>15</w:t>
      </w:r>
      <w:r>
        <w:rPr>
          <w:noProof/>
        </w:rPr>
        <w:fldChar w:fldCharType="end"/>
      </w:r>
    </w:p>
    <w:p w14:paraId="52AAA313" w14:textId="29D8D0C9" w:rsidR="00A46C75" w:rsidRDefault="00A46C75">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_Toc210138597 \h </w:instrText>
      </w:r>
      <w:r>
        <w:rPr>
          <w:noProof/>
        </w:rPr>
      </w:r>
      <w:r>
        <w:rPr>
          <w:noProof/>
        </w:rPr>
        <w:fldChar w:fldCharType="separate"/>
      </w:r>
      <w:r>
        <w:rPr>
          <w:noProof/>
        </w:rPr>
        <w:t>15</w:t>
      </w:r>
      <w:r>
        <w:rPr>
          <w:noProof/>
        </w:rPr>
        <w:fldChar w:fldCharType="end"/>
      </w:r>
    </w:p>
    <w:p w14:paraId="773EE89D" w14:textId="415E1A01" w:rsidR="00A46C75" w:rsidRDefault="00A46C75">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r>
      <w:r>
        <w:rPr>
          <w:noProof/>
        </w:rPr>
        <w:instrText xml:space="preserve"> PAGEREF _Toc210138598 \h </w:instrText>
      </w:r>
      <w:r>
        <w:rPr>
          <w:noProof/>
        </w:rPr>
      </w:r>
      <w:r>
        <w:rPr>
          <w:noProof/>
        </w:rPr>
        <w:fldChar w:fldCharType="separate"/>
      </w:r>
      <w:r>
        <w:rPr>
          <w:noProof/>
        </w:rPr>
        <w:t>15</w:t>
      </w:r>
      <w:r>
        <w:rPr>
          <w:noProof/>
        </w:rPr>
        <w:fldChar w:fldCharType="end"/>
      </w:r>
    </w:p>
    <w:p w14:paraId="436ED1A3" w14:textId="2BBBFD74" w:rsidR="00A46C75" w:rsidRDefault="00A46C75">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r>
      <w:r>
        <w:rPr>
          <w:noProof/>
        </w:rPr>
        <w:instrText xml:space="preserve"> PAGEREF _Toc210138599 \h </w:instrText>
      </w:r>
      <w:r>
        <w:rPr>
          <w:noProof/>
        </w:rPr>
      </w:r>
      <w:r>
        <w:rPr>
          <w:noProof/>
        </w:rPr>
        <w:fldChar w:fldCharType="separate"/>
      </w:r>
      <w:r>
        <w:rPr>
          <w:noProof/>
        </w:rPr>
        <w:t>15</w:t>
      </w:r>
      <w:r>
        <w:rPr>
          <w:noProof/>
        </w:rPr>
        <w:fldChar w:fldCharType="end"/>
      </w:r>
    </w:p>
    <w:p w14:paraId="0D6D24C6" w14:textId="1ECFB0A5" w:rsidR="00A46C75" w:rsidRDefault="00A46C75">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r>
      <w:r>
        <w:rPr>
          <w:noProof/>
        </w:rPr>
        <w:instrText xml:space="preserve"> PAGEREF _Toc210138600 \h </w:instrText>
      </w:r>
      <w:r>
        <w:rPr>
          <w:noProof/>
        </w:rPr>
      </w:r>
      <w:r>
        <w:rPr>
          <w:noProof/>
        </w:rPr>
        <w:fldChar w:fldCharType="separate"/>
      </w:r>
      <w:r>
        <w:rPr>
          <w:noProof/>
        </w:rPr>
        <w:t>16</w:t>
      </w:r>
      <w:r>
        <w:rPr>
          <w:noProof/>
        </w:rPr>
        <w:fldChar w:fldCharType="end"/>
      </w:r>
    </w:p>
    <w:p w14:paraId="2F286924" w14:textId="2A0C1A5D" w:rsidR="00A46C75" w:rsidRDefault="00A46C75">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r>
      <w:r>
        <w:rPr>
          <w:noProof/>
        </w:rPr>
        <w:instrText xml:space="preserve"> PAGEREF _Toc210138601 \h </w:instrText>
      </w:r>
      <w:r>
        <w:rPr>
          <w:noProof/>
        </w:rPr>
      </w:r>
      <w:r>
        <w:rPr>
          <w:noProof/>
        </w:rPr>
        <w:fldChar w:fldCharType="separate"/>
      </w:r>
      <w:r>
        <w:rPr>
          <w:noProof/>
        </w:rPr>
        <w:t>16</w:t>
      </w:r>
      <w:r>
        <w:rPr>
          <w:noProof/>
        </w:rPr>
        <w:fldChar w:fldCharType="end"/>
      </w:r>
    </w:p>
    <w:p w14:paraId="3C56602C" w14:textId="78A8DBC9" w:rsidR="00A46C75" w:rsidRDefault="00A46C75">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r>
      <w:r>
        <w:rPr>
          <w:noProof/>
        </w:rPr>
        <w:instrText xml:space="preserve"> PAGEREF _Toc210138602 \h </w:instrText>
      </w:r>
      <w:r>
        <w:rPr>
          <w:noProof/>
        </w:rPr>
      </w:r>
      <w:r>
        <w:rPr>
          <w:noProof/>
        </w:rPr>
        <w:fldChar w:fldCharType="separate"/>
      </w:r>
      <w:r>
        <w:rPr>
          <w:noProof/>
        </w:rPr>
        <w:t>16</w:t>
      </w:r>
      <w:r>
        <w:rPr>
          <w:noProof/>
        </w:rPr>
        <w:fldChar w:fldCharType="end"/>
      </w:r>
    </w:p>
    <w:p w14:paraId="58B44682" w14:textId="1AC696F2" w:rsidR="00A46C75" w:rsidRDefault="00A46C75">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r>
      <w:r>
        <w:rPr>
          <w:noProof/>
        </w:rPr>
        <w:instrText xml:space="preserve"> PAGEREF _Toc210138603 \h </w:instrText>
      </w:r>
      <w:r>
        <w:rPr>
          <w:noProof/>
        </w:rPr>
      </w:r>
      <w:r>
        <w:rPr>
          <w:noProof/>
        </w:rPr>
        <w:fldChar w:fldCharType="separate"/>
      </w:r>
      <w:r>
        <w:rPr>
          <w:noProof/>
        </w:rPr>
        <w:t>16</w:t>
      </w:r>
      <w:r>
        <w:rPr>
          <w:noProof/>
        </w:rPr>
        <w:fldChar w:fldCharType="end"/>
      </w:r>
    </w:p>
    <w:p w14:paraId="1701D0DB" w14:textId="59C2D9B8" w:rsidR="00A46C75" w:rsidRDefault="00A46C75">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r>
      <w:r>
        <w:rPr>
          <w:noProof/>
        </w:rPr>
        <w:instrText xml:space="preserve"> PAGEREF _Toc210138604 \h </w:instrText>
      </w:r>
      <w:r>
        <w:rPr>
          <w:noProof/>
        </w:rPr>
      </w:r>
      <w:r>
        <w:rPr>
          <w:noProof/>
        </w:rPr>
        <w:fldChar w:fldCharType="separate"/>
      </w:r>
      <w:r>
        <w:rPr>
          <w:noProof/>
        </w:rPr>
        <w:t>17</w:t>
      </w:r>
      <w:r>
        <w:rPr>
          <w:noProof/>
        </w:rPr>
        <w:fldChar w:fldCharType="end"/>
      </w:r>
    </w:p>
    <w:p w14:paraId="3BB61D0D" w14:textId="3D87602A" w:rsidR="00A46C75" w:rsidRDefault="00A46C75">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r>
      <w:r>
        <w:rPr>
          <w:noProof/>
        </w:rPr>
        <w:instrText xml:space="preserve"> PAGEREF _Toc210138605 \h </w:instrText>
      </w:r>
      <w:r>
        <w:rPr>
          <w:noProof/>
        </w:rPr>
      </w:r>
      <w:r>
        <w:rPr>
          <w:noProof/>
        </w:rPr>
        <w:fldChar w:fldCharType="separate"/>
      </w:r>
      <w:r>
        <w:rPr>
          <w:noProof/>
        </w:rPr>
        <w:t>17</w:t>
      </w:r>
      <w:r>
        <w:rPr>
          <w:noProof/>
        </w:rPr>
        <w:fldChar w:fldCharType="end"/>
      </w:r>
    </w:p>
    <w:p w14:paraId="54855E1A" w14:textId="0D83D2D4" w:rsidR="00A46C75" w:rsidRDefault="00A46C75">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r>
      <w:r>
        <w:rPr>
          <w:noProof/>
        </w:rPr>
        <w:instrText xml:space="preserve"> PAGEREF _Toc210138606 \h </w:instrText>
      </w:r>
      <w:r>
        <w:rPr>
          <w:noProof/>
        </w:rPr>
      </w:r>
      <w:r>
        <w:rPr>
          <w:noProof/>
        </w:rPr>
        <w:fldChar w:fldCharType="separate"/>
      </w:r>
      <w:r>
        <w:rPr>
          <w:noProof/>
        </w:rPr>
        <w:t>17</w:t>
      </w:r>
      <w:r>
        <w:rPr>
          <w:noProof/>
        </w:rPr>
        <w:fldChar w:fldCharType="end"/>
      </w:r>
    </w:p>
    <w:p w14:paraId="1B77F83E" w14:textId="6135CC67" w:rsidR="00A46C75" w:rsidRDefault="00A46C75">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r>
      <w:r>
        <w:rPr>
          <w:noProof/>
        </w:rPr>
        <w:instrText xml:space="preserve"> PAGEREF _Toc210138607 \h </w:instrText>
      </w:r>
      <w:r>
        <w:rPr>
          <w:noProof/>
        </w:rPr>
      </w:r>
      <w:r>
        <w:rPr>
          <w:noProof/>
        </w:rPr>
        <w:fldChar w:fldCharType="separate"/>
      </w:r>
      <w:r>
        <w:rPr>
          <w:noProof/>
        </w:rPr>
        <w:t>17</w:t>
      </w:r>
      <w:r>
        <w:rPr>
          <w:noProof/>
        </w:rPr>
        <w:fldChar w:fldCharType="end"/>
      </w:r>
    </w:p>
    <w:p w14:paraId="647B3278" w14:textId="1DA379A2" w:rsidR="00A46C75" w:rsidRDefault="00A46C75">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r>
      <w:r>
        <w:rPr>
          <w:noProof/>
        </w:rPr>
        <w:instrText xml:space="preserve"> PAGEREF _Toc210138608 \h </w:instrText>
      </w:r>
      <w:r>
        <w:rPr>
          <w:noProof/>
        </w:rPr>
      </w:r>
      <w:r>
        <w:rPr>
          <w:noProof/>
        </w:rPr>
        <w:fldChar w:fldCharType="separate"/>
      </w:r>
      <w:r>
        <w:rPr>
          <w:noProof/>
        </w:rPr>
        <w:t>17</w:t>
      </w:r>
      <w:r>
        <w:rPr>
          <w:noProof/>
        </w:rPr>
        <w:fldChar w:fldCharType="end"/>
      </w:r>
    </w:p>
    <w:p w14:paraId="654C1E87" w14:textId="72307E66" w:rsidR="00A46C75" w:rsidRDefault="00A46C75">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r>
      <w:r>
        <w:rPr>
          <w:noProof/>
        </w:rPr>
        <w:instrText xml:space="preserve"> PAGEREF _Toc210138609 \h </w:instrText>
      </w:r>
      <w:r>
        <w:rPr>
          <w:noProof/>
        </w:rPr>
      </w:r>
      <w:r>
        <w:rPr>
          <w:noProof/>
        </w:rPr>
        <w:fldChar w:fldCharType="separate"/>
      </w:r>
      <w:r>
        <w:rPr>
          <w:noProof/>
        </w:rPr>
        <w:t>18</w:t>
      </w:r>
      <w:r>
        <w:rPr>
          <w:noProof/>
        </w:rPr>
        <w:fldChar w:fldCharType="end"/>
      </w:r>
    </w:p>
    <w:p w14:paraId="343C0154" w14:textId="5538E375" w:rsidR="00A46C75" w:rsidRDefault="00A46C75">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r>
      <w:r>
        <w:rPr>
          <w:noProof/>
        </w:rPr>
        <w:instrText xml:space="preserve"> PAGEREF _Toc210138610 \h </w:instrText>
      </w:r>
      <w:r>
        <w:rPr>
          <w:noProof/>
        </w:rPr>
      </w:r>
      <w:r>
        <w:rPr>
          <w:noProof/>
        </w:rPr>
        <w:fldChar w:fldCharType="separate"/>
      </w:r>
      <w:r>
        <w:rPr>
          <w:noProof/>
        </w:rPr>
        <w:t>18</w:t>
      </w:r>
      <w:r>
        <w:rPr>
          <w:noProof/>
        </w:rPr>
        <w:fldChar w:fldCharType="end"/>
      </w:r>
    </w:p>
    <w:p w14:paraId="7D0BB6A6" w14:textId="37F3FEC1" w:rsidR="00A46C75" w:rsidRDefault="00A46C75">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r>
      <w:r>
        <w:rPr>
          <w:noProof/>
        </w:rPr>
        <w:instrText xml:space="preserve"> PAGEREF _Toc210138611 \h </w:instrText>
      </w:r>
      <w:r>
        <w:rPr>
          <w:noProof/>
        </w:rPr>
      </w:r>
      <w:r>
        <w:rPr>
          <w:noProof/>
        </w:rPr>
        <w:fldChar w:fldCharType="separate"/>
      </w:r>
      <w:r>
        <w:rPr>
          <w:noProof/>
        </w:rPr>
        <w:t>18</w:t>
      </w:r>
      <w:r>
        <w:rPr>
          <w:noProof/>
        </w:rPr>
        <w:fldChar w:fldCharType="end"/>
      </w:r>
    </w:p>
    <w:p w14:paraId="456AF4EB" w14:textId="41C14DB8" w:rsidR="00A46C75" w:rsidRDefault="00A46C75">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r>
      <w:r>
        <w:rPr>
          <w:noProof/>
        </w:rPr>
        <w:instrText xml:space="preserve"> PAGEREF _Toc210138612 \h </w:instrText>
      </w:r>
      <w:r>
        <w:rPr>
          <w:noProof/>
        </w:rPr>
      </w:r>
      <w:r>
        <w:rPr>
          <w:noProof/>
        </w:rPr>
        <w:fldChar w:fldCharType="separate"/>
      </w:r>
      <w:r>
        <w:rPr>
          <w:noProof/>
        </w:rPr>
        <w:t>18</w:t>
      </w:r>
      <w:r>
        <w:rPr>
          <w:noProof/>
        </w:rPr>
        <w:fldChar w:fldCharType="end"/>
      </w:r>
    </w:p>
    <w:p w14:paraId="3342A387" w14:textId="5FA3BCA4" w:rsidR="00A46C75" w:rsidRDefault="00A46C75">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Transport control interface</w:t>
      </w:r>
      <w:r>
        <w:rPr>
          <w:noProof/>
        </w:rPr>
        <w:tab/>
      </w:r>
      <w:r>
        <w:rPr>
          <w:noProof/>
        </w:rPr>
        <w:fldChar w:fldCharType="begin"/>
      </w:r>
      <w:r>
        <w:rPr>
          <w:noProof/>
        </w:rPr>
        <w:instrText xml:space="preserve"> PAGEREF _Toc210138613 \h </w:instrText>
      </w:r>
      <w:r>
        <w:rPr>
          <w:noProof/>
        </w:rPr>
      </w:r>
      <w:r>
        <w:rPr>
          <w:noProof/>
        </w:rPr>
        <w:fldChar w:fldCharType="separate"/>
      </w:r>
      <w:r>
        <w:rPr>
          <w:noProof/>
        </w:rPr>
        <w:t>19</w:t>
      </w:r>
      <w:r>
        <w:rPr>
          <w:noProof/>
        </w:rPr>
        <w:fldChar w:fldCharType="end"/>
      </w:r>
    </w:p>
    <w:p w14:paraId="1E8848D0" w14:textId="6C1AFBA3" w:rsidR="00A46C75" w:rsidRDefault="00A46C75">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r>
      <w:r>
        <w:rPr>
          <w:noProof/>
        </w:rPr>
        <w:instrText xml:space="preserve"> PAGEREF _Toc210138614 \h </w:instrText>
      </w:r>
      <w:r>
        <w:rPr>
          <w:noProof/>
        </w:rPr>
      </w:r>
      <w:r>
        <w:rPr>
          <w:noProof/>
        </w:rPr>
        <w:fldChar w:fldCharType="separate"/>
      </w:r>
      <w:r>
        <w:rPr>
          <w:noProof/>
        </w:rPr>
        <w:t>19</w:t>
      </w:r>
      <w:r>
        <w:rPr>
          <w:noProof/>
        </w:rPr>
        <w:fldChar w:fldCharType="end"/>
      </w:r>
    </w:p>
    <w:p w14:paraId="6D5E1413" w14:textId="2400BC93" w:rsidR="00A46C75" w:rsidRDefault="00A46C75">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r>
      <w:r>
        <w:rPr>
          <w:noProof/>
        </w:rPr>
        <w:instrText xml:space="preserve"> PAGEREF _Toc210138615 \h </w:instrText>
      </w:r>
      <w:r>
        <w:rPr>
          <w:noProof/>
        </w:rPr>
      </w:r>
      <w:r>
        <w:rPr>
          <w:noProof/>
        </w:rPr>
        <w:fldChar w:fldCharType="separate"/>
      </w:r>
      <w:r>
        <w:rPr>
          <w:noProof/>
        </w:rPr>
        <w:t>19</w:t>
      </w:r>
      <w:r>
        <w:rPr>
          <w:noProof/>
        </w:rPr>
        <w:fldChar w:fldCharType="end"/>
      </w:r>
    </w:p>
    <w:p w14:paraId="4D3505CD" w14:textId="2417BF04" w:rsidR="00A46C75" w:rsidRDefault="00A46C75">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r>
      <w:r>
        <w:rPr>
          <w:noProof/>
        </w:rPr>
        <w:instrText xml:space="preserve"> PAGEREF _Toc210138616 \h </w:instrText>
      </w:r>
      <w:r>
        <w:rPr>
          <w:noProof/>
        </w:rPr>
      </w:r>
      <w:r>
        <w:rPr>
          <w:noProof/>
        </w:rPr>
        <w:fldChar w:fldCharType="separate"/>
      </w:r>
      <w:r>
        <w:rPr>
          <w:noProof/>
        </w:rPr>
        <w:t>19</w:t>
      </w:r>
      <w:r>
        <w:rPr>
          <w:noProof/>
        </w:rPr>
        <w:fldChar w:fldCharType="end"/>
      </w:r>
    </w:p>
    <w:p w14:paraId="062C6EB4" w14:textId="485B200B" w:rsidR="00A46C75" w:rsidRDefault="00A46C75">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r>
      <w:r>
        <w:rPr>
          <w:noProof/>
        </w:rPr>
        <w:instrText xml:space="preserve"> PAGEREF _Toc210138617 \h </w:instrText>
      </w:r>
      <w:r>
        <w:rPr>
          <w:noProof/>
        </w:rPr>
      </w:r>
      <w:r>
        <w:rPr>
          <w:noProof/>
        </w:rPr>
        <w:fldChar w:fldCharType="separate"/>
      </w:r>
      <w:r>
        <w:rPr>
          <w:noProof/>
        </w:rPr>
        <w:t>19</w:t>
      </w:r>
      <w:r>
        <w:rPr>
          <w:noProof/>
        </w:rPr>
        <w:fldChar w:fldCharType="end"/>
      </w:r>
    </w:p>
    <w:p w14:paraId="719FB213" w14:textId="4DBF4D7E" w:rsidR="00A46C75" w:rsidRDefault="00A46C75">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Pr>
          <w:noProof/>
        </w:rPr>
        <w:t>RTC-11: RTC Client configuration APIs</w:t>
      </w:r>
      <w:r>
        <w:rPr>
          <w:noProof/>
        </w:rPr>
        <w:tab/>
      </w:r>
      <w:r>
        <w:rPr>
          <w:noProof/>
        </w:rPr>
        <w:fldChar w:fldCharType="begin"/>
      </w:r>
      <w:r>
        <w:rPr>
          <w:noProof/>
        </w:rPr>
        <w:instrText xml:space="preserve"> PAGEREF _Toc210138618 \h </w:instrText>
      </w:r>
      <w:r>
        <w:rPr>
          <w:noProof/>
        </w:rPr>
      </w:r>
      <w:r>
        <w:rPr>
          <w:noProof/>
        </w:rPr>
        <w:fldChar w:fldCharType="separate"/>
      </w:r>
      <w:r>
        <w:rPr>
          <w:noProof/>
        </w:rPr>
        <w:t>20</w:t>
      </w:r>
      <w:r>
        <w:rPr>
          <w:noProof/>
        </w:rPr>
        <w:fldChar w:fldCharType="end"/>
      </w:r>
    </w:p>
    <w:p w14:paraId="167F7612" w14:textId="35B558F0" w:rsidR="00A46C75" w:rsidRDefault="00A46C75">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r>
      <w:r>
        <w:rPr>
          <w:noProof/>
        </w:rPr>
        <w:instrText xml:space="preserve"> PAGEREF _Toc210138619 \h </w:instrText>
      </w:r>
      <w:r>
        <w:rPr>
          <w:noProof/>
        </w:rPr>
      </w:r>
      <w:r>
        <w:rPr>
          <w:noProof/>
        </w:rPr>
        <w:fldChar w:fldCharType="separate"/>
      </w:r>
      <w:r>
        <w:rPr>
          <w:noProof/>
        </w:rPr>
        <w:t>20</w:t>
      </w:r>
      <w:r>
        <w:rPr>
          <w:noProof/>
        </w:rPr>
        <w:fldChar w:fldCharType="end"/>
      </w:r>
    </w:p>
    <w:p w14:paraId="32E14B0F" w14:textId="334C9C50" w:rsidR="00A46C75" w:rsidRDefault="00A46C75">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RTC Architecture extension</w:t>
      </w:r>
      <w:r>
        <w:rPr>
          <w:noProof/>
        </w:rPr>
        <w:tab/>
      </w:r>
      <w:r>
        <w:rPr>
          <w:noProof/>
        </w:rPr>
        <w:fldChar w:fldCharType="begin"/>
      </w:r>
      <w:r>
        <w:rPr>
          <w:noProof/>
        </w:rPr>
        <w:instrText xml:space="preserve"> PAGEREF _Toc210138620 \h </w:instrText>
      </w:r>
      <w:r>
        <w:rPr>
          <w:noProof/>
        </w:rPr>
      </w:r>
      <w:r>
        <w:rPr>
          <w:noProof/>
        </w:rPr>
        <w:fldChar w:fldCharType="separate"/>
      </w:r>
      <w:r>
        <w:rPr>
          <w:noProof/>
        </w:rPr>
        <w:t>20</w:t>
      </w:r>
      <w:r>
        <w:rPr>
          <w:noProof/>
        </w:rPr>
        <w:fldChar w:fldCharType="end"/>
      </w:r>
    </w:p>
    <w:p w14:paraId="080952F9" w14:textId="7E0CA9C4" w:rsidR="00A46C75" w:rsidRDefault="00A46C75">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_Toc210138621 \h </w:instrText>
      </w:r>
      <w:r>
        <w:rPr>
          <w:noProof/>
        </w:rPr>
      </w:r>
      <w:r>
        <w:rPr>
          <w:noProof/>
        </w:rPr>
        <w:fldChar w:fldCharType="separate"/>
      </w:r>
      <w:r>
        <w:rPr>
          <w:noProof/>
        </w:rPr>
        <w:t>20</w:t>
      </w:r>
      <w:r>
        <w:rPr>
          <w:noProof/>
        </w:rPr>
        <w:fldChar w:fldCharType="end"/>
      </w:r>
    </w:p>
    <w:p w14:paraId="68C0C9BC" w14:textId="7425B1DF" w:rsidR="00A46C75" w:rsidRDefault="00A46C75">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r>
      <w:r>
        <w:rPr>
          <w:noProof/>
        </w:rPr>
        <w:instrText xml:space="preserve"> PAGEREF _Toc210138622 \h </w:instrText>
      </w:r>
      <w:r>
        <w:rPr>
          <w:noProof/>
        </w:rPr>
      </w:r>
      <w:r>
        <w:rPr>
          <w:noProof/>
        </w:rPr>
        <w:fldChar w:fldCharType="separate"/>
      </w:r>
      <w:r>
        <w:rPr>
          <w:noProof/>
        </w:rPr>
        <w:t>20</w:t>
      </w:r>
      <w:r>
        <w:rPr>
          <w:noProof/>
        </w:rPr>
        <w:fldChar w:fldCharType="end"/>
      </w:r>
    </w:p>
    <w:p w14:paraId="470822BD" w14:textId="4CD7A3F5" w:rsidR="00A46C75" w:rsidRDefault="00A46C75">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_Toc210138623 \h </w:instrText>
      </w:r>
      <w:r>
        <w:rPr>
          <w:noProof/>
        </w:rPr>
      </w:r>
      <w:r>
        <w:rPr>
          <w:noProof/>
        </w:rPr>
        <w:fldChar w:fldCharType="separate"/>
      </w:r>
      <w:r>
        <w:rPr>
          <w:noProof/>
        </w:rPr>
        <w:t>20</w:t>
      </w:r>
      <w:r>
        <w:rPr>
          <w:noProof/>
        </w:rPr>
        <w:fldChar w:fldCharType="end"/>
      </w:r>
    </w:p>
    <w:p w14:paraId="1E2986A7" w14:textId="6532B598" w:rsidR="00A46C75" w:rsidRDefault="00A46C75">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_Toc210138624 \h </w:instrText>
      </w:r>
      <w:r>
        <w:rPr>
          <w:noProof/>
        </w:rPr>
      </w:r>
      <w:r>
        <w:rPr>
          <w:noProof/>
        </w:rPr>
        <w:fldChar w:fldCharType="separate"/>
      </w:r>
      <w:r>
        <w:rPr>
          <w:noProof/>
        </w:rPr>
        <w:t>21</w:t>
      </w:r>
      <w:r>
        <w:rPr>
          <w:noProof/>
        </w:rPr>
        <w:fldChar w:fldCharType="end"/>
      </w:r>
    </w:p>
    <w:p w14:paraId="3A1F6DEA" w14:textId="6AF5D320" w:rsidR="00A46C75" w:rsidRDefault="00A46C75">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_Toc210138625 \h </w:instrText>
      </w:r>
      <w:r>
        <w:rPr>
          <w:noProof/>
        </w:rPr>
      </w:r>
      <w:r>
        <w:rPr>
          <w:noProof/>
        </w:rPr>
        <w:fldChar w:fldCharType="separate"/>
      </w:r>
      <w:r>
        <w:rPr>
          <w:noProof/>
        </w:rPr>
        <w:t>22</w:t>
      </w:r>
      <w:r>
        <w:rPr>
          <w:noProof/>
        </w:rPr>
        <w:fldChar w:fldCharType="end"/>
      </w:r>
    </w:p>
    <w:p w14:paraId="62C87B27" w14:textId="4F24576F" w:rsidR="00A46C75" w:rsidRDefault="00A46C75">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QoE metrics reporting for RTC</w:t>
      </w:r>
      <w:r>
        <w:rPr>
          <w:noProof/>
        </w:rPr>
        <w:tab/>
      </w:r>
      <w:r>
        <w:rPr>
          <w:noProof/>
        </w:rPr>
        <w:fldChar w:fldCharType="begin"/>
      </w:r>
      <w:r>
        <w:rPr>
          <w:noProof/>
        </w:rPr>
        <w:instrText xml:space="preserve"> PAGEREF _Toc210138626 \h </w:instrText>
      </w:r>
      <w:r>
        <w:rPr>
          <w:noProof/>
        </w:rPr>
      </w:r>
      <w:r>
        <w:rPr>
          <w:noProof/>
        </w:rPr>
        <w:fldChar w:fldCharType="separate"/>
      </w:r>
      <w:r>
        <w:rPr>
          <w:noProof/>
        </w:rPr>
        <w:t>22</w:t>
      </w:r>
      <w:r>
        <w:rPr>
          <w:noProof/>
        </w:rPr>
        <w:fldChar w:fldCharType="end"/>
      </w:r>
    </w:p>
    <w:p w14:paraId="40297C82" w14:textId="045E6B0C" w:rsidR="00A46C75" w:rsidRDefault="00A46C75">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rPr>
        <w:t>Media consumption reporting for RTC</w:t>
      </w:r>
      <w:r>
        <w:rPr>
          <w:noProof/>
        </w:rPr>
        <w:tab/>
      </w:r>
      <w:r>
        <w:rPr>
          <w:noProof/>
        </w:rPr>
        <w:fldChar w:fldCharType="begin"/>
      </w:r>
      <w:r>
        <w:rPr>
          <w:noProof/>
        </w:rPr>
        <w:instrText xml:space="preserve"> PAGEREF _Toc210138627 \h </w:instrText>
      </w:r>
      <w:r>
        <w:rPr>
          <w:noProof/>
        </w:rPr>
      </w:r>
      <w:r>
        <w:rPr>
          <w:noProof/>
        </w:rPr>
        <w:fldChar w:fldCharType="separate"/>
      </w:r>
      <w:r>
        <w:rPr>
          <w:noProof/>
        </w:rPr>
        <w:t>23</w:t>
      </w:r>
      <w:r>
        <w:rPr>
          <w:noProof/>
        </w:rPr>
        <w:fldChar w:fldCharType="end"/>
      </w:r>
    </w:p>
    <w:p w14:paraId="129A4BF0" w14:textId="2CC378C9" w:rsidR="00A46C75" w:rsidRDefault="00A46C75">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Pr>
          <w:noProof/>
        </w:rPr>
        <w:t>Dynamic Policies for RTC</w:t>
      </w:r>
      <w:r>
        <w:rPr>
          <w:noProof/>
        </w:rPr>
        <w:tab/>
      </w:r>
      <w:r>
        <w:rPr>
          <w:noProof/>
        </w:rPr>
        <w:fldChar w:fldCharType="begin"/>
      </w:r>
      <w:r>
        <w:rPr>
          <w:noProof/>
        </w:rPr>
        <w:instrText xml:space="preserve"> PAGEREF _Toc210138628 \h </w:instrText>
      </w:r>
      <w:r>
        <w:rPr>
          <w:noProof/>
        </w:rPr>
      </w:r>
      <w:r>
        <w:rPr>
          <w:noProof/>
        </w:rPr>
        <w:fldChar w:fldCharType="separate"/>
      </w:r>
      <w:r>
        <w:rPr>
          <w:noProof/>
        </w:rPr>
        <w:t>24</w:t>
      </w:r>
      <w:r>
        <w:rPr>
          <w:noProof/>
        </w:rPr>
        <w:fldChar w:fldCharType="end"/>
      </w:r>
    </w:p>
    <w:p w14:paraId="445FFF51" w14:textId="198AB802" w:rsidR="00A46C75" w:rsidRDefault="00A46C75">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_Toc210138629 \h </w:instrText>
      </w:r>
      <w:r>
        <w:rPr>
          <w:noProof/>
        </w:rPr>
      </w:r>
      <w:r>
        <w:rPr>
          <w:noProof/>
        </w:rPr>
        <w:fldChar w:fldCharType="separate"/>
      </w:r>
      <w:r>
        <w:rPr>
          <w:noProof/>
        </w:rPr>
        <w:t>24</w:t>
      </w:r>
      <w:r>
        <w:rPr>
          <w:noProof/>
        </w:rPr>
        <w:fldChar w:fldCharType="end"/>
      </w:r>
    </w:p>
    <w:p w14:paraId="31D2AB0E" w14:textId="7DF7F8C2" w:rsidR="00A46C75" w:rsidRDefault="00A46C75">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PDU Set-based QoS handling</w:t>
      </w:r>
      <w:r>
        <w:rPr>
          <w:noProof/>
        </w:rPr>
        <w:tab/>
      </w:r>
      <w:r>
        <w:rPr>
          <w:noProof/>
        </w:rPr>
        <w:fldChar w:fldCharType="begin"/>
      </w:r>
      <w:r>
        <w:rPr>
          <w:noProof/>
        </w:rPr>
        <w:instrText xml:space="preserve"> PAGEREF _Toc210138630 \h </w:instrText>
      </w:r>
      <w:r>
        <w:rPr>
          <w:noProof/>
        </w:rPr>
      </w:r>
      <w:r>
        <w:rPr>
          <w:noProof/>
        </w:rPr>
        <w:fldChar w:fldCharType="separate"/>
      </w:r>
      <w:r>
        <w:rPr>
          <w:noProof/>
        </w:rPr>
        <w:t>25</w:t>
      </w:r>
      <w:r>
        <w:rPr>
          <w:noProof/>
        </w:rPr>
        <w:fldChar w:fldCharType="end"/>
      </w:r>
    </w:p>
    <w:p w14:paraId="79F90FC0" w14:textId="0FA34331" w:rsidR="00A46C75" w:rsidRDefault="00A46C75">
      <w:pPr>
        <w:pStyle w:val="TOC4"/>
        <w:rPr>
          <w:rFonts w:asciiTheme="minorHAnsi" w:hAnsiTheme="minorHAnsi" w:cstheme="minorBidi"/>
          <w:noProof/>
          <w:kern w:val="2"/>
          <w:sz w:val="24"/>
          <w:szCs w:val="24"/>
          <w:lang w:eastAsia="en-GB"/>
          <w14:ligatures w14:val="standardContextual"/>
        </w:rPr>
      </w:pPr>
      <w:r>
        <w:rPr>
          <w:noProof/>
        </w:rPr>
        <w:lastRenderedPageBreak/>
        <w:t>4.7.2.1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_Toc210138631 \h </w:instrText>
      </w:r>
      <w:r>
        <w:rPr>
          <w:noProof/>
        </w:rPr>
      </w:r>
      <w:r>
        <w:rPr>
          <w:noProof/>
        </w:rPr>
        <w:fldChar w:fldCharType="separate"/>
      </w:r>
      <w:r>
        <w:rPr>
          <w:noProof/>
        </w:rPr>
        <w:t>25</w:t>
      </w:r>
      <w:r>
        <w:rPr>
          <w:noProof/>
        </w:rPr>
        <w:fldChar w:fldCharType="end"/>
      </w:r>
    </w:p>
    <w:p w14:paraId="62DE2685" w14:textId="2544491A" w:rsidR="00A46C75" w:rsidRDefault="00A46C75">
      <w:pPr>
        <w:pStyle w:val="TOC4"/>
        <w:rPr>
          <w:rFonts w:asciiTheme="minorHAnsi" w:hAnsiTheme="minorHAnsi" w:cstheme="minorBidi"/>
          <w:noProof/>
          <w:kern w:val="2"/>
          <w:sz w:val="24"/>
          <w:szCs w:val="24"/>
          <w:lang w:eastAsia="en-GB"/>
          <w14:ligatures w14:val="standardContextual"/>
        </w:rPr>
      </w:pPr>
      <w:r>
        <w:rPr>
          <w:noProof/>
        </w:rPr>
        <w:t>4.7.2.2</w:t>
      </w:r>
      <w:r>
        <w:rPr>
          <w:rFonts w:asciiTheme="minorHAnsi" w:hAnsiTheme="minorHAnsi" w:cstheme="minorBidi"/>
          <w:noProof/>
          <w:kern w:val="2"/>
          <w:sz w:val="24"/>
          <w:szCs w:val="24"/>
          <w:lang w:eastAsia="en-GB"/>
          <w14:ligatures w14:val="standardContextual"/>
        </w:rPr>
        <w:tab/>
      </w:r>
      <w:r>
        <w:rPr>
          <w:noProof/>
        </w:rPr>
        <w:t>N6-unmarked PDUs</w:t>
      </w:r>
      <w:r>
        <w:rPr>
          <w:noProof/>
        </w:rPr>
        <w:tab/>
      </w:r>
      <w:r>
        <w:rPr>
          <w:noProof/>
        </w:rPr>
        <w:fldChar w:fldCharType="begin"/>
      </w:r>
      <w:r>
        <w:rPr>
          <w:noProof/>
        </w:rPr>
        <w:instrText xml:space="preserve"> PAGEREF _Toc210138632 \h </w:instrText>
      </w:r>
      <w:r>
        <w:rPr>
          <w:noProof/>
        </w:rPr>
      </w:r>
      <w:r>
        <w:rPr>
          <w:noProof/>
        </w:rPr>
        <w:fldChar w:fldCharType="separate"/>
      </w:r>
      <w:r>
        <w:rPr>
          <w:noProof/>
        </w:rPr>
        <w:t>25</w:t>
      </w:r>
      <w:r>
        <w:rPr>
          <w:noProof/>
        </w:rPr>
        <w:fldChar w:fldCharType="end"/>
      </w:r>
    </w:p>
    <w:p w14:paraId="7F789A33" w14:textId="4A415F7C" w:rsidR="00A46C75" w:rsidRDefault="00A46C75">
      <w:pPr>
        <w:pStyle w:val="TOC3"/>
        <w:rPr>
          <w:rFonts w:asciiTheme="minorHAnsi" w:hAnsiTheme="minorHAnsi" w:cstheme="minorBidi"/>
          <w:noProof/>
          <w:kern w:val="2"/>
          <w:sz w:val="24"/>
          <w:szCs w:val="24"/>
          <w:lang w:eastAsia="en-GB"/>
          <w14:ligatures w14:val="standardContextual"/>
        </w:rPr>
      </w:pPr>
      <w:r>
        <w:rPr>
          <w:noProof/>
        </w:rPr>
        <w:t>4.7.3</w:t>
      </w:r>
      <w:r>
        <w:rPr>
          <w:rFonts w:asciiTheme="minorHAnsi" w:hAnsiTheme="minorHAnsi" w:cstheme="minorBidi"/>
          <w:noProof/>
          <w:kern w:val="2"/>
          <w:sz w:val="24"/>
          <w:szCs w:val="24"/>
          <w:lang w:eastAsia="en-GB"/>
          <w14:ligatures w14:val="standardContextual"/>
        </w:rPr>
        <w:tab/>
      </w:r>
      <w:r>
        <w:rPr>
          <w:noProof/>
        </w:rPr>
        <w:t>Dynamically changing traffic characteristics</w:t>
      </w:r>
      <w:r>
        <w:rPr>
          <w:noProof/>
        </w:rPr>
        <w:tab/>
      </w:r>
      <w:r>
        <w:rPr>
          <w:noProof/>
        </w:rPr>
        <w:fldChar w:fldCharType="begin"/>
      </w:r>
      <w:r>
        <w:rPr>
          <w:noProof/>
        </w:rPr>
        <w:instrText xml:space="preserve"> PAGEREF _Toc210138633 \h </w:instrText>
      </w:r>
      <w:r>
        <w:rPr>
          <w:noProof/>
        </w:rPr>
      </w:r>
      <w:r>
        <w:rPr>
          <w:noProof/>
        </w:rPr>
        <w:fldChar w:fldCharType="separate"/>
      </w:r>
      <w:r>
        <w:rPr>
          <w:noProof/>
        </w:rPr>
        <w:t>25</w:t>
      </w:r>
      <w:r>
        <w:rPr>
          <w:noProof/>
        </w:rPr>
        <w:fldChar w:fldCharType="end"/>
      </w:r>
    </w:p>
    <w:p w14:paraId="50C08738" w14:textId="608C4B8D" w:rsidR="00A46C75" w:rsidRDefault="00A46C75">
      <w:pPr>
        <w:pStyle w:val="TOC4"/>
        <w:rPr>
          <w:rFonts w:asciiTheme="minorHAnsi" w:hAnsiTheme="minorHAnsi" w:cstheme="minorBidi"/>
          <w:noProof/>
          <w:kern w:val="2"/>
          <w:sz w:val="24"/>
          <w:szCs w:val="24"/>
          <w:lang w:eastAsia="en-GB"/>
          <w14:ligatures w14:val="standardContextual"/>
        </w:rPr>
      </w:pPr>
      <w:r>
        <w:rPr>
          <w:noProof/>
        </w:rPr>
        <w:t>4.7.3.1</w:t>
      </w:r>
      <w:r>
        <w:rPr>
          <w:rFonts w:asciiTheme="minorHAnsi" w:hAnsiTheme="minorHAnsi" w:cstheme="minorBidi"/>
          <w:noProof/>
          <w:kern w:val="2"/>
          <w:sz w:val="24"/>
          <w:szCs w:val="24"/>
          <w:lang w:eastAsia="en-GB"/>
          <w14:ligatures w14:val="standardContextual"/>
        </w:rPr>
        <w:tab/>
      </w:r>
      <w:r>
        <w:rPr>
          <w:noProof/>
        </w:rPr>
        <w:t>Downlink data bursts</w:t>
      </w:r>
      <w:r>
        <w:rPr>
          <w:noProof/>
        </w:rPr>
        <w:tab/>
      </w:r>
      <w:r>
        <w:rPr>
          <w:noProof/>
        </w:rPr>
        <w:fldChar w:fldCharType="begin"/>
      </w:r>
      <w:r>
        <w:rPr>
          <w:noProof/>
        </w:rPr>
        <w:instrText xml:space="preserve"> PAGEREF _Toc210138634 \h </w:instrText>
      </w:r>
      <w:r>
        <w:rPr>
          <w:noProof/>
        </w:rPr>
      </w:r>
      <w:r>
        <w:rPr>
          <w:noProof/>
        </w:rPr>
        <w:fldChar w:fldCharType="separate"/>
      </w:r>
      <w:r>
        <w:rPr>
          <w:noProof/>
        </w:rPr>
        <w:t>25</w:t>
      </w:r>
      <w:r>
        <w:rPr>
          <w:noProof/>
        </w:rPr>
        <w:fldChar w:fldCharType="end"/>
      </w:r>
    </w:p>
    <w:p w14:paraId="05105061" w14:textId="0D6A7496" w:rsidR="00A46C75" w:rsidRDefault="00A46C75">
      <w:pPr>
        <w:pStyle w:val="TOC5"/>
        <w:rPr>
          <w:rFonts w:asciiTheme="minorHAnsi" w:hAnsiTheme="minorHAnsi" w:cstheme="minorBidi"/>
          <w:noProof/>
          <w:kern w:val="2"/>
          <w:sz w:val="24"/>
          <w:szCs w:val="24"/>
          <w:lang w:eastAsia="en-GB"/>
          <w14:ligatures w14:val="standardContextual"/>
        </w:rPr>
      </w:pPr>
      <w:r>
        <w:rPr>
          <w:noProof/>
        </w:rPr>
        <w:t>4.7.3.1.1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_Toc210138635 \h </w:instrText>
      </w:r>
      <w:r>
        <w:rPr>
          <w:noProof/>
        </w:rPr>
      </w:r>
      <w:r>
        <w:rPr>
          <w:noProof/>
        </w:rPr>
        <w:fldChar w:fldCharType="separate"/>
      </w:r>
      <w:r>
        <w:rPr>
          <w:noProof/>
        </w:rPr>
        <w:t>25</w:t>
      </w:r>
      <w:r>
        <w:rPr>
          <w:noProof/>
        </w:rPr>
        <w:fldChar w:fldCharType="end"/>
      </w:r>
    </w:p>
    <w:p w14:paraId="5DE85554" w14:textId="5724EA82" w:rsidR="00A46C75" w:rsidRDefault="00A46C75">
      <w:pPr>
        <w:pStyle w:val="TOC5"/>
        <w:rPr>
          <w:rFonts w:asciiTheme="minorHAnsi" w:hAnsiTheme="minorHAnsi" w:cstheme="minorBidi"/>
          <w:noProof/>
          <w:kern w:val="2"/>
          <w:sz w:val="24"/>
          <w:szCs w:val="24"/>
          <w:lang w:eastAsia="en-GB"/>
          <w14:ligatures w14:val="standardContextual"/>
        </w:rPr>
      </w:pPr>
      <w:r>
        <w:rPr>
          <w:noProof/>
        </w:rPr>
        <w:t>4.7.3.1.2</w:t>
      </w:r>
      <w:r>
        <w:rPr>
          <w:rFonts w:asciiTheme="minorHAnsi" w:hAnsiTheme="minorHAnsi" w:cstheme="minorBidi"/>
          <w:noProof/>
          <w:kern w:val="2"/>
          <w:sz w:val="24"/>
          <w:szCs w:val="24"/>
          <w:lang w:eastAsia="en-GB"/>
          <w14:ligatures w14:val="standardContextual"/>
        </w:rPr>
        <w:tab/>
      </w:r>
      <w:r>
        <w:rPr>
          <w:noProof/>
        </w:rPr>
        <w:t>End of data burst</w:t>
      </w:r>
      <w:r>
        <w:rPr>
          <w:noProof/>
        </w:rPr>
        <w:tab/>
      </w:r>
      <w:r>
        <w:rPr>
          <w:noProof/>
        </w:rPr>
        <w:fldChar w:fldCharType="begin"/>
      </w:r>
      <w:r>
        <w:rPr>
          <w:noProof/>
        </w:rPr>
        <w:instrText xml:space="preserve"> PAGEREF _Toc210138636 \h </w:instrText>
      </w:r>
      <w:r>
        <w:rPr>
          <w:noProof/>
        </w:rPr>
      </w:r>
      <w:r>
        <w:rPr>
          <w:noProof/>
        </w:rPr>
        <w:fldChar w:fldCharType="separate"/>
      </w:r>
      <w:r>
        <w:rPr>
          <w:noProof/>
        </w:rPr>
        <w:t>25</w:t>
      </w:r>
      <w:r>
        <w:rPr>
          <w:noProof/>
        </w:rPr>
        <w:fldChar w:fldCharType="end"/>
      </w:r>
    </w:p>
    <w:p w14:paraId="351E6B48" w14:textId="475A7ACC" w:rsidR="00A46C75" w:rsidRDefault="00A46C75">
      <w:pPr>
        <w:pStyle w:val="TOC5"/>
        <w:rPr>
          <w:rFonts w:asciiTheme="minorHAnsi" w:hAnsiTheme="minorHAnsi" w:cstheme="minorBidi"/>
          <w:noProof/>
          <w:kern w:val="2"/>
          <w:sz w:val="24"/>
          <w:szCs w:val="24"/>
          <w:lang w:eastAsia="en-GB"/>
          <w14:ligatures w14:val="standardContextual"/>
        </w:rPr>
      </w:pPr>
      <w:r>
        <w:rPr>
          <w:noProof/>
        </w:rPr>
        <w:t>4.7.3.1.3</w:t>
      </w:r>
      <w:r>
        <w:rPr>
          <w:rFonts w:asciiTheme="minorHAnsi" w:hAnsiTheme="minorHAnsi" w:cstheme="minorBidi"/>
          <w:noProof/>
          <w:kern w:val="2"/>
          <w:sz w:val="24"/>
          <w:szCs w:val="24"/>
          <w:lang w:eastAsia="en-GB"/>
          <w14:ligatures w14:val="standardContextual"/>
        </w:rPr>
        <w:tab/>
      </w:r>
      <w:r>
        <w:rPr>
          <w:noProof/>
        </w:rPr>
        <w:t>Data burst size</w:t>
      </w:r>
      <w:r>
        <w:rPr>
          <w:noProof/>
        </w:rPr>
        <w:tab/>
      </w:r>
      <w:r>
        <w:rPr>
          <w:noProof/>
        </w:rPr>
        <w:fldChar w:fldCharType="begin"/>
      </w:r>
      <w:r>
        <w:rPr>
          <w:noProof/>
        </w:rPr>
        <w:instrText xml:space="preserve"> PAGEREF _Toc210138637 \h </w:instrText>
      </w:r>
      <w:r>
        <w:rPr>
          <w:noProof/>
        </w:rPr>
      </w:r>
      <w:r>
        <w:rPr>
          <w:noProof/>
        </w:rPr>
        <w:fldChar w:fldCharType="separate"/>
      </w:r>
      <w:r>
        <w:rPr>
          <w:noProof/>
        </w:rPr>
        <w:t>26</w:t>
      </w:r>
      <w:r>
        <w:rPr>
          <w:noProof/>
        </w:rPr>
        <w:fldChar w:fldCharType="end"/>
      </w:r>
    </w:p>
    <w:p w14:paraId="6B0674FB" w14:textId="0F78B982" w:rsidR="00A46C75" w:rsidRDefault="00A46C75">
      <w:pPr>
        <w:pStyle w:val="TOC5"/>
        <w:rPr>
          <w:rFonts w:asciiTheme="minorHAnsi" w:hAnsiTheme="minorHAnsi" w:cstheme="minorBidi"/>
          <w:noProof/>
          <w:kern w:val="2"/>
          <w:sz w:val="24"/>
          <w:szCs w:val="24"/>
          <w:lang w:eastAsia="en-GB"/>
          <w14:ligatures w14:val="standardContextual"/>
        </w:rPr>
      </w:pPr>
      <w:r>
        <w:rPr>
          <w:noProof/>
        </w:rPr>
        <w:t>4.7.3.1.4</w:t>
      </w:r>
      <w:r>
        <w:rPr>
          <w:rFonts w:asciiTheme="minorHAnsi" w:hAnsiTheme="minorHAnsi" w:cstheme="minorBidi"/>
          <w:noProof/>
          <w:kern w:val="2"/>
          <w:sz w:val="24"/>
          <w:szCs w:val="24"/>
          <w:lang w:eastAsia="en-GB"/>
          <w14:ligatures w14:val="standardContextual"/>
        </w:rPr>
        <w:tab/>
      </w:r>
      <w:r>
        <w:rPr>
          <w:noProof/>
        </w:rPr>
        <w:t>Time to next burst</w:t>
      </w:r>
      <w:r>
        <w:rPr>
          <w:noProof/>
        </w:rPr>
        <w:tab/>
      </w:r>
      <w:r>
        <w:rPr>
          <w:noProof/>
        </w:rPr>
        <w:fldChar w:fldCharType="begin"/>
      </w:r>
      <w:r>
        <w:rPr>
          <w:noProof/>
        </w:rPr>
        <w:instrText xml:space="preserve"> PAGEREF _Toc210138638 \h </w:instrText>
      </w:r>
      <w:r>
        <w:rPr>
          <w:noProof/>
        </w:rPr>
      </w:r>
      <w:r>
        <w:rPr>
          <w:noProof/>
        </w:rPr>
        <w:fldChar w:fldCharType="separate"/>
      </w:r>
      <w:r>
        <w:rPr>
          <w:noProof/>
        </w:rPr>
        <w:t>26</w:t>
      </w:r>
      <w:r>
        <w:rPr>
          <w:noProof/>
        </w:rPr>
        <w:fldChar w:fldCharType="end"/>
      </w:r>
    </w:p>
    <w:p w14:paraId="71C2BA7D" w14:textId="45E504D1" w:rsidR="00A46C75" w:rsidRDefault="00A46C75">
      <w:pPr>
        <w:pStyle w:val="TOC4"/>
        <w:rPr>
          <w:rFonts w:asciiTheme="minorHAnsi" w:hAnsiTheme="minorHAnsi" w:cstheme="minorBidi"/>
          <w:noProof/>
          <w:kern w:val="2"/>
          <w:sz w:val="24"/>
          <w:szCs w:val="24"/>
          <w:lang w:eastAsia="en-GB"/>
          <w14:ligatures w14:val="standardContextual"/>
        </w:rPr>
      </w:pPr>
      <w:r>
        <w:rPr>
          <w:noProof/>
        </w:rPr>
        <w:t>4.7.3.2</w:t>
      </w:r>
      <w:r>
        <w:rPr>
          <w:rFonts w:asciiTheme="minorHAnsi" w:hAnsiTheme="minorHAnsi" w:cstheme="minorBidi"/>
          <w:noProof/>
          <w:kern w:val="2"/>
          <w:sz w:val="24"/>
          <w:szCs w:val="24"/>
          <w:lang w:eastAsia="en-GB"/>
          <w14:ligatures w14:val="standardContextual"/>
        </w:rPr>
        <w:tab/>
      </w:r>
      <w:r>
        <w:rPr>
          <w:noProof/>
        </w:rPr>
        <w:t>Expedited data transfer with reflective QoS</w:t>
      </w:r>
      <w:r>
        <w:rPr>
          <w:noProof/>
        </w:rPr>
        <w:tab/>
      </w:r>
      <w:r>
        <w:rPr>
          <w:noProof/>
        </w:rPr>
        <w:fldChar w:fldCharType="begin"/>
      </w:r>
      <w:r>
        <w:rPr>
          <w:noProof/>
        </w:rPr>
        <w:instrText xml:space="preserve"> PAGEREF _Toc210138639 \h </w:instrText>
      </w:r>
      <w:r>
        <w:rPr>
          <w:noProof/>
        </w:rPr>
      </w:r>
      <w:r>
        <w:rPr>
          <w:noProof/>
        </w:rPr>
        <w:fldChar w:fldCharType="separate"/>
      </w:r>
      <w:r>
        <w:rPr>
          <w:noProof/>
        </w:rPr>
        <w:t>26</w:t>
      </w:r>
      <w:r>
        <w:rPr>
          <w:noProof/>
        </w:rPr>
        <w:fldChar w:fldCharType="end"/>
      </w:r>
    </w:p>
    <w:p w14:paraId="5679509C" w14:textId="22D846E9" w:rsidR="00A46C75" w:rsidRDefault="00A46C75">
      <w:pPr>
        <w:pStyle w:val="TOC3"/>
        <w:rPr>
          <w:rFonts w:asciiTheme="minorHAnsi" w:hAnsiTheme="minorHAnsi" w:cstheme="minorBidi"/>
          <w:noProof/>
          <w:kern w:val="2"/>
          <w:sz w:val="24"/>
          <w:szCs w:val="24"/>
          <w:lang w:eastAsia="en-GB"/>
          <w14:ligatures w14:val="standardContextual"/>
        </w:rPr>
      </w:pPr>
      <w:r>
        <w:rPr>
          <w:noProof/>
        </w:rPr>
        <w:t>4.7.4</w:t>
      </w:r>
      <w:r>
        <w:rPr>
          <w:rFonts w:asciiTheme="minorHAnsi" w:hAnsiTheme="minorHAnsi" w:cstheme="minorBidi"/>
          <w:noProof/>
          <w:kern w:val="2"/>
          <w:sz w:val="24"/>
          <w:szCs w:val="24"/>
          <w:lang w:eastAsia="en-GB"/>
          <w14:ligatures w14:val="standardContextual"/>
        </w:rPr>
        <w:tab/>
      </w:r>
      <w:r>
        <w:rPr>
          <w:noProof/>
        </w:rPr>
        <w:t>Media transport multiplexing</w:t>
      </w:r>
      <w:r>
        <w:rPr>
          <w:noProof/>
        </w:rPr>
        <w:tab/>
      </w:r>
      <w:r>
        <w:rPr>
          <w:noProof/>
        </w:rPr>
        <w:fldChar w:fldCharType="begin"/>
      </w:r>
      <w:r>
        <w:rPr>
          <w:noProof/>
        </w:rPr>
        <w:instrText xml:space="preserve"> PAGEREF _Toc210138640 \h </w:instrText>
      </w:r>
      <w:r>
        <w:rPr>
          <w:noProof/>
        </w:rPr>
      </w:r>
      <w:r>
        <w:rPr>
          <w:noProof/>
        </w:rPr>
        <w:fldChar w:fldCharType="separate"/>
      </w:r>
      <w:r>
        <w:rPr>
          <w:noProof/>
        </w:rPr>
        <w:t>27</w:t>
      </w:r>
      <w:r>
        <w:rPr>
          <w:noProof/>
        </w:rPr>
        <w:fldChar w:fldCharType="end"/>
      </w:r>
    </w:p>
    <w:p w14:paraId="07164C9D" w14:textId="1B66A9B8" w:rsidR="00A46C75" w:rsidRDefault="00A46C75">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r>
      <w:r>
        <w:rPr>
          <w:noProof/>
        </w:rPr>
        <w:instrText xml:space="preserve"> PAGEREF _Toc210138641 \h </w:instrText>
      </w:r>
      <w:r>
        <w:rPr>
          <w:noProof/>
        </w:rPr>
      </w:r>
      <w:r>
        <w:rPr>
          <w:noProof/>
        </w:rPr>
        <w:fldChar w:fldCharType="separate"/>
      </w:r>
      <w:r>
        <w:rPr>
          <w:noProof/>
        </w:rPr>
        <w:t>27</w:t>
      </w:r>
      <w:r>
        <w:rPr>
          <w:noProof/>
        </w:rPr>
        <w:fldChar w:fldCharType="end"/>
      </w:r>
    </w:p>
    <w:p w14:paraId="7D85D1A3" w14:textId="7CFA08B8"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_Toc210138642 \h </w:instrText>
      </w:r>
      <w:r>
        <w:rPr>
          <w:noProof/>
        </w:rPr>
      </w:r>
      <w:r>
        <w:rPr>
          <w:noProof/>
        </w:rPr>
        <w:fldChar w:fldCharType="separate"/>
      </w:r>
      <w:r>
        <w:rPr>
          <w:noProof/>
        </w:rPr>
        <w:t>27</w:t>
      </w:r>
      <w:r>
        <w:rPr>
          <w:noProof/>
        </w:rPr>
        <w:fldChar w:fldCharType="end"/>
      </w:r>
    </w:p>
    <w:p w14:paraId="11C859AC" w14:textId="00319863"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r>
      <w:r>
        <w:rPr>
          <w:noProof/>
        </w:rPr>
        <w:instrText xml:space="preserve"> PAGEREF _Toc210138643 \h </w:instrText>
      </w:r>
      <w:r>
        <w:rPr>
          <w:noProof/>
        </w:rPr>
      </w:r>
      <w:r>
        <w:rPr>
          <w:noProof/>
        </w:rPr>
        <w:fldChar w:fldCharType="separate"/>
      </w:r>
      <w:r>
        <w:rPr>
          <w:noProof/>
        </w:rPr>
        <w:t>28</w:t>
      </w:r>
      <w:r>
        <w:rPr>
          <w:noProof/>
        </w:rPr>
        <w:fldChar w:fldCharType="end"/>
      </w:r>
    </w:p>
    <w:p w14:paraId="4E24CDE9" w14:textId="2B3F5509" w:rsidR="00A46C75" w:rsidRDefault="00A46C75">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r>
      <w:r>
        <w:rPr>
          <w:noProof/>
        </w:rPr>
        <w:instrText xml:space="preserve"> PAGEREF _Toc210138644 \h </w:instrText>
      </w:r>
      <w:r>
        <w:rPr>
          <w:noProof/>
        </w:rPr>
      </w:r>
      <w:r>
        <w:rPr>
          <w:noProof/>
        </w:rPr>
        <w:fldChar w:fldCharType="separate"/>
      </w:r>
      <w:r>
        <w:rPr>
          <w:noProof/>
        </w:rPr>
        <w:t>28</w:t>
      </w:r>
      <w:r>
        <w:rPr>
          <w:noProof/>
        </w:rPr>
        <w:fldChar w:fldCharType="end"/>
      </w:r>
    </w:p>
    <w:p w14:paraId="74FC46D9" w14:textId="2737EA70" w:rsidR="00A46C75" w:rsidRDefault="00A46C75">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r>
      <w:r>
        <w:rPr>
          <w:noProof/>
        </w:rPr>
        <w:instrText xml:space="preserve"> PAGEREF _Toc210138645 \h </w:instrText>
      </w:r>
      <w:r>
        <w:rPr>
          <w:noProof/>
        </w:rPr>
      </w:r>
      <w:r>
        <w:rPr>
          <w:noProof/>
        </w:rPr>
        <w:fldChar w:fldCharType="separate"/>
      </w:r>
      <w:r>
        <w:rPr>
          <w:noProof/>
        </w:rPr>
        <w:t>28</w:t>
      </w:r>
      <w:r>
        <w:rPr>
          <w:noProof/>
        </w:rPr>
        <w:fldChar w:fldCharType="end"/>
      </w:r>
    </w:p>
    <w:p w14:paraId="0D36DF8E" w14:textId="1AF1CEB3" w:rsidR="00A46C75" w:rsidRDefault="00A46C75">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lang w:eastAsia="ko-KR"/>
        </w:rPr>
        <w:t>Metrics reporting</w:t>
      </w:r>
      <w:r>
        <w:rPr>
          <w:noProof/>
        </w:rPr>
        <w:tab/>
      </w:r>
      <w:r>
        <w:rPr>
          <w:noProof/>
        </w:rPr>
        <w:fldChar w:fldCharType="begin"/>
      </w:r>
      <w:r>
        <w:rPr>
          <w:noProof/>
        </w:rPr>
        <w:instrText xml:space="preserve"> PAGEREF _Toc210138646 \h </w:instrText>
      </w:r>
      <w:r>
        <w:rPr>
          <w:noProof/>
        </w:rPr>
      </w:r>
      <w:r>
        <w:rPr>
          <w:noProof/>
        </w:rPr>
        <w:fldChar w:fldCharType="separate"/>
      </w:r>
      <w:r>
        <w:rPr>
          <w:noProof/>
        </w:rPr>
        <w:t>29</w:t>
      </w:r>
      <w:r>
        <w:rPr>
          <w:noProof/>
        </w:rPr>
        <w:fldChar w:fldCharType="end"/>
      </w:r>
    </w:p>
    <w:p w14:paraId="0D2B13A5" w14:textId="48FDAC3C" w:rsidR="00A46C75" w:rsidRDefault="00A46C75">
      <w:pPr>
        <w:pStyle w:val="TOC4"/>
        <w:rPr>
          <w:rFonts w:asciiTheme="minorHAnsi" w:hAnsiTheme="minorHAnsi" w:cstheme="minorBidi"/>
          <w:noProof/>
          <w:kern w:val="2"/>
          <w:sz w:val="24"/>
          <w:szCs w:val="24"/>
          <w:lang w:eastAsia="en-GB"/>
          <w14:ligatures w14:val="standardContextual"/>
        </w:rPr>
      </w:pPr>
      <w:r w:rsidRPr="000C6651">
        <w:rPr>
          <w:rFonts w:eastAsia="Malgun Gothic"/>
          <w:noProof/>
          <w:lang w:eastAsia="ko-KR"/>
        </w:rPr>
        <w:t>5.2.3.1</w:t>
      </w:r>
      <w:r>
        <w:rPr>
          <w:rFonts w:asciiTheme="minorHAnsi" w:hAnsiTheme="minorHAnsi" w:cstheme="minorBidi"/>
          <w:noProof/>
          <w:kern w:val="2"/>
          <w:sz w:val="24"/>
          <w:szCs w:val="24"/>
          <w:lang w:eastAsia="en-GB"/>
          <w14:ligatures w14:val="standardContextual"/>
        </w:rPr>
        <w:tab/>
      </w:r>
      <w:r w:rsidRPr="000C6651">
        <w:rPr>
          <w:rFonts w:eastAsia="Malgun Gothic"/>
          <w:noProof/>
          <w:lang w:eastAsia="ko-KR"/>
        </w:rPr>
        <w:t>Metrics reporting by RTC Access Function</w:t>
      </w:r>
      <w:r>
        <w:rPr>
          <w:noProof/>
        </w:rPr>
        <w:tab/>
      </w:r>
      <w:r>
        <w:rPr>
          <w:noProof/>
        </w:rPr>
        <w:fldChar w:fldCharType="begin"/>
      </w:r>
      <w:r>
        <w:rPr>
          <w:noProof/>
        </w:rPr>
        <w:instrText xml:space="preserve"> PAGEREF _Toc210138647 \h </w:instrText>
      </w:r>
      <w:r>
        <w:rPr>
          <w:noProof/>
        </w:rPr>
      </w:r>
      <w:r>
        <w:rPr>
          <w:noProof/>
        </w:rPr>
        <w:fldChar w:fldCharType="separate"/>
      </w:r>
      <w:r>
        <w:rPr>
          <w:noProof/>
        </w:rPr>
        <w:t>29</w:t>
      </w:r>
      <w:r>
        <w:rPr>
          <w:noProof/>
        </w:rPr>
        <w:fldChar w:fldCharType="end"/>
      </w:r>
    </w:p>
    <w:p w14:paraId="489D583D" w14:textId="019A5F21" w:rsidR="00A46C75" w:rsidRDefault="00A46C75">
      <w:pPr>
        <w:pStyle w:val="TOC4"/>
        <w:rPr>
          <w:rFonts w:asciiTheme="minorHAnsi" w:hAnsiTheme="minorHAnsi" w:cstheme="minorBidi"/>
          <w:noProof/>
          <w:kern w:val="2"/>
          <w:sz w:val="24"/>
          <w:szCs w:val="24"/>
          <w:lang w:eastAsia="en-GB"/>
          <w14:ligatures w14:val="standardContextual"/>
        </w:rPr>
      </w:pPr>
      <w:r w:rsidRPr="000C6651">
        <w:rPr>
          <w:rFonts w:eastAsia="Malgun Gothic"/>
          <w:noProof/>
          <w:lang w:eastAsia="ko-KR"/>
        </w:rPr>
        <w:t>5.2.3.2</w:t>
      </w:r>
      <w:r>
        <w:rPr>
          <w:rFonts w:asciiTheme="minorHAnsi" w:hAnsiTheme="minorHAnsi" w:cstheme="minorBidi"/>
          <w:noProof/>
          <w:kern w:val="2"/>
          <w:sz w:val="24"/>
          <w:szCs w:val="24"/>
          <w:lang w:eastAsia="en-GB"/>
          <w14:ligatures w14:val="standardContextual"/>
        </w:rPr>
        <w:tab/>
      </w:r>
      <w:r w:rsidRPr="000C6651">
        <w:rPr>
          <w:rFonts w:eastAsia="Malgun Gothic"/>
          <w:noProof/>
          <w:lang w:eastAsia="ko-KR"/>
        </w:rPr>
        <w:t>Metrics reporting by RTC AS</w:t>
      </w:r>
      <w:r>
        <w:rPr>
          <w:noProof/>
        </w:rPr>
        <w:tab/>
      </w:r>
      <w:r>
        <w:rPr>
          <w:noProof/>
        </w:rPr>
        <w:fldChar w:fldCharType="begin"/>
      </w:r>
      <w:r>
        <w:rPr>
          <w:noProof/>
        </w:rPr>
        <w:instrText xml:space="preserve"> PAGEREF _Toc210138648 \h </w:instrText>
      </w:r>
      <w:r>
        <w:rPr>
          <w:noProof/>
        </w:rPr>
      </w:r>
      <w:r>
        <w:rPr>
          <w:noProof/>
        </w:rPr>
        <w:fldChar w:fldCharType="separate"/>
      </w:r>
      <w:r>
        <w:rPr>
          <w:noProof/>
        </w:rPr>
        <w:t>30</w:t>
      </w:r>
      <w:r>
        <w:rPr>
          <w:noProof/>
        </w:rPr>
        <w:fldChar w:fldCharType="end"/>
      </w:r>
    </w:p>
    <w:p w14:paraId="574EF7F2" w14:textId="32CD6515" w:rsidR="00A46C75" w:rsidRDefault="00A46C75">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lang w:eastAsia="ko-KR"/>
        </w:rPr>
        <w:t>Consumption reporting</w:t>
      </w:r>
      <w:r>
        <w:rPr>
          <w:noProof/>
        </w:rPr>
        <w:tab/>
      </w:r>
      <w:r>
        <w:rPr>
          <w:noProof/>
        </w:rPr>
        <w:fldChar w:fldCharType="begin"/>
      </w:r>
      <w:r>
        <w:rPr>
          <w:noProof/>
        </w:rPr>
        <w:instrText xml:space="preserve"> PAGEREF _Toc210138649 \h </w:instrText>
      </w:r>
      <w:r>
        <w:rPr>
          <w:noProof/>
        </w:rPr>
      </w:r>
      <w:r>
        <w:rPr>
          <w:noProof/>
        </w:rPr>
        <w:fldChar w:fldCharType="separate"/>
      </w:r>
      <w:r>
        <w:rPr>
          <w:noProof/>
        </w:rPr>
        <w:t>31</w:t>
      </w:r>
      <w:r>
        <w:rPr>
          <w:noProof/>
        </w:rPr>
        <w:fldChar w:fldCharType="end"/>
      </w:r>
    </w:p>
    <w:p w14:paraId="0B8AEC50" w14:textId="71EEE111" w:rsidR="00A46C75" w:rsidRDefault="00A46C75">
      <w:pPr>
        <w:pStyle w:val="TOC4"/>
        <w:rPr>
          <w:rFonts w:asciiTheme="minorHAnsi" w:hAnsiTheme="minorHAnsi" w:cstheme="minorBidi"/>
          <w:noProof/>
          <w:kern w:val="2"/>
          <w:sz w:val="24"/>
          <w:szCs w:val="24"/>
          <w:lang w:eastAsia="en-GB"/>
          <w14:ligatures w14:val="standardContextual"/>
        </w:rPr>
      </w:pPr>
      <w:r w:rsidRPr="000C6651">
        <w:rPr>
          <w:rFonts w:eastAsia="Malgun Gothic"/>
          <w:noProof/>
          <w:lang w:eastAsia="ko-KR"/>
        </w:rPr>
        <w:t>5.2.4.1</w:t>
      </w:r>
      <w:r>
        <w:rPr>
          <w:rFonts w:asciiTheme="minorHAnsi" w:hAnsiTheme="minorHAnsi" w:cstheme="minorBidi"/>
          <w:noProof/>
          <w:kern w:val="2"/>
          <w:sz w:val="24"/>
          <w:szCs w:val="24"/>
          <w:lang w:eastAsia="en-GB"/>
          <w14:ligatures w14:val="standardContextual"/>
        </w:rPr>
        <w:tab/>
      </w:r>
      <w:r w:rsidRPr="000C6651">
        <w:rPr>
          <w:rFonts w:eastAsia="Malgun Gothic"/>
          <w:noProof/>
          <w:lang w:eastAsia="ko-KR"/>
        </w:rPr>
        <w:t>Consumption reporting by RTC Access Function</w:t>
      </w:r>
      <w:r>
        <w:rPr>
          <w:noProof/>
        </w:rPr>
        <w:tab/>
      </w:r>
      <w:r>
        <w:rPr>
          <w:noProof/>
        </w:rPr>
        <w:fldChar w:fldCharType="begin"/>
      </w:r>
      <w:r>
        <w:rPr>
          <w:noProof/>
        </w:rPr>
        <w:instrText xml:space="preserve"> PAGEREF _Toc210138650 \h </w:instrText>
      </w:r>
      <w:r>
        <w:rPr>
          <w:noProof/>
        </w:rPr>
      </w:r>
      <w:r>
        <w:rPr>
          <w:noProof/>
        </w:rPr>
        <w:fldChar w:fldCharType="separate"/>
      </w:r>
      <w:r>
        <w:rPr>
          <w:noProof/>
        </w:rPr>
        <w:t>31</w:t>
      </w:r>
      <w:r>
        <w:rPr>
          <w:noProof/>
        </w:rPr>
        <w:fldChar w:fldCharType="end"/>
      </w:r>
    </w:p>
    <w:p w14:paraId="6B987407" w14:textId="394DDFBD" w:rsidR="00A46C75" w:rsidRDefault="00A46C75">
      <w:pPr>
        <w:pStyle w:val="TOC4"/>
        <w:rPr>
          <w:rFonts w:asciiTheme="minorHAnsi" w:hAnsiTheme="minorHAnsi" w:cstheme="minorBidi"/>
          <w:noProof/>
          <w:kern w:val="2"/>
          <w:sz w:val="24"/>
          <w:szCs w:val="24"/>
          <w:lang w:eastAsia="en-GB"/>
          <w14:ligatures w14:val="standardContextual"/>
        </w:rPr>
      </w:pPr>
      <w:r w:rsidRPr="000C6651">
        <w:rPr>
          <w:rFonts w:eastAsia="Malgun Gothic"/>
          <w:noProof/>
          <w:lang w:eastAsia="ko-KR"/>
        </w:rPr>
        <w:t>5.2.4.2</w:t>
      </w:r>
      <w:r>
        <w:rPr>
          <w:rFonts w:asciiTheme="minorHAnsi" w:hAnsiTheme="minorHAnsi" w:cstheme="minorBidi"/>
          <w:noProof/>
          <w:kern w:val="2"/>
          <w:sz w:val="24"/>
          <w:szCs w:val="24"/>
          <w:lang w:eastAsia="en-GB"/>
          <w14:ligatures w14:val="standardContextual"/>
        </w:rPr>
        <w:tab/>
      </w:r>
      <w:r w:rsidRPr="000C6651">
        <w:rPr>
          <w:rFonts w:eastAsia="Malgun Gothic"/>
          <w:noProof/>
          <w:lang w:eastAsia="ko-KR"/>
        </w:rPr>
        <w:t>Consumption reporting by RTC AS</w:t>
      </w:r>
      <w:r>
        <w:rPr>
          <w:noProof/>
        </w:rPr>
        <w:tab/>
      </w:r>
      <w:r>
        <w:rPr>
          <w:noProof/>
        </w:rPr>
        <w:fldChar w:fldCharType="begin"/>
      </w:r>
      <w:r>
        <w:rPr>
          <w:noProof/>
        </w:rPr>
        <w:instrText xml:space="preserve"> PAGEREF _Toc210138651 \h </w:instrText>
      </w:r>
      <w:r>
        <w:rPr>
          <w:noProof/>
        </w:rPr>
      </w:r>
      <w:r>
        <w:rPr>
          <w:noProof/>
        </w:rPr>
        <w:fldChar w:fldCharType="separate"/>
      </w:r>
      <w:r>
        <w:rPr>
          <w:noProof/>
        </w:rPr>
        <w:t>32</w:t>
      </w:r>
      <w:r>
        <w:rPr>
          <w:noProof/>
        </w:rPr>
        <w:fldChar w:fldCharType="end"/>
      </w:r>
    </w:p>
    <w:p w14:paraId="52A82EDF" w14:textId="5D5CBB6C"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r>
      <w:r>
        <w:rPr>
          <w:noProof/>
        </w:rPr>
        <w:instrText xml:space="preserve"> PAGEREF _Toc210138652 \h </w:instrText>
      </w:r>
      <w:r>
        <w:rPr>
          <w:noProof/>
        </w:rPr>
      </w:r>
      <w:r>
        <w:rPr>
          <w:noProof/>
        </w:rPr>
        <w:fldChar w:fldCharType="separate"/>
      </w:r>
      <w:r>
        <w:rPr>
          <w:noProof/>
        </w:rPr>
        <w:t>33</w:t>
      </w:r>
      <w:r>
        <w:rPr>
          <w:noProof/>
        </w:rPr>
        <w:fldChar w:fldCharType="end"/>
      </w:r>
    </w:p>
    <w:p w14:paraId="191B0472" w14:textId="36AA6664"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r>
      <w:r>
        <w:rPr>
          <w:noProof/>
        </w:rPr>
        <w:instrText xml:space="preserve"> PAGEREF _Toc210138653 \h </w:instrText>
      </w:r>
      <w:r>
        <w:rPr>
          <w:noProof/>
        </w:rPr>
      </w:r>
      <w:r>
        <w:rPr>
          <w:noProof/>
        </w:rPr>
        <w:fldChar w:fldCharType="separate"/>
      </w:r>
      <w:r>
        <w:rPr>
          <w:noProof/>
        </w:rPr>
        <w:t>35</w:t>
      </w:r>
      <w:r>
        <w:rPr>
          <w:noProof/>
        </w:rPr>
        <w:fldChar w:fldCharType="end"/>
      </w:r>
    </w:p>
    <w:p w14:paraId="3C863E50" w14:textId="50BAC68F"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r>
      <w:r>
        <w:rPr>
          <w:noProof/>
        </w:rPr>
        <w:instrText xml:space="preserve"> PAGEREF _Toc210138654 \h </w:instrText>
      </w:r>
      <w:r>
        <w:rPr>
          <w:noProof/>
        </w:rPr>
      </w:r>
      <w:r>
        <w:rPr>
          <w:noProof/>
        </w:rPr>
        <w:fldChar w:fldCharType="separate"/>
      </w:r>
      <w:r>
        <w:rPr>
          <w:noProof/>
        </w:rPr>
        <w:t>37</w:t>
      </w:r>
      <w:r>
        <w:rPr>
          <w:noProof/>
        </w:rPr>
        <w:fldChar w:fldCharType="end"/>
      </w:r>
    </w:p>
    <w:p w14:paraId="0511660C" w14:textId="244E760D" w:rsidR="00A46C75" w:rsidRDefault="00A46C75">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r>
      <w:r>
        <w:rPr>
          <w:noProof/>
        </w:rPr>
        <w:instrText xml:space="preserve"> PAGEREF _Toc210138655 \h </w:instrText>
      </w:r>
      <w:r>
        <w:rPr>
          <w:noProof/>
        </w:rPr>
      </w:r>
      <w:r>
        <w:rPr>
          <w:noProof/>
        </w:rPr>
        <w:fldChar w:fldCharType="separate"/>
      </w:r>
      <w:r>
        <w:rPr>
          <w:noProof/>
        </w:rPr>
        <w:t>41</w:t>
      </w:r>
      <w:r>
        <w:rPr>
          <w:noProof/>
        </w:rPr>
        <w:fldChar w:fldCharType="end"/>
      </w:r>
    </w:p>
    <w:p w14:paraId="07848BD1" w14:textId="47160CC3"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r>
      <w:r>
        <w:rPr>
          <w:noProof/>
        </w:rPr>
        <w:instrText xml:space="preserve"> PAGEREF _Toc210138656 \h </w:instrText>
      </w:r>
      <w:r>
        <w:rPr>
          <w:noProof/>
        </w:rPr>
      </w:r>
      <w:r>
        <w:rPr>
          <w:noProof/>
        </w:rPr>
        <w:fldChar w:fldCharType="separate"/>
      </w:r>
      <w:r>
        <w:rPr>
          <w:noProof/>
        </w:rPr>
        <w:t>41</w:t>
      </w:r>
      <w:r>
        <w:rPr>
          <w:noProof/>
        </w:rPr>
        <w:fldChar w:fldCharType="end"/>
      </w:r>
    </w:p>
    <w:p w14:paraId="02F47FE9" w14:textId="6ACEBC19" w:rsidR="00A46C75" w:rsidRDefault="00A46C75">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r>
      <w:r>
        <w:rPr>
          <w:noProof/>
        </w:rPr>
        <w:instrText xml:space="preserve"> PAGEREF _Toc210138657 \h </w:instrText>
      </w:r>
      <w:r>
        <w:rPr>
          <w:noProof/>
        </w:rPr>
      </w:r>
      <w:r>
        <w:rPr>
          <w:noProof/>
        </w:rPr>
        <w:fldChar w:fldCharType="separate"/>
      </w:r>
      <w:r>
        <w:rPr>
          <w:noProof/>
        </w:rPr>
        <w:t>44</w:t>
      </w:r>
      <w:r>
        <w:rPr>
          <w:noProof/>
        </w:rPr>
        <w:fldChar w:fldCharType="end"/>
      </w:r>
    </w:p>
    <w:p w14:paraId="78DBBCD9" w14:textId="24972E10" w:rsidR="00A46C75" w:rsidRDefault="00A46C75">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Media plane extensions for RTC</w:t>
      </w:r>
      <w:r>
        <w:rPr>
          <w:noProof/>
        </w:rPr>
        <w:tab/>
      </w:r>
      <w:r>
        <w:rPr>
          <w:noProof/>
        </w:rPr>
        <w:fldChar w:fldCharType="begin"/>
      </w:r>
      <w:r>
        <w:rPr>
          <w:noProof/>
        </w:rPr>
        <w:instrText xml:space="preserve"> PAGEREF _Toc210138658 \h </w:instrText>
      </w:r>
      <w:r>
        <w:rPr>
          <w:noProof/>
        </w:rPr>
      </w:r>
      <w:r>
        <w:rPr>
          <w:noProof/>
        </w:rPr>
        <w:fldChar w:fldCharType="separate"/>
      </w:r>
      <w:r>
        <w:rPr>
          <w:noProof/>
        </w:rPr>
        <w:t>45</w:t>
      </w:r>
      <w:r>
        <w:rPr>
          <w:noProof/>
        </w:rPr>
        <w:fldChar w:fldCharType="end"/>
      </w:r>
    </w:p>
    <w:p w14:paraId="20E8BB4F" w14:textId="5E85DAF4" w:rsidR="00A46C75" w:rsidRDefault="00A46C75">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_Toc210138659 \h </w:instrText>
      </w:r>
      <w:r>
        <w:rPr>
          <w:noProof/>
        </w:rPr>
      </w:r>
      <w:r>
        <w:rPr>
          <w:noProof/>
        </w:rPr>
        <w:fldChar w:fldCharType="separate"/>
      </w:r>
      <w:r>
        <w:rPr>
          <w:noProof/>
        </w:rPr>
        <w:t>45</w:t>
      </w:r>
      <w:r>
        <w:rPr>
          <w:noProof/>
        </w:rPr>
        <w:fldChar w:fldCharType="end"/>
      </w:r>
    </w:p>
    <w:p w14:paraId="1B669474" w14:textId="31FB2242" w:rsidR="00A46C75" w:rsidRDefault="00A46C75">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Application-specific PDU handling</w:t>
      </w:r>
      <w:r>
        <w:rPr>
          <w:noProof/>
        </w:rPr>
        <w:tab/>
      </w:r>
      <w:r>
        <w:rPr>
          <w:noProof/>
        </w:rPr>
        <w:fldChar w:fldCharType="begin"/>
      </w:r>
      <w:r>
        <w:rPr>
          <w:noProof/>
        </w:rPr>
        <w:instrText xml:space="preserve"> PAGEREF _Toc210138660 \h </w:instrText>
      </w:r>
      <w:r>
        <w:rPr>
          <w:noProof/>
        </w:rPr>
      </w:r>
      <w:r>
        <w:rPr>
          <w:noProof/>
        </w:rPr>
        <w:fldChar w:fldCharType="separate"/>
      </w:r>
      <w:r>
        <w:rPr>
          <w:noProof/>
        </w:rPr>
        <w:t>45</w:t>
      </w:r>
      <w:r>
        <w:rPr>
          <w:noProof/>
        </w:rPr>
        <w:fldChar w:fldCharType="end"/>
      </w:r>
    </w:p>
    <w:p w14:paraId="4959D5F2" w14:textId="4952A8E8" w:rsidR="00A46C75" w:rsidRDefault="00A46C75">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_Toc210138661 \h </w:instrText>
      </w:r>
      <w:r>
        <w:rPr>
          <w:noProof/>
        </w:rPr>
      </w:r>
      <w:r>
        <w:rPr>
          <w:noProof/>
        </w:rPr>
        <w:fldChar w:fldCharType="separate"/>
      </w:r>
      <w:r>
        <w:rPr>
          <w:noProof/>
        </w:rPr>
        <w:t>45</w:t>
      </w:r>
      <w:r>
        <w:rPr>
          <w:noProof/>
        </w:rPr>
        <w:fldChar w:fldCharType="end"/>
      </w:r>
    </w:p>
    <w:p w14:paraId="16717A69" w14:textId="22A214DE" w:rsidR="00A46C75" w:rsidRDefault="00A46C75">
      <w:pPr>
        <w:pStyle w:val="TOC3"/>
        <w:rPr>
          <w:rFonts w:asciiTheme="minorHAnsi" w:hAnsiTheme="minorHAnsi" w:cstheme="minorBidi"/>
          <w:noProof/>
          <w:kern w:val="2"/>
          <w:sz w:val="24"/>
          <w:szCs w:val="24"/>
          <w:lang w:eastAsia="en-GB"/>
          <w14:ligatures w14:val="standardContextual"/>
        </w:rPr>
      </w:pPr>
      <w:r>
        <w:rPr>
          <w:noProof/>
        </w:rPr>
        <w:t>7.2.</w:t>
      </w:r>
      <w:r w:rsidRPr="000C6651">
        <w:rPr>
          <w:rFonts w:eastAsia="MS Mincho"/>
          <w:noProof/>
          <w:lang w:eastAsia="ja-JP"/>
        </w:rPr>
        <w:t>2</w:t>
      </w:r>
      <w:r>
        <w:rPr>
          <w:rFonts w:asciiTheme="minorHAnsi" w:hAnsiTheme="minorHAnsi" w:cstheme="minorBidi"/>
          <w:noProof/>
          <w:kern w:val="2"/>
          <w:sz w:val="24"/>
          <w:szCs w:val="24"/>
          <w:lang w:eastAsia="en-GB"/>
          <w14:ligatures w14:val="standardContextual"/>
        </w:rPr>
        <w:tab/>
      </w:r>
      <w:r>
        <w:rPr>
          <w:noProof/>
        </w:rPr>
        <w:t>Signalling of PDU Sets</w:t>
      </w:r>
      <w:r>
        <w:rPr>
          <w:noProof/>
        </w:rPr>
        <w:tab/>
      </w:r>
      <w:r>
        <w:rPr>
          <w:noProof/>
        </w:rPr>
        <w:fldChar w:fldCharType="begin"/>
      </w:r>
      <w:r>
        <w:rPr>
          <w:noProof/>
        </w:rPr>
        <w:instrText xml:space="preserve"> PAGEREF _Toc210138662 \h </w:instrText>
      </w:r>
      <w:r>
        <w:rPr>
          <w:noProof/>
        </w:rPr>
      </w:r>
      <w:r>
        <w:rPr>
          <w:noProof/>
        </w:rPr>
        <w:fldChar w:fldCharType="separate"/>
      </w:r>
      <w:r>
        <w:rPr>
          <w:noProof/>
        </w:rPr>
        <w:t>45</w:t>
      </w:r>
      <w:r>
        <w:rPr>
          <w:noProof/>
        </w:rPr>
        <w:fldChar w:fldCharType="end"/>
      </w:r>
    </w:p>
    <w:p w14:paraId="1A71CB4A" w14:textId="2DA02C78" w:rsidR="00A46C75" w:rsidRDefault="00A46C75">
      <w:pPr>
        <w:pStyle w:val="TOC3"/>
        <w:rPr>
          <w:rFonts w:asciiTheme="minorHAnsi" w:hAnsiTheme="minorHAnsi" w:cstheme="minorBidi"/>
          <w:noProof/>
          <w:kern w:val="2"/>
          <w:sz w:val="24"/>
          <w:szCs w:val="24"/>
          <w:lang w:eastAsia="en-GB"/>
          <w14:ligatures w14:val="standardContextual"/>
        </w:rPr>
      </w:pPr>
      <w:r>
        <w:rPr>
          <w:noProof/>
        </w:rPr>
        <w:t>7.2.</w:t>
      </w:r>
      <w:r w:rsidRPr="000C6651">
        <w:rPr>
          <w:rFonts w:eastAsia="MS Mincho"/>
          <w:noProof/>
          <w:lang w:eastAsia="ja-JP"/>
        </w:rPr>
        <w:t>3</w:t>
      </w:r>
      <w:r>
        <w:rPr>
          <w:rFonts w:asciiTheme="minorHAnsi" w:hAnsiTheme="minorHAnsi" w:cstheme="minorBidi"/>
          <w:noProof/>
          <w:kern w:val="2"/>
          <w:sz w:val="24"/>
          <w:szCs w:val="24"/>
          <w:lang w:eastAsia="en-GB"/>
          <w14:ligatures w14:val="standardContextual"/>
        </w:rPr>
        <w:tab/>
      </w:r>
      <w:r>
        <w:rPr>
          <w:noProof/>
        </w:rPr>
        <w:t>Signalling of dynamically changing traffic characteristics</w:t>
      </w:r>
      <w:r>
        <w:rPr>
          <w:noProof/>
        </w:rPr>
        <w:tab/>
      </w:r>
      <w:r>
        <w:rPr>
          <w:noProof/>
        </w:rPr>
        <w:fldChar w:fldCharType="begin"/>
      </w:r>
      <w:r>
        <w:rPr>
          <w:noProof/>
        </w:rPr>
        <w:instrText xml:space="preserve"> PAGEREF _Toc210138663 \h </w:instrText>
      </w:r>
      <w:r>
        <w:rPr>
          <w:noProof/>
        </w:rPr>
      </w:r>
      <w:r>
        <w:rPr>
          <w:noProof/>
        </w:rPr>
        <w:fldChar w:fldCharType="separate"/>
      </w:r>
      <w:r>
        <w:rPr>
          <w:noProof/>
        </w:rPr>
        <w:t>45</w:t>
      </w:r>
      <w:r>
        <w:rPr>
          <w:noProof/>
        </w:rPr>
        <w:fldChar w:fldCharType="end"/>
      </w:r>
    </w:p>
    <w:p w14:paraId="1A9091C1" w14:textId="7A8DC764" w:rsidR="00A46C75" w:rsidRDefault="00A46C75">
      <w:pPr>
        <w:pStyle w:val="TOC3"/>
        <w:rPr>
          <w:rFonts w:asciiTheme="minorHAnsi" w:hAnsiTheme="minorHAnsi" w:cstheme="minorBidi"/>
          <w:noProof/>
          <w:kern w:val="2"/>
          <w:sz w:val="24"/>
          <w:szCs w:val="24"/>
          <w:lang w:eastAsia="en-GB"/>
          <w14:ligatures w14:val="standardContextual"/>
        </w:rPr>
      </w:pPr>
      <w:r>
        <w:rPr>
          <w:noProof/>
        </w:rPr>
        <w:t>7.2.</w:t>
      </w:r>
      <w:r w:rsidRPr="000C6651">
        <w:rPr>
          <w:rFonts w:eastAsia="MS Mincho"/>
          <w:noProof/>
          <w:lang w:eastAsia="ja-JP"/>
        </w:rPr>
        <w:t>4</w:t>
      </w:r>
      <w:r>
        <w:rPr>
          <w:rFonts w:asciiTheme="minorHAnsi" w:hAnsiTheme="minorHAnsi" w:cstheme="minorBidi"/>
          <w:noProof/>
          <w:kern w:val="2"/>
          <w:sz w:val="24"/>
          <w:szCs w:val="24"/>
          <w:lang w:eastAsia="en-GB"/>
          <w14:ligatures w14:val="standardContextual"/>
        </w:rPr>
        <w:tab/>
      </w:r>
      <w:r>
        <w:rPr>
          <w:noProof/>
        </w:rPr>
        <w:t>Signalling of media transport multiplexing</w:t>
      </w:r>
      <w:r>
        <w:rPr>
          <w:noProof/>
        </w:rPr>
        <w:tab/>
      </w:r>
      <w:r>
        <w:rPr>
          <w:noProof/>
        </w:rPr>
        <w:fldChar w:fldCharType="begin"/>
      </w:r>
      <w:r>
        <w:rPr>
          <w:noProof/>
        </w:rPr>
        <w:instrText xml:space="preserve"> PAGEREF _Toc210138664 \h </w:instrText>
      </w:r>
      <w:r>
        <w:rPr>
          <w:noProof/>
        </w:rPr>
      </w:r>
      <w:r>
        <w:rPr>
          <w:noProof/>
        </w:rPr>
        <w:fldChar w:fldCharType="separate"/>
      </w:r>
      <w:r>
        <w:rPr>
          <w:noProof/>
        </w:rPr>
        <w:t>46</w:t>
      </w:r>
      <w:r>
        <w:rPr>
          <w:noProof/>
        </w:rPr>
        <w:fldChar w:fldCharType="end"/>
      </w:r>
    </w:p>
    <w:p w14:paraId="3734519C" w14:textId="08634866" w:rsidR="00A46C75" w:rsidRDefault="00A46C75" w:rsidP="00A46C75">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Architecture variants for collaboration scenarios</w:t>
      </w:r>
      <w:r>
        <w:rPr>
          <w:noProof/>
        </w:rPr>
        <w:tab/>
      </w:r>
      <w:r>
        <w:rPr>
          <w:noProof/>
        </w:rPr>
        <w:fldChar w:fldCharType="begin"/>
      </w:r>
      <w:r>
        <w:rPr>
          <w:noProof/>
        </w:rPr>
        <w:instrText xml:space="preserve"> PAGEREF _Toc210138665 \h </w:instrText>
      </w:r>
      <w:r>
        <w:rPr>
          <w:noProof/>
        </w:rPr>
      </w:r>
      <w:r>
        <w:rPr>
          <w:noProof/>
        </w:rPr>
        <w:fldChar w:fldCharType="separate"/>
      </w:r>
      <w:r>
        <w:rPr>
          <w:noProof/>
        </w:rPr>
        <w:t>47</w:t>
      </w:r>
      <w:r>
        <w:rPr>
          <w:noProof/>
        </w:rPr>
        <w:fldChar w:fldCharType="end"/>
      </w:r>
    </w:p>
    <w:p w14:paraId="6D2BA5DC" w14:textId="1DB4B100" w:rsidR="00A46C75" w:rsidRDefault="00A46C75">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_Toc210138666 \h </w:instrText>
      </w:r>
      <w:r>
        <w:rPr>
          <w:noProof/>
        </w:rPr>
      </w:r>
      <w:r>
        <w:rPr>
          <w:noProof/>
        </w:rPr>
        <w:fldChar w:fldCharType="separate"/>
      </w:r>
      <w:r>
        <w:rPr>
          <w:noProof/>
        </w:rPr>
        <w:t>47</w:t>
      </w:r>
      <w:r>
        <w:rPr>
          <w:noProof/>
        </w:rPr>
        <w:fldChar w:fldCharType="end"/>
      </w:r>
    </w:p>
    <w:p w14:paraId="3E86E11B" w14:textId="78792506" w:rsidR="00A46C75" w:rsidRDefault="00A46C75">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r>
      <w:r>
        <w:rPr>
          <w:noProof/>
        </w:rPr>
        <w:instrText xml:space="preserve"> PAGEREF _Toc210138667 \h </w:instrText>
      </w:r>
      <w:r>
        <w:rPr>
          <w:noProof/>
        </w:rPr>
      </w:r>
      <w:r>
        <w:rPr>
          <w:noProof/>
        </w:rPr>
        <w:fldChar w:fldCharType="separate"/>
      </w:r>
      <w:r>
        <w:rPr>
          <w:noProof/>
        </w:rPr>
        <w:t>48</w:t>
      </w:r>
      <w:r>
        <w:rPr>
          <w:noProof/>
        </w:rPr>
        <w:fldChar w:fldCharType="end"/>
      </w:r>
    </w:p>
    <w:p w14:paraId="5776B022" w14:textId="4F6F3D71" w:rsidR="00A46C75" w:rsidRDefault="00A46C75">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r>
      <w:r>
        <w:rPr>
          <w:noProof/>
        </w:rPr>
        <w:instrText xml:space="preserve"> PAGEREF _Toc210138668 \h </w:instrText>
      </w:r>
      <w:r>
        <w:rPr>
          <w:noProof/>
        </w:rPr>
      </w:r>
      <w:r>
        <w:rPr>
          <w:noProof/>
        </w:rPr>
        <w:fldChar w:fldCharType="separate"/>
      </w:r>
      <w:r>
        <w:rPr>
          <w:noProof/>
        </w:rPr>
        <w:t>49</w:t>
      </w:r>
      <w:r>
        <w:rPr>
          <w:noProof/>
        </w:rPr>
        <w:fldChar w:fldCharType="end"/>
      </w:r>
    </w:p>
    <w:p w14:paraId="7F4FF4B2" w14:textId="1BB8359D" w:rsidR="00A46C75" w:rsidRDefault="00A46C75">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r>
      <w:r>
        <w:rPr>
          <w:noProof/>
        </w:rPr>
        <w:instrText xml:space="preserve"> PAGEREF _Toc210138669 \h </w:instrText>
      </w:r>
      <w:r>
        <w:rPr>
          <w:noProof/>
        </w:rPr>
      </w:r>
      <w:r>
        <w:rPr>
          <w:noProof/>
        </w:rPr>
        <w:fldChar w:fldCharType="separate"/>
      </w:r>
      <w:r>
        <w:rPr>
          <w:noProof/>
        </w:rPr>
        <w:t>50</w:t>
      </w:r>
      <w:r>
        <w:rPr>
          <w:noProof/>
        </w:rPr>
        <w:fldChar w:fldCharType="end"/>
      </w:r>
    </w:p>
    <w:p w14:paraId="396B4388" w14:textId="16D72C47" w:rsidR="00A46C75" w:rsidRDefault="00A46C75">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r>
      <w:r>
        <w:rPr>
          <w:noProof/>
        </w:rPr>
        <w:instrText xml:space="preserve"> PAGEREF _Toc210138670 \h </w:instrText>
      </w:r>
      <w:r>
        <w:rPr>
          <w:noProof/>
        </w:rPr>
      </w:r>
      <w:r>
        <w:rPr>
          <w:noProof/>
        </w:rPr>
        <w:fldChar w:fldCharType="separate"/>
      </w:r>
      <w:r>
        <w:rPr>
          <w:noProof/>
        </w:rPr>
        <w:t>50</w:t>
      </w:r>
      <w:r>
        <w:rPr>
          <w:noProof/>
        </w:rPr>
        <w:fldChar w:fldCharType="end"/>
      </w:r>
    </w:p>
    <w:p w14:paraId="630A7D6A" w14:textId="34793678" w:rsidR="00A46C75" w:rsidRDefault="00A46C75" w:rsidP="00A46C75">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0C6651">
        <w:rPr>
          <w:rFonts w:eastAsia="MS Mincho"/>
          <w:noProof/>
          <w:lang w:eastAsia="ja-JP"/>
        </w:rPr>
        <w:t>B</w:t>
      </w:r>
      <w:r>
        <w:rPr>
          <w:noProof/>
        </w:rPr>
        <w:t xml:space="preserve"> (normative):</w:t>
      </w:r>
      <w:r>
        <w:rPr>
          <w:noProof/>
        </w:rPr>
        <w:tab/>
        <w:t xml:space="preserve">Architecture variants for </w:t>
      </w:r>
      <w:r w:rsidRPr="000C6651">
        <w:rPr>
          <w:rFonts w:eastAsia="MS Mincho"/>
          <w:noProof/>
          <w:lang w:eastAsia="ja-JP"/>
        </w:rPr>
        <w:t>RTC Application</w:t>
      </w:r>
      <w:r>
        <w:rPr>
          <w:noProof/>
        </w:rPr>
        <w:tab/>
      </w:r>
      <w:r>
        <w:rPr>
          <w:noProof/>
        </w:rPr>
        <w:fldChar w:fldCharType="begin"/>
      </w:r>
      <w:r>
        <w:rPr>
          <w:noProof/>
        </w:rPr>
        <w:instrText xml:space="preserve"> PAGEREF _Toc210138671 \h </w:instrText>
      </w:r>
      <w:r>
        <w:rPr>
          <w:noProof/>
        </w:rPr>
      </w:r>
      <w:r>
        <w:rPr>
          <w:noProof/>
        </w:rPr>
        <w:fldChar w:fldCharType="separate"/>
      </w:r>
      <w:r>
        <w:rPr>
          <w:noProof/>
        </w:rPr>
        <w:t>51</w:t>
      </w:r>
      <w:r>
        <w:rPr>
          <w:noProof/>
        </w:rPr>
        <w:fldChar w:fldCharType="end"/>
      </w:r>
    </w:p>
    <w:p w14:paraId="247A3083" w14:textId="3B567CD3" w:rsidR="00A46C75" w:rsidRDefault="00A46C75">
      <w:pPr>
        <w:pStyle w:val="TOC1"/>
        <w:rPr>
          <w:rFonts w:asciiTheme="minorHAnsi" w:hAnsiTheme="minorHAnsi" w:cstheme="minorBidi"/>
          <w:noProof/>
          <w:kern w:val="2"/>
          <w:sz w:val="24"/>
          <w:szCs w:val="24"/>
          <w:lang w:eastAsia="en-GB"/>
          <w14:ligatures w14:val="standardContextual"/>
        </w:rPr>
      </w:pPr>
      <w:r w:rsidRPr="000C6651">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_Toc210138672 \h </w:instrText>
      </w:r>
      <w:r>
        <w:rPr>
          <w:noProof/>
        </w:rPr>
      </w:r>
      <w:r>
        <w:rPr>
          <w:noProof/>
        </w:rPr>
        <w:fldChar w:fldCharType="separate"/>
      </w:r>
      <w:r>
        <w:rPr>
          <w:noProof/>
        </w:rPr>
        <w:t>51</w:t>
      </w:r>
      <w:r>
        <w:rPr>
          <w:noProof/>
        </w:rPr>
        <w:fldChar w:fldCharType="end"/>
      </w:r>
    </w:p>
    <w:p w14:paraId="7EA3E5BB" w14:textId="41025FB3" w:rsidR="00A46C75" w:rsidRDefault="00A46C75">
      <w:pPr>
        <w:pStyle w:val="TOC1"/>
        <w:rPr>
          <w:rFonts w:asciiTheme="minorHAnsi" w:hAnsiTheme="minorHAnsi" w:cstheme="minorBidi"/>
          <w:noProof/>
          <w:kern w:val="2"/>
          <w:sz w:val="24"/>
          <w:szCs w:val="24"/>
          <w:lang w:eastAsia="en-GB"/>
          <w14:ligatures w14:val="standardContextual"/>
        </w:rPr>
      </w:pPr>
      <w:r w:rsidRPr="000C6651">
        <w:rPr>
          <w:rFonts w:eastAsia="MS Mincho"/>
          <w:noProof/>
          <w:lang w:eastAsia="ja-JP"/>
        </w:rPr>
        <w:t>B</w:t>
      </w:r>
      <w:r>
        <w:rPr>
          <w:noProof/>
        </w:rPr>
        <w:t>.</w:t>
      </w:r>
      <w:r w:rsidRPr="000C6651">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0C6651">
        <w:rPr>
          <w:rFonts w:eastAsia="MS Mincho"/>
          <w:noProof/>
          <w:lang w:eastAsia="ja-JP"/>
        </w:rPr>
        <w:t>RTC Application is a Native WebRTC App</w:t>
      </w:r>
      <w:r>
        <w:rPr>
          <w:noProof/>
        </w:rPr>
        <w:tab/>
      </w:r>
      <w:r>
        <w:rPr>
          <w:noProof/>
        </w:rPr>
        <w:fldChar w:fldCharType="begin"/>
      </w:r>
      <w:r>
        <w:rPr>
          <w:noProof/>
        </w:rPr>
        <w:instrText xml:space="preserve"> PAGEREF _Toc210138673 \h </w:instrText>
      </w:r>
      <w:r>
        <w:rPr>
          <w:noProof/>
        </w:rPr>
      </w:r>
      <w:r>
        <w:rPr>
          <w:noProof/>
        </w:rPr>
        <w:fldChar w:fldCharType="separate"/>
      </w:r>
      <w:r>
        <w:rPr>
          <w:noProof/>
        </w:rPr>
        <w:t>51</w:t>
      </w:r>
      <w:r>
        <w:rPr>
          <w:noProof/>
        </w:rPr>
        <w:fldChar w:fldCharType="end"/>
      </w:r>
    </w:p>
    <w:p w14:paraId="70B13675" w14:textId="620520A8" w:rsidR="00A46C75" w:rsidRDefault="00A46C75">
      <w:pPr>
        <w:pStyle w:val="TOC1"/>
        <w:rPr>
          <w:rFonts w:asciiTheme="minorHAnsi" w:hAnsiTheme="minorHAnsi" w:cstheme="minorBidi"/>
          <w:noProof/>
          <w:kern w:val="2"/>
          <w:sz w:val="24"/>
          <w:szCs w:val="24"/>
          <w:lang w:eastAsia="en-GB"/>
          <w14:ligatures w14:val="standardContextual"/>
        </w:rPr>
      </w:pPr>
      <w:r w:rsidRPr="000C6651">
        <w:rPr>
          <w:rFonts w:eastAsia="MS Mincho"/>
          <w:noProof/>
          <w:lang w:eastAsia="ja-JP"/>
        </w:rPr>
        <w:t>B</w:t>
      </w:r>
      <w:r>
        <w:rPr>
          <w:noProof/>
        </w:rPr>
        <w:t>.</w:t>
      </w:r>
      <w:r w:rsidRPr="000C6651">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0C6651">
        <w:rPr>
          <w:rFonts w:eastAsia="MS Mincho"/>
          <w:noProof/>
          <w:lang w:eastAsia="ja-JP"/>
        </w:rPr>
        <w:t>RTC architecture for Web App</w:t>
      </w:r>
      <w:r>
        <w:rPr>
          <w:noProof/>
        </w:rPr>
        <w:tab/>
      </w:r>
      <w:r>
        <w:rPr>
          <w:noProof/>
        </w:rPr>
        <w:fldChar w:fldCharType="begin"/>
      </w:r>
      <w:r>
        <w:rPr>
          <w:noProof/>
        </w:rPr>
        <w:instrText xml:space="preserve"> PAGEREF _Toc210138674 \h </w:instrText>
      </w:r>
      <w:r>
        <w:rPr>
          <w:noProof/>
        </w:rPr>
      </w:r>
      <w:r>
        <w:rPr>
          <w:noProof/>
        </w:rPr>
        <w:fldChar w:fldCharType="separate"/>
      </w:r>
      <w:r>
        <w:rPr>
          <w:noProof/>
        </w:rPr>
        <w:t>52</w:t>
      </w:r>
      <w:r>
        <w:rPr>
          <w:noProof/>
        </w:rPr>
        <w:fldChar w:fldCharType="end"/>
      </w:r>
    </w:p>
    <w:p w14:paraId="59832CB3" w14:textId="01A7EA22" w:rsidR="00A46C75" w:rsidRDefault="00A46C75" w:rsidP="00A46C75">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_Toc210138675 \h </w:instrText>
      </w:r>
      <w:r>
        <w:rPr>
          <w:noProof/>
        </w:rPr>
      </w:r>
      <w:r>
        <w:rPr>
          <w:noProof/>
        </w:rPr>
        <w:fldChar w:fldCharType="separate"/>
      </w:r>
      <w:r>
        <w:rPr>
          <w:noProof/>
        </w:rPr>
        <w:t>54</w:t>
      </w:r>
      <w:r>
        <w:rPr>
          <w:noProof/>
        </w:rPr>
        <w:fldChar w:fldCharType="end"/>
      </w:r>
    </w:p>
    <w:p w14:paraId="18B21078" w14:textId="1856B528"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7" w:name="_CRForeword"/>
      <w:bookmarkStart w:id="18" w:name="_Toc210138576"/>
      <w:bookmarkEnd w:id="17"/>
      <w:r w:rsidRPr="00434FD6">
        <w:lastRenderedPageBreak/>
        <w:t>Foreword</w:t>
      </w:r>
      <w:bookmarkEnd w:id="3"/>
      <w:bookmarkEnd w:id="18"/>
    </w:p>
    <w:p w14:paraId="065697CA" w14:textId="77777777" w:rsidR="00080512" w:rsidRPr="00434FD6" w:rsidRDefault="00080512">
      <w:r w:rsidRPr="00434FD6">
        <w:t xml:space="preserve">This Technical </w:t>
      </w:r>
      <w:bookmarkStart w:id="19" w:name="spectype3"/>
      <w:r w:rsidRPr="00434FD6">
        <w:t>Specification</w:t>
      </w:r>
      <w:bookmarkEnd w:id="19"/>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0" w:name="introduction"/>
      <w:bookmarkStart w:id="21" w:name="_CRIntroduction"/>
      <w:bookmarkStart w:id="22" w:name="_Toc120864989"/>
      <w:bookmarkStart w:id="23" w:name="_Toc210138577"/>
      <w:bookmarkEnd w:id="20"/>
      <w:bookmarkEnd w:id="21"/>
      <w:r w:rsidRPr="00434FD6">
        <w:t>Introduction</w:t>
      </w:r>
      <w:bookmarkEnd w:id="22"/>
      <w:bookmarkEnd w:id="23"/>
    </w:p>
    <w:p w14:paraId="7A2C6409" w14:textId="77777777" w:rsidR="00A2225F" w:rsidRPr="000E7DA8" w:rsidRDefault="00A2225F" w:rsidP="00E92715"/>
    <w:p w14:paraId="41C4FDCE" w14:textId="77777777" w:rsidR="00A2225F" w:rsidRPr="00A2225F" w:rsidRDefault="00A2225F">
      <w:pPr>
        <w:pStyle w:val="Heading1"/>
      </w:pPr>
      <w:bookmarkStart w:id="24" w:name="_CR1"/>
      <w:bookmarkEnd w:id="24"/>
      <w:r w:rsidRPr="00A2225F">
        <w:br w:type="page"/>
      </w:r>
      <w:bookmarkStart w:id="25" w:name="_Toc130977696"/>
      <w:bookmarkStart w:id="26" w:name="_Toc210138578"/>
      <w:r w:rsidRPr="00A2225F">
        <w:lastRenderedPageBreak/>
        <w:t>1</w:t>
      </w:r>
      <w:r w:rsidRPr="00A2225F">
        <w:tab/>
        <w:t>Scope</w:t>
      </w:r>
      <w:bookmarkEnd w:id="25"/>
      <w:bookmarkEnd w:id="26"/>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7" w:name="references"/>
      <w:bookmarkStart w:id="28" w:name="_CR2"/>
      <w:bookmarkStart w:id="29" w:name="_Toc120864991"/>
      <w:bookmarkStart w:id="30" w:name="_Toc210138579"/>
      <w:bookmarkEnd w:id="27"/>
      <w:bookmarkEnd w:id="28"/>
      <w:r w:rsidRPr="00434FD6">
        <w:t>2</w:t>
      </w:r>
      <w:r w:rsidRPr="00434FD6">
        <w:tab/>
        <w:t>References</w:t>
      </w:r>
      <w:bookmarkEnd w:id="29"/>
      <w:bookmarkEnd w:id="30"/>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2B409002" w14:textId="77777777" w:rsidR="005162C5" w:rsidRDefault="000C7B73" w:rsidP="005162C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66E15C1D" w14:textId="77777777" w:rsidR="005162C5" w:rsidRDefault="005162C5" w:rsidP="005162C5">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D08C3A7" w14:textId="70ED773F" w:rsidR="000C7B73" w:rsidRDefault="005162C5" w:rsidP="00EC4A25">
      <w:pPr>
        <w:pStyle w:val="EX"/>
      </w:pPr>
      <w:r>
        <w:t>[11]</w:t>
      </w:r>
      <w:r>
        <w:tab/>
        <w:t>3GPP TS 23.501: "</w:t>
      </w:r>
      <w:r w:rsidRPr="00C21ACE">
        <w:t xml:space="preserve"> System architecture for the 5G System (5GS)</w:t>
      </w:r>
      <w:r>
        <w:t>".</w:t>
      </w:r>
    </w:p>
    <w:p w14:paraId="3D24AC73" w14:textId="77777777" w:rsidR="008D6082" w:rsidRDefault="008D6082" w:rsidP="008D6082">
      <w:pPr>
        <w:pStyle w:val="EX"/>
      </w:pPr>
      <w:r>
        <w:t>[12]</w:t>
      </w:r>
      <w:r>
        <w:tab/>
        <w:t>3GPP TS 23.548: "5G System Enhancements for Edge Computing; Stage 2".</w:t>
      </w:r>
    </w:p>
    <w:p w14:paraId="3137089D" w14:textId="2163A1B9" w:rsidR="008D6082" w:rsidRPr="00A2225F" w:rsidRDefault="008D6082" w:rsidP="00EC4A25">
      <w:pPr>
        <w:pStyle w:val="EX"/>
      </w:pPr>
      <w:r>
        <w:t>[13]</w:t>
      </w:r>
      <w:r>
        <w:tab/>
        <w:t>IETF RFC</w:t>
      </w:r>
      <w:r w:rsidR="00D95745" w:rsidRPr="008C7528">
        <w:t> </w:t>
      </w:r>
      <w:r w:rsidR="00D95745" w:rsidDel="00D95745">
        <w:t xml:space="preserve"> </w:t>
      </w:r>
      <w:r>
        <w:t xml:space="preserve">8825: </w:t>
      </w:r>
      <w:r w:rsidR="00D95745" w:rsidRPr="008C7528">
        <w:t>"</w:t>
      </w:r>
      <w:r>
        <w:t>Overview: Real-Time Protocols for Browser-Based Applications</w:t>
      </w:r>
      <w:r w:rsidR="00D95745" w:rsidRPr="008C7528">
        <w:t>"</w:t>
      </w:r>
      <w:r>
        <w:t>.</w:t>
      </w:r>
    </w:p>
    <w:p w14:paraId="56242FFB" w14:textId="77777777" w:rsidR="00080512" w:rsidRPr="00434FD6" w:rsidRDefault="00080512">
      <w:pPr>
        <w:pStyle w:val="Heading1"/>
      </w:pPr>
      <w:bookmarkStart w:id="31" w:name="definitions"/>
      <w:bookmarkStart w:id="32" w:name="_CR3"/>
      <w:bookmarkStart w:id="33" w:name="_Toc120864992"/>
      <w:bookmarkStart w:id="34" w:name="_Toc210138580"/>
      <w:bookmarkEnd w:id="31"/>
      <w:bookmarkEnd w:id="32"/>
      <w:r w:rsidRPr="00434FD6">
        <w:t>3</w:t>
      </w:r>
      <w:r w:rsidRPr="00434FD6">
        <w:tab/>
        <w:t>Definitions</w:t>
      </w:r>
      <w:r w:rsidR="00602AEA" w:rsidRPr="00434FD6">
        <w:t xml:space="preserve"> of terms, symbols and abbreviations</w:t>
      </w:r>
      <w:bookmarkEnd w:id="33"/>
      <w:bookmarkEnd w:id="34"/>
    </w:p>
    <w:p w14:paraId="4551975C" w14:textId="77777777" w:rsidR="00080512" w:rsidRPr="00434FD6" w:rsidRDefault="00080512">
      <w:pPr>
        <w:pStyle w:val="Heading2"/>
      </w:pPr>
      <w:bookmarkStart w:id="35" w:name="_CR3_1"/>
      <w:bookmarkStart w:id="36" w:name="_Toc120864993"/>
      <w:bookmarkStart w:id="37" w:name="_Toc210138581"/>
      <w:bookmarkEnd w:id="35"/>
      <w:r w:rsidRPr="00434FD6">
        <w:t>3.1</w:t>
      </w:r>
      <w:r w:rsidRPr="00434FD6">
        <w:tab/>
      </w:r>
      <w:r w:rsidR="002B6339" w:rsidRPr="00434FD6">
        <w:t>Terms</w:t>
      </w:r>
      <w:bookmarkEnd w:id="36"/>
      <w:bookmarkEnd w:id="37"/>
    </w:p>
    <w:p w14:paraId="71219992" w14:textId="77777777" w:rsidR="008D6082" w:rsidRDefault="008D6082" w:rsidP="008D6082">
      <w:bookmarkStart w:id="38"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79E61B06" w14:textId="77777777" w:rsidR="00D95745" w:rsidRPr="008C7528" w:rsidRDefault="00D95745" w:rsidP="00D95745">
      <w:pPr>
        <w:rPr>
          <w:rFonts w:eastAsia="MS Mincho"/>
        </w:rPr>
      </w:pPr>
      <w:bookmarkStart w:id="39" w:name="_CR3_2"/>
      <w:bookmarkEnd w:id="39"/>
      <w:r w:rsidRPr="008C7528">
        <w:rPr>
          <w:rFonts w:eastAsia="MS Mincho"/>
          <w:b/>
          <w:lang w:eastAsia="ja-JP"/>
        </w:rPr>
        <w:t>Application Data Unit:</w:t>
      </w:r>
      <w:r w:rsidRPr="008C7528">
        <w:rPr>
          <w:rFonts w:eastAsia="MS Mincho"/>
        </w:rPr>
        <w:t xml:space="preserve"> </w:t>
      </w:r>
      <w:r w:rsidRPr="008C7528">
        <w:t>a unit of information generated by an application, such as a video frame or slice, that is handled together by the application</w:t>
      </w:r>
    </w:p>
    <w:p w14:paraId="0BA79B4F" w14:textId="5E19E30E" w:rsidR="00D95745" w:rsidRPr="008C7528" w:rsidRDefault="00D95745" w:rsidP="00D95745">
      <w:pPr>
        <w:rPr>
          <w:rFonts w:eastAsia="MS Mincho"/>
          <w:lang w:eastAsia="ja-JP"/>
        </w:rPr>
      </w:pPr>
      <w:r w:rsidRPr="008C7528">
        <w:rPr>
          <w:rFonts w:eastAsia="MS Mincho" w:hint="eastAsia"/>
          <w:b/>
          <w:lang w:eastAsia="ja-JP"/>
        </w:rPr>
        <w:t>RTC Application</w:t>
      </w:r>
      <w:r w:rsidRPr="008C7528">
        <w:rPr>
          <w:b/>
          <w:lang w:eastAsia="ko-KR"/>
        </w:rPr>
        <w:t>:</w:t>
      </w:r>
      <w:r w:rsidRPr="008C7528">
        <w:rPr>
          <w:rFonts w:eastAsia="MS Mincho" w:hint="eastAsia"/>
          <w:lang w:eastAsia="ja-JP"/>
        </w:rPr>
        <w:t xml:space="preserve"> </w:t>
      </w:r>
      <w:r w:rsidRPr="008C7528">
        <w:rPr>
          <w:rFonts w:eastAsia="MS Mincho"/>
          <w:lang w:eastAsia="ja-JP"/>
        </w:rPr>
        <w:t>a</w:t>
      </w:r>
      <w:r w:rsidRPr="008C7528">
        <w:rPr>
          <w:rFonts w:eastAsia="MS Mincho" w:hint="eastAsia"/>
          <w:lang w:eastAsia="ja-JP"/>
        </w:rPr>
        <w:t xml:space="preserve"> Native WebRTC Application or a Web App</w:t>
      </w:r>
      <w:r w:rsidRPr="008C7528">
        <w:rPr>
          <w:rFonts w:eastAsia="MS Mincho"/>
          <w:lang w:eastAsia="ja-JP"/>
        </w:rPr>
        <w:t xml:space="preserve"> that is compliant with the profile of a </w:t>
      </w:r>
      <w:r w:rsidRPr="008C7528">
        <w:rPr>
          <w:rFonts w:eastAsia="MS Mincho" w:hint="eastAsia"/>
          <w:lang w:eastAsia="ja-JP"/>
        </w:rPr>
        <w:t xml:space="preserve">WebRTC-based application </w:t>
      </w:r>
      <w:r w:rsidRPr="008C7528">
        <w:rPr>
          <w:rFonts w:eastAsia="MS Mincho"/>
          <w:lang w:eastAsia="ja-JP"/>
        </w:rPr>
        <w:t>defined in the present document</w:t>
      </w:r>
    </w:p>
    <w:p w14:paraId="37FDEF5B" w14:textId="03A278B4" w:rsidR="00D95745" w:rsidRPr="008C7528" w:rsidRDefault="00D95745" w:rsidP="00D95745">
      <w:r w:rsidRPr="008C7528">
        <w:rPr>
          <w:b/>
          <w:bCs/>
        </w:rPr>
        <w:t xml:space="preserve">RTC endpoint: </w:t>
      </w:r>
      <w:r w:rsidRPr="008C7528">
        <w:t>an entity that is capable of participating in an RTC session and exchanging real-time media and data by incorporating an instance of the WebRTC Framework</w:t>
      </w:r>
    </w:p>
    <w:p w14:paraId="23D43EBE" w14:textId="77777777" w:rsidR="00D95745" w:rsidRPr="008C7528" w:rsidRDefault="00D95745" w:rsidP="00D95745">
      <w:pPr>
        <w:pStyle w:val="NO"/>
      </w:pPr>
      <w:r w:rsidRPr="008C7528">
        <w:t>NOTE:</w:t>
      </w:r>
      <w:r w:rsidRPr="008C7528">
        <w:tab/>
        <w:t>A UE incorporating an RTC Client (including an RTC Access Function) as well as an RTC Application is an RTC endpoint. An RTC AS is an RTC endpoint by virtue of containing a Media Function and a WebRTC Signalling Function.</w:t>
      </w:r>
    </w:p>
    <w:p w14:paraId="2077B9D8" w14:textId="0AFD4F36" w:rsidR="00D95745" w:rsidRPr="008C7528" w:rsidRDefault="00D95745" w:rsidP="00D95745">
      <w:r w:rsidRPr="008C7528">
        <w:rPr>
          <w:b/>
        </w:rPr>
        <w:t>RTC Client:</w:t>
      </w:r>
      <w:r w:rsidRPr="008C7528">
        <w:t xml:space="preserve"> a </w:t>
      </w:r>
      <w:r w:rsidRPr="008C7528">
        <w:rPr>
          <w:rFonts w:hint="eastAsia"/>
        </w:rPr>
        <w:t>UE function comprising an RTC Access Function and a</w:t>
      </w:r>
      <w:r w:rsidRPr="008C7528">
        <w:t>n</w:t>
      </w:r>
      <w:r w:rsidRPr="008C7528">
        <w:rPr>
          <w:rFonts w:hint="eastAsia"/>
        </w:rPr>
        <w:t xml:space="preserve"> RTC Media Session Handler which interacts with functions in the network and UE applications</w:t>
      </w:r>
    </w:p>
    <w:p w14:paraId="2C215D80" w14:textId="5C6A8D01" w:rsidR="00D95745" w:rsidRPr="008C7528" w:rsidRDefault="00D95745" w:rsidP="00D95745">
      <w:r w:rsidRPr="008C7528">
        <w:rPr>
          <w:b/>
        </w:rPr>
        <w:t xml:space="preserve">RTC Access Function: </w:t>
      </w:r>
      <w:r w:rsidRPr="008C7528">
        <w:t>a</w:t>
      </w:r>
      <w:r w:rsidRPr="008C7528">
        <w:rPr>
          <w:rFonts w:hint="eastAsia"/>
        </w:rPr>
        <w:t xml:space="preserve"> set of functions including an instance of the WebRTC </w:t>
      </w:r>
      <w:r w:rsidRPr="008C7528">
        <w:t>F</w:t>
      </w:r>
      <w:r w:rsidRPr="008C7528">
        <w:rPr>
          <w:rFonts w:hint="eastAsia"/>
        </w:rPr>
        <w:t>ramework</w:t>
      </w:r>
      <w:r w:rsidRPr="008C7528">
        <w:rPr>
          <w:rFonts w:eastAsia="MS Mincho"/>
          <w:lang w:eastAsia="ja-JP"/>
        </w:rPr>
        <w:t xml:space="preserve"> which</w:t>
      </w:r>
      <w:r w:rsidRPr="008C7528">
        <w:rPr>
          <w:rFonts w:hint="eastAsia"/>
        </w:rPr>
        <w:t xml:space="preserve"> exchanges real-time media with one or more RTC endpoints via reference point RTC-4</w:t>
      </w:r>
      <w:r w:rsidRPr="008C7528">
        <w:rPr>
          <w:rFonts w:eastAsia="MS Mincho" w:hint="eastAsia"/>
          <w:lang w:eastAsia="ja-JP"/>
        </w:rPr>
        <w:t>m</w:t>
      </w:r>
      <w:r w:rsidRPr="008C7528">
        <w:rPr>
          <w:rFonts w:hint="eastAsia"/>
        </w:rPr>
        <w:t xml:space="preserve"> or RTC-12, and </w:t>
      </w:r>
      <w:r w:rsidRPr="008C7528">
        <w:rPr>
          <w:rFonts w:eastAsia="MS Mincho"/>
          <w:lang w:eastAsia="ja-JP"/>
        </w:rPr>
        <w:t>which</w:t>
      </w:r>
      <w:r w:rsidRPr="008C7528">
        <w:rPr>
          <w:rFonts w:hint="eastAsia"/>
        </w:rPr>
        <w:t xml:space="preserve"> </w:t>
      </w:r>
      <w:r w:rsidRPr="008C7528">
        <w:rPr>
          <w:rFonts w:eastAsia="MS Mincho"/>
          <w:lang w:eastAsia="ja-JP"/>
        </w:rPr>
        <w:t>exchanges signalling messages with WebRTC Signalling Function via reference point RTC-4s, and which</w:t>
      </w:r>
      <w:r w:rsidRPr="008C7528">
        <w:rPr>
          <w:rFonts w:hint="eastAsia"/>
        </w:rPr>
        <w:t xml:space="preserve"> exposes client APIs defined in the present document to the </w:t>
      </w:r>
      <w:r w:rsidRPr="008C7528">
        <w:t>RTC Application</w:t>
      </w:r>
      <w:r w:rsidRPr="008C7528">
        <w:rPr>
          <w:rFonts w:hint="eastAsia"/>
        </w:rPr>
        <w:t xml:space="preserve"> at reference point RTC-7 and to the RTC Media Session Handler at reference point RTC-11</w:t>
      </w:r>
    </w:p>
    <w:p w14:paraId="170CBCA9" w14:textId="4B32FEAE" w:rsidR="00D95745" w:rsidRPr="008C7528" w:rsidRDefault="00D95745" w:rsidP="00D95745">
      <w:pPr>
        <w:rPr>
          <w:rFonts w:eastAsia="MS Mincho"/>
          <w:lang w:eastAsia="ja-JP"/>
        </w:rPr>
      </w:pPr>
      <w:r w:rsidRPr="008C7528">
        <w:rPr>
          <w:b/>
          <w:lang w:eastAsia="ko-KR"/>
        </w:rPr>
        <w:t xml:space="preserve">WebRTC Framework: </w:t>
      </w:r>
      <w:r w:rsidRPr="008C7528">
        <w:t>a</w:t>
      </w:r>
      <w:r w:rsidRPr="008C7528">
        <w:rPr>
          <w:rFonts w:hint="eastAsia"/>
        </w:rPr>
        <w:t xml:space="preserve"> well-defined subset of the WebRTC protocol stack</w:t>
      </w:r>
      <w:r w:rsidRPr="008C7528">
        <w:t xml:space="preserve"> for data transport and data framing</w:t>
      </w:r>
      <w:r w:rsidRPr="008C7528">
        <w:rPr>
          <w:rFonts w:hint="eastAsia"/>
        </w:rPr>
        <w:t xml:space="preserve"> that supports real-time </w:t>
      </w:r>
      <w:r w:rsidRPr="008C7528">
        <w:t xml:space="preserve">media </w:t>
      </w:r>
      <w:r w:rsidRPr="008C7528">
        <w:rPr>
          <w:rFonts w:hint="eastAsia"/>
        </w:rPr>
        <w:t>communication between an RTC endpoint and its peer(s)</w:t>
      </w:r>
      <w:r w:rsidRPr="008C7528">
        <w:t xml:space="preserve"> within the scope of an RTC session</w:t>
      </w:r>
    </w:p>
    <w:p w14:paraId="110530D5" w14:textId="77777777" w:rsidR="00080512" w:rsidRPr="00434FD6" w:rsidRDefault="00080512">
      <w:pPr>
        <w:pStyle w:val="Heading2"/>
      </w:pPr>
      <w:bookmarkStart w:id="40" w:name="_Toc210138582"/>
      <w:r w:rsidRPr="00434FD6">
        <w:t>3.2</w:t>
      </w:r>
      <w:r w:rsidRPr="00434FD6">
        <w:tab/>
        <w:t>Symbols</w:t>
      </w:r>
      <w:bookmarkEnd w:id="38"/>
      <w:bookmarkEnd w:id="40"/>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41" w:name="_CR3_3"/>
      <w:bookmarkStart w:id="42" w:name="_Toc120864995"/>
      <w:bookmarkStart w:id="43" w:name="_Toc210138583"/>
      <w:bookmarkEnd w:id="41"/>
      <w:r w:rsidRPr="00434FD6">
        <w:t>3.3</w:t>
      </w:r>
      <w:r w:rsidRPr="00434FD6">
        <w:tab/>
        <w:t>Abbreviations</w:t>
      </w:r>
      <w:bookmarkEnd w:id="42"/>
      <w:bookmarkEnd w:id="4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523756A" w14:textId="77777777" w:rsidR="00D95745" w:rsidRPr="008C7528" w:rsidRDefault="00D95745" w:rsidP="00D95745">
      <w:pPr>
        <w:pStyle w:val="EW"/>
        <w:rPr>
          <w:lang w:eastAsia="ko-KR"/>
        </w:rPr>
      </w:pPr>
      <w:bookmarkStart w:id="44" w:name="clause4"/>
      <w:bookmarkStart w:id="45" w:name="_CR4"/>
      <w:bookmarkStart w:id="46" w:name="_Toc120864996"/>
      <w:bookmarkEnd w:id="44"/>
      <w:bookmarkEnd w:id="45"/>
      <w:r w:rsidRPr="008C7528">
        <w:rPr>
          <w:lang w:eastAsia="ko-KR"/>
        </w:rPr>
        <w:t>ADU</w:t>
      </w:r>
      <w:r w:rsidRPr="008C7528">
        <w:tab/>
      </w:r>
      <w:r w:rsidRPr="008C7528">
        <w:rPr>
          <w:lang w:eastAsia="ko-KR"/>
        </w:rPr>
        <w:t>Application Data Unit</w:t>
      </w:r>
    </w:p>
    <w:p w14:paraId="6C5C4BCE" w14:textId="77777777" w:rsidR="00D95745" w:rsidRPr="008C7528" w:rsidRDefault="00D95745" w:rsidP="00D95745">
      <w:pPr>
        <w:pStyle w:val="EW"/>
        <w:rPr>
          <w:lang w:eastAsia="ko-KR"/>
        </w:rPr>
      </w:pPr>
      <w:r w:rsidRPr="008C7528">
        <w:rPr>
          <w:lang w:eastAsia="ko-KR"/>
        </w:rPr>
        <w:t>AR</w:t>
      </w:r>
      <w:r w:rsidRPr="008C7528">
        <w:rPr>
          <w:lang w:eastAsia="ko-KR"/>
        </w:rPr>
        <w:tab/>
        <w:t>Augmented Reality</w:t>
      </w:r>
    </w:p>
    <w:p w14:paraId="2BD5180C" w14:textId="77777777" w:rsidR="00D95745" w:rsidRPr="008C7528" w:rsidRDefault="00D95745" w:rsidP="00D95745">
      <w:pPr>
        <w:pStyle w:val="EW"/>
        <w:rPr>
          <w:lang w:eastAsia="ko-KR"/>
        </w:rPr>
      </w:pPr>
      <w:r w:rsidRPr="008C7528">
        <w:rPr>
          <w:lang w:eastAsia="ko-KR"/>
        </w:rPr>
        <w:t>CDRx</w:t>
      </w:r>
      <w:r w:rsidRPr="008C7528">
        <w:rPr>
          <w:lang w:eastAsia="ko-KR"/>
        </w:rPr>
        <w:tab/>
        <w:t>Connected mode Discontinuous Reception</w:t>
      </w:r>
    </w:p>
    <w:p w14:paraId="290841BA" w14:textId="77777777" w:rsidR="00D95745" w:rsidRPr="008C7528" w:rsidRDefault="00D95745" w:rsidP="00D95745">
      <w:pPr>
        <w:pStyle w:val="EW"/>
        <w:rPr>
          <w:lang w:eastAsia="ko-KR"/>
        </w:rPr>
      </w:pPr>
      <w:r w:rsidRPr="008C7528">
        <w:rPr>
          <w:lang w:eastAsia="ko-KR"/>
        </w:rPr>
        <w:t>EAS</w:t>
      </w:r>
      <w:r w:rsidRPr="008C7528">
        <w:rPr>
          <w:lang w:eastAsia="ko-KR"/>
        </w:rPr>
        <w:tab/>
        <w:t>Edge Application Server</w:t>
      </w:r>
    </w:p>
    <w:p w14:paraId="3CCE4D58" w14:textId="77777777" w:rsidR="00D95745" w:rsidRPr="008C7528" w:rsidRDefault="00D95745" w:rsidP="00D95745">
      <w:pPr>
        <w:pStyle w:val="EW"/>
        <w:rPr>
          <w:lang w:eastAsia="ko-KR"/>
        </w:rPr>
      </w:pPr>
      <w:r w:rsidRPr="008C7528">
        <w:rPr>
          <w:lang w:eastAsia="ko-KR"/>
        </w:rPr>
        <w:t>ECS</w:t>
      </w:r>
      <w:r w:rsidRPr="008C7528">
        <w:rPr>
          <w:lang w:eastAsia="ko-KR"/>
        </w:rPr>
        <w:tab/>
        <w:t>Edge Configuration Server</w:t>
      </w:r>
    </w:p>
    <w:p w14:paraId="5179FB77" w14:textId="77777777" w:rsidR="00D95745" w:rsidRPr="008C7528" w:rsidRDefault="00D95745" w:rsidP="00D95745">
      <w:pPr>
        <w:pStyle w:val="EW"/>
        <w:rPr>
          <w:lang w:eastAsia="ko-KR"/>
        </w:rPr>
      </w:pPr>
      <w:r w:rsidRPr="008C7528">
        <w:rPr>
          <w:lang w:eastAsia="ko-KR"/>
        </w:rPr>
        <w:t>EEC</w:t>
      </w:r>
      <w:r w:rsidRPr="008C7528">
        <w:rPr>
          <w:lang w:eastAsia="ko-KR"/>
        </w:rPr>
        <w:tab/>
      </w:r>
      <w:r w:rsidRPr="008C7528">
        <w:t>Edge Enabler Client</w:t>
      </w:r>
    </w:p>
    <w:p w14:paraId="4FB0DD8B" w14:textId="77777777" w:rsidR="00D95745" w:rsidRPr="008C7528" w:rsidRDefault="00D95745" w:rsidP="00D95745">
      <w:pPr>
        <w:pStyle w:val="EW"/>
        <w:rPr>
          <w:lang w:eastAsia="ko-KR"/>
        </w:rPr>
      </w:pPr>
      <w:r w:rsidRPr="008C7528">
        <w:rPr>
          <w:lang w:eastAsia="ko-KR"/>
        </w:rPr>
        <w:t>EES</w:t>
      </w:r>
      <w:r w:rsidRPr="008C7528">
        <w:rPr>
          <w:lang w:eastAsia="ko-KR"/>
        </w:rPr>
        <w:tab/>
      </w:r>
      <w:r w:rsidRPr="008C7528">
        <w:t>Edge Enabler Server</w:t>
      </w:r>
    </w:p>
    <w:p w14:paraId="4F300B1E" w14:textId="77777777" w:rsidR="00D95745" w:rsidRPr="008C7528" w:rsidRDefault="00D95745" w:rsidP="00D95745">
      <w:pPr>
        <w:pStyle w:val="EW"/>
        <w:rPr>
          <w:lang w:eastAsia="ko-KR"/>
        </w:rPr>
      </w:pPr>
      <w:r w:rsidRPr="008C7528">
        <w:rPr>
          <w:lang w:eastAsia="ko-KR"/>
        </w:rPr>
        <w:t>IETF</w:t>
      </w:r>
      <w:r w:rsidRPr="008C7528">
        <w:rPr>
          <w:lang w:eastAsia="ko-KR"/>
        </w:rPr>
        <w:tab/>
        <w:t>Internet Engineering Task Force</w:t>
      </w:r>
    </w:p>
    <w:p w14:paraId="01274DC7" w14:textId="77777777" w:rsidR="00D95745" w:rsidRPr="008C7528" w:rsidRDefault="00D95745" w:rsidP="00D95745">
      <w:pPr>
        <w:pStyle w:val="EW"/>
        <w:rPr>
          <w:lang w:eastAsia="ko-KR"/>
        </w:rPr>
      </w:pPr>
      <w:r w:rsidRPr="008C7528">
        <w:rPr>
          <w:lang w:eastAsia="ko-KR"/>
        </w:rPr>
        <w:t>ICE</w:t>
      </w:r>
      <w:r w:rsidRPr="008C7528">
        <w:rPr>
          <w:lang w:eastAsia="ko-KR"/>
        </w:rPr>
        <w:tab/>
        <w:t>Interactive Connectivity Establishment</w:t>
      </w:r>
    </w:p>
    <w:p w14:paraId="5BDF7088" w14:textId="77777777" w:rsidR="00D95745" w:rsidRPr="008C7528" w:rsidRDefault="00D95745" w:rsidP="00D95745">
      <w:pPr>
        <w:pStyle w:val="EW"/>
        <w:rPr>
          <w:lang w:eastAsia="ko-KR"/>
        </w:rPr>
      </w:pPr>
      <w:r w:rsidRPr="008C7528">
        <w:rPr>
          <w:lang w:eastAsia="ko-KR"/>
        </w:rPr>
        <w:t>IMS</w:t>
      </w:r>
      <w:r w:rsidRPr="008C7528">
        <w:rPr>
          <w:lang w:eastAsia="ko-KR"/>
        </w:rPr>
        <w:tab/>
        <w:t>IP Multimedia Subsystem</w:t>
      </w:r>
    </w:p>
    <w:p w14:paraId="25ECF5D0" w14:textId="77777777" w:rsidR="00D95745" w:rsidRPr="008C7528" w:rsidRDefault="00D95745" w:rsidP="00D95745">
      <w:pPr>
        <w:pStyle w:val="EW"/>
        <w:rPr>
          <w:lang w:eastAsia="ko-KR"/>
        </w:rPr>
      </w:pPr>
      <w:r w:rsidRPr="008C7528">
        <w:rPr>
          <w:lang w:eastAsia="ko-KR"/>
        </w:rPr>
        <w:t>MCU</w:t>
      </w:r>
      <w:r w:rsidRPr="008C7528">
        <w:rPr>
          <w:lang w:eastAsia="ko-KR"/>
        </w:rPr>
        <w:tab/>
        <w:t>Multi-point Control Unit</w:t>
      </w:r>
    </w:p>
    <w:p w14:paraId="0E9EFACA" w14:textId="77777777" w:rsidR="00D95745" w:rsidRPr="008C7528" w:rsidRDefault="00D95745" w:rsidP="00D95745">
      <w:pPr>
        <w:pStyle w:val="EW"/>
        <w:rPr>
          <w:lang w:eastAsia="ko-KR"/>
        </w:rPr>
      </w:pPr>
      <w:r w:rsidRPr="008C7528">
        <w:rPr>
          <w:lang w:eastAsia="ko-KR"/>
        </w:rPr>
        <w:t>MNO</w:t>
      </w:r>
      <w:r w:rsidRPr="008C7528">
        <w:rPr>
          <w:lang w:eastAsia="ko-KR"/>
        </w:rPr>
        <w:tab/>
        <w:t>Mobile Network Operator</w:t>
      </w:r>
    </w:p>
    <w:p w14:paraId="0407E324" w14:textId="77777777" w:rsidR="00D95745" w:rsidRPr="008C7528" w:rsidRDefault="00D95745" w:rsidP="00D95745">
      <w:pPr>
        <w:pStyle w:val="EW"/>
        <w:rPr>
          <w:lang w:eastAsia="ko-KR"/>
        </w:rPr>
      </w:pPr>
      <w:r w:rsidRPr="008C7528">
        <w:rPr>
          <w:lang w:eastAsia="ko-KR"/>
        </w:rPr>
        <w:t>MR</w:t>
      </w:r>
      <w:r w:rsidRPr="008C7528">
        <w:rPr>
          <w:lang w:eastAsia="ko-KR"/>
        </w:rPr>
        <w:tab/>
        <w:t>Mixed Reality</w:t>
      </w:r>
    </w:p>
    <w:p w14:paraId="3DA181B1" w14:textId="77777777" w:rsidR="00D95745" w:rsidRPr="008C7528" w:rsidRDefault="00D95745" w:rsidP="00D95745">
      <w:pPr>
        <w:pStyle w:val="EW"/>
        <w:rPr>
          <w:lang w:eastAsia="ko-KR"/>
        </w:rPr>
      </w:pPr>
      <w:r w:rsidRPr="008C7528">
        <w:rPr>
          <w:lang w:eastAsia="ko-KR"/>
        </w:rPr>
        <w:t>MSH</w:t>
      </w:r>
      <w:r w:rsidRPr="008C7528">
        <w:rPr>
          <w:lang w:eastAsia="ko-KR"/>
        </w:rPr>
        <w:tab/>
        <w:t>Media Session Handler</w:t>
      </w:r>
    </w:p>
    <w:p w14:paraId="77F9442E" w14:textId="77777777" w:rsidR="00D95745" w:rsidRPr="008C7528" w:rsidRDefault="00D95745" w:rsidP="00D95745">
      <w:pPr>
        <w:pStyle w:val="EW"/>
        <w:rPr>
          <w:lang w:eastAsia="ko-KR"/>
        </w:rPr>
      </w:pPr>
      <w:r w:rsidRPr="008C7528">
        <w:rPr>
          <w:lang w:eastAsia="ko-KR"/>
        </w:rPr>
        <w:t>MTSI</w:t>
      </w:r>
      <w:r w:rsidRPr="008C7528">
        <w:rPr>
          <w:lang w:eastAsia="ko-KR"/>
        </w:rPr>
        <w:tab/>
        <w:t>Multimedia Telephony Service for IMS</w:t>
      </w:r>
    </w:p>
    <w:p w14:paraId="30B99398" w14:textId="77777777" w:rsidR="00D95745" w:rsidRPr="008C7528" w:rsidRDefault="00D95745" w:rsidP="00D95745">
      <w:pPr>
        <w:pStyle w:val="EW"/>
        <w:rPr>
          <w:lang w:eastAsia="ko-KR"/>
        </w:rPr>
      </w:pPr>
      <w:r w:rsidRPr="008C7528">
        <w:rPr>
          <w:lang w:eastAsia="ko-KR"/>
        </w:rPr>
        <w:t>NAT</w:t>
      </w:r>
      <w:r w:rsidRPr="008C7528">
        <w:rPr>
          <w:lang w:eastAsia="ko-KR"/>
        </w:rPr>
        <w:tab/>
        <w:t>Network Address Translation</w:t>
      </w:r>
    </w:p>
    <w:p w14:paraId="5A6003DC" w14:textId="77777777" w:rsidR="00D95745" w:rsidRPr="008C7528" w:rsidRDefault="00D95745" w:rsidP="00D95745">
      <w:pPr>
        <w:pStyle w:val="EW"/>
      </w:pPr>
      <w:r w:rsidRPr="008C7528">
        <w:t>PDU</w:t>
      </w:r>
      <w:r w:rsidRPr="008C7528">
        <w:tab/>
        <w:t>Protocol Data Unit</w:t>
      </w:r>
    </w:p>
    <w:p w14:paraId="3081005D" w14:textId="77777777" w:rsidR="00D95745" w:rsidRPr="008C7528" w:rsidRDefault="00D95745" w:rsidP="00D95745">
      <w:pPr>
        <w:pStyle w:val="EW"/>
      </w:pPr>
      <w:r w:rsidRPr="008C7528">
        <w:t>PSI</w:t>
      </w:r>
      <w:r w:rsidRPr="008C7528">
        <w:tab/>
        <w:t>PDU Set Importance</w:t>
      </w:r>
    </w:p>
    <w:p w14:paraId="5FF7C9C6" w14:textId="77777777" w:rsidR="00D95745" w:rsidRPr="008C7528" w:rsidRDefault="00D95745" w:rsidP="00D95745">
      <w:pPr>
        <w:pStyle w:val="EW"/>
      </w:pPr>
      <w:r w:rsidRPr="008C7528">
        <w:t>QoS</w:t>
      </w:r>
      <w:r w:rsidRPr="008C7528">
        <w:tab/>
        <w:t>Quality of Service</w:t>
      </w:r>
    </w:p>
    <w:p w14:paraId="4004908A" w14:textId="6FEC2886" w:rsidR="00D95745" w:rsidRPr="008C7528" w:rsidRDefault="00D95745" w:rsidP="00D95745">
      <w:pPr>
        <w:pStyle w:val="EW"/>
      </w:pPr>
      <w:r w:rsidRPr="008C7528">
        <w:t>RTC</w:t>
      </w:r>
      <w:r w:rsidRPr="008C7528">
        <w:tab/>
        <w:t>Real-Time media Communication</w:t>
      </w:r>
    </w:p>
    <w:p w14:paraId="0A29CF49" w14:textId="77777777" w:rsidR="00D95745" w:rsidRPr="008C7528" w:rsidRDefault="00D95745" w:rsidP="00D95745">
      <w:pPr>
        <w:pStyle w:val="EW"/>
      </w:pPr>
      <w:r w:rsidRPr="008C7528">
        <w:rPr>
          <w:lang w:eastAsia="ko-KR"/>
        </w:rPr>
        <w:t>RTT</w:t>
      </w:r>
      <w:r w:rsidRPr="008C7528">
        <w:rPr>
          <w:lang w:eastAsia="ko-KR"/>
        </w:rPr>
        <w:tab/>
        <w:t>Round-Trip Time</w:t>
      </w:r>
    </w:p>
    <w:p w14:paraId="0101CC23" w14:textId="77777777" w:rsidR="00D95745" w:rsidRPr="008C7528" w:rsidRDefault="00D95745" w:rsidP="00D95745">
      <w:pPr>
        <w:pStyle w:val="EW"/>
        <w:rPr>
          <w:lang w:eastAsia="ko-KR"/>
        </w:rPr>
      </w:pPr>
      <w:r w:rsidRPr="008C7528">
        <w:rPr>
          <w:lang w:eastAsia="ko-KR"/>
        </w:rPr>
        <w:t>SDP</w:t>
      </w:r>
      <w:r w:rsidRPr="008C7528">
        <w:rPr>
          <w:lang w:eastAsia="ko-KR"/>
        </w:rPr>
        <w:tab/>
      </w:r>
      <w:r w:rsidRPr="008C7528">
        <w:rPr>
          <w:lang w:eastAsia="ko-KR"/>
        </w:rPr>
        <w:tab/>
        <w:t>Session Description Protocol</w:t>
      </w:r>
    </w:p>
    <w:p w14:paraId="3D00F910" w14:textId="77777777" w:rsidR="00D95745" w:rsidRPr="008C7528" w:rsidRDefault="00D95745" w:rsidP="00D95745">
      <w:pPr>
        <w:pStyle w:val="EW"/>
        <w:rPr>
          <w:lang w:eastAsia="ko-KR"/>
        </w:rPr>
      </w:pPr>
      <w:r w:rsidRPr="008C7528">
        <w:rPr>
          <w:lang w:eastAsia="ko-KR"/>
        </w:rPr>
        <w:t>SFU</w:t>
      </w:r>
      <w:r w:rsidRPr="008C7528">
        <w:rPr>
          <w:lang w:eastAsia="ko-KR"/>
        </w:rPr>
        <w:tab/>
        <w:t>Selective Forwarding Unit</w:t>
      </w:r>
    </w:p>
    <w:p w14:paraId="695FA3F1" w14:textId="77777777" w:rsidR="00D95745" w:rsidRPr="008C7528" w:rsidRDefault="00D95745" w:rsidP="00D95745">
      <w:pPr>
        <w:pStyle w:val="EW"/>
        <w:rPr>
          <w:lang w:eastAsia="ko-KR"/>
        </w:rPr>
      </w:pPr>
      <w:r w:rsidRPr="008C7528">
        <w:rPr>
          <w:lang w:eastAsia="ko-KR"/>
        </w:rPr>
        <w:t>STUN</w:t>
      </w:r>
      <w:r w:rsidRPr="008C7528">
        <w:rPr>
          <w:lang w:eastAsia="ko-KR"/>
        </w:rPr>
        <w:tab/>
        <w:t>Session Traversal Utilities for NAT</w:t>
      </w:r>
    </w:p>
    <w:p w14:paraId="152144A5" w14:textId="77777777" w:rsidR="00D95745" w:rsidRPr="008C7528" w:rsidRDefault="00D95745" w:rsidP="00D95745">
      <w:pPr>
        <w:pStyle w:val="EW"/>
        <w:rPr>
          <w:lang w:eastAsia="ko-KR"/>
        </w:rPr>
      </w:pPr>
      <w:r w:rsidRPr="008C7528">
        <w:rPr>
          <w:lang w:eastAsia="ko-KR"/>
        </w:rPr>
        <w:t>TURN</w:t>
      </w:r>
      <w:r w:rsidRPr="008C7528">
        <w:rPr>
          <w:lang w:eastAsia="ko-KR"/>
        </w:rPr>
        <w:tab/>
        <w:t>Traversal Using Relays around NAT</w:t>
      </w:r>
    </w:p>
    <w:p w14:paraId="38533D97" w14:textId="77777777" w:rsidR="00D95745" w:rsidRPr="008C7528" w:rsidRDefault="00D95745" w:rsidP="00D95745">
      <w:pPr>
        <w:pStyle w:val="EW"/>
        <w:rPr>
          <w:lang w:eastAsia="ko-KR"/>
        </w:rPr>
      </w:pPr>
      <w:r w:rsidRPr="008C7528">
        <w:rPr>
          <w:lang w:eastAsia="ko-KR"/>
        </w:rPr>
        <w:t>W3C</w:t>
      </w:r>
      <w:r w:rsidRPr="008C7528">
        <w:rPr>
          <w:lang w:eastAsia="ko-KR"/>
        </w:rPr>
        <w:tab/>
        <w:t>World Wide Web Consortium</w:t>
      </w:r>
    </w:p>
    <w:p w14:paraId="6C6EA6EA" w14:textId="77777777" w:rsidR="00D95745" w:rsidRPr="008C7528" w:rsidRDefault="00D95745" w:rsidP="00D95745">
      <w:pPr>
        <w:pStyle w:val="EW"/>
      </w:pPr>
      <w:r w:rsidRPr="008C7528">
        <w:rPr>
          <w:lang w:eastAsia="ko-KR"/>
        </w:rPr>
        <w:t>WebRTC</w:t>
      </w:r>
      <w:r w:rsidRPr="008C7528">
        <w:rPr>
          <w:lang w:eastAsia="ko-KR"/>
        </w:rPr>
        <w:tab/>
        <w:t>Web Real-Time Communication</w:t>
      </w:r>
    </w:p>
    <w:p w14:paraId="6C064FC6" w14:textId="77777777" w:rsidR="00D95745" w:rsidRPr="008C7528" w:rsidRDefault="00D95745" w:rsidP="00D95745">
      <w:pPr>
        <w:pStyle w:val="EW"/>
      </w:pPr>
      <w:r w:rsidRPr="008C7528">
        <w:t>XR</w:t>
      </w:r>
      <w:r w:rsidRPr="008C7528">
        <w:tab/>
        <w:t>eXtended Reality</w:t>
      </w:r>
    </w:p>
    <w:p w14:paraId="57034CD0" w14:textId="4E3D72B3" w:rsidR="00080512" w:rsidRPr="00434FD6" w:rsidRDefault="00080512">
      <w:pPr>
        <w:pStyle w:val="Heading1"/>
      </w:pPr>
      <w:bookmarkStart w:id="47" w:name="_Toc210138584"/>
      <w:r w:rsidRPr="00434FD6">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46"/>
      <w:bookmarkEnd w:id="47"/>
    </w:p>
    <w:p w14:paraId="34A6B45C" w14:textId="5C19C8ED" w:rsidR="00080512" w:rsidRPr="00434FD6" w:rsidRDefault="00080512">
      <w:pPr>
        <w:pStyle w:val="Heading2"/>
      </w:pPr>
      <w:bookmarkStart w:id="48" w:name="_CR4_1"/>
      <w:bookmarkStart w:id="49" w:name="_Toc120864997"/>
      <w:bookmarkStart w:id="50" w:name="_Toc210138585"/>
      <w:bookmarkEnd w:id="48"/>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49"/>
      <w:bookmarkEnd w:id="50"/>
    </w:p>
    <w:p w14:paraId="5EC9C296" w14:textId="77777777" w:rsidR="008D6082" w:rsidRPr="0060277F" w:rsidRDefault="008D6082" w:rsidP="00D87424">
      <w:pPr>
        <w:pStyle w:val="Heading3"/>
        <w:ind w:hanging="850"/>
      </w:pPr>
      <w:bookmarkStart w:id="51" w:name="_CR4_1_1"/>
      <w:bookmarkStart w:id="52" w:name="_Toc210138586"/>
      <w:bookmarkStart w:id="53" w:name="_Toc151022466"/>
      <w:bookmarkStart w:id="54" w:name="_Toc120864998"/>
      <w:bookmarkEnd w:id="51"/>
      <w:r>
        <w:t>4.1.1</w:t>
      </w:r>
      <w:r>
        <w:tab/>
        <w:t>Definition of RTC architecture</w:t>
      </w:r>
      <w:bookmarkEnd w:id="52"/>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1E12A90C" w:rsidR="008D6082" w:rsidRDefault="008D6082" w:rsidP="008D6082">
      <w:pPr>
        <w:rPr>
          <w:rFonts w:eastAsia="Malgun Gothic"/>
          <w:lang w:eastAsia="ko-KR"/>
        </w:rPr>
      </w:pPr>
      <w:r w:rsidRPr="00434FD6">
        <w:rPr>
          <w:rFonts w:eastAsia="Malgun Gothic"/>
          <w:lang w:eastAsia="ko-KR"/>
        </w:rPr>
        <w:t xml:space="preserve">The overall RTC architecture is shown in </w:t>
      </w:r>
      <w:r w:rsidR="003D61DF">
        <w:rPr>
          <w:rFonts w:eastAsia="Malgun Gothic"/>
          <w:lang w:eastAsia="ko-KR"/>
        </w:rPr>
        <w:t>f</w:t>
      </w:r>
      <w:r w:rsidRPr="00434FD6">
        <w:rPr>
          <w:rFonts w:eastAsia="Malgun Gothic"/>
          <w:lang w:eastAsia="ko-KR"/>
        </w:rPr>
        <w:t>igure</w:t>
      </w:r>
      <w:r w:rsidR="003D61DF">
        <w:rPr>
          <w:rFonts w:eastAsia="Malgun Gothic"/>
          <w:lang w:eastAsia="ko-KR"/>
        </w:rPr>
        <w:t> </w:t>
      </w:r>
      <w:r w:rsidRPr="00434FD6">
        <w:rPr>
          <w:rFonts w:eastAsia="Malgun Gothic"/>
          <w:lang w:eastAsia="ko-KR"/>
        </w:rPr>
        <w:t>4.1</w:t>
      </w:r>
      <w:r>
        <w:rPr>
          <w:rFonts w:eastAsia="Malgun Gothic"/>
          <w:lang w:eastAsia="ko-KR"/>
        </w:rPr>
        <w:t>.1</w:t>
      </w:r>
      <w:r w:rsidRPr="00434FD6">
        <w:rPr>
          <w:rFonts w:eastAsia="Malgun Gothic"/>
          <w:lang w:eastAsia="ko-KR"/>
        </w:rPr>
        <w:t>-1 below.</w:t>
      </w:r>
    </w:p>
    <w:p w14:paraId="7965E523" w14:textId="77777777" w:rsidR="008D6082" w:rsidRDefault="008D6082" w:rsidP="008D6082">
      <w:pPr>
        <w:pStyle w:val="TH"/>
      </w:pPr>
      <w:r>
        <w:object w:dxaOrig="21720" w:dyaOrig="9660" w14:anchorId="3430413F">
          <v:shape id="_x0000_i1026" type="#_x0000_t75" style="width:481.1pt;height:214.35pt" o:ole="">
            <v:imagedata r:id="rId14" o:title=""/>
          </v:shape>
          <o:OLEObject Type="Embed" ProgID="Visio.Drawing.15" ShapeID="_x0000_i1026" DrawAspect="Content" ObjectID="_1821201816" r:id="rId15"/>
        </w:object>
      </w:r>
    </w:p>
    <w:p w14:paraId="71FB9320" w14:textId="77777777" w:rsidR="005D7583" w:rsidRDefault="003D61DF" w:rsidP="00036B4D">
      <w:pPr>
        <w:pStyle w:val="NF"/>
      </w:pPr>
      <w:bookmarkStart w:id="55" w:name="_CRFigure4_1_11"/>
      <w:r w:rsidRPr="005D7583">
        <w:t>NOTE:</w:t>
      </w:r>
      <w:r w:rsidRPr="005D7583">
        <w:tab/>
        <w:t>The functions indicated by the yellow filled boxes are in scope of the present document for RTC. The functions indicated by the grey boxes are defined in 5G System specifications. The functions indicated by the blue boxes are neither in scope of 5G RTC nor 5G System specifications.</w:t>
      </w:r>
      <w:r w:rsidRPr="005D7583">
        <w:br/>
      </w:r>
    </w:p>
    <w:p w14:paraId="551470AA" w14:textId="388218BB" w:rsidR="008D6082" w:rsidRPr="00434FD6" w:rsidRDefault="008D6082" w:rsidP="005D7583">
      <w:pPr>
        <w:pStyle w:val="TF"/>
      </w:pPr>
      <w:bookmarkStart w:id="56" w:name="_Hlk178271323"/>
      <w:r w:rsidRPr="00434FD6">
        <w:t xml:space="preserve">Figure </w:t>
      </w:r>
      <w:bookmarkEnd w:id="55"/>
      <w:r w:rsidRPr="00434FD6">
        <w:t>4.1</w:t>
      </w:r>
      <w:r>
        <w:t>.1</w:t>
      </w:r>
      <w:r w:rsidRPr="00434FD6">
        <w:t>-1</w:t>
      </w:r>
      <w:bookmarkEnd w:id="56"/>
      <w:r w:rsidRPr="00434FD6">
        <w:t xml:space="preserve">: </w:t>
      </w:r>
      <w:r>
        <w:t>Real-time media communication (RTC) in 5G System</w:t>
      </w:r>
    </w:p>
    <w:p w14:paraId="1F98EE2A" w14:textId="75EB6CDE" w:rsidR="008D6082" w:rsidRDefault="008D6082" w:rsidP="008D6082">
      <w:r>
        <w:rPr>
          <w:rFonts w:eastAsia="Malgun Gothic"/>
          <w:lang w:eastAsia="ko-KR"/>
        </w:rPr>
        <w:t>The media data is exchanged between two or more RTC endpoints over a 5G System</w:t>
      </w:r>
      <w:r w:rsidRPr="002E45C8">
        <w:rPr>
          <w:rFonts w:eastAsia="Malgun Gothic"/>
          <w:lang w:eastAsia="ko-KR"/>
        </w:rPr>
        <w:t xml:space="preserve"> </w:t>
      </w:r>
      <w:r>
        <w:rPr>
          <w:rFonts w:eastAsia="Malgun Gothic"/>
          <w:lang w:eastAsia="ko-KR"/>
        </w:rPr>
        <w:t xml:space="preserve">as defined in TS 23.501 [11]. An RTC endpoint </w:t>
      </w:r>
      <w:r w:rsidR="003D61DF">
        <w:rPr>
          <w:rFonts w:eastAsia="Malgun Gothic"/>
          <w:lang w:eastAsia="ko-KR"/>
        </w:rPr>
        <w:t>incorporates</w:t>
      </w:r>
      <w:r>
        <w:rPr>
          <w:rFonts w:eastAsia="Malgun Gothic"/>
          <w:lang w:eastAsia="ko-KR"/>
        </w:rPr>
        <w:t xml:space="preserve"> an instance of the WebRTC Framework configured by the RTC System defined in the present document. An RTC endpoint is typically realised by a UE, but an RTC</w:t>
      </w:r>
      <w:r w:rsidR="00D000A9">
        <w:rPr>
          <w:lang w:eastAsia="ko-KR"/>
        </w:rPr>
        <w:t> </w:t>
      </w:r>
      <w:r>
        <w:rPr>
          <w:rFonts w:eastAsia="Malgun Gothic"/>
          <w:lang w:eastAsia="ko-KR"/>
        </w:rPr>
        <w:t xml:space="preserve">AS, possibly deployed as an edge computing server as defined in clause 4.4.2, may also play the role of RTC endpoint. </w:t>
      </w:r>
      <w:r w:rsidRPr="00CA7246">
        <w:t>The Application Provider provides a</w:t>
      </w:r>
      <w:r w:rsidR="00D95745">
        <w:t>n</w:t>
      </w:r>
      <w:r w:rsidRPr="00CA7246">
        <w:t xml:space="preserve"> </w:t>
      </w:r>
      <w:r>
        <w:t>RTC</w:t>
      </w:r>
      <w:r w:rsidRPr="00CA7246">
        <w:t xml:space="preserve"> Application on the UE to make use of </w:t>
      </w:r>
      <w:r>
        <w:t xml:space="preserve">RTC endpoint </w:t>
      </w:r>
      <w:r w:rsidRPr="00CA7246">
        <w:t>and network functions using interfaces and APIs.</w:t>
      </w:r>
      <w:r>
        <w:t xml:space="preserve"> </w:t>
      </w:r>
      <w:r w:rsidR="00D000A9">
        <w:t xml:space="preserve">The </w:t>
      </w:r>
      <w:r>
        <w:t xml:space="preserve">RTC architecture </w:t>
      </w:r>
      <w:r w:rsidR="00D000A9">
        <w:t>defines</w:t>
      </w:r>
      <w:r>
        <w:t xml:space="preserve"> the functions and entities to support WebRTC-based service over </w:t>
      </w:r>
      <w:r w:rsidR="00D95745">
        <w:t>the</w:t>
      </w:r>
      <w:r w:rsidR="00D000A9">
        <w:t xml:space="preserve"> </w:t>
      </w:r>
      <w:r>
        <w:t xml:space="preserve">5G System </w:t>
      </w:r>
      <w:r w:rsidR="00D000A9">
        <w:t>T</w:t>
      </w:r>
      <w:r>
        <w:t xml:space="preserve">wo main functions are defined in the </w:t>
      </w:r>
      <w:r w:rsidR="00D000A9">
        <w:t>T</w:t>
      </w:r>
      <w:r>
        <w:t>rusted DN.</w:t>
      </w:r>
    </w:p>
    <w:p w14:paraId="48F58F1C" w14:textId="71FBF662"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[6]</w:t>
      </w:r>
      <w:r>
        <w:t xml:space="preserve"> </w:t>
      </w:r>
      <w:r w:rsidRPr="00E92715">
        <w:t>dedicated to real-time media communication</w:t>
      </w:r>
      <w:r>
        <w:t>.</w:t>
      </w:r>
    </w:p>
    <w:p w14:paraId="0F7FF473" w14:textId="77777777" w:rsidR="008D6082" w:rsidRDefault="008D6082" w:rsidP="008D6082">
      <w:pPr>
        <w:pStyle w:val="B1"/>
        <w:rPr>
          <w:lang w:eastAsia="ko-KR"/>
        </w:rPr>
      </w:pPr>
      <w:r>
        <w:rPr>
          <w:lang w:eastAsia="ko-KR"/>
        </w:rPr>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7" type="#_x0000_t75" style="width:481.65pt;height:303.8pt" o:ole="">
            <v:imagedata r:id="rId16" o:title=""/>
          </v:shape>
          <o:OLEObject Type="Embed" ProgID="Visio.Drawing.15" ShapeID="_x0000_i1027" DrawAspect="Content" ObjectID="_1821201817" r:id="rId17"/>
        </w:object>
      </w:r>
    </w:p>
    <w:p w14:paraId="6CD864F9" w14:textId="77777777" w:rsidR="008D6082" w:rsidRDefault="008D6082" w:rsidP="008D6082">
      <w:pPr>
        <w:pStyle w:val="NF"/>
      </w:pPr>
      <w:bookmarkStart w:id="57"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bookmarkStart w:id="58" w:name="_CRFigure4_1_12"/>
      <w:r w:rsidRPr="00434FD6">
        <w:t xml:space="preserve">Figure </w:t>
      </w:r>
      <w:bookmarkEnd w:id="58"/>
      <w:r w:rsidRPr="00434FD6">
        <w:t>4.1</w:t>
      </w:r>
      <w:r>
        <w:t>.1</w:t>
      </w:r>
      <w:r w:rsidRPr="00434FD6">
        <w:t>-</w:t>
      </w:r>
      <w:r>
        <w:t>2</w:t>
      </w:r>
      <w:r w:rsidRPr="00434FD6">
        <w:t>: RTC General Architecture</w:t>
      </w:r>
      <w:bookmarkEnd w:id="57"/>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The subfunctions inside the RTC AF, RTC AS and the RTC Client are defined in clause 4.2 and the reference points shown in figure 4.1.1-2 are defined in clause 4.3.</w:t>
      </w:r>
    </w:p>
    <w:p w14:paraId="0AF056E1" w14:textId="77777777" w:rsidR="008D6082" w:rsidRDefault="008D6082" w:rsidP="008D6082">
      <w:pPr>
        <w:rPr>
          <w:rFonts w:eastAsia="Malgun Gothic"/>
          <w:lang w:eastAsia="ko-KR"/>
        </w:rPr>
      </w:pPr>
      <w:bookmarkStart w:id="59" w:name="_Toc151022461"/>
      <w:bookmarkStart w:id="60"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338442CF"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61" w:name="_CR4_1_2"/>
      <w:bookmarkStart w:id="62" w:name="_Toc210138587"/>
      <w:bookmarkEnd w:id="61"/>
      <w:r>
        <w:t>4.1.2</w:t>
      </w:r>
      <w:r>
        <w:tab/>
        <w:t>Generalized Media Delivery architecture</w:t>
      </w:r>
      <w:bookmarkEnd w:id="59"/>
      <w:bookmarkEnd w:id="62"/>
    </w:p>
    <w:p w14:paraId="43056CF8" w14:textId="77777777" w:rsidR="008D6082" w:rsidRDefault="008D6082" w:rsidP="008D6082">
      <w:pPr>
        <w:pStyle w:val="Heading4"/>
      </w:pPr>
      <w:bookmarkStart w:id="63" w:name="_CR4_1_2_1"/>
      <w:bookmarkStart w:id="64" w:name="_Toc210138588"/>
      <w:bookmarkEnd w:id="63"/>
      <w:r>
        <w:t>4.1.2.1</w:t>
      </w:r>
      <w:r>
        <w:tab/>
        <w:t>Generalized Media Delivery in the 5G System</w:t>
      </w:r>
      <w:bookmarkEnd w:id="60"/>
      <w:bookmarkEnd w:id="64"/>
    </w:p>
    <w:p w14:paraId="423243D4" w14:textId="77777777"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 4.1.2 define</w:t>
      </w:r>
      <w:r>
        <w:rPr>
          <w:rFonts w:eastAsia="Malgun Gothic"/>
          <w:lang w:eastAsia="ko-KR"/>
        </w:rPr>
        <w:t xml:space="preserve"> a generalized Media Delivery architecture of which the </w:t>
      </w:r>
      <w:r>
        <w:t>architecture for Real-Time Communication (RTC) defined elsewhere in the present document is one possible 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28" type="#_x0000_t75" style="width:479.45pt;height:202.35pt" o:ole="">
            <v:imagedata r:id="rId18" o:title=""/>
          </v:shape>
          <o:OLEObject Type="Embed" ProgID="Visio.Drawing.15" ShapeID="_x0000_i1028" DrawAspect="Content" ObjectID="_1821201818" r:id="rId19"/>
        </w:object>
      </w:r>
    </w:p>
    <w:p w14:paraId="191F6902" w14:textId="77777777" w:rsidR="008D6082" w:rsidRDefault="008D6082" w:rsidP="008D6082">
      <w:pPr>
        <w:pStyle w:val="TF"/>
      </w:pPr>
      <w:bookmarkStart w:id="65" w:name="_CRFigure4_1_2_11"/>
      <w:bookmarkStart w:id="66" w:name="_Toc151022463"/>
      <w:r w:rsidRPr="0086635A">
        <w:t>Figure</w:t>
      </w:r>
      <w:r>
        <w:t> </w:t>
      </w:r>
      <w:bookmarkEnd w:id="65"/>
      <w:r>
        <w:t>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Client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67" w:name="_CR4_1_2_2"/>
      <w:bookmarkStart w:id="68" w:name="_Toc210138589"/>
      <w:bookmarkEnd w:id="67"/>
      <w:r>
        <w:t>4.1.2.2</w:t>
      </w:r>
      <w:r>
        <w:tab/>
        <w:t>Reference architecture for Media Delivery</w:t>
      </w:r>
      <w:bookmarkEnd w:id="66"/>
      <w:bookmarkEnd w:id="68"/>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4BE61C1E" w14:textId="0656DBC4" w:rsidR="008D6082" w:rsidRPr="004D5E1A" w:rsidRDefault="003644D1" w:rsidP="008D6082">
      <w:pPr>
        <w:pStyle w:val="NF"/>
      </w:pPr>
      <w:r>
        <w:rPr>
          <w:noProof/>
        </w:rPr>
        <w:object w:dxaOrig="22321" w:dyaOrig="13171" w14:anchorId="371C6D60">
          <v:shape id="_x0000_i1029" type="#_x0000_t75" alt="" style="width:485.45pt;height:277.1pt;mso-width-percent:0;mso-height-percent:0;mso-width-percent:0;mso-height-percent:0" o:ole="">
            <v:imagedata r:id="rId20" o:title="" croptop="1580f" cropbottom="1721f" cropleft="933f" cropright="699f"/>
          </v:shape>
          <o:OLEObject Type="Embed" ProgID="Visio.Drawing.15" ShapeID="_x0000_i1029" DrawAspect="Content" ObjectID="_1821201819" r:id="rId21"/>
        </w:object>
      </w:r>
      <w:r w:rsidR="008D6082">
        <w:t>NOTE 1:</w:t>
      </w:r>
      <w:r w:rsidR="008D6082">
        <w:tab/>
        <w:t xml:space="preserve">Exposed APIs are named in </w:t>
      </w:r>
      <w:r w:rsidR="008D6082" w:rsidRPr="00112A21">
        <w:rPr>
          <w:i/>
          <w:iCs/>
        </w:rPr>
        <w:t>italics</w:t>
      </w:r>
      <w:r w:rsidR="008D6082">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bookmarkStart w:id="69" w:name="_CRFigure4_1_2_21"/>
      <w:r w:rsidRPr="006B66D4">
        <w:t>Fig</w:t>
      </w:r>
      <w:r>
        <w:t xml:space="preserve">ure </w:t>
      </w:r>
      <w:bookmarkEnd w:id="69"/>
      <w:r>
        <w:t>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70" w:name="_CR4_1_2_3"/>
      <w:bookmarkStart w:id="71" w:name="_Toc151022464"/>
      <w:bookmarkStart w:id="72" w:name="_Toc210138590"/>
      <w:bookmarkEnd w:id="70"/>
      <w:r>
        <w:t>4.1.2.3</w:t>
      </w:r>
      <w:r>
        <w:tab/>
        <w:t>Network Functions and UE entities</w:t>
      </w:r>
      <w:bookmarkEnd w:id="71"/>
      <w:bookmarkEnd w:id="72"/>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bookmarkStart w:id="73" w:name="_CRTable4_1_2_31"/>
      <w:r>
        <w:rPr>
          <w:lang w:eastAsia="ko-KR"/>
        </w:rPr>
        <w:t xml:space="preserve">Table </w:t>
      </w:r>
      <w:bookmarkEnd w:id="73"/>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RTC 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74" w:name="_CR4_1_2_4"/>
      <w:bookmarkStart w:id="75" w:name="_Toc151022465"/>
      <w:bookmarkStart w:id="76" w:name="_Toc210138591"/>
      <w:bookmarkEnd w:id="74"/>
      <w:r w:rsidRPr="00154B26">
        <w:t>4.1.2.</w:t>
      </w:r>
      <w:r>
        <w:t>4</w:t>
      </w:r>
      <w:r>
        <w:tab/>
        <w:t>Reference points</w:t>
      </w:r>
      <w:bookmarkEnd w:id="75"/>
      <w:bookmarkEnd w:id="76"/>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 in this release.</w:t>
      </w:r>
    </w:p>
    <w:p w14:paraId="0E4623EA" w14:textId="627B5B21" w:rsidR="008D6082" w:rsidRDefault="008D6082" w:rsidP="008D6082">
      <w:pPr>
        <w:pStyle w:val="EX"/>
        <w:keepNext/>
      </w:pPr>
      <w:r w:rsidRPr="005A5453">
        <w:rPr>
          <w:b/>
          <w:bCs/>
        </w:rPr>
        <w:t>M10</w:t>
      </w:r>
      <w:r>
        <w:t>:</w:t>
      </w:r>
      <w:r>
        <w:tab/>
        <w:t>Reference point between one instance of the Media AS and another for the purpose of distributed service chaining over multiple Media AS instances.</w:t>
      </w:r>
    </w:p>
    <w:p w14:paraId="33DC8753" w14:textId="05759120" w:rsidR="008D6082" w:rsidRDefault="008D6082" w:rsidP="008D6082">
      <w:pPr>
        <w:pStyle w:val="NO"/>
      </w:pPr>
      <w:r>
        <w:t>NOTE 6:</w:t>
      </w:r>
      <w:r>
        <w:tab/>
        <w:t>Reference point M10 is defined by the RTC architecture but is not further specified 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pPr>
      <w:r w:rsidRPr="005A5453">
        <w:rPr>
          <w:b/>
          <w:bCs/>
        </w:rPr>
        <w:t>M1</w:t>
      </w:r>
      <w:r>
        <w:rPr>
          <w:b/>
          <w:bCs/>
        </w:rPr>
        <w:t>2</w:t>
      </w:r>
      <w:r>
        <w:t>:</w:t>
      </w:r>
      <w:r>
        <w:tab/>
        <w:t>Reference point between one RTC Access Function in a UE and another for the purpose of peer-to-peer media transport between different Media Clients when this is permitted by the 5G System.</w:t>
      </w:r>
    </w:p>
    <w:p w14:paraId="40C1239F" w14:textId="77777777" w:rsidR="00820CEA" w:rsidRDefault="00820CEA" w:rsidP="00820CEA">
      <w:pPr>
        <w:pStyle w:val="EX"/>
      </w:pPr>
      <w:r w:rsidRPr="001D22CF">
        <w:rPr>
          <w:b/>
          <w:bCs/>
        </w:rPr>
        <w:t>M13:</w:t>
      </w:r>
      <w:r>
        <w:tab/>
        <w:t>Reference point between the Media Access Function and Media Application Provider for the purpose of accessing media functions and/or resources in the Media Application Provider domain.</w:t>
      </w:r>
    </w:p>
    <w:p w14:paraId="6AC1BF55" w14:textId="6E6B05B9" w:rsidR="00820CEA" w:rsidRDefault="00820CEA" w:rsidP="00D14CE6">
      <w:pPr>
        <w:pStyle w:val="NO"/>
        <w:rPr>
          <w:rFonts w:eastAsia="MS Mincho"/>
          <w:lang w:eastAsia="ja-JP"/>
        </w:rPr>
      </w:pPr>
      <w:r>
        <w:t>NOTE 7:</w:t>
      </w:r>
      <w:r>
        <w:tab/>
        <w:t>Reference point M13 is private and therefore beyond the scope of standardisation.</w:t>
      </w:r>
    </w:p>
    <w:p w14:paraId="3A42050F" w14:textId="77777777" w:rsidR="008D6082" w:rsidRPr="008323BF" w:rsidRDefault="008D6082" w:rsidP="008D6082">
      <w:pPr>
        <w:pStyle w:val="TH"/>
      </w:pPr>
      <w:bookmarkStart w:id="77" w:name="_CRTable4_1_2_41"/>
      <w:r w:rsidRPr="008323BF">
        <w:t xml:space="preserve">Table </w:t>
      </w:r>
      <w:bookmarkEnd w:id="77"/>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tbl>
      <w:tblPr>
        <w:tblStyle w:val="TableGrid1"/>
        <w:tblW w:w="0" w:type="auto"/>
        <w:jc w:val="center"/>
        <w:tblLook w:val="04A0" w:firstRow="1" w:lastRow="0" w:firstColumn="1" w:lastColumn="0" w:noHBand="0" w:noVBand="1"/>
      </w:tblPr>
      <w:tblGrid>
        <w:gridCol w:w="2830"/>
        <w:gridCol w:w="1560"/>
      </w:tblGrid>
      <w:tr w:rsidR="00820CEA" w14:paraId="54B000B0" w14:textId="77777777" w:rsidTr="00A944EE">
        <w:trPr>
          <w:jc w:val="center"/>
        </w:trPr>
        <w:tc>
          <w:tcPr>
            <w:tcW w:w="2830" w:type="dxa"/>
          </w:tcPr>
          <w:p w14:paraId="4738A760" w14:textId="77777777" w:rsidR="00820CEA" w:rsidRDefault="00820CEA" w:rsidP="00A944EE">
            <w:pPr>
              <w:pStyle w:val="TAC"/>
              <w:rPr>
                <w:rFonts w:eastAsia="Malgun Gothic"/>
                <w:lang w:eastAsia="ko-KR"/>
              </w:rPr>
            </w:pPr>
            <w:r>
              <w:rPr>
                <w:rFonts w:eastAsia="Malgun Gothic"/>
                <w:lang w:eastAsia="ko-KR"/>
              </w:rPr>
              <w:t>M13</w:t>
            </w:r>
          </w:p>
        </w:tc>
        <w:tc>
          <w:tcPr>
            <w:tcW w:w="1560" w:type="dxa"/>
          </w:tcPr>
          <w:p w14:paraId="6379DA13" w14:textId="77777777" w:rsidR="00820CEA" w:rsidRDefault="00820CEA" w:rsidP="00A944EE">
            <w:pPr>
              <w:pStyle w:val="TAC"/>
              <w:rPr>
                <w:rFonts w:eastAsia="Malgun Gothic"/>
                <w:lang w:eastAsia="ko-KR"/>
              </w:rPr>
            </w:pPr>
            <w:r>
              <w:rPr>
                <w:rFonts w:eastAsia="Malgun Gothic"/>
                <w:lang w:eastAsia="ko-KR"/>
              </w:rPr>
              <w:t>Not defined</w:t>
            </w:r>
          </w:p>
        </w:tc>
      </w:tr>
    </w:tbl>
    <w:p w14:paraId="004DA139" w14:textId="77777777" w:rsidR="008D6082" w:rsidRPr="00A1021E" w:rsidRDefault="008D6082" w:rsidP="008D6082"/>
    <w:p w14:paraId="09220C76" w14:textId="77777777" w:rsidR="00B87B64" w:rsidRDefault="00B87B64" w:rsidP="00B87B64">
      <w:pPr>
        <w:pStyle w:val="Heading4"/>
      </w:pPr>
      <w:bookmarkStart w:id="78" w:name="_CR4_1_2_5"/>
      <w:bookmarkStart w:id="79" w:name="_Toc210138592"/>
      <w:bookmarkEnd w:id="78"/>
      <w:r>
        <w:t>4.1.2.5</w:t>
      </w:r>
      <w:r>
        <w:tab/>
        <w:t>Interfaces and APIs</w:t>
      </w:r>
      <w:bookmarkEnd w:id="53"/>
      <w:bookmarkEnd w:id="79"/>
    </w:p>
    <w:p w14:paraId="7A44B918" w14:textId="77777777" w:rsidR="00B87B64" w:rsidRDefault="00B87B64" w:rsidP="00B87B64">
      <w:pPr>
        <w:pStyle w:val="Heading5"/>
      </w:pPr>
      <w:bookmarkStart w:id="80" w:name="_CR4_1_2_5_1"/>
      <w:bookmarkStart w:id="81" w:name="_Toc151022467"/>
      <w:bookmarkStart w:id="82" w:name="_Toc210138593"/>
      <w:bookmarkEnd w:id="80"/>
      <w:r>
        <w:t>4.1.2.5.1</w:t>
      </w:r>
      <w:r>
        <w:tab/>
        <w:t>Interfaces and APIs supporting media session handling</w:t>
      </w:r>
      <w:bookmarkEnd w:id="81"/>
      <w:bookmarkEnd w:id="82"/>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83" w:name="_CR4_1_2_5_2"/>
      <w:bookmarkStart w:id="84" w:name="_Toc151022468"/>
      <w:bookmarkStart w:id="85" w:name="_Toc210138594"/>
      <w:bookmarkEnd w:id="83"/>
      <w:r>
        <w:t>4.1.2.5.2</w:t>
      </w:r>
      <w:r>
        <w:tab/>
        <w:t>Interfaces and APIs supporting media transport</w:t>
      </w:r>
      <w:bookmarkEnd w:id="84"/>
      <w:bookmarkEnd w:id="85"/>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t>The Media Access Client exposes the following UE APIs for media access control:</w:t>
      </w:r>
    </w:p>
    <w:p w14:paraId="5AD7F6F8" w14:textId="77777777" w:rsidR="00B87B64"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8A66664" w14:textId="77777777" w:rsidR="00820CEA" w:rsidRDefault="00820CEA" w:rsidP="00820CEA">
      <w:pPr>
        <w:keepNext/>
      </w:pPr>
      <w:r>
        <w:t>The Media Application Provider exposes the following media transport interfaces:</w:t>
      </w:r>
    </w:p>
    <w:p w14:paraId="5E1C4942" w14:textId="55DA0BB7" w:rsidR="00820CEA" w:rsidRPr="00CA7246" w:rsidRDefault="00820CEA" w:rsidP="00D14CE6">
      <w:pPr>
        <w:pStyle w:val="B1"/>
      </w:pPr>
      <w:r>
        <w:t>-</w:t>
      </w:r>
      <w:r>
        <w:tab/>
      </w:r>
      <w:r>
        <w:rPr>
          <w:i/>
          <w:iCs/>
        </w:rPr>
        <w:t>Media Application Provider media interface</w:t>
      </w:r>
      <w:r>
        <w:t xml:space="preserve"> between the Media Access Function and the Media Application Provider, used to exchange media and other information at reference point M13.</w:t>
      </w:r>
    </w:p>
    <w:p w14:paraId="2A2A7258" w14:textId="77777777" w:rsidR="00B87B64" w:rsidRDefault="00B87B64" w:rsidP="00B87B64">
      <w:pPr>
        <w:pStyle w:val="Heading5"/>
      </w:pPr>
      <w:bookmarkStart w:id="86" w:name="_CR4_1_2_5_3"/>
      <w:bookmarkStart w:id="87" w:name="_Toc151022469"/>
      <w:bookmarkStart w:id="88" w:name="_Toc210138595"/>
      <w:bookmarkEnd w:id="86"/>
      <w:r>
        <w:t>4.1.2.5.3</w:t>
      </w:r>
      <w:r>
        <w:tab/>
        <w:t>Interfaces and APIs supporting application functionality</w:t>
      </w:r>
      <w:bookmarkEnd w:id="87"/>
      <w:bookmarkEnd w:id="88"/>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89" w:name="_CR4_2"/>
      <w:bookmarkStart w:id="90" w:name="_Toc210138596"/>
      <w:bookmarkEnd w:id="89"/>
      <w:r w:rsidRPr="00434FD6">
        <w:t>4.</w:t>
      </w:r>
      <w:r w:rsidR="00C31006" w:rsidRPr="00434FD6">
        <w:t>2</w:t>
      </w:r>
      <w:r w:rsidRPr="00434FD6">
        <w:tab/>
      </w:r>
      <w:r w:rsidR="009848D8" w:rsidRPr="00434FD6">
        <w:t>Functions and entities</w:t>
      </w:r>
      <w:bookmarkEnd w:id="54"/>
      <w:bookmarkEnd w:id="90"/>
    </w:p>
    <w:p w14:paraId="5D6FCEDD" w14:textId="77777777" w:rsidR="009848D8" w:rsidRPr="00434FD6" w:rsidRDefault="009848D8" w:rsidP="00FF773A">
      <w:pPr>
        <w:pStyle w:val="Heading3"/>
      </w:pPr>
      <w:bookmarkStart w:id="91" w:name="_CR4_2_1"/>
      <w:bookmarkStart w:id="92" w:name="_Toc120864999"/>
      <w:bookmarkStart w:id="93" w:name="_Toc210138597"/>
      <w:bookmarkEnd w:id="91"/>
      <w:r w:rsidRPr="00434FD6">
        <w:t>4.2.1</w:t>
      </w:r>
      <w:r w:rsidRPr="00434FD6">
        <w:tab/>
        <w:t>General</w:t>
      </w:r>
      <w:bookmarkEnd w:id="92"/>
      <w:bookmarkEnd w:id="93"/>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94" w:name="_CR4_2_2"/>
      <w:bookmarkStart w:id="95" w:name="_Toc120865000"/>
      <w:bookmarkStart w:id="96" w:name="_Toc210138598"/>
      <w:bookmarkEnd w:id="94"/>
      <w:r w:rsidRPr="00434FD6">
        <w:t>4.2.2</w:t>
      </w:r>
      <w:r w:rsidRPr="00434FD6">
        <w:tab/>
        <w:t xml:space="preserve">Provisioning </w:t>
      </w:r>
      <w:r w:rsidR="00913522">
        <w:t>F</w:t>
      </w:r>
      <w:r w:rsidRPr="00434FD6">
        <w:t>unction</w:t>
      </w:r>
      <w:bookmarkEnd w:id="95"/>
      <w:bookmarkEnd w:id="96"/>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Collection of consumption and QoE metrics data related to WebRTC sessions</w:t>
      </w:r>
      <w:r w:rsidR="00913522">
        <w:t>.</w:t>
      </w:r>
    </w:p>
    <w:p w14:paraId="063BAF3E" w14:textId="5F283B05"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w:t>
      </w:r>
      <w:r w:rsidR="00032372">
        <w:t>Translation</w:t>
      </w:r>
      <w:r w:rsidR="00913522">
        <w:t xml:space="preserve"> </w:t>
      </w:r>
      <w:r w:rsidR="005A496D">
        <w:t>(</w:t>
      </w:r>
      <w:r w:rsidR="00913522">
        <w:t xml:space="preserve">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97" w:name="_CR4_2_3"/>
      <w:bookmarkStart w:id="98" w:name="_Toc120865001"/>
      <w:bookmarkStart w:id="99" w:name="_Toc210138599"/>
      <w:bookmarkEnd w:id="97"/>
      <w:r w:rsidRPr="00434FD6">
        <w:t>4.2.3</w:t>
      </w:r>
      <w:r w:rsidRPr="00434FD6">
        <w:tab/>
        <w:t xml:space="preserve">Configuration </w:t>
      </w:r>
      <w:r w:rsidR="00DE5233">
        <w:t>F</w:t>
      </w:r>
      <w:r w:rsidRPr="00434FD6">
        <w:t>unction</w:t>
      </w:r>
      <w:bookmarkEnd w:id="98"/>
      <w:bookmarkEnd w:id="99"/>
    </w:p>
    <w:p w14:paraId="4FFC622D" w14:textId="3289066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stores WebRTC-related configuration information and makes them accessible to the UE. It stores information and recommendations to operate network-assisted WebRTC sessions over 5G system.</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15CDB6DA" w:rsidR="009848D8" w:rsidRPr="00434FD6" w:rsidRDefault="009848D8">
      <w:pPr>
        <w:pStyle w:val="B1"/>
      </w:pPr>
      <w:r w:rsidRPr="00434FD6">
        <w:t>-</w:t>
      </w:r>
      <w:r w:rsidRPr="00434FD6">
        <w:tab/>
        <w:t>Recommendations for media configurations</w:t>
      </w:r>
      <w:r w:rsidR="005A496D">
        <w:t>.</w:t>
      </w:r>
    </w:p>
    <w:p w14:paraId="056B0890" w14:textId="7D9CE709" w:rsidR="009848D8" w:rsidRPr="00434FD6" w:rsidRDefault="009848D8">
      <w:pPr>
        <w:pStyle w:val="B1"/>
      </w:pPr>
      <w:r w:rsidRPr="00434FD6">
        <w:t>-</w:t>
      </w:r>
      <w:r w:rsidRPr="00434FD6">
        <w:tab/>
        <w:t>Configurations of STUN and TURN server locations</w:t>
      </w:r>
      <w:r w:rsidR="005A496D">
        <w:t>.</w:t>
      </w:r>
    </w:p>
    <w:p w14:paraId="76342598" w14:textId="0993F2EF" w:rsidR="009848D8" w:rsidRPr="00434FD6" w:rsidRDefault="009848D8">
      <w:pPr>
        <w:pStyle w:val="B1"/>
      </w:pPr>
      <w:r w:rsidRPr="00434FD6">
        <w:t>-</w:t>
      </w:r>
      <w:r w:rsidRPr="00434FD6">
        <w:tab/>
        <w:t>Configuration about consumption and QoE reporting</w:t>
      </w:r>
      <w:r w:rsidR="005A496D">
        <w:t>.</w:t>
      </w:r>
    </w:p>
    <w:p w14:paraId="49933BA5" w14:textId="46E35F0D" w:rsidR="009848D8" w:rsidRPr="00434FD6" w:rsidRDefault="009848D8">
      <w:pPr>
        <w:pStyle w:val="B1"/>
      </w:pPr>
      <w:r w:rsidRPr="00434FD6">
        <w:t>-</w:t>
      </w:r>
      <w:r w:rsidRPr="00434FD6">
        <w:tab/>
        <w:t>Discovery information for WebRTC signalling and data channel servers and their capabilities in static and/or dynamic way.</w:t>
      </w:r>
    </w:p>
    <w:p w14:paraId="3063F37F" w14:textId="536D8628" w:rsidR="009848D8" w:rsidRPr="00E92715" w:rsidRDefault="009848D8">
      <w:pPr>
        <w:pStyle w:val="NO"/>
      </w:pPr>
      <w:r w:rsidRPr="00E92715">
        <w:t>NOTE:</w:t>
      </w:r>
      <w:r w:rsidRPr="00E92715">
        <w:tab/>
        <w:t>The integration/co</w:t>
      </w:r>
      <w:r w:rsidR="00DE5233">
        <w:t>-</w:t>
      </w:r>
      <w:r w:rsidRPr="00E92715">
        <w:t>location of this RTC</w:t>
      </w:r>
      <w:r w:rsidR="00032372">
        <w:t> </w:t>
      </w:r>
      <w:r w:rsidRPr="00E92715">
        <w:t xml:space="preserve">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100" w:name="_CR4_2_4"/>
      <w:bookmarkStart w:id="101" w:name="_Toc120865002"/>
      <w:bookmarkStart w:id="102" w:name="_Toc210138600"/>
      <w:bookmarkEnd w:id="100"/>
      <w:r w:rsidRPr="00434FD6">
        <w:t>4.2.4</w:t>
      </w:r>
      <w:r w:rsidRPr="00434FD6">
        <w:tab/>
      </w:r>
      <w:r w:rsidR="00965375">
        <w:t xml:space="preserve">RTC </w:t>
      </w:r>
      <w:r w:rsidRPr="00434FD6">
        <w:t>Media Session Handler (MSH)</w:t>
      </w:r>
      <w:bookmarkEnd w:id="101"/>
      <w:bookmarkEnd w:id="102"/>
    </w:p>
    <w:p w14:paraId="0087A66B" w14:textId="723B33A1" w:rsidR="008D6082" w:rsidRPr="00434FD6" w:rsidRDefault="008D6082" w:rsidP="008D6082">
      <w:pPr>
        <w:rPr>
          <w:rFonts w:eastAsia="Malgun Gothic"/>
          <w:lang w:eastAsia="ko-KR"/>
        </w:rPr>
      </w:pPr>
      <w:bookmarkStart w:id="103"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4EDA452C"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sidR="006622D8">
        <w:rPr>
          <w:rFonts w:eastAsia="Malgun Gothic"/>
          <w:lang w:eastAsia="ko-KR"/>
        </w:rPr>
        <w:t xml:space="preserve">edia </w:t>
      </w:r>
      <w:r w:rsidRPr="00434FD6">
        <w:rPr>
          <w:rFonts w:eastAsia="Malgun Gothic"/>
          <w:lang w:eastAsia="ko-KR"/>
        </w:rPr>
        <w:t>S</w:t>
      </w:r>
      <w:r w:rsidR="006622D8">
        <w:rPr>
          <w:rFonts w:eastAsia="Malgun Gothic"/>
          <w:lang w:eastAsia="ko-KR"/>
        </w:rPr>
        <w:t xml:space="preserve">ession </w:t>
      </w:r>
      <w:r w:rsidRPr="00434FD6">
        <w:rPr>
          <w:rFonts w:eastAsia="Malgun Gothic"/>
          <w:lang w:eastAsia="ko-KR"/>
        </w:rPr>
        <w:t>H</w:t>
      </w:r>
      <w:r w:rsidR="006622D8">
        <w:rPr>
          <w:rFonts w:eastAsia="Malgun Gothic"/>
          <w:lang w:eastAsia="ko-KR"/>
        </w:rPr>
        <w:t>andler</w:t>
      </w:r>
      <w:r w:rsidRPr="00434FD6">
        <w:rPr>
          <w:rFonts w:eastAsia="Malgun Gothic"/>
          <w:lang w:eastAsia="ko-KR"/>
        </w:rPr>
        <w:t xml:space="preserve"> receives information about a new RTC session from the </w:t>
      </w:r>
      <w:r w:rsidR="006622D8">
        <w:rPr>
          <w:rFonts w:eastAsia="Malgun Gothic"/>
          <w:lang w:eastAsia="ko-KR"/>
        </w:rPr>
        <w:t>RTC A</w:t>
      </w:r>
      <w:r w:rsidRPr="00434FD6">
        <w:rPr>
          <w:rFonts w:eastAsia="Malgun Gothic"/>
          <w:lang w:eastAsia="ko-KR"/>
        </w:rPr>
        <w:t>pplication. It relays the information to the Network Support Function. It also receives events and other network information about the RTC session from the Network Support Function, which it may relay to the application.</w:t>
      </w:r>
    </w:p>
    <w:p w14:paraId="11AB6F24" w14:textId="3F018E2A" w:rsidR="006622D8" w:rsidRDefault="006622D8" w:rsidP="006622D8">
      <w:pPr>
        <w:rPr>
          <w:rFonts w:eastAsia="Malgun Gothic"/>
          <w:lang w:eastAsia="ko-KR"/>
        </w:rPr>
      </w:pPr>
      <w:r>
        <w:rPr>
          <w:rFonts w:eastAsia="Malgun Gothic"/>
          <w:lang w:eastAsia="ko-KR"/>
        </w:rPr>
        <w:t xml:space="preserve">The </w:t>
      </w:r>
      <w:r w:rsidRPr="00431E30">
        <w:rPr>
          <w:rFonts w:eastAsia="Malgun Gothic"/>
          <w:i/>
          <w:iCs/>
          <w:lang w:eastAsia="ko-KR"/>
        </w:rPr>
        <w:t>metrics reporting</w:t>
      </w:r>
      <w:r>
        <w:rPr>
          <w:rFonts w:eastAsia="Malgun Gothic"/>
          <w:i/>
          <w:iCs/>
          <w:lang w:eastAsia="ko-KR"/>
        </w:rPr>
        <w:t xml:space="preserve"> </w:t>
      </w:r>
      <w:r w:rsidR="008D6082" w:rsidRPr="00434FD6">
        <w:rPr>
          <w:rFonts w:eastAsia="Malgun Gothic"/>
          <w:lang w:eastAsia="ko-KR"/>
        </w:rPr>
        <w:t xml:space="preserve">subfunction </w:t>
      </w:r>
      <w:r>
        <w:rPr>
          <w:rFonts w:eastAsia="Malgun Gothic"/>
          <w:lang w:eastAsia="ko-KR"/>
        </w:rPr>
        <w:t>of the</w:t>
      </w:r>
      <w:r w:rsidRPr="00434FD6">
        <w:rPr>
          <w:rFonts w:eastAsia="Malgun Gothic"/>
          <w:lang w:eastAsia="ko-KR"/>
        </w:rPr>
        <w:t xml:space="preserve"> </w:t>
      </w:r>
      <w:r w:rsidR="008D6082">
        <w:rPr>
          <w:rFonts w:eastAsia="Malgun Gothic"/>
          <w:lang w:eastAsia="ko-KR"/>
        </w:rPr>
        <w:t xml:space="preserve">RTC </w:t>
      </w:r>
      <w:r w:rsidR="008D6082" w:rsidRPr="00434FD6">
        <w:rPr>
          <w:rFonts w:eastAsia="Malgun Gothic"/>
          <w:lang w:eastAsia="ko-KR"/>
        </w:rPr>
        <w:t>M</w:t>
      </w:r>
      <w:r>
        <w:rPr>
          <w:rFonts w:eastAsia="Malgun Gothic"/>
          <w:lang w:eastAsia="ko-KR"/>
        </w:rPr>
        <w:t xml:space="preserve">edia </w:t>
      </w:r>
      <w:r w:rsidR="008D6082" w:rsidRPr="00434FD6">
        <w:rPr>
          <w:rFonts w:eastAsia="Malgun Gothic"/>
          <w:lang w:eastAsia="ko-KR"/>
        </w:rPr>
        <w:t>S</w:t>
      </w:r>
      <w:r>
        <w:rPr>
          <w:rFonts w:eastAsia="Malgun Gothic"/>
          <w:lang w:eastAsia="ko-KR"/>
        </w:rPr>
        <w:t xml:space="preserve">ession </w:t>
      </w:r>
      <w:r w:rsidR="008D6082" w:rsidRPr="00434FD6">
        <w:rPr>
          <w:rFonts w:eastAsia="Malgun Gothic"/>
          <w:lang w:eastAsia="ko-KR"/>
        </w:rPr>
        <w:t>H</w:t>
      </w:r>
      <w:r>
        <w:rPr>
          <w:rFonts w:eastAsia="Malgun Gothic"/>
          <w:lang w:eastAsia="ko-KR"/>
        </w:rPr>
        <w:t>andler</w:t>
      </w:r>
      <w:r w:rsidR="008D6082" w:rsidRPr="00434FD6">
        <w:rPr>
          <w:rFonts w:eastAsia="Malgun Gothic"/>
          <w:lang w:eastAsia="ko-KR"/>
        </w:rPr>
        <w:t xml:space="preserve"> executes the collection of QoS and QoE metrics measurements from the </w:t>
      </w:r>
      <w:r w:rsidR="008D6082">
        <w:rPr>
          <w:rFonts w:eastAsia="Malgun Gothic"/>
          <w:lang w:eastAsia="ko-KR"/>
        </w:rPr>
        <w:t>RTC Access Function</w:t>
      </w:r>
      <w:r>
        <w:rPr>
          <w:rFonts w:eastAsia="Malgun Gothic"/>
          <w:lang w:eastAsia="ko-KR"/>
        </w:rPr>
        <w:t>,</w:t>
      </w:r>
      <w:r w:rsidR="008D6082" w:rsidRPr="00434FD6">
        <w:rPr>
          <w:rFonts w:eastAsia="Malgun Gothic"/>
          <w:lang w:eastAsia="ko-KR"/>
        </w:rPr>
        <w:t xml:space="preserve"> and sends metrics reports to the RTC</w:t>
      </w:r>
      <w:r>
        <w:rPr>
          <w:rFonts w:eastAsia="Malgun Gothic"/>
          <w:lang w:eastAsia="ko-KR"/>
        </w:rPr>
        <w:t> </w:t>
      </w:r>
      <w:r w:rsidR="008D6082" w:rsidRPr="00434FD6">
        <w:rPr>
          <w:rFonts w:eastAsia="Malgun Gothic"/>
          <w:lang w:eastAsia="ko-KR"/>
        </w:rPr>
        <w:t>AF for the purpose of metrics analysis or to enable potential transport optimizations by the network.</w:t>
      </w:r>
      <w:r>
        <w:rPr>
          <w:rFonts w:eastAsia="Malgun Gothic"/>
          <w:lang w:eastAsia="ko-KR"/>
        </w:rPr>
        <w:t xml:space="preserve"> The metrics to be collected and reported by the RTC Media Session handler are specified in clause 4.5.</w:t>
      </w:r>
    </w:p>
    <w:p w14:paraId="201D858E" w14:textId="79CFDF5C" w:rsidR="008D6082" w:rsidRPr="00434FD6" w:rsidRDefault="006622D8" w:rsidP="008D6082">
      <w:pPr>
        <w:rPr>
          <w:rFonts w:eastAsia="Malgun Gothic"/>
          <w:lang w:eastAsia="ko-KR"/>
        </w:rPr>
      </w:pPr>
      <w:r>
        <w:rPr>
          <w:rFonts w:eastAsia="Malgun Gothic"/>
          <w:lang w:eastAsia="ko-KR"/>
        </w:rPr>
        <w:t xml:space="preserve">The </w:t>
      </w:r>
      <w:r w:rsidRPr="00431E30">
        <w:rPr>
          <w:rFonts w:eastAsia="Malgun Gothic"/>
          <w:i/>
          <w:iCs/>
          <w:lang w:eastAsia="ko-KR"/>
        </w:rPr>
        <w:t>consumption reporting</w:t>
      </w:r>
      <w:r w:rsidRPr="00434FD6">
        <w:rPr>
          <w:rFonts w:eastAsia="Malgun Gothic"/>
          <w:lang w:eastAsia="ko-KR"/>
        </w:rPr>
        <w:t xml:space="preserve"> subfunction </w:t>
      </w:r>
      <w:r>
        <w:rPr>
          <w:rFonts w:eastAsia="Malgun Gothic"/>
          <w:lang w:eastAsia="ko-KR"/>
        </w:rPr>
        <w:t>of the</w:t>
      </w:r>
      <w:r w:rsidRPr="00434FD6">
        <w:rPr>
          <w:rFonts w:eastAsia="Malgun Gothic"/>
          <w:lang w:eastAsia="ko-KR"/>
        </w:rPr>
        <w:t xml:space="preserv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executes the collection of </w:t>
      </w:r>
      <w:r>
        <w:rPr>
          <w:rFonts w:eastAsia="Malgun Gothic"/>
          <w:lang w:eastAsia="ko-KR"/>
        </w:rPr>
        <w:t>media consumption information</w:t>
      </w:r>
      <w:r w:rsidRPr="00434FD6">
        <w:rPr>
          <w:rFonts w:eastAsia="Malgun Gothic"/>
          <w:lang w:eastAsia="ko-KR"/>
        </w:rPr>
        <w:t xml:space="preserve"> from the </w:t>
      </w:r>
      <w:r>
        <w:rPr>
          <w:rFonts w:eastAsia="Malgun Gothic"/>
          <w:lang w:eastAsia="ko-KR"/>
        </w:rPr>
        <w:t xml:space="preserve">RTC Access Function </w:t>
      </w:r>
      <w:r w:rsidRPr="00434FD6">
        <w:rPr>
          <w:rFonts w:eastAsia="Malgun Gothic"/>
          <w:lang w:eastAsia="ko-KR"/>
        </w:rPr>
        <w:t xml:space="preserve">and </w:t>
      </w:r>
      <w:r>
        <w:rPr>
          <w:rFonts w:eastAsia="Malgun Gothic"/>
          <w:lang w:eastAsia="ko-KR"/>
        </w:rPr>
        <w:t>submits</w:t>
      </w:r>
      <w:r w:rsidRPr="00434FD6">
        <w:rPr>
          <w:rFonts w:eastAsia="Malgun Gothic"/>
          <w:lang w:eastAsia="ko-KR"/>
        </w:rPr>
        <w:t xml:space="preserve"> </w:t>
      </w:r>
      <w:r>
        <w:rPr>
          <w:rFonts w:eastAsia="Malgun Gothic"/>
          <w:lang w:eastAsia="ko-KR"/>
        </w:rPr>
        <w:t>consumption</w:t>
      </w:r>
      <w:r w:rsidRPr="00434FD6">
        <w:rPr>
          <w:rFonts w:eastAsia="Malgun Gothic"/>
          <w:lang w:eastAsia="ko-KR"/>
        </w:rPr>
        <w:t xml:space="preserve"> reports to the RTC</w:t>
      </w:r>
      <w:r>
        <w:rPr>
          <w:rFonts w:eastAsia="Malgun Gothic"/>
          <w:lang w:eastAsia="ko-KR"/>
        </w:rPr>
        <w:t> </w:t>
      </w:r>
      <w:r w:rsidRPr="00434FD6">
        <w:rPr>
          <w:rFonts w:eastAsia="Malgun Gothic"/>
          <w:lang w:eastAsia="ko-KR"/>
        </w:rPr>
        <w:t xml:space="preserve">AF for the purpose of </w:t>
      </w:r>
      <w:r>
        <w:rPr>
          <w:rFonts w:eastAsia="Malgun Gothic"/>
          <w:lang w:eastAsia="ko-KR"/>
        </w:rPr>
        <w:t>RTC session audit</w:t>
      </w:r>
      <w:r w:rsidRPr="00434FD6">
        <w:rPr>
          <w:rFonts w:eastAsia="Malgun Gothic"/>
          <w:lang w:eastAsia="ko-KR"/>
        </w:rPr>
        <w:t>.</w:t>
      </w:r>
      <w:r>
        <w:rPr>
          <w:rFonts w:eastAsia="Malgun Gothic"/>
          <w:lang w:eastAsia="ko-KR"/>
        </w:rPr>
        <w:t xml:space="preserve"> The media consumption information to be collected and reported by the RTC Media Session handler is specified in clause 4.6.</w:t>
      </w:r>
    </w:p>
    <w:p w14:paraId="279952A8" w14:textId="0D150D33" w:rsidR="008D6082" w:rsidRPr="00434FD6" w:rsidRDefault="008D6082" w:rsidP="008D6082">
      <w:pPr>
        <w:pStyle w:val="Heading3"/>
      </w:pPr>
      <w:bookmarkStart w:id="104" w:name="_CR4_2_5"/>
      <w:bookmarkStart w:id="105" w:name="_Toc120865003"/>
      <w:bookmarkStart w:id="106" w:name="_Toc210138601"/>
      <w:bookmarkEnd w:id="104"/>
      <w:r w:rsidRPr="00434FD6">
        <w:t>4.2.5</w:t>
      </w:r>
      <w:r w:rsidRPr="00434FD6">
        <w:tab/>
        <w:t xml:space="preserve">Network </w:t>
      </w:r>
      <w:r>
        <w:t>S</w:t>
      </w:r>
      <w:r w:rsidRPr="00434FD6">
        <w:t xml:space="preserve">upport </w:t>
      </w:r>
      <w:r>
        <w:t>F</w:t>
      </w:r>
      <w:r w:rsidRPr="00434FD6">
        <w:t>unction</w:t>
      </w:r>
      <w:bookmarkEnd w:id="105"/>
      <w:bookmarkEnd w:id="106"/>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759696B6" w:rsidR="008D6082" w:rsidRPr="00434FD6" w:rsidRDefault="008D6082" w:rsidP="008D6082">
      <w:pPr>
        <w:pStyle w:val="B1"/>
      </w:pPr>
      <w:r w:rsidRPr="00434FD6">
        <w:t>-</w:t>
      </w:r>
      <w:r w:rsidRPr="00434FD6">
        <w:tab/>
        <w:t>Network Support Function exchanges information about the RTC session with the trusted STUN/</w:t>
      </w:r>
      <w:r w:rsidR="005A496D">
        <w:t>‌</w:t>
      </w:r>
      <w:r w:rsidRPr="00434FD6">
        <w:t>TURN/</w:t>
      </w:r>
      <w:r w:rsidR="005A496D">
        <w:t>‌</w:t>
      </w:r>
      <w:r w:rsidRPr="00434FD6">
        <w:t xml:space="preserve">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107" w:name="_CR4_2_6"/>
      <w:bookmarkStart w:id="108" w:name="_Toc120865004"/>
      <w:bookmarkStart w:id="109" w:name="_Toc210138602"/>
      <w:bookmarkEnd w:id="107"/>
      <w:r w:rsidRPr="00434FD6">
        <w:t>4.2.6</w:t>
      </w:r>
      <w:r w:rsidRPr="00434FD6">
        <w:tab/>
        <w:t xml:space="preserve">ICE </w:t>
      </w:r>
      <w:r>
        <w:t>F</w:t>
      </w:r>
      <w:r w:rsidRPr="00434FD6">
        <w:t>unction</w:t>
      </w:r>
      <w:bookmarkEnd w:id="108"/>
      <w:bookmarkEnd w:id="109"/>
    </w:p>
    <w:p w14:paraId="60B2D2CA" w14:textId="63ED8CAB" w:rsidR="008D6082" w:rsidRPr="00434FD6" w:rsidRDefault="008D6082" w:rsidP="008D6082">
      <w:pPr>
        <w:rPr>
          <w:rFonts w:eastAsia="Malgun Gothic"/>
          <w:lang w:eastAsia="ko-KR"/>
        </w:rPr>
      </w:pPr>
      <w:r w:rsidRPr="00434FD6">
        <w:rPr>
          <w:rFonts w:eastAsia="Malgun Gothic"/>
          <w:lang w:eastAsia="ko-KR"/>
        </w:rPr>
        <w:t xml:space="preserve">The MNO may offer trusted ICE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110" w:name="_CR4_2_7"/>
      <w:bookmarkStart w:id="111" w:name="_Toc120865005"/>
      <w:bookmarkStart w:id="112" w:name="_Toc210138603"/>
      <w:bookmarkEnd w:id="110"/>
      <w:r w:rsidRPr="00434FD6">
        <w:t>4.2.7</w:t>
      </w:r>
      <w:r w:rsidRPr="00434FD6">
        <w:tab/>
        <w:t xml:space="preserve">WebRTC </w:t>
      </w:r>
      <w:r>
        <w:t>S</w:t>
      </w:r>
      <w:r w:rsidRPr="00434FD6">
        <w:t xml:space="preserve">ignalling </w:t>
      </w:r>
      <w:r>
        <w:t>F</w:t>
      </w:r>
      <w:r w:rsidRPr="00434FD6">
        <w:t>unction</w:t>
      </w:r>
      <w:bookmarkEnd w:id="111"/>
      <w:bookmarkEnd w:id="112"/>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113" w:name="_CR4_2_8"/>
      <w:bookmarkStart w:id="114" w:name="_Toc120865006"/>
      <w:bookmarkStart w:id="115" w:name="_Toc210138604"/>
      <w:bookmarkEnd w:id="113"/>
      <w:r w:rsidRPr="00434FD6">
        <w:t>4.2.8</w:t>
      </w:r>
      <w:r w:rsidRPr="00434FD6">
        <w:tab/>
      </w:r>
      <w:r>
        <w:t>I</w:t>
      </w:r>
      <w:r w:rsidRPr="00434FD6">
        <w:t xml:space="preserve">nterworking </w:t>
      </w:r>
      <w:r>
        <w:t>F</w:t>
      </w:r>
      <w:r w:rsidRPr="00434FD6">
        <w:t>unction</w:t>
      </w:r>
      <w:bookmarkEnd w:id="114"/>
      <w:bookmarkEnd w:id="115"/>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116" w:name="_CR4_2_9"/>
      <w:bookmarkStart w:id="117" w:name="_Toc120865007"/>
      <w:bookmarkStart w:id="118" w:name="_Toc210138605"/>
      <w:bookmarkEnd w:id="116"/>
      <w:r w:rsidRPr="00434FD6">
        <w:t>4.2.9</w:t>
      </w:r>
      <w:r w:rsidRPr="00434FD6">
        <w:tab/>
      </w:r>
      <w:r>
        <w:t>T</w:t>
      </w:r>
      <w:r w:rsidRPr="00434FD6">
        <w:t xml:space="preserve">ransport </w:t>
      </w:r>
      <w:r>
        <w:t>G</w:t>
      </w:r>
      <w:r w:rsidRPr="00434FD6">
        <w:t xml:space="preserve">ateway </w:t>
      </w:r>
      <w:r>
        <w:t>F</w:t>
      </w:r>
      <w:r w:rsidRPr="00434FD6">
        <w:t>unction</w:t>
      </w:r>
      <w:bookmarkEnd w:id="117"/>
      <w:bookmarkEnd w:id="118"/>
    </w:p>
    <w:p w14:paraId="05047AA3" w14:textId="169EEAA1"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 xml:space="preserve">unction may be offered by the MNO to support cross-operator RTC sessions. It may offer the border control function for user plane (e.g., topology hiding, IPv4-IPv6 translation) as a gateway, which is located at the 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119" w:name="_CR4_2_10"/>
      <w:bookmarkStart w:id="120" w:name="_Toc120865008"/>
      <w:bookmarkStart w:id="121" w:name="_Toc210138606"/>
      <w:bookmarkEnd w:id="119"/>
      <w:r w:rsidRPr="00434FD6">
        <w:t>4.2.10</w:t>
      </w:r>
      <w:r w:rsidRPr="00434FD6">
        <w:tab/>
      </w:r>
      <w:r>
        <w:t>M</w:t>
      </w:r>
      <w:r w:rsidRPr="00434FD6">
        <w:t xml:space="preserve">edia </w:t>
      </w:r>
      <w:r>
        <w:t>F</w:t>
      </w:r>
      <w:r w:rsidRPr="00434FD6">
        <w:t>unction</w:t>
      </w:r>
      <w:bookmarkEnd w:id="120"/>
      <w:bookmarkEnd w:id="121"/>
    </w:p>
    <w:p w14:paraId="3AB48A1D" w14:textId="7A5B6EA2" w:rsidR="00D95745" w:rsidRPr="008C7528" w:rsidRDefault="00D95745" w:rsidP="00D95745">
      <w:pPr>
        <w:keepNext/>
        <w:rPr>
          <w:rFonts w:eastAsia="Malgun Gothic"/>
          <w:lang w:eastAsia="ko-KR"/>
        </w:rPr>
      </w:pPr>
      <w:bookmarkStart w:id="122" w:name="_CR4_2_11"/>
      <w:bookmarkStart w:id="123" w:name="_Toc120865009"/>
      <w:bookmarkEnd w:id="122"/>
      <w:r w:rsidRPr="008C7528">
        <w:rPr>
          <w:rFonts w:eastAsia="Malgun Gothic"/>
          <w:lang w:eastAsia="ko-KR"/>
        </w:rPr>
        <w:t>The Media Function may be present as a subfunction of the RTC AS to support RTC sessions and may be offered by the MNO. It may offer a wide range of functionality such as:</w:t>
      </w:r>
    </w:p>
    <w:p w14:paraId="3B234EE8" w14:textId="77777777" w:rsidR="00D95745" w:rsidRPr="008C7528" w:rsidRDefault="00D95745" w:rsidP="00D95745">
      <w:pPr>
        <w:pStyle w:val="B1"/>
      </w:pPr>
      <w:r w:rsidRPr="008C7528">
        <w:t>-</w:t>
      </w:r>
      <w:r w:rsidRPr="008C7528">
        <w:tab/>
        <w:t xml:space="preserve">A </w:t>
      </w:r>
      <w:r w:rsidRPr="008C7528">
        <w:rPr>
          <w:i/>
          <w:iCs/>
        </w:rPr>
        <w:t>content server</w:t>
      </w:r>
      <w:r w:rsidRPr="008C7528">
        <w:t xml:space="preserve"> that serves content to the RTC Access Function, e.g. through a data channel.</w:t>
      </w:r>
    </w:p>
    <w:p w14:paraId="5496E1FD" w14:textId="77777777" w:rsidR="00D95745" w:rsidRPr="008C7528" w:rsidRDefault="00D95745" w:rsidP="00D95745">
      <w:pPr>
        <w:pStyle w:val="B1"/>
      </w:pPr>
      <w:r w:rsidRPr="008C7528">
        <w:t>-</w:t>
      </w:r>
      <w:r w:rsidRPr="008C7528">
        <w:tab/>
      </w:r>
      <w:r w:rsidRPr="008C7528">
        <w:rPr>
          <w:i/>
          <w:iCs/>
        </w:rPr>
        <w:t xml:space="preserve">Media processing </w:t>
      </w:r>
      <w:r w:rsidRPr="008C7528">
        <w:t>used to perform tasks such as media transcoding, recording, 3D reconstruction, etc.</w:t>
      </w:r>
    </w:p>
    <w:p w14:paraId="3B687A3B" w14:textId="77777777" w:rsidR="00D95745" w:rsidRPr="008C7528" w:rsidRDefault="00D95745" w:rsidP="00D95745">
      <w:pPr>
        <w:pStyle w:val="B1"/>
      </w:pPr>
      <w:r w:rsidRPr="008C7528">
        <w:t>-</w:t>
      </w:r>
      <w:r w:rsidRPr="008C7528">
        <w:tab/>
      </w:r>
      <w:r w:rsidRPr="008C7528">
        <w:rPr>
          <w:i/>
          <w:iCs/>
        </w:rPr>
        <w:t xml:space="preserve">Scene composition </w:t>
      </w:r>
      <w:r w:rsidRPr="008C7528">
        <w:t>in which the Media Function composes a 3D scene and distributes it to several point-to-point RTC sessions.</w:t>
      </w:r>
    </w:p>
    <w:p w14:paraId="322602AD" w14:textId="77777777" w:rsidR="00D95745" w:rsidRPr="008C7528" w:rsidRDefault="00D95745" w:rsidP="00D95745">
      <w:pPr>
        <w:pStyle w:val="B1"/>
      </w:pPr>
      <w:r w:rsidRPr="008C7528">
        <w:t>-</w:t>
      </w:r>
      <w:r w:rsidRPr="008C7528">
        <w:tab/>
      </w:r>
      <w:r w:rsidRPr="008C7528">
        <w:rPr>
          <w:i/>
          <w:iCs/>
        </w:rPr>
        <w:t>Multi-point Control Unit (MCU)</w:t>
      </w:r>
      <w:r w:rsidRPr="008C7528">
        <w:t>: the Media Function offers multi-party conferencing functionality to merge a number of point-to-point RTC sessions.</w:t>
      </w:r>
    </w:p>
    <w:p w14:paraId="77416722" w14:textId="77777777" w:rsidR="00D95745" w:rsidRPr="008C7528" w:rsidRDefault="00D95745" w:rsidP="00D95745">
      <w:pPr>
        <w:pStyle w:val="B1"/>
      </w:pPr>
      <w:r w:rsidRPr="008C7528">
        <w:t>-</w:t>
      </w:r>
      <w:r w:rsidRPr="008C7528">
        <w:tab/>
      </w:r>
      <w:r w:rsidRPr="008C7528">
        <w:rPr>
          <w:i/>
          <w:iCs/>
        </w:rPr>
        <w:t>Selective Forwarding Unit (SFU)</w:t>
      </w:r>
      <w:r w:rsidRPr="008C7528">
        <w:t>: the Media Function offers the selection, copy, and forwarding functionality of RTC sessions produced by multiple RTC Clients or WebRTC session participants external to the RTC System.</w:t>
      </w:r>
      <w:r w:rsidRPr="008C7528">
        <w:rPr>
          <w:lang w:eastAsia="ko-KR"/>
        </w:rPr>
        <w:t xml:space="preserve"> To exploit application-specific handling of PDUs by the 5G System, outbound media data may additionally be labelled by the Media Function (acting in the role of RTC endpoint) as specified in clause 7.2.</w:t>
      </w:r>
    </w:p>
    <w:p w14:paraId="231E7DB6" w14:textId="20B02F32" w:rsidR="00D95745" w:rsidRPr="008C7528" w:rsidRDefault="00D95745" w:rsidP="00D95745">
      <w:pPr>
        <w:pStyle w:val="B1"/>
      </w:pPr>
      <w:r w:rsidRPr="008C7528">
        <w:t>-</w:t>
      </w:r>
      <w:r w:rsidRPr="008C7528">
        <w:tab/>
        <w:t>Maintain uplink and downlink flow context (QoS, remote control, etc.) by interacting with the WebRTC Signalling Function in the RTC AS (see clause 4.2.7).</w:t>
      </w:r>
    </w:p>
    <w:p w14:paraId="63C97A6B" w14:textId="77777777" w:rsidR="00D95745" w:rsidRPr="008C7528" w:rsidRDefault="00D95745" w:rsidP="00D95745">
      <w:r w:rsidRPr="008C7528">
        <w:t>The Media Function is an RTC endpoint that incorporates an implementation of a WebRTC Framework as the basis of the above functionality.</w:t>
      </w:r>
    </w:p>
    <w:p w14:paraId="0760C09C" w14:textId="6A047609" w:rsidR="008D6082" w:rsidRPr="00434FD6" w:rsidRDefault="008D6082" w:rsidP="008D6082">
      <w:pPr>
        <w:pStyle w:val="Heading3"/>
      </w:pPr>
      <w:bookmarkStart w:id="124" w:name="_Toc210138607"/>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123"/>
      <w:bookmarkEnd w:id="124"/>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125" w:name="_CR4_2_12"/>
      <w:bookmarkStart w:id="126" w:name="_Toc210138608"/>
      <w:bookmarkEnd w:id="125"/>
      <w:r w:rsidRPr="00434FD6">
        <w:t>4.2.1</w:t>
      </w:r>
      <w:r>
        <w:t>2</w:t>
      </w:r>
      <w:r w:rsidRPr="00434FD6">
        <w:tab/>
      </w:r>
      <w:r>
        <w:t>RTC Access Function</w:t>
      </w:r>
      <w:bookmarkEnd w:id="126"/>
    </w:p>
    <w:p w14:paraId="364A79EB" w14:textId="77777777" w:rsidR="00D95745" w:rsidRPr="008C7528" w:rsidRDefault="00D95745" w:rsidP="00D95745">
      <w:pPr>
        <w:rPr>
          <w:rFonts w:eastAsia="Malgun Gothic"/>
          <w:lang w:eastAsia="ko-KR"/>
        </w:rPr>
      </w:pPr>
      <w:bookmarkStart w:id="127" w:name="_CR4_3"/>
      <w:bookmarkEnd w:id="127"/>
      <w:r w:rsidRPr="008C7528">
        <w:rPr>
          <w:rFonts w:eastAsia="Malgun Gothic" w:hint="eastAsia"/>
          <w:lang w:eastAsia="ko-KR"/>
        </w:rPr>
        <w:t>A</w:t>
      </w:r>
      <w:r w:rsidRPr="008C7528">
        <w:rPr>
          <w:rFonts w:eastAsia="Malgun Gothic"/>
          <w:lang w:eastAsia="ko-KR"/>
        </w:rPr>
        <w:t>n</w:t>
      </w:r>
      <w:r w:rsidRPr="008C7528">
        <w:rPr>
          <w:rFonts w:eastAsia="Malgun Gothic" w:hint="eastAsia"/>
          <w:lang w:eastAsia="ko-KR"/>
        </w:rPr>
        <w:t xml:space="preserve"> RTC Access</w:t>
      </w:r>
      <w:r w:rsidRPr="008C7528">
        <w:rPr>
          <w:rFonts w:eastAsia="Malgun Gothic"/>
          <w:lang w:eastAsia="ko-KR"/>
        </w:rPr>
        <w:t xml:space="preserve"> Function is a set of functions in the RTC Client that offers:</w:t>
      </w:r>
    </w:p>
    <w:p w14:paraId="6233EDB5" w14:textId="77777777" w:rsidR="00D95745" w:rsidRPr="008C7528" w:rsidRDefault="00D95745" w:rsidP="00D95745">
      <w:pPr>
        <w:pStyle w:val="B1"/>
        <w:rPr>
          <w:lang w:eastAsia="ko-KR"/>
        </w:rPr>
      </w:pPr>
      <w:r w:rsidRPr="008C7528">
        <w:rPr>
          <w:lang w:eastAsia="ko-KR"/>
        </w:rPr>
        <w:t>-</w:t>
      </w:r>
      <w:r w:rsidRPr="008C7528">
        <w:tab/>
      </w:r>
      <w:r w:rsidRPr="008C7528">
        <w:rPr>
          <w:lang w:eastAsia="ko-KR"/>
        </w:rPr>
        <w:t>Access to real-time media exchanged by its WebRTC Framework with that of one or more other RTC endpoints via reference point RTC-4m and/or RTC-12. To exploit application-specific handling of PDUs by the 5G System, outbound media data may additionally be labelled by the RTC Access Function (acting in the role of RTC endpoint) as specified in clause 7.2.</w:t>
      </w:r>
    </w:p>
    <w:p w14:paraId="7D332D0A" w14:textId="77777777" w:rsidR="00D95745" w:rsidRPr="008C7528" w:rsidRDefault="00D95745" w:rsidP="00D95745">
      <w:pPr>
        <w:pStyle w:val="B1"/>
        <w:rPr>
          <w:rFonts w:eastAsia="MS Mincho"/>
          <w:lang w:eastAsia="ja-JP"/>
        </w:rPr>
      </w:pPr>
      <w:r w:rsidRPr="008C7528">
        <w:rPr>
          <w:rFonts w:eastAsia="MS Mincho"/>
          <w:lang w:eastAsia="ja-JP"/>
        </w:rPr>
        <w:t>-</w:t>
      </w:r>
      <w:r w:rsidRPr="008C7528">
        <w:rPr>
          <w:rFonts w:eastAsia="MS Mincho"/>
          <w:lang w:eastAsia="ja-JP"/>
        </w:rPr>
        <w:tab/>
        <w:t>Relaying WebRTC signalling between the RTC Application at reference point RTC</w:t>
      </w:r>
      <w:r w:rsidRPr="008C7528">
        <w:rPr>
          <w:rFonts w:eastAsia="MS Mincho"/>
          <w:lang w:eastAsia="ja-JP"/>
        </w:rPr>
        <w:noBreakHyphen/>
        <w:t>7 and the WebRTC Signalling Function of the RTC AS at reference point RTC-4s.</w:t>
      </w:r>
    </w:p>
    <w:p w14:paraId="2F53D53D" w14:textId="77777777" w:rsidR="00D95745" w:rsidRPr="008C7528" w:rsidRDefault="00D95745" w:rsidP="00D95745">
      <w:pPr>
        <w:pStyle w:val="B1"/>
        <w:rPr>
          <w:lang w:eastAsia="ko-KR"/>
        </w:rPr>
      </w:pPr>
      <w:r w:rsidRPr="008C7528">
        <w:rPr>
          <w:lang w:eastAsia="ko-KR"/>
        </w:rPr>
        <w:t>-</w:t>
      </w:r>
      <w:r w:rsidRPr="008C7528">
        <w:rPr>
          <w:lang w:eastAsia="ko-KR"/>
        </w:rPr>
        <w:tab/>
        <w:t xml:space="preserve">Provision of client APIs to the </w:t>
      </w:r>
      <w:r w:rsidRPr="008C7528">
        <w:rPr>
          <w:rFonts w:eastAsia="MS Mincho"/>
          <w:i/>
          <w:lang w:eastAsia="ja-JP"/>
        </w:rPr>
        <w:t>Native Web</w:t>
      </w:r>
      <w:r w:rsidRPr="008C7528">
        <w:rPr>
          <w:i/>
          <w:lang w:eastAsia="ko-KR"/>
        </w:rPr>
        <w:t xml:space="preserve">RTC App </w:t>
      </w:r>
      <w:r w:rsidRPr="008C7528">
        <w:t>at reference point RTC</w:t>
      </w:r>
      <w:r w:rsidRPr="008C7528">
        <w:noBreakHyphen/>
        <w:t>7</w:t>
      </w:r>
      <w:r w:rsidRPr="008C7528">
        <w:rPr>
          <w:rFonts w:eastAsia="MS Mincho" w:hint="eastAsia"/>
          <w:lang w:eastAsia="ja-JP"/>
        </w:rPr>
        <w:t xml:space="preserve">, </w:t>
      </w:r>
      <w:r w:rsidRPr="008C7528">
        <w:rPr>
          <w:rFonts w:eastAsia="MS Mincho"/>
          <w:lang w:eastAsia="ja-JP"/>
        </w:rPr>
        <w:t xml:space="preserve">as well as exposure of the W3C-defined </w:t>
      </w:r>
      <w:r w:rsidRPr="008C7528">
        <w:rPr>
          <w:rFonts w:eastAsia="MS Mincho" w:hint="eastAsia"/>
          <w:lang w:eastAsia="ja-JP"/>
        </w:rPr>
        <w:t>J</w:t>
      </w:r>
      <w:r w:rsidRPr="008C7528">
        <w:rPr>
          <w:rFonts w:eastAsia="MS Mincho"/>
          <w:lang w:eastAsia="ja-JP"/>
        </w:rPr>
        <w:t>ava</w:t>
      </w:r>
      <w:r w:rsidRPr="008C7528">
        <w:rPr>
          <w:rFonts w:eastAsia="MS Mincho" w:hint="eastAsia"/>
          <w:lang w:eastAsia="ja-JP"/>
        </w:rPr>
        <w:t>S</w:t>
      </w:r>
      <w:r w:rsidRPr="008C7528">
        <w:rPr>
          <w:rFonts w:eastAsia="MS Mincho"/>
          <w:lang w:eastAsia="ja-JP"/>
        </w:rPr>
        <w:t xml:space="preserve">cript API including WebRTC API [31] to the </w:t>
      </w:r>
      <w:r w:rsidRPr="008C7528">
        <w:rPr>
          <w:rFonts w:eastAsia="MS Mincho"/>
          <w:i/>
          <w:lang w:eastAsia="ja-JP"/>
        </w:rPr>
        <w:t>Web App</w:t>
      </w:r>
      <w:r w:rsidRPr="008C7528">
        <w:rPr>
          <w:rFonts w:eastAsia="MS Mincho"/>
          <w:lang w:eastAsia="ja-JP"/>
        </w:rPr>
        <w:t xml:space="preserve"> at reference point</w:t>
      </w:r>
      <w:r w:rsidRPr="008C7528">
        <w:rPr>
          <w:rFonts w:eastAsia="MS Mincho" w:hint="eastAsia"/>
          <w:lang w:eastAsia="ja-JP"/>
        </w:rPr>
        <w:t xml:space="preserve"> RTC-7</w:t>
      </w:r>
      <w:r w:rsidRPr="008C7528">
        <w:rPr>
          <w:rFonts w:eastAsia="MS Mincho"/>
          <w:lang w:eastAsia="ja-JP"/>
        </w:rPr>
        <w:t>.</w:t>
      </w:r>
    </w:p>
    <w:p w14:paraId="3E2861B2" w14:textId="77777777" w:rsidR="00D95745" w:rsidRPr="008C7528" w:rsidRDefault="00D95745" w:rsidP="00D95745">
      <w:pPr>
        <w:pStyle w:val="B1"/>
        <w:rPr>
          <w:lang w:eastAsia="ko-KR"/>
        </w:rPr>
      </w:pPr>
      <w:r w:rsidRPr="008C7528">
        <w:rPr>
          <w:lang w:eastAsia="ko-KR"/>
        </w:rPr>
        <w:t>-</w:t>
      </w:r>
      <w:r w:rsidRPr="008C7528">
        <w:rPr>
          <w:lang w:eastAsia="ko-KR"/>
        </w:rPr>
        <w:tab/>
        <w:t xml:space="preserve">Provision of </w:t>
      </w:r>
      <w:r w:rsidRPr="008C7528">
        <w:rPr>
          <w:rFonts w:eastAsia="MS Mincho" w:hint="eastAsia"/>
          <w:lang w:eastAsia="ja-JP"/>
        </w:rPr>
        <w:t xml:space="preserve">client APIs to </w:t>
      </w:r>
      <w:r w:rsidRPr="008C7528">
        <w:rPr>
          <w:lang w:eastAsia="ko-KR"/>
        </w:rPr>
        <w:t xml:space="preserve">the RTC Media Session Handler </w:t>
      </w:r>
      <w:r w:rsidRPr="008C7528">
        <w:rPr>
          <w:rFonts w:eastAsia="MS Mincho"/>
          <w:lang w:eastAsia="ja-JP"/>
        </w:rPr>
        <w:t>at reference point</w:t>
      </w:r>
      <w:r w:rsidRPr="008C7528">
        <w:rPr>
          <w:rFonts w:eastAsia="MS Mincho" w:hint="eastAsia"/>
          <w:lang w:eastAsia="ja-JP"/>
        </w:rPr>
        <w:t xml:space="preserve"> </w:t>
      </w:r>
      <w:r w:rsidRPr="008C7528">
        <w:rPr>
          <w:lang w:eastAsia="ko-KR"/>
        </w:rPr>
        <w:t>RTC-11.</w:t>
      </w:r>
    </w:p>
    <w:p w14:paraId="6EFD288B" w14:textId="107D9656" w:rsidR="00C31006" w:rsidRPr="00434FD6" w:rsidRDefault="00C31006" w:rsidP="00FF773A">
      <w:pPr>
        <w:pStyle w:val="Heading2"/>
      </w:pPr>
      <w:bookmarkStart w:id="128" w:name="_Toc210138609"/>
      <w:r w:rsidRPr="00434FD6">
        <w:t>4.3</w:t>
      </w:r>
      <w:r w:rsidRPr="00434FD6">
        <w:tab/>
      </w:r>
      <w:r w:rsidR="009848D8" w:rsidRPr="00434FD6">
        <w:t>Interfaces</w:t>
      </w:r>
      <w:bookmarkEnd w:id="103"/>
      <w:bookmarkEnd w:id="128"/>
    </w:p>
    <w:p w14:paraId="5CEBAB28" w14:textId="77777777" w:rsidR="009848D8" w:rsidRPr="00434FD6" w:rsidRDefault="009848D8" w:rsidP="00FF773A">
      <w:pPr>
        <w:pStyle w:val="Heading3"/>
      </w:pPr>
      <w:bookmarkStart w:id="129" w:name="_CR4_3_1"/>
      <w:bookmarkStart w:id="130" w:name="_Toc120865011"/>
      <w:bookmarkStart w:id="131" w:name="_Toc210138610"/>
      <w:bookmarkEnd w:id="129"/>
      <w:r w:rsidRPr="00434FD6">
        <w:t>4.3.1</w:t>
      </w:r>
      <w:r w:rsidRPr="00434FD6">
        <w:tab/>
        <w:t>RTC-1: Provisioning interface</w:t>
      </w:r>
      <w:bookmarkEnd w:id="130"/>
      <w:bookmarkEnd w:id="131"/>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4971A9C1" w:rsidR="009848D8" w:rsidRPr="00434FD6" w:rsidRDefault="009848D8">
      <w:pPr>
        <w:pStyle w:val="B1"/>
      </w:pPr>
      <w:r w:rsidRPr="00434FD6">
        <w:t>-</w:t>
      </w:r>
      <w:r w:rsidRPr="00434FD6">
        <w:tab/>
        <w:t>QoS support for WebRTC sessions</w:t>
      </w:r>
      <w:r w:rsidR="005A496D">
        <w:t>.</w:t>
      </w:r>
    </w:p>
    <w:p w14:paraId="31FD7EFA" w14:textId="60BDECB5" w:rsidR="009848D8" w:rsidRPr="00434FD6" w:rsidRDefault="009848D8">
      <w:pPr>
        <w:pStyle w:val="B1"/>
      </w:pPr>
      <w:r w:rsidRPr="00434FD6">
        <w:t>-</w:t>
      </w:r>
      <w:r w:rsidRPr="00434FD6">
        <w:tab/>
        <w:t>Charging provisioning for WebRTC sessions</w:t>
      </w:r>
      <w:r w:rsidR="005A496D">
        <w:t>.</w:t>
      </w:r>
    </w:p>
    <w:p w14:paraId="64FD0A72" w14:textId="06EFE0E6" w:rsidR="009848D8" w:rsidRPr="00434FD6" w:rsidRDefault="009848D8">
      <w:pPr>
        <w:pStyle w:val="B1"/>
      </w:pPr>
      <w:r w:rsidRPr="00434FD6">
        <w:t>-</w:t>
      </w:r>
      <w:r w:rsidRPr="00434FD6">
        <w:tab/>
        <w:t>Collection of consumption and QoE metrics data related to WebRTC sessions</w:t>
      </w:r>
      <w:r w:rsidR="005A496D">
        <w:t>.</w:t>
      </w:r>
    </w:p>
    <w:p w14:paraId="5A869825" w14:textId="7F4C7CD1" w:rsidR="009848D8" w:rsidRPr="00434FD6" w:rsidRDefault="009848D8">
      <w:pPr>
        <w:pStyle w:val="B1"/>
      </w:pPr>
      <w:r w:rsidRPr="00434FD6">
        <w:t>-</w:t>
      </w:r>
      <w:r w:rsidRPr="00434FD6">
        <w:tab/>
        <w:t>Offering ICE functionality such as STUN and TURN servers</w:t>
      </w:r>
      <w:r w:rsidR="005A496D">
        <w:t>.</w:t>
      </w:r>
    </w:p>
    <w:p w14:paraId="7887B062" w14:textId="792DAFDE"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r w:rsidR="005A496D">
        <w:t>.</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132" w:name="_CR4_3_2"/>
      <w:bookmarkStart w:id="133" w:name="_Toc120865012"/>
      <w:bookmarkStart w:id="134" w:name="_Toc210138611"/>
      <w:bookmarkEnd w:id="132"/>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133"/>
      <w:bookmarkEnd w:id="134"/>
    </w:p>
    <w:p w14:paraId="72ABC5EE" w14:textId="0586AD5F" w:rsidR="00D95745" w:rsidRPr="008C7528" w:rsidRDefault="00D95745" w:rsidP="00D95745">
      <w:pPr>
        <w:rPr>
          <w:rFonts w:eastAsia="Malgun Gothic"/>
          <w:lang w:eastAsia="ko-KR"/>
        </w:rPr>
      </w:pPr>
      <w:bookmarkStart w:id="135" w:name="_CR4_3_3"/>
      <w:bookmarkStart w:id="136" w:name="_Toc120865013"/>
      <w:bookmarkStart w:id="137" w:name="_Toc120865018"/>
      <w:bookmarkEnd w:id="135"/>
      <w:r w:rsidRPr="008C7528">
        <w:rPr>
          <w:rFonts w:eastAsia="Malgun Gothic"/>
          <w:lang w:eastAsia="ko-KR"/>
        </w:rPr>
        <w:t>The RTC AS may exchange information regarding the RTC session with the RTC AF. This information may cover QoS flow information and QoS allocation as well as QoE and consumption reports. The RTC AF may subscribe to information about the status of the QoS flow, which it may share with the RTC AS, e.g. in form of bit rate recommendations.</w:t>
      </w:r>
    </w:p>
    <w:p w14:paraId="6879567F" w14:textId="77777777" w:rsidR="008D6082" w:rsidRPr="00434FD6" w:rsidRDefault="008D6082" w:rsidP="008D6082">
      <w:pPr>
        <w:pStyle w:val="Heading3"/>
      </w:pPr>
      <w:bookmarkStart w:id="138" w:name="_Toc210138612"/>
      <w:r w:rsidRPr="00434FD6">
        <w:t>4.3.3</w:t>
      </w:r>
      <w:r w:rsidRPr="00434FD6">
        <w:tab/>
        <w:t>RTC-4: Media-centric transport interface</w:t>
      </w:r>
      <w:bookmarkEnd w:id="136"/>
      <w:r>
        <w:t xml:space="preserve"> via RTC AS</w:t>
      </w:r>
      <w:bookmarkEnd w:id="138"/>
    </w:p>
    <w:p w14:paraId="03471957" w14:textId="77777777" w:rsidR="00D95745" w:rsidRPr="008C7528" w:rsidRDefault="00D95745" w:rsidP="00D95745">
      <w:pPr>
        <w:rPr>
          <w:rFonts w:eastAsia="Malgun Gothic"/>
          <w:lang w:eastAsia="ko-KR"/>
        </w:rPr>
      </w:pPr>
      <w:r w:rsidRPr="008C7528">
        <w:rPr>
          <w:rFonts w:eastAsia="Malgun Gothic"/>
          <w:lang w:eastAsia="ko-KR"/>
        </w:rPr>
        <w:t xml:space="preserve">Reference point RTC-4 is used to exchange the WebRTC </w:t>
      </w:r>
      <w:r w:rsidRPr="008C7528">
        <w:rPr>
          <w:rFonts w:eastAsia="MS Mincho"/>
          <w:lang w:eastAsia="ja-JP"/>
        </w:rPr>
        <w:t xml:space="preserve">media </w:t>
      </w:r>
      <w:r w:rsidRPr="008C7528">
        <w:rPr>
          <w:rFonts w:eastAsia="Malgun Gothic"/>
          <w:lang w:eastAsia="ko-KR"/>
        </w:rPr>
        <w:t>traffic between the RTC Access Function and the Media Function of the RTC AS (see clause 4.2.10) as well as to exchange signalling information relating to the WebRTC session with the RTC AS</w:t>
      </w:r>
      <w:r w:rsidRPr="008C7528">
        <w:rPr>
          <w:rFonts w:eastAsia="MS Mincho"/>
          <w:lang w:eastAsia="ja-JP"/>
        </w:rPr>
        <w:t xml:space="preserve"> such as WebRTC Signalling Function </w:t>
      </w:r>
      <w:r w:rsidRPr="008C7528">
        <w:rPr>
          <w:rFonts w:eastAsia="Malgun Gothic"/>
          <w:lang w:eastAsia="ko-KR"/>
        </w:rPr>
        <w:t>(see clause 4.2.7).</w:t>
      </w:r>
    </w:p>
    <w:p w14:paraId="79ACEBEF" w14:textId="77777777" w:rsidR="008D6082" w:rsidRPr="00434FD6" w:rsidRDefault="008D6082" w:rsidP="008D6082">
      <w:pPr>
        <w:keepNext/>
        <w:rPr>
          <w:rFonts w:eastAsia="Malgun Gothic"/>
          <w:lang w:eastAsia="ko-KR"/>
        </w:rPr>
      </w:pPr>
      <w:r w:rsidRPr="00434FD6">
        <w:rPr>
          <w:rFonts w:eastAsia="Malgun Gothic"/>
          <w:lang w:eastAsia="ko-KR"/>
        </w:rPr>
        <w:t>The traffic includes:</w:t>
      </w:r>
    </w:p>
    <w:p w14:paraId="79E4277B" w14:textId="77777777" w:rsidR="008D6082" w:rsidRPr="00434FD6" w:rsidRDefault="008D6082" w:rsidP="008D6082">
      <w:pPr>
        <w:pStyle w:val="B1"/>
      </w:pPr>
      <w:r w:rsidRPr="00434FD6">
        <w:t>-</w:t>
      </w:r>
      <w:r w:rsidRPr="00434FD6">
        <w:tab/>
        <w:t>Media streams sent over RTP</w:t>
      </w:r>
    </w:p>
    <w:p w14:paraId="40CB9D08" w14:textId="77777777" w:rsidR="008D6082" w:rsidRPr="00434FD6" w:rsidRDefault="008D6082" w:rsidP="008D6082">
      <w:pPr>
        <w:pStyle w:val="B1"/>
      </w:pPr>
      <w:r w:rsidRPr="00434FD6">
        <w:t>-</w:t>
      </w:r>
      <w:r w:rsidRPr="00434FD6">
        <w:tab/>
        <w:t>Application data sent over data channel</w:t>
      </w:r>
    </w:p>
    <w:p w14:paraId="5E5425C7" w14:textId="77777777" w:rsidR="008D6082" w:rsidRPr="00434FD6" w:rsidRDefault="008D6082" w:rsidP="008D6082">
      <w:pPr>
        <w:pStyle w:val="B1"/>
      </w:pPr>
      <w:r w:rsidRPr="00434FD6">
        <w:t>-</w:t>
      </w:r>
      <w:r w:rsidRPr="00434FD6">
        <w:tab/>
        <w:t>WebRTC Signalling data along with STUN and TURN servers</w:t>
      </w:r>
    </w:p>
    <w:p w14:paraId="5D3A3662" w14:textId="77777777" w:rsidR="008D6082" w:rsidRPr="00434FD6" w:rsidRDefault="008D6082" w:rsidP="008D6082">
      <w:pPr>
        <w:pStyle w:val="B1"/>
      </w:pPr>
      <w:r w:rsidRPr="00434FD6">
        <w:t>-</w:t>
      </w:r>
      <w:r w:rsidRPr="00434FD6">
        <w:tab/>
        <w:t>Other application data</w:t>
      </w:r>
    </w:p>
    <w:p w14:paraId="1D452771" w14:textId="6BD3816D" w:rsidR="008D6082" w:rsidRPr="00434FD6" w:rsidRDefault="008D6082" w:rsidP="008D6082">
      <w:pPr>
        <w:rPr>
          <w:rFonts w:eastAsia="Malgun Gothic"/>
          <w:lang w:eastAsia="ko-KR"/>
        </w:rPr>
      </w:pPr>
      <w:r w:rsidRPr="00434FD6">
        <w:rPr>
          <w:rFonts w:eastAsia="Malgun Gothic"/>
          <w:lang w:eastAsia="ko-KR"/>
        </w:rPr>
        <w:t xml:space="preserve">RTC-4 may further be grouped into two </w:t>
      </w:r>
      <w:r>
        <w:rPr>
          <w:rFonts w:eastAsia="Malgun Gothic"/>
          <w:lang w:eastAsia="ko-KR"/>
        </w:rPr>
        <w:t>subsidiary reference points</w:t>
      </w:r>
      <w:r w:rsidRPr="00434FD6">
        <w:rPr>
          <w:rFonts w:eastAsia="Malgun Gothic"/>
          <w:lang w:eastAsia="ko-KR"/>
        </w:rPr>
        <w:t xml:space="preserve"> as follows.</w:t>
      </w:r>
    </w:p>
    <w:p w14:paraId="3AA88201" w14:textId="77777777" w:rsidR="00D95745" w:rsidRPr="008C7528" w:rsidRDefault="00D95745" w:rsidP="00B54B6D">
      <w:pPr>
        <w:keepNext/>
        <w:rPr>
          <w:b/>
          <w:bCs/>
        </w:rPr>
      </w:pPr>
      <w:r w:rsidRPr="008C7528">
        <w:rPr>
          <w:b/>
          <w:bCs/>
        </w:rPr>
        <w:t>RTC-4s:</w:t>
      </w:r>
    </w:p>
    <w:p w14:paraId="6D90297E" w14:textId="13010BDB" w:rsidR="00D95745" w:rsidRPr="008C7528" w:rsidRDefault="00D95745" w:rsidP="00D95745">
      <w:r w:rsidRPr="008C7528">
        <w:t xml:space="preserve">The RTC-4s is a subsidiary reference point between the RTC Access Function and the RTC AS such as WebRTC Signalling </w:t>
      </w:r>
      <w:r w:rsidRPr="008C7528">
        <w:rPr>
          <w:rFonts w:eastAsia="Malgun Gothic"/>
        </w:rPr>
        <w:t>Function</w:t>
      </w:r>
      <w:r w:rsidRPr="008C7528">
        <w:t>. This interface is used for the exchange of signalling information related to the RTC session between two or more RTC endpoints via the RTC AS.</w:t>
      </w:r>
    </w:p>
    <w:p w14:paraId="4E94AB67" w14:textId="77777777" w:rsidR="00D95745" w:rsidRPr="008C7528" w:rsidRDefault="00D95745" w:rsidP="00B54B6D">
      <w:pPr>
        <w:keepNext/>
        <w:rPr>
          <w:b/>
          <w:bCs/>
        </w:rPr>
      </w:pPr>
      <w:r w:rsidRPr="008C7528">
        <w:rPr>
          <w:b/>
          <w:bCs/>
        </w:rPr>
        <w:t>RTC-4m:</w:t>
      </w:r>
    </w:p>
    <w:p w14:paraId="38806629" w14:textId="77777777" w:rsidR="00D95745" w:rsidRPr="008C7528" w:rsidRDefault="00D95745" w:rsidP="00D95745">
      <w:pPr>
        <w:rPr>
          <w:b/>
          <w:bCs/>
        </w:rPr>
      </w:pPr>
      <w:r w:rsidRPr="008C7528">
        <w:t>This subsidiary reference point is used for transmission of media and other related data between two or more RTC endpoints when at least one of the RTC endpoints participating in an RTC session is instantiated in the RTC AS.</w:t>
      </w:r>
    </w:p>
    <w:p w14:paraId="30DC0145" w14:textId="77777777" w:rsidR="00D95745" w:rsidRPr="008C7528" w:rsidRDefault="00D95745" w:rsidP="00D95745">
      <w:r w:rsidRPr="008C7528">
        <w:t>The traffic at the subsidiary reference point RTC-4m includes:</w:t>
      </w:r>
    </w:p>
    <w:p w14:paraId="03298DC2" w14:textId="77777777" w:rsidR="00D95745" w:rsidRPr="008C7528" w:rsidRDefault="00D95745" w:rsidP="00D95745">
      <w:pPr>
        <w:pStyle w:val="B1"/>
      </w:pPr>
      <w:r w:rsidRPr="008C7528">
        <w:t>-</w:t>
      </w:r>
      <w:r w:rsidRPr="008C7528">
        <w:tab/>
        <w:t>Media data transmitted over SRTP.</w:t>
      </w:r>
    </w:p>
    <w:p w14:paraId="6C300F36" w14:textId="2A309605" w:rsidR="00D95745" w:rsidRPr="008C7528" w:rsidRDefault="00D95745" w:rsidP="00D95745">
      <w:pPr>
        <w:pStyle w:val="B1"/>
      </w:pPr>
      <w:r w:rsidRPr="008C7528">
        <w:t>-</w:t>
      </w:r>
      <w:r w:rsidRPr="008C7528">
        <w:tab/>
        <w:t>Application data transmitted using Data Channel.</w:t>
      </w:r>
    </w:p>
    <w:p w14:paraId="0AC46C41" w14:textId="592122B3" w:rsidR="00D95745" w:rsidRPr="008C7528" w:rsidRDefault="00D95745" w:rsidP="00D95745">
      <w:pPr>
        <w:pStyle w:val="B1"/>
      </w:pPr>
      <w:r w:rsidRPr="008C7528">
        <w:t>-</w:t>
      </w:r>
      <w:r w:rsidRPr="008C7528">
        <w:tab/>
        <w:t>Media related metadata transmitted using Data Channel.</w:t>
      </w:r>
    </w:p>
    <w:p w14:paraId="2C79B7BB" w14:textId="77777777" w:rsidR="00D95745" w:rsidRPr="008C7528" w:rsidRDefault="00D95745" w:rsidP="00D95745">
      <w:pPr>
        <w:pStyle w:val="B1"/>
      </w:pPr>
      <w:r w:rsidRPr="008C7528">
        <w:t>-</w:t>
      </w:r>
      <w:r w:rsidRPr="008C7528">
        <w:tab/>
        <w:t>Other application data.</w:t>
      </w:r>
    </w:p>
    <w:p w14:paraId="530AD812" w14:textId="1D7279C8" w:rsidR="008D6082" w:rsidRPr="00434FD6" w:rsidRDefault="008D6082" w:rsidP="008D6082">
      <w:pPr>
        <w:pStyle w:val="NO"/>
      </w:pPr>
      <w:r w:rsidRPr="00434FD6">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843A3F9" w:rsidR="008D6082" w:rsidRPr="00434FD6" w:rsidRDefault="008D6082" w:rsidP="008D6082">
      <w:pPr>
        <w:pStyle w:val="Heading3"/>
      </w:pPr>
      <w:bookmarkStart w:id="139" w:name="_CR4_3_4"/>
      <w:bookmarkStart w:id="140" w:name="_Toc120865014"/>
      <w:bookmarkStart w:id="141" w:name="_Toc210138613"/>
      <w:bookmarkEnd w:id="139"/>
      <w:r w:rsidRPr="00434FD6">
        <w:t>4.3.4</w:t>
      </w:r>
      <w:r w:rsidRPr="00434FD6">
        <w:tab/>
        <w:t xml:space="preserve">RTC-5: </w:t>
      </w:r>
      <w:r w:rsidR="004E57F4">
        <w:t>Transport control</w:t>
      </w:r>
      <w:r w:rsidRPr="00434FD6">
        <w:t xml:space="preserve"> interface</w:t>
      </w:r>
      <w:bookmarkEnd w:id="140"/>
      <w:bookmarkEnd w:id="141"/>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5D69FD62" w:rsidR="008D6082" w:rsidRPr="00434FD6" w:rsidRDefault="008D6082" w:rsidP="008D6082">
      <w:pPr>
        <w:pStyle w:val="B1"/>
      </w:pPr>
      <w:r w:rsidRPr="00434FD6">
        <w:t>-</w:t>
      </w:r>
      <w:r w:rsidRPr="00434FD6">
        <w:tab/>
        <w:t xml:space="preserve">Configuration </w:t>
      </w:r>
      <w:r w:rsidR="004E57F4">
        <w:t>of the</w:t>
      </w:r>
      <w:r w:rsidRPr="00434FD6">
        <w:t xml:space="preserve"> QoE </w:t>
      </w:r>
      <w:r w:rsidR="004E57F4">
        <w:t xml:space="preserve">metrics </w:t>
      </w:r>
      <w:r w:rsidRPr="00434FD6">
        <w:t>reporting</w:t>
      </w:r>
      <w:r w:rsidR="004E57F4">
        <w:t xml:space="preserve"> feature</w:t>
      </w:r>
      <w:r>
        <w:t>.</w:t>
      </w:r>
    </w:p>
    <w:p w14:paraId="07DCF62A" w14:textId="77777777" w:rsidR="004E57F4" w:rsidRDefault="004E57F4" w:rsidP="004E57F4">
      <w:pPr>
        <w:pStyle w:val="B1"/>
      </w:pPr>
      <w:r>
        <w:t>-</w:t>
      </w:r>
      <w:r>
        <w:tab/>
        <w:t>Configuration of the media consumption reporting feature.</w:t>
      </w:r>
    </w:p>
    <w:p w14:paraId="11E40163" w14:textId="77777777" w:rsidR="00D95745" w:rsidRPr="008C7528" w:rsidRDefault="00D95745" w:rsidP="00D95745">
      <w:pPr>
        <w:pStyle w:val="B1"/>
      </w:pPr>
      <w:r w:rsidRPr="008C7528">
        <w:t>-</w:t>
      </w:r>
      <w:r w:rsidRPr="008C7528">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4C4FD533" w:rsidR="008D6082" w:rsidRPr="00434FD6" w:rsidRDefault="008D6082" w:rsidP="008D6082">
      <w:pPr>
        <w:pStyle w:val="B1"/>
      </w:pPr>
      <w:r w:rsidRPr="00434FD6">
        <w:t>-</w:t>
      </w:r>
      <w:r w:rsidRPr="00434FD6">
        <w:tab/>
      </w:r>
      <w:r>
        <w:t xml:space="preserve">RTC </w:t>
      </w:r>
      <w:r w:rsidRPr="00434FD6">
        <w:t>MSH receives the configuration information</w:t>
      </w:r>
      <w:r w:rsidR="004E57F4">
        <w:t>.</w:t>
      </w:r>
    </w:p>
    <w:p w14:paraId="1E4ECF88" w14:textId="6A73C7E2" w:rsidR="008D6082" w:rsidRPr="00434FD6" w:rsidRDefault="008D6082" w:rsidP="008D6082">
      <w:pPr>
        <w:pStyle w:val="B1"/>
      </w:pPr>
      <w:r w:rsidRPr="00434FD6">
        <w:t>-</w:t>
      </w:r>
      <w:r w:rsidRPr="00434FD6">
        <w:tab/>
      </w:r>
      <w:r>
        <w:t xml:space="preserve">RTC </w:t>
      </w:r>
      <w:r w:rsidRPr="00434FD6">
        <w:t>MSH informs the RTC</w:t>
      </w:r>
      <w:r>
        <w:t> </w:t>
      </w:r>
      <w:r w:rsidRPr="00434FD6">
        <w:t>AF about a</w:t>
      </w:r>
      <w:r w:rsidR="004E57F4">
        <w:t>n</w:t>
      </w:r>
      <w:r w:rsidRPr="00434FD6">
        <w:t xml:space="preserve"> RTC session and its state</w:t>
      </w:r>
      <w:r w:rsidR="004E57F4">
        <w:t>.</w:t>
      </w:r>
    </w:p>
    <w:p w14:paraId="507C634E" w14:textId="6952A92D" w:rsidR="008D6082" w:rsidRPr="00434FD6" w:rsidRDefault="008D6082" w:rsidP="008D6082">
      <w:pPr>
        <w:pStyle w:val="B1"/>
      </w:pPr>
      <w:r w:rsidRPr="00434FD6">
        <w:t>-</w:t>
      </w:r>
      <w:r w:rsidRPr="00434FD6">
        <w:tab/>
      </w:r>
      <w:r>
        <w:t xml:space="preserve">RTC </w:t>
      </w:r>
      <w:r w:rsidRPr="00434FD6">
        <w:t>MSH requests QoS allocation for a starting or modified session</w:t>
      </w:r>
      <w:r w:rsidR="004E57F4">
        <w:t>.</w:t>
      </w:r>
    </w:p>
    <w:p w14:paraId="4EFA8B71" w14:textId="378AF4C8" w:rsidR="008D6082" w:rsidRPr="00434FD6" w:rsidRDefault="008D6082" w:rsidP="008D6082">
      <w:pPr>
        <w:pStyle w:val="B1"/>
      </w:pPr>
      <w:r w:rsidRPr="00434FD6">
        <w:t>-</w:t>
      </w:r>
      <w:r w:rsidRPr="00434FD6">
        <w:tab/>
      </w:r>
      <w:r>
        <w:t xml:space="preserve">RTC </w:t>
      </w:r>
      <w:r w:rsidRPr="00434FD6">
        <w:t>MSH receives notification</w:t>
      </w:r>
      <w:r w:rsidR="004E57F4">
        <w:t>s</w:t>
      </w:r>
      <w:r w:rsidRPr="00434FD6">
        <w:t xml:space="preserve"> about changes to the QoS allocation for the ongoing RTC session</w:t>
      </w:r>
      <w:r w:rsidR="004E57F4">
        <w:t>.</w:t>
      </w:r>
    </w:p>
    <w:p w14:paraId="7CC43B4C" w14:textId="5DD06A4C" w:rsidR="008D6082" w:rsidRPr="00434FD6" w:rsidRDefault="008D6082" w:rsidP="008D6082">
      <w:pPr>
        <w:pStyle w:val="B1"/>
      </w:pPr>
      <w:r w:rsidRPr="00434FD6">
        <w:t>-</w:t>
      </w:r>
      <w:r w:rsidRPr="00434FD6">
        <w:tab/>
      </w:r>
      <w:r>
        <w:t xml:space="preserve">RTC </w:t>
      </w:r>
      <w:r w:rsidRPr="00434FD6">
        <w:t xml:space="preserve">MSH receives updated information about the RTC session with the RTC STUN/TURN/Signalling </w:t>
      </w:r>
      <w:r w:rsidRPr="00E92715">
        <w:t>function</w:t>
      </w:r>
      <w:r w:rsidRPr="00434FD6">
        <w:t>, e.g. to identify a RTC session and associate it with a QoS template</w:t>
      </w:r>
      <w:r w:rsidR="004E57F4">
        <w:t>.</w:t>
      </w:r>
    </w:p>
    <w:p w14:paraId="07A960A0" w14:textId="77777777" w:rsidR="008D238D" w:rsidRDefault="008D238D" w:rsidP="008D238D">
      <w:pPr>
        <w:pStyle w:val="B1"/>
      </w:pPr>
      <w:r w:rsidRPr="00434FD6">
        <w:t>-</w:t>
      </w:r>
      <w:r w:rsidRPr="00434FD6">
        <w:tab/>
      </w:r>
      <w:r>
        <w:t xml:space="preserve">RTC </w:t>
      </w:r>
      <w:r w:rsidRPr="00434FD6">
        <w:t xml:space="preserve">MSH </w:t>
      </w:r>
      <w:r>
        <w:t xml:space="preserve">collates QoE metrics received </w:t>
      </w:r>
      <w:r w:rsidRPr="00434FD6">
        <w:rPr>
          <w:rFonts w:eastAsia="Malgun Gothic"/>
          <w:lang w:eastAsia="ko-KR"/>
        </w:rPr>
        <w:t xml:space="preserve">from the </w:t>
      </w:r>
      <w:r>
        <w:rPr>
          <w:rFonts w:eastAsia="Malgun Gothic"/>
          <w:lang w:eastAsia="ko-KR"/>
        </w:rPr>
        <w:t>RTC Access Function,</w:t>
      </w:r>
      <w:r>
        <w:t xml:space="preserve"> and submits metrics reports to the RTC AF.</w:t>
      </w:r>
    </w:p>
    <w:p w14:paraId="07EC9865" w14:textId="77777777" w:rsidR="008D238D" w:rsidRDefault="008D238D" w:rsidP="008D238D">
      <w:pPr>
        <w:pStyle w:val="B1"/>
      </w:pPr>
      <w:r w:rsidRPr="00434FD6">
        <w:t>-</w:t>
      </w:r>
      <w:r w:rsidRPr="00434FD6">
        <w:tab/>
      </w:r>
      <w:r>
        <w:t xml:space="preserve">RTC </w:t>
      </w:r>
      <w:r w:rsidRPr="00434FD6">
        <w:t xml:space="preserve">MSH </w:t>
      </w:r>
      <w:r>
        <w:t xml:space="preserve">collates media consumption information received </w:t>
      </w:r>
      <w:r w:rsidRPr="00434FD6">
        <w:rPr>
          <w:rFonts w:eastAsia="Malgun Gothic"/>
          <w:lang w:eastAsia="ko-KR"/>
        </w:rPr>
        <w:t xml:space="preserve">from the </w:t>
      </w:r>
      <w:r>
        <w:rPr>
          <w:rFonts w:eastAsia="Malgun Gothic"/>
          <w:lang w:eastAsia="ko-KR"/>
        </w:rPr>
        <w:t xml:space="preserve">RTC Access Function </w:t>
      </w:r>
      <w:r>
        <w:t>and submits consumption reports to the RTC AF.</w:t>
      </w:r>
    </w:p>
    <w:p w14:paraId="6DEAD568" w14:textId="77777777" w:rsidR="008D6082" w:rsidRPr="00434FD6" w:rsidRDefault="008D6082" w:rsidP="008D6082">
      <w:pPr>
        <w:pStyle w:val="Heading3"/>
      </w:pPr>
      <w:bookmarkStart w:id="142" w:name="_CRTheRTCfunctionalitythatoffersapplica"/>
      <w:bookmarkStart w:id="143" w:name="_CR4_3_5"/>
      <w:bookmarkStart w:id="144" w:name="_Toc120865015"/>
      <w:bookmarkStart w:id="145" w:name="_Toc210138614"/>
      <w:bookmarkEnd w:id="142"/>
      <w:bookmarkEnd w:id="143"/>
      <w:r w:rsidRPr="00434FD6">
        <w:t>4.3.5</w:t>
      </w:r>
      <w:r w:rsidRPr="00434FD6">
        <w:tab/>
        <w:t>RTC-6: Client API</w:t>
      </w:r>
      <w:bookmarkEnd w:id="144"/>
      <w:bookmarkEnd w:id="145"/>
    </w:p>
    <w:p w14:paraId="6509E0BA" w14:textId="4DEA9F0A"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MSH also collects QoE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46" w:name="_CR4_3_6"/>
      <w:bookmarkStart w:id="147" w:name="_Toc120865016"/>
      <w:bookmarkStart w:id="148" w:name="_Toc210138615"/>
      <w:bookmarkEnd w:id="146"/>
      <w:r w:rsidRPr="00434FD6">
        <w:t>4.3.6</w:t>
      </w:r>
      <w:r w:rsidRPr="00434FD6">
        <w:tab/>
        <w:t>RTC-7: Client interface</w:t>
      </w:r>
      <w:bookmarkEnd w:id="147"/>
      <w:bookmarkEnd w:id="148"/>
    </w:p>
    <w:p w14:paraId="48586AF3" w14:textId="1A4109B6" w:rsidR="008D6082" w:rsidRPr="00434FD6" w:rsidRDefault="008D6082" w:rsidP="008D6082">
      <w:pPr>
        <w:rPr>
          <w:rFonts w:eastAsia="Malgun Gothic"/>
          <w:lang w:eastAsia="ko-KR"/>
        </w:rPr>
      </w:pPr>
      <w:bookmarkStart w:id="149" w:name="_Hlk153465266"/>
      <w:r>
        <w:rPr>
          <w:rFonts w:eastAsia="Malgun Gothic"/>
          <w:lang w:eastAsia="ko-KR"/>
        </w:rPr>
        <w:t>Reference point RTC</w:t>
      </w:r>
      <w:r>
        <w:rPr>
          <w:rFonts w:eastAsia="Malgun Gothic"/>
          <w:lang w:eastAsia="ko-KR"/>
        </w:rPr>
        <w:noBreakHyphen/>
        <w:t xml:space="preserve">7 is used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bookmarkEnd w:id="149"/>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50" w:name="_CR4_3_7"/>
      <w:bookmarkStart w:id="151" w:name="_Toc120865017"/>
      <w:bookmarkStart w:id="152" w:name="_Toc210138616"/>
      <w:bookmarkEnd w:id="150"/>
      <w:r w:rsidRPr="00434FD6">
        <w:t>4.3.7</w:t>
      </w:r>
      <w:r w:rsidRPr="00434FD6">
        <w:tab/>
        <w:t>RTC-8: Application interface</w:t>
      </w:r>
      <w:bookmarkEnd w:id="151"/>
      <w:bookmarkEnd w:id="152"/>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53" w:name="_CR4_3_7A"/>
      <w:bookmarkStart w:id="154" w:name="_Toc210138617"/>
      <w:bookmarkEnd w:id="153"/>
      <w:r>
        <w:t>4.3.7A</w:t>
      </w:r>
      <w:r>
        <w:tab/>
        <w:t>RTC-10: RTC AS to another RTC AS interface</w:t>
      </w:r>
      <w:bookmarkEnd w:id="154"/>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55" w:name="_CR4_3_8"/>
      <w:bookmarkStart w:id="156" w:name="_Toc210138618"/>
      <w:bookmarkEnd w:id="155"/>
      <w:r>
        <w:t>4.3.8</w:t>
      </w:r>
      <w:r w:rsidRPr="00434FD6">
        <w:tab/>
        <w:t>RTC-</w:t>
      </w:r>
      <w:r>
        <w:t>11</w:t>
      </w:r>
      <w:r w:rsidRPr="00434FD6">
        <w:t xml:space="preserve">: </w:t>
      </w:r>
      <w:r>
        <w:t>RTC Client configuration</w:t>
      </w:r>
      <w:r w:rsidRPr="00434FD6">
        <w:t xml:space="preserve"> </w:t>
      </w:r>
      <w:r>
        <w:t>APIs</w:t>
      </w:r>
      <w:bookmarkEnd w:id="156"/>
    </w:p>
    <w:p w14:paraId="6FB34E71" w14:textId="5E84B7D2" w:rsidR="008D6082" w:rsidRDefault="008D6082" w:rsidP="008D6082">
      <w:pPr>
        <w:rPr>
          <w:rFonts w:eastAsia="Malgun Gothic"/>
          <w:lang w:eastAsia="ko-KR"/>
        </w:rPr>
      </w:pPr>
      <w:r>
        <w:rPr>
          <w:rFonts w:eastAsia="Malgun Gothic"/>
          <w:lang w:eastAsia="ko-KR"/>
        </w:rPr>
        <w:t>Reference point RTC-11 is used by the RTC Access Function to configure media session handling in the RTC Media Session Handler and/or used by the RTC Media Session Handler to configure media access in the RTC Access Function.</w:t>
      </w:r>
    </w:p>
    <w:p w14:paraId="4CD54879" w14:textId="120485B4" w:rsidR="008D6082" w:rsidRDefault="008D6082" w:rsidP="008D6082">
      <w:pPr>
        <w:rPr>
          <w:rFonts w:eastAsia="Malgun Gothic"/>
          <w:lang w:eastAsia="ko-KR"/>
        </w:rPr>
      </w:pPr>
      <w:r>
        <w:rPr>
          <w:rFonts w:eastAsia="Malgun Gothic"/>
          <w:lang w:eastAsia="ko-KR"/>
        </w:rPr>
        <w:t>Because it is internal to the RTC Client, RTC</w:t>
      </w:r>
      <w:r>
        <w:rPr>
          <w:rFonts w:eastAsia="Malgun Gothic"/>
          <w:lang w:eastAsia="ko-KR"/>
        </w:rPr>
        <w:noBreakHyphen/>
        <w:t>11 may not be exposed as an API to application developers but may instead be in the form of an internal API.</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57" w:name="_CR4_3_9"/>
      <w:bookmarkStart w:id="158" w:name="_Toc210138619"/>
      <w:bookmarkEnd w:id="157"/>
      <w:r>
        <w:t>4.3.9</w:t>
      </w:r>
      <w:r w:rsidRPr="00434FD6">
        <w:tab/>
      </w:r>
      <w:r>
        <w:t>RTC-12: Peer-to-peer m</w:t>
      </w:r>
      <w:r w:rsidRPr="009C696E">
        <w:t>edia-centric transport interface</w:t>
      </w:r>
      <w:bookmarkEnd w:id="158"/>
    </w:p>
    <w:p w14:paraId="501A2BC7" w14:textId="77777777" w:rsidR="00D95745" w:rsidRPr="008C7528" w:rsidRDefault="00D95745" w:rsidP="00D95745">
      <w:pPr>
        <w:rPr>
          <w:rFonts w:eastAsia="Malgun Gothic"/>
          <w:lang w:eastAsia="ko-KR"/>
        </w:rPr>
      </w:pPr>
      <w:bookmarkStart w:id="159" w:name="_CR4_4"/>
      <w:bookmarkEnd w:id="159"/>
      <w:r w:rsidRPr="008C7528">
        <w:rPr>
          <w:rFonts w:eastAsia="Malgun Gothic"/>
          <w:lang w:eastAsia="ko-KR"/>
        </w:rPr>
        <w:t>Reference point RTC-12 is used to exchange WebRTC traffic between RTC Access Functions in different UEs when the 5G System permits peer-to-peer media transport. The protocols supported at this reference point shall be a subset of those at reference point RTC-4m.</w:t>
      </w:r>
    </w:p>
    <w:p w14:paraId="170E62AA" w14:textId="77777777" w:rsidR="00D95745" w:rsidRPr="008C7528" w:rsidRDefault="00D95745" w:rsidP="00D95745">
      <w:pPr>
        <w:pStyle w:val="NO"/>
        <w:rPr>
          <w:lang w:eastAsia="ko-KR"/>
        </w:rPr>
      </w:pPr>
      <w:r w:rsidRPr="008C7528">
        <w:rPr>
          <w:lang w:eastAsia="ko-KR"/>
        </w:rPr>
        <w:t>NOTE:</w:t>
      </w:r>
      <w:r w:rsidRPr="008C7528">
        <w:tab/>
      </w:r>
      <w:r w:rsidRPr="008C7528">
        <w:rPr>
          <w:lang w:eastAsia="ko-KR"/>
        </w:rPr>
        <w:t>In case of peer-to-peer communication at reference point RTC-12, the UPF provides the functionalities as specified in TS 23.501 [11], such as traffic usage reporting for billing and the Lawful Interception (LI) collector interface.</w:t>
      </w:r>
    </w:p>
    <w:p w14:paraId="252EDE3A" w14:textId="736F3B1F" w:rsidR="002B797D" w:rsidRPr="003360D6" w:rsidRDefault="002B797D" w:rsidP="002B797D">
      <w:pPr>
        <w:pStyle w:val="Heading2"/>
        <w:rPr>
          <w:szCs w:val="32"/>
        </w:rPr>
      </w:pPr>
      <w:bookmarkStart w:id="160" w:name="_Toc210138620"/>
      <w:r w:rsidRPr="00434FD6">
        <w:t>4.4</w:t>
      </w:r>
      <w:r w:rsidRPr="00434FD6">
        <w:tab/>
      </w:r>
      <w:r w:rsidRPr="003360D6">
        <w:rPr>
          <w:szCs w:val="32"/>
        </w:rPr>
        <w:t>RTC Architecture extension</w:t>
      </w:r>
      <w:bookmarkEnd w:id="137"/>
      <w:bookmarkEnd w:id="160"/>
    </w:p>
    <w:p w14:paraId="12101F14" w14:textId="77777777" w:rsidR="002B797D" w:rsidRPr="008D2BFE" w:rsidRDefault="002B797D" w:rsidP="0032724F">
      <w:pPr>
        <w:pStyle w:val="Heading3"/>
      </w:pPr>
      <w:bookmarkStart w:id="161" w:name="_CR4_4_1"/>
      <w:bookmarkStart w:id="162" w:name="_Toc120865019"/>
      <w:bookmarkStart w:id="163" w:name="_Toc210138621"/>
      <w:bookmarkEnd w:id="161"/>
      <w:r w:rsidRPr="008D2BFE">
        <w:t>4.4.1</w:t>
      </w:r>
      <w:r w:rsidRPr="008D2BFE">
        <w:tab/>
        <w:t>Introduction</w:t>
      </w:r>
      <w:bookmarkEnd w:id="162"/>
      <w:bookmarkEnd w:id="163"/>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r>
      <w:r w:rsidRPr="00C758A5">
        <w:rPr>
          <w:i/>
          <w:iCs/>
        </w:rPr>
        <w:t>Client-driven management.</w:t>
      </w:r>
      <w:r w:rsidRPr="00434FD6">
        <w:t xml:space="preserve"> RTC Applications that are aware of the edge processing can directly request an edge resource and discover the Edge Application Server (EAS) that is best suited to serve the application.</w:t>
      </w:r>
    </w:p>
    <w:p w14:paraId="2351C240" w14:textId="54E5E013" w:rsidR="002B797D" w:rsidRPr="00434FD6" w:rsidRDefault="002B797D" w:rsidP="002B797D">
      <w:pPr>
        <w:pStyle w:val="B1"/>
      </w:pPr>
      <w:r w:rsidRPr="00434FD6">
        <w:t>2.</w:t>
      </w:r>
      <w:r w:rsidRPr="00434FD6">
        <w:tab/>
      </w:r>
      <w:r w:rsidRPr="00C758A5">
        <w:rPr>
          <w:i/>
          <w:iCs/>
        </w:rPr>
        <w:t xml:space="preserve">Application </w:t>
      </w:r>
      <w:r w:rsidR="008A685A" w:rsidRPr="00C758A5">
        <w:rPr>
          <w:i/>
          <w:iCs/>
        </w:rPr>
        <w:t>Function</w:t>
      </w:r>
      <w:r w:rsidRPr="00C758A5">
        <w:rPr>
          <w:i/>
          <w:iCs/>
        </w:rPr>
        <w:t>-driven management.</w:t>
      </w:r>
      <w:r w:rsidRPr="00434FD6">
        <w:t xml:space="preserve"> The RTC</w:t>
      </w:r>
      <w:r w:rsidR="00C758A5">
        <w:t> </w:t>
      </w:r>
      <w:r w:rsidRPr="00434FD6">
        <w:t>AF automatically allocates edge resources for new streaming sessions on behalf of the application using information in the RTC provisioning session.</w:t>
      </w:r>
    </w:p>
    <w:p w14:paraId="1295E4BA" w14:textId="599A030F" w:rsidR="002B797D" w:rsidRPr="003360D6" w:rsidRDefault="002B797D" w:rsidP="002B797D">
      <w:pPr>
        <w:rPr>
          <w:rFonts w:ascii="Arial" w:hAnsi="Arial"/>
          <w:sz w:val="32"/>
          <w:szCs w:val="32"/>
        </w:rPr>
      </w:pPr>
      <w:r w:rsidRPr="003360D6">
        <w:t>An Edge-enabled RTC Client leverages the Edge Computing capabilities as defined in TS</w:t>
      </w:r>
      <w:r w:rsidR="00C758A5">
        <w:t> </w:t>
      </w:r>
      <w:r w:rsidRPr="003360D6">
        <w:t>23.558</w:t>
      </w:r>
      <w:r w:rsidR="00C758A5">
        <w:t> </w:t>
      </w:r>
      <w:r w:rsidR="006C0C81">
        <w:t>[7]</w:t>
      </w:r>
      <w:r w:rsidRPr="003360D6">
        <w:t>.</w:t>
      </w:r>
    </w:p>
    <w:p w14:paraId="1B746507" w14:textId="007905F0" w:rsidR="002B797D" w:rsidRPr="003360D6" w:rsidRDefault="00AA1F8E" w:rsidP="0032724F">
      <w:pPr>
        <w:pStyle w:val="Heading3"/>
      </w:pPr>
      <w:bookmarkStart w:id="164" w:name="_CR4_4_2"/>
      <w:bookmarkStart w:id="165" w:name="_Toc120865020"/>
      <w:bookmarkStart w:id="166" w:name="_Toc210138622"/>
      <w:bookmarkEnd w:id="164"/>
      <w:r w:rsidRPr="003360D6">
        <w:t>4.4.2</w:t>
      </w:r>
      <w:r w:rsidRPr="003360D6">
        <w:tab/>
      </w:r>
      <w:r w:rsidR="002B797D" w:rsidRPr="003360D6">
        <w:t>Extended RTC architecture for Edge Computing</w:t>
      </w:r>
      <w:bookmarkEnd w:id="165"/>
      <w:bookmarkEnd w:id="166"/>
    </w:p>
    <w:p w14:paraId="0FEE7C49" w14:textId="77777777" w:rsidR="008D6082" w:rsidRPr="008D2BFE" w:rsidRDefault="008D6082" w:rsidP="008D6082">
      <w:pPr>
        <w:pStyle w:val="Heading4"/>
      </w:pPr>
      <w:bookmarkStart w:id="167" w:name="_CR4_4_2_1"/>
      <w:bookmarkStart w:id="168" w:name="_Toc210138623"/>
      <w:bookmarkStart w:id="169" w:name="_Toc120865021"/>
      <w:bookmarkEnd w:id="167"/>
      <w:r w:rsidRPr="003360D6">
        <w:t>4.4.2.1</w:t>
      </w:r>
      <w:r w:rsidRPr="003360D6">
        <w:tab/>
        <w:t>General</w:t>
      </w:r>
      <w:bookmarkEnd w:id="168"/>
    </w:p>
    <w:p w14:paraId="4B22ABA6" w14:textId="38D1ED31" w:rsidR="008D6082" w:rsidRPr="00434FD6" w:rsidRDefault="008D6082" w:rsidP="008D6082">
      <w:r w:rsidRPr="00434FD6">
        <w:t xml:space="preserve">The RTC architecture can be extended to add support for media processing in the edge. The extended architecture is an integration of the RTC architecture defined in </w:t>
      </w:r>
      <w:r w:rsidR="00C758A5">
        <w:t>the present document</w:t>
      </w:r>
      <w:r w:rsidRPr="00434FD6">
        <w:t xml:space="preserve"> with the architecture for enabling Edge Applications defined in TS 23.558</w:t>
      </w:r>
      <w:r w:rsidR="00C758A5">
        <w:t> </w:t>
      </w:r>
      <w:r>
        <w:t>[7] and TS</w:t>
      </w:r>
      <w:r w:rsidR="00C758A5">
        <w:t> </w:t>
      </w:r>
      <w:r>
        <w:t>26.501</w:t>
      </w:r>
      <w:r w:rsidR="00C758A5">
        <w:t> </w:t>
      </w:r>
      <w:r>
        <w:t>[6]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77777777" w:rsidR="008D6082" w:rsidRPr="00434FD6" w:rsidRDefault="008D6082" w:rsidP="008D6082">
      <w:r w:rsidRPr="00434FD6">
        <w:t xml:space="preserve">The RTC Application Provider may request the deployment of edge resources as part of the Provisioning Session. </w:t>
      </w:r>
    </w:p>
    <w:p w14:paraId="2B3CB7D2" w14:textId="45A9126C" w:rsidR="008D6082" w:rsidRDefault="008D6082" w:rsidP="008D6082">
      <w:pPr>
        <w:pStyle w:val="B1"/>
        <w:rPr>
          <w:lang w:eastAsia="ko-KR"/>
        </w:rPr>
      </w:pPr>
      <w:r>
        <w:rPr>
          <w:rFonts w:hint="eastAsia"/>
          <w:lang w:eastAsia="ko-KR"/>
        </w:rPr>
        <w:t>-</w:t>
      </w:r>
      <w:r>
        <w:rPr>
          <w:lang w:eastAsia="ko-KR"/>
        </w:rPr>
        <w:tab/>
      </w:r>
      <w:r>
        <w:t>The RTC Application Provider provisions edge resources through reference point RTC-1, in a similar fashion as defined in TS 26.501 [6], enabling client-driven and/or AF-driven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similar to the process defined in clause 8.1 of [6]</w:t>
      </w:r>
      <w:r w:rsidRPr="00434FD6">
        <w:t>.</w:t>
      </w:r>
    </w:p>
    <w:p w14:paraId="5CDEFF81" w14:textId="68C37F1E"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RTC AF to deploy edge processing for the media sessions of the corresponding Provisioning Session</w:t>
      </w:r>
      <w:r>
        <w:t>, similar to the process defined in clause</w:t>
      </w:r>
      <w:r w:rsidR="005A496D">
        <w:t> </w:t>
      </w:r>
      <w:r>
        <w:t>8.2 of</w:t>
      </w:r>
      <w:r w:rsidR="005A496D">
        <w:t> </w:t>
      </w:r>
      <w:r>
        <w:t>[6]. In this case, instantiating edge resources is the responsibility of the RTC AF, based on monitoring the load of the deployed EAS instances. A</w:t>
      </w:r>
      <w:r w:rsidRPr="00434FD6">
        <w:t xml:space="preserve"> WebRTC Application may </w:t>
      </w:r>
      <w:r>
        <w:t>become aware of the deployed EAS through the RTC Application Provider from the RTC MSH through reference point RTC-5 (and possibly RTC-6).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[12]</w:t>
      </w:r>
      <w:r w:rsidRPr="008D2BFE">
        <w:t>.</w:t>
      </w:r>
    </w:p>
    <w:p w14:paraId="0D0B20CA" w14:textId="191CECAF"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RTC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enabled RTC applications/services.</w:t>
      </w:r>
    </w:p>
    <w:p w14:paraId="7EF58BAB" w14:textId="136140A8"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EAS hostname to the RTC </w:t>
      </w:r>
      <w:r>
        <w:rPr>
          <w:rFonts w:eastAsia="MS Mincho" w:hint="eastAsia"/>
          <w:lang w:eastAsia="ja-JP"/>
        </w:rPr>
        <w:t>A</w:t>
      </w:r>
      <w:r w:rsidRPr="00434FD6">
        <w:rPr>
          <w:lang w:eastAsia="ja-JP"/>
        </w:rPr>
        <w:t>pplication by RTC-8 or by other means and then using DNS resolution) are FFS.</w:t>
      </w:r>
    </w:p>
    <w:p w14:paraId="1564DE41" w14:textId="134525DA" w:rsidR="005A496D" w:rsidRDefault="005A496D" w:rsidP="00036B4D">
      <w:pPr>
        <w:pStyle w:val="TH"/>
      </w:pPr>
      <w:r>
        <w:object w:dxaOrig="10680" w:dyaOrig="6579" w14:anchorId="453EA1F5">
          <v:shape id="_x0000_i1030" type="#_x0000_t75" style="width:480.55pt;height:295.65pt" o:ole="">
            <v:imagedata r:id="rId22" o:title=""/>
          </v:shape>
          <o:OLEObject Type="Embed" ProgID="Visio.Drawing.15" ShapeID="_x0000_i1030" DrawAspect="Content" ObjectID="_1821201820" r:id="rId23"/>
        </w:object>
      </w:r>
    </w:p>
    <w:p w14:paraId="5E3F3100" w14:textId="7BE182D3" w:rsidR="008D6082" w:rsidRDefault="008D6082" w:rsidP="005A496D">
      <w:pPr>
        <w:pStyle w:val="NF"/>
      </w:pPr>
      <w:r w:rsidRPr="00434FD6">
        <w:t>NOTE:</w:t>
      </w:r>
      <w:r w:rsidR="005A496D">
        <w:tab/>
      </w:r>
      <w:r w:rsidRPr="00434FD6">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bookmarkStart w:id="170" w:name="_CRFigure4_4_21"/>
      <w:r w:rsidRPr="00434FD6">
        <w:t xml:space="preserve">Figure </w:t>
      </w:r>
      <w:bookmarkEnd w:id="170"/>
      <w:r w:rsidRPr="00434FD6">
        <w:t>4.4.2-1: Edge-enabled RTC architecture</w:t>
      </w:r>
    </w:p>
    <w:p w14:paraId="345B8C88" w14:textId="5AE707B5" w:rsidR="002B797D" w:rsidRPr="003360D6" w:rsidRDefault="00AA1F8E" w:rsidP="0032724F">
      <w:pPr>
        <w:pStyle w:val="Heading4"/>
      </w:pPr>
      <w:bookmarkStart w:id="171" w:name="_CR4_4_2_2"/>
      <w:bookmarkStart w:id="172" w:name="_Toc210138624"/>
      <w:bookmarkEnd w:id="171"/>
      <w:r w:rsidRPr="003360D6">
        <w:t>4.4.2.</w:t>
      </w:r>
      <w:r w:rsidR="003C556E" w:rsidRPr="003360D6">
        <w:t>2</w:t>
      </w:r>
      <w:r w:rsidRPr="003360D6">
        <w:tab/>
      </w:r>
      <w:r w:rsidR="002B797D" w:rsidRPr="003360D6">
        <w:t>Edge Application Server (EAS)</w:t>
      </w:r>
      <w:bookmarkEnd w:id="169"/>
      <w:bookmarkEnd w:id="172"/>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173" w:name="_CR4_4_2_3"/>
      <w:bookmarkStart w:id="174" w:name="_Toc120865022"/>
      <w:bookmarkStart w:id="175" w:name="_Toc210138625"/>
      <w:bookmarkEnd w:id="173"/>
      <w:r w:rsidRPr="003360D6">
        <w:t>4.4.2.</w:t>
      </w:r>
      <w:r w:rsidR="003C556E" w:rsidRPr="003360D6">
        <w:t>3</w:t>
      </w:r>
      <w:r w:rsidRPr="003360D6">
        <w:tab/>
      </w:r>
      <w:r w:rsidR="002B797D" w:rsidRPr="003360D6">
        <w:t>Edge Interfaces</w:t>
      </w:r>
      <w:bookmarkEnd w:id="174"/>
      <w:bookmarkEnd w:id="175"/>
    </w:p>
    <w:p w14:paraId="3FBC98BE" w14:textId="77777777" w:rsidR="002B797D" w:rsidRPr="008D2BFE" w:rsidRDefault="002B797D" w:rsidP="00C758A5">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C758A5">
      <w:pPr>
        <w:pStyle w:val="B1"/>
        <w:keepNext/>
      </w:pPr>
      <w:r w:rsidRPr="00034D13">
        <w:t>1.</w:t>
      </w:r>
      <w:r w:rsidRPr="00034D13">
        <w:tab/>
        <w:t>A RTC AF that is edge-enabled shall support EES functionality including:</w:t>
      </w:r>
    </w:p>
    <w:p w14:paraId="4A603531" w14:textId="77777777" w:rsidR="002B797D" w:rsidRPr="00034D13" w:rsidRDefault="002B797D" w:rsidP="00C758A5">
      <w:pPr>
        <w:pStyle w:val="B2"/>
        <w:keepNext/>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28F88C6A" w14:textId="77777777" w:rsidR="008D238D" w:rsidRDefault="008D238D" w:rsidP="008D238D">
      <w:pPr>
        <w:pStyle w:val="Heading2"/>
      </w:pPr>
      <w:bookmarkStart w:id="176" w:name="_Toc210138626"/>
      <w:r>
        <w:t>4.5</w:t>
      </w:r>
      <w:r>
        <w:tab/>
        <w:t>QoE metrics reporting for RTC</w:t>
      </w:r>
      <w:bookmarkEnd w:id="176"/>
    </w:p>
    <w:p w14:paraId="622F7EB8" w14:textId="77777777" w:rsidR="008D238D" w:rsidRDefault="008D238D" w:rsidP="008D238D">
      <w:pPr>
        <w:keepNext/>
        <w:keepLines/>
      </w:pPr>
      <w:r>
        <w:t>Per clause 4.3.2:</w:t>
      </w:r>
    </w:p>
    <w:p w14:paraId="531D4C3C" w14:textId="77777777" w:rsidR="008D238D" w:rsidRDefault="008D238D" w:rsidP="008D238D">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the </w:t>
      </w:r>
      <w:r>
        <w:t xml:space="preserve">QoE </w:t>
      </w:r>
      <w:r w:rsidRPr="00380226">
        <w:t xml:space="preserve">metrics </w:t>
      </w:r>
      <w:r>
        <w:t xml:space="preserve">defined </w:t>
      </w:r>
      <w:r w:rsidRPr="00380226">
        <w:t xml:space="preserve">in </w:t>
      </w:r>
      <w:r>
        <w:t>table 4.5</w:t>
      </w:r>
      <w:r>
        <w:noBreakHyphen/>
        <w:t xml:space="preserve">1 </w:t>
      </w:r>
      <w:r>
        <w:rPr>
          <w:rFonts w:eastAsia="Malgun Gothic"/>
          <w:lang w:eastAsia="ko-KR"/>
        </w:rPr>
        <w:t>for real-time media it receives from reference points RTC</w:t>
      </w:r>
      <w:r>
        <w:rPr>
          <w:rFonts w:eastAsia="Malgun Gothic"/>
          <w:lang w:eastAsia="ko-KR"/>
        </w:rPr>
        <w:noBreakHyphen/>
        <w:t>4 and RTC</w:t>
      </w:r>
      <w:r>
        <w:rPr>
          <w:rFonts w:eastAsia="Malgun Gothic"/>
          <w:lang w:eastAsia="ko-KR"/>
        </w:rPr>
        <w:noBreakHyphen/>
        <w:t>12</w:t>
      </w:r>
      <w:r w:rsidRPr="00380226">
        <w:t>.</w:t>
      </w:r>
    </w:p>
    <w:p w14:paraId="26026926" w14:textId="77777777" w:rsidR="008D238D" w:rsidRDefault="008D238D" w:rsidP="008D238D">
      <w:pPr>
        <w:pStyle w:val="B1"/>
        <w:rPr>
          <w:rFonts w:eastAsia="Malgun Gothic"/>
          <w:lang w:eastAsia="ko-KR"/>
        </w:rPr>
      </w:pPr>
      <w:r>
        <w:t>-</w:t>
      </w:r>
      <w:r>
        <w:tab/>
        <w:t>An RTC AS shall support the collection and reporting at reference point RTC-3 of the QoE metrics defined in table 4.5</w:t>
      </w:r>
      <w:r>
        <w:noBreakHyphen/>
        <w:t xml:space="preserve">1 about </w:t>
      </w:r>
      <w:r w:rsidRPr="00202C73">
        <w:t>the media that it receives from RTC Clients at reference point RTC-4</w:t>
      </w:r>
      <w:r>
        <w:t>.</w:t>
      </w:r>
    </w:p>
    <w:p w14:paraId="458897FE" w14:textId="77777777" w:rsidR="008D238D" w:rsidRDefault="008D238D" w:rsidP="008D238D">
      <w:r w:rsidRPr="001124E6">
        <w:rPr>
          <w:szCs w:val="24"/>
        </w:rPr>
        <w:t>These metrics are relevant for real-time media communication services over 5G System and are valid for speech, video and text media.</w:t>
      </w:r>
    </w:p>
    <w:p w14:paraId="243BC62A" w14:textId="77777777" w:rsidR="008D238D" w:rsidRDefault="008D238D" w:rsidP="008D238D">
      <w:pPr>
        <w:pStyle w:val="TH"/>
      </w:pPr>
      <w:bookmarkStart w:id="177" w:name="_CRTable4_51"/>
      <w:r w:rsidRPr="00D13A5B">
        <w:t xml:space="preserve">Table </w:t>
      </w:r>
      <w:bookmarkEnd w:id="177"/>
      <w:r>
        <w:t>4.5</w:t>
      </w:r>
      <w:r w:rsidRPr="00D13A5B">
        <w:t>-</w:t>
      </w:r>
      <w:r>
        <w:t>1</w:t>
      </w:r>
      <w:r w:rsidRPr="00D13A5B">
        <w:t xml:space="preserve">: </w:t>
      </w:r>
      <w:r>
        <w:t>QoE m</w:t>
      </w:r>
      <w:r w:rsidRPr="00D13A5B">
        <w:t>etrics</w:t>
      </w:r>
      <w:r>
        <w:t xml:space="preserve"> for RTC</w:t>
      </w:r>
    </w:p>
    <w:tbl>
      <w:tblPr>
        <w:tblStyle w:val="TableGrid"/>
        <w:tblW w:w="0" w:type="auto"/>
        <w:tblLook w:val="04A0" w:firstRow="1" w:lastRow="0" w:firstColumn="1" w:lastColumn="0" w:noHBand="0" w:noVBand="1"/>
      </w:tblPr>
      <w:tblGrid>
        <w:gridCol w:w="2830"/>
        <w:gridCol w:w="6799"/>
      </w:tblGrid>
      <w:tr w:rsidR="008D238D" w14:paraId="3E6A2001" w14:textId="77777777" w:rsidTr="00E2698C">
        <w:tc>
          <w:tcPr>
            <w:tcW w:w="2830" w:type="dxa"/>
            <w:shd w:val="clear" w:color="auto" w:fill="BFBFBF" w:themeFill="background1" w:themeFillShade="BF"/>
          </w:tcPr>
          <w:p w14:paraId="242DF966" w14:textId="77777777" w:rsidR="008D238D" w:rsidRPr="00A90D3B" w:rsidRDefault="008D238D" w:rsidP="001E37EC">
            <w:pPr>
              <w:pStyle w:val="TAH"/>
              <w:rPr>
                <w:rFonts w:eastAsia="Malgun Gothic"/>
                <w:lang w:eastAsia="ko-KR"/>
              </w:rPr>
            </w:pPr>
            <w:r w:rsidRPr="00A90D3B">
              <w:rPr>
                <w:rFonts w:eastAsia="Malgun Gothic"/>
                <w:lang w:eastAsia="ko-KR"/>
              </w:rPr>
              <w:t>Metric</w:t>
            </w:r>
          </w:p>
        </w:tc>
        <w:tc>
          <w:tcPr>
            <w:tcW w:w="6799" w:type="dxa"/>
            <w:shd w:val="clear" w:color="auto" w:fill="BFBFBF" w:themeFill="background1" w:themeFillShade="BF"/>
          </w:tcPr>
          <w:p w14:paraId="12C5841E" w14:textId="77777777" w:rsidR="008D238D" w:rsidRPr="00A90D3B" w:rsidRDefault="008D238D" w:rsidP="001E37EC">
            <w:pPr>
              <w:pStyle w:val="TAH"/>
              <w:rPr>
                <w:rFonts w:eastAsia="Malgun Gothic"/>
                <w:lang w:eastAsia="ko-KR"/>
              </w:rPr>
            </w:pPr>
            <w:r w:rsidRPr="00A90D3B">
              <w:rPr>
                <w:rFonts w:eastAsia="Malgun Gothic"/>
                <w:lang w:eastAsia="ko-KR"/>
              </w:rPr>
              <w:t>Definition</w:t>
            </w:r>
          </w:p>
        </w:tc>
      </w:tr>
      <w:tr w:rsidR="008D238D" w14:paraId="1306C0B6" w14:textId="77777777" w:rsidTr="001E37EC">
        <w:tc>
          <w:tcPr>
            <w:tcW w:w="2830" w:type="dxa"/>
          </w:tcPr>
          <w:p w14:paraId="085AAD8B" w14:textId="77777777" w:rsidR="008D238D" w:rsidRDefault="008D238D" w:rsidP="001E37EC">
            <w:pPr>
              <w:pStyle w:val="TAL"/>
              <w:rPr>
                <w:rFonts w:eastAsia="Malgun Gothic"/>
                <w:lang w:eastAsia="ko-KR"/>
              </w:rPr>
            </w:pPr>
            <w:r>
              <w:rPr>
                <w:rFonts w:eastAsia="Malgun Gothic"/>
                <w:lang w:eastAsia="ko-KR"/>
              </w:rPr>
              <w:t>Corruption duration</w:t>
            </w:r>
          </w:p>
        </w:tc>
        <w:tc>
          <w:tcPr>
            <w:tcW w:w="6799" w:type="dxa"/>
          </w:tcPr>
          <w:p w14:paraId="19C0658C" w14:textId="77777777" w:rsidR="008D238D" w:rsidRDefault="008D238D" w:rsidP="001E37EC">
            <w:pPr>
              <w:pStyle w:val="TAL"/>
            </w:pPr>
            <w:r w:rsidRPr="006E1AAC">
              <w:t>For a particular component of the RTC session, t</w:t>
            </w:r>
            <w:r w:rsidRPr="0018194F">
              <w:t xml:space="preserve">he </w:t>
            </w:r>
            <w:r>
              <w:t>gap</w:t>
            </w:r>
            <w:r w:rsidRPr="0018194F">
              <w:t xml:space="preserve"> between the time </w:t>
            </w:r>
            <w:r>
              <w:t>of the last good media unit received before the corruption event and the time of the first subsequent good media unit.</w:t>
            </w:r>
          </w:p>
          <w:p w14:paraId="05045A3E" w14:textId="77777777" w:rsidR="008D238D" w:rsidRDefault="008D238D" w:rsidP="001E37EC">
            <w:pPr>
              <w:pStyle w:val="TALcontinuation"/>
              <w:rPr>
                <w:rFonts w:eastAsia="Malgun Gothic"/>
                <w:lang w:eastAsia="ko-KR"/>
              </w:rPr>
            </w:pPr>
            <w:r w:rsidRPr="005537EC">
              <w:rPr>
                <w:rFonts w:eastAsia="Malgun Gothic"/>
              </w:rPr>
              <w:t xml:space="preserve">This metric shall report </w:t>
            </w:r>
            <w:r>
              <w:rPr>
                <w:rFonts w:eastAsia="Malgun Gothic"/>
              </w:rPr>
              <w:t xml:space="preserve">both </w:t>
            </w:r>
            <w:r w:rsidRPr="005537EC">
              <w:rPr>
                <w:rFonts w:eastAsia="Malgun Gothic"/>
              </w:rPr>
              <w:t xml:space="preserve">the total corruption duration within each </w:t>
            </w:r>
            <w:r w:rsidRPr="001124E6">
              <w:rPr>
                <w:rFonts w:eastAsia="Malgun Gothic"/>
              </w:rPr>
              <w:t>sampling</w:t>
            </w:r>
            <w:r>
              <w:rPr>
                <w:rFonts w:eastAsia="Malgun Gothic"/>
              </w:rPr>
              <w:t xml:space="preserve"> p</w:t>
            </w:r>
            <w:r w:rsidRPr="001124E6">
              <w:rPr>
                <w:rFonts w:eastAsia="Malgun Gothic"/>
              </w:rPr>
              <w:t xml:space="preserve">eriod </w:t>
            </w:r>
            <w:r w:rsidRPr="005537EC">
              <w:rPr>
                <w:rFonts w:eastAsia="Malgun Gothic"/>
              </w:rPr>
              <w:t xml:space="preserve">and the number of such corruption events </w:t>
            </w:r>
            <w:r>
              <w:rPr>
                <w:rFonts w:eastAsia="Malgun Gothic"/>
              </w:rPr>
              <w:t xml:space="preserve">that </w:t>
            </w:r>
            <w:r w:rsidRPr="005537EC">
              <w:rPr>
                <w:rFonts w:eastAsia="Malgun Gothic"/>
              </w:rPr>
              <w:t xml:space="preserve">occurred within </w:t>
            </w:r>
            <w:r>
              <w:rPr>
                <w:rFonts w:eastAsia="Malgun Gothic"/>
              </w:rPr>
              <w:t>that</w:t>
            </w:r>
            <w:r w:rsidRPr="005537EC">
              <w:rPr>
                <w:rFonts w:eastAsia="Malgun Gothic"/>
              </w:rPr>
              <w:t xml:space="preserve"> </w:t>
            </w:r>
            <w:r w:rsidRPr="001124E6">
              <w:rPr>
                <w:rFonts w:eastAsia="Malgun Gothic"/>
              </w:rPr>
              <w:t>sampling</w:t>
            </w:r>
            <w:r>
              <w:rPr>
                <w:rFonts w:eastAsia="Malgun Gothic"/>
              </w:rPr>
              <w:t xml:space="preserve"> p</w:t>
            </w:r>
            <w:r w:rsidRPr="001124E6">
              <w:rPr>
                <w:rFonts w:eastAsia="Malgun Gothic"/>
              </w:rPr>
              <w:t>eriod</w:t>
            </w:r>
            <w:r w:rsidRPr="005537EC">
              <w:rPr>
                <w:rFonts w:eastAsia="Malgun Gothic"/>
                <w:i/>
                <w:iCs/>
              </w:rPr>
              <w:t>.</w:t>
            </w:r>
          </w:p>
        </w:tc>
      </w:tr>
      <w:tr w:rsidR="008D238D" w14:paraId="5E4888D1" w14:textId="77777777" w:rsidTr="001E37EC">
        <w:tc>
          <w:tcPr>
            <w:tcW w:w="2830" w:type="dxa"/>
          </w:tcPr>
          <w:p w14:paraId="051BC4D6" w14:textId="77777777" w:rsidR="008D238D" w:rsidRDefault="008D238D" w:rsidP="00C758A5">
            <w:pPr>
              <w:pStyle w:val="TAL"/>
              <w:keepNext w:val="0"/>
              <w:rPr>
                <w:rFonts w:eastAsia="Malgun Gothic"/>
                <w:lang w:eastAsia="ko-KR"/>
              </w:rPr>
            </w:pPr>
            <w:r>
              <w:rPr>
                <w:rFonts w:eastAsia="Malgun Gothic"/>
                <w:lang w:eastAsia="ko-KR"/>
              </w:rPr>
              <w:t>Successive loss of RTP packets</w:t>
            </w:r>
          </w:p>
        </w:tc>
        <w:tc>
          <w:tcPr>
            <w:tcW w:w="6799" w:type="dxa"/>
          </w:tcPr>
          <w:p w14:paraId="155AFA7F" w14:textId="77777777" w:rsidR="008D238D" w:rsidRDefault="008D238D" w:rsidP="00C758A5">
            <w:pPr>
              <w:pStyle w:val="TAL"/>
              <w:keepNext w:val="0"/>
              <w:rPr>
                <w:rFonts w:eastAsia="Malgun Gothic"/>
                <w:lang w:eastAsia="ko-KR"/>
              </w:rPr>
            </w:pPr>
            <w:r>
              <w:t>T</w:t>
            </w:r>
            <w:r w:rsidRPr="00567618">
              <w:t>he number of RTP packets lost in succession</w:t>
            </w:r>
            <w:r>
              <w:t>, measured separately for each received</w:t>
            </w:r>
            <w:r w:rsidRPr="00567618">
              <w:t xml:space="preserve"> media </w:t>
            </w:r>
            <w:r>
              <w:t>component of the RTC session</w:t>
            </w:r>
            <w:r w:rsidRPr="00567618">
              <w:t>.</w:t>
            </w:r>
          </w:p>
        </w:tc>
      </w:tr>
      <w:tr w:rsidR="008D238D" w14:paraId="5C743F42" w14:textId="77777777" w:rsidTr="001E37EC">
        <w:tc>
          <w:tcPr>
            <w:tcW w:w="2830" w:type="dxa"/>
          </w:tcPr>
          <w:p w14:paraId="1FB599FC" w14:textId="77777777" w:rsidR="008D238D" w:rsidRDefault="008D238D" w:rsidP="00C758A5">
            <w:pPr>
              <w:pStyle w:val="TAL"/>
              <w:keepNext w:val="0"/>
              <w:rPr>
                <w:rFonts w:eastAsia="Malgun Gothic"/>
                <w:lang w:eastAsia="ko-KR"/>
              </w:rPr>
            </w:pPr>
            <w:r>
              <w:rPr>
                <w:rFonts w:eastAsia="Malgun Gothic"/>
                <w:lang w:eastAsia="ko-KR"/>
              </w:rPr>
              <w:t>Average frame rate</w:t>
            </w:r>
          </w:p>
        </w:tc>
        <w:tc>
          <w:tcPr>
            <w:tcW w:w="6799" w:type="dxa"/>
          </w:tcPr>
          <w:p w14:paraId="14E12D25" w14:textId="77777777" w:rsidR="008D238D" w:rsidRDefault="008D238D" w:rsidP="00C758A5">
            <w:pPr>
              <w:pStyle w:val="TAL"/>
              <w:keepNext w:val="0"/>
            </w:pPr>
            <w:r>
              <w:t xml:space="preserve">The mean average media </w:t>
            </w:r>
            <w:r w:rsidRPr="00567618">
              <w:t>playback frame rate</w:t>
            </w:r>
            <w:r>
              <w:t xml:space="preserve"> over a metrics sampling period, measured separately for each received media component of the RTC session.</w:t>
            </w:r>
          </w:p>
          <w:p w14:paraId="1D8D9AB1" w14:textId="77777777" w:rsidR="008D238D" w:rsidRDefault="008D238D" w:rsidP="00C758A5">
            <w:pPr>
              <w:pStyle w:val="TALcontinuation"/>
              <w:keepNext w:val="0"/>
              <w:rPr>
                <w:rFonts w:eastAsia="Malgun Gothic"/>
                <w:lang w:eastAsia="ko-KR"/>
              </w:rPr>
            </w:pPr>
            <w:r>
              <w:t>The value</w:t>
            </w:r>
            <w:r w:rsidRPr="00567618">
              <w:t xml:space="preserve"> is </w:t>
            </w:r>
            <w:r>
              <w:t>calculated as</w:t>
            </w:r>
            <w:r w:rsidRPr="00567618">
              <w:t xml:space="preserve"> the number of frames displayed during the </w:t>
            </w:r>
            <w:r>
              <w:t>sampling</w:t>
            </w:r>
            <w:r w:rsidRPr="00567618">
              <w:t xml:space="preserve"> period divided by the time duration of th</w:t>
            </w:r>
            <w:r>
              <w:t>at</w:t>
            </w:r>
            <w:r w:rsidRPr="00567618">
              <w:t xml:space="preserve"> </w:t>
            </w:r>
            <w:r>
              <w:t>sampling</w:t>
            </w:r>
            <w:r w:rsidRPr="00567618">
              <w:t xml:space="preserve"> period.</w:t>
            </w:r>
          </w:p>
        </w:tc>
      </w:tr>
      <w:tr w:rsidR="008D238D" w14:paraId="1886B8FA" w14:textId="77777777" w:rsidTr="001E37EC">
        <w:tc>
          <w:tcPr>
            <w:tcW w:w="2830" w:type="dxa"/>
          </w:tcPr>
          <w:p w14:paraId="72ABA156" w14:textId="77777777" w:rsidR="008D238D" w:rsidRDefault="008D238D" w:rsidP="00C758A5">
            <w:pPr>
              <w:pStyle w:val="TAL"/>
              <w:keepNext w:val="0"/>
              <w:rPr>
                <w:rFonts w:eastAsia="Malgun Gothic"/>
                <w:lang w:eastAsia="ko-KR"/>
              </w:rPr>
            </w:pPr>
            <w:r>
              <w:rPr>
                <w:rFonts w:eastAsia="Malgun Gothic"/>
                <w:lang w:eastAsia="ko-KR"/>
              </w:rPr>
              <w:t>Average presentation latency</w:t>
            </w:r>
          </w:p>
        </w:tc>
        <w:tc>
          <w:tcPr>
            <w:tcW w:w="6799" w:type="dxa"/>
          </w:tcPr>
          <w:p w14:paraId="3D5962B1" w14:textId="77777777" w:rsidR="008D238D" w:rsidRDefault="008D238D" w:rsidP="00C758A5">
            <w:pPr>
              <w:pStyle w:val="TAL"/>
              <w:keepNext w:val="0"/>
              <w:rPr>
                <w:rFonts w:eastAsia="Malgun Gothic"/>
              </w:rPr>
            </w:pPr>
            <w:r w:rsidRPr="006E1AAC">
              <w:t>For a particular component of the RTC session, the mean average of the difference between the expected presentation time of each received media unit in the sample (as described by the media codec) and the actual presentation time of that media unit.</w:t>
            </w:r>
          </w:p>
          <w:p w14:paraId="292C0348"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once when its value exceeds a threshold indicated in the metrics reporting configuration and shall not be reported again until it falls below that threshold and subsequently exceeds it.</w:t>
            </w:r>
          </w:p>
        </w:tc>
      </w:tr>
      <w:tr w:rsidR="008D238D" w14:paraId="567BA0DE" w14:textId="77777777" w:rsidTr="001E37EC">
        <w:tc>
          <w:tcPr>
            <w:tcW w:w="2830" w:type="dxa"/>
          </w:tcPr>
          <w:p w14:paraId="0372FDCE" w14:textId="77777777" w:rsidR="008D238D" w:rsidRDefault="008D238D" w:rsidP="00C758A5">
            <w:pPr>
              <w:pStyle w:val="TAL"/>
              <w:keepNext w:val="0"/>
              <w:rPr>
                <w:rFonts w:eastAsia="Malgun Gothic"/>
                <w:lang w:eastAsia="ko-KR"/>
              </w:rPr>
            </w:pPr>
            <w:r>
              <w:rPr>
                <w:rFonts w:eastAsia="Malgun Gothic"/>
                <w:lang w:eastAsia="ko-KR"/>
              </w:rPr>
              <w:t>Sync loss duration</w:t>
            </w:r>
          </w:p>
        </w:tc>
        <w:tc>
          <w:tcPr>
            <w:tcW w:w="6799" w:type="dxa"/>
          </w:tcPr>
          <w:p w14:paraId="6D7F770A" w14:textId="77777777" w:rsidR="008D238D" w:rsidRDefault="008D238D" w:rsidP="00C758A5">
            <w:pPr>
              <w:pStyle w:val="TAL"/>
              <w:keepNext w:val="0"/>
            </w:pPr>
            <w:r w:rsidRPr="00D90CE8">
              <w:t>The time difference between value A and value B</w:t>
            </w:r>
            <w:r>
              <w:t>, measured separately for each received media component of the RTC session</w:t>
            </w:r>
            <w:r w:rsidRPr="00D90CE8">
              <w:t>.</w:t>
            </w:r>
          </w:p>
          <w:p w14:paraId="4E06A51B" w14:textId="77777777" w:rsidR="008D238D" w:rsidRDefault="008D238D" w:rsidP="00C758A5">
            <w:pPr>
              <w:pStyle w:val="TALcontinuation"/>
              <w:keepNext w:val="0"/>
            </w:pPr>
            <w:r w:rsidRPr="00D90CE8">
              <w:t xml:space="preserve">Value A represents the time difference between the </w:t>
            </w:r>
            <w:r>
              <w:t>actual presentation</w:t>
            </w:r>
            <w:r w:rsidRPr="00D90CE8">
              <w:t xml:space="preserve"> time of the last played </w:t>
            </w:r>
            <w:r>
              <w:t>media unit</w:t>
            </w:r>
            <w:r w:rsidRPr="00D90CE8">
              <w:t xml:space="preserve"> of </w:t>
            </w:r>
            <w:r>
              <w:t>a</w:t>
            </w:r>
            <w:r w:rsidRPr="00D90CE8">
              <w:t xml:space="preserv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6FF8DAFE" w14:textId="77777777" w:rsidR="008D238D" w:rsidRDefault="008D238D" w:rsidP="00C758A5">
            <w:pPr>
              <w:pStyle w:val="TALcontinuation"/>
              <w:keepNext w:val="0"/>
              <w:rPr>
                <w:rFonts w:eastAsia="Malgun Gothic"/>
              </w:rPr>
            </w:pPr>
            <w:r w:rsidRPr="00D90CE8">
              <w:t xml:space="preserve">Value B represents the time difference between the expected </w:t>
            </w:r>
            <w:r>
              <w:t>presentation</w:t>
            </w:r>
            <w:r w:rsidRPr="00D90CE8">
              <w:t xml:space="preserve"> time of the last played </w:t>
            </w:r>
            <w:r>
              <w:t>media unit</w:t>
            </w:r>
            <w:r w:rsidRPr="00D90CE8">
              <w:t xml:space="preserve"> of the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38F6287A"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w:t>
            </w:r>
            <w:r>
              <w:rPr>
                <w:rFonts w:eastAsia="Malgun Gothic"/>
                <w:lang w:eastAsia="ko-KR"/>
              </w:rPr>
              <w:t>ce</w:t>
            </w:r>
            <w:r w:rsidRPr="00494540">
              <w:rPr>
                <w:rFonts w:eastAsia="Malgun Gothic"/>
                <w:lang w:eastAsia="ko-KR"/>
              </w:rPr>
              <w:t xml:space="preserve"> when its value exceeds a threshold indicated in the metrics reporting configuration and shall not be reported again until it falls below that threshold and subsequently exceeds it.</w:t>
            </w:r>
          </w:p>
        </w:tc>
      </w:tr>
      <w:tr w:rsidR="008D238D" w14:paraId="78786769" w14:textId="77777777" w:rsidTr="001E37EC">
        <w:tc>
          <w:tcPr>
            <w:tcW w:w="2830" w:type="dxa"/>
          </w:tcPr>
          <w:p w14:paraId="5FD7489A" w14:textId="77777777" w:rsidR="008D238D" w:rsidRDefault="008D238D" w:rsidP="00C758A5">
            <w:pPr>
              <w:pStyle w:val="TAL"/>
              <w:keepNext w:val="0"/>
              <w:rPr>
                <w:rFonts w:eastAsia="Malgun Gothic"/>
                <w:lang w:eastAsia="ko-KR"/>
              </w:rPr>
            </w:pPr>
            <w:r>
              <w:rPr>
                <w:rFonts w:eastAsia="Malgun Gothic"/>
                <w:lang w:eastAsia="ko-KR"/>
              </w:rPr>
              <w:t>Average application Round-Trip Time</w:t>
            </w:r>
          </w:p>
        </w:tc>
        <w:tc>
          <w:tcPr>
            <w:tcW w:w="6799" w:type="dxa"/>
          </w:tcPr>
          <w:p w14:paraId="6109219F" w14:textId="77777777" w:rsidR="008D238D" w:rsidRDefault="008D238D" w:rsidP="00C758A5">
            <w:pPr>
              <w:pStyle w:val="TAL"/>
              <w:keepNext w:val="0"/>
            </w:pPr>
            <w:r w:rsidRPr="007E79AB">
              <w:t xml:space="preserve">The </w:t>
            </w:r>
            <w:r>
              <w:t xml:space="preserve">mean average total </w:t>
            </w:r>
            <w:r w:rsidRPr="007E79AB">
              <w:t>round-</w:t>
            </w:r>
            <w:r>
              <w:t>t</w:t>
            </w:r>
            <w:r w:rsidRPr="007E79AB">
              <w:t xml:space="preserve">rip </w:t>
            </w:r>
            <w:r>
              <w:t xml:space="preserve">latency between a pair of participants in an RTC session during the metrics sampling period, </w:t>
            </w:r>
            <w:r w:rsidRPr="00B65142">
              <w:t>measured separately for each received media component of the RTC session</w:t>
            </w:r>
            <w:r>
              <w:t>.</w:t>
            </w:r>
          </w:p>
          <w:p w14:paraId="365BBD42" w14:textId="77777777" w:rsidR="008D238D" w:rsidRDefault="008D238D" w:rsidP="00C758A5">
            <w:pPr>
              <w:pStyle w:val="TALcontinuation"/>
              <w:keepNext w:val="0"/>
              <w:rPr>
                <w:rFonts w:eastAsia="Malgun Gothic"/>
                <w:lang w:eastAsia="ko-KR"/>
              </w:rPr>
            </w:pPr>
            <w:r>
              <w:t>Each application Round-Trip Time sample is calculated as</w:t>
            </w:r>
            <w:r w:rsidRPr="007E79AB">
              <w:t xml:space="preserve"> the RTP</w:t>
            </w:r>
            <w:r>
              <w:t xml:space="preserve"> packet-</w:t>
            </w:r>
            <w:r w:rsidRPr="007E79AB">
              <w:t xml:space="preserve">level </w:t>
            </w:r>
            <w:r>
              <w:t>network R</w:t>
            </w:r>
            <w:r w:rsidRPr="007E79AB">
              <w:t>ound-</w:t>
            </w:r>
            <w:r>
              <w:t>T</w:t>
            </w:r>
            <w:r w:rsidRPr="007E79AB">
              <w:t xml:space="preserve">rip </w:t>
            </w:r>
            <w:r>
              <w:t>T</w:t>
            </w:r>
            <w:r w:rsidRPr="007E79AB">
              <w:t>ime</w:t>
            </w:r>
            <w:r>
              <w:t xml:space="preserve"> (RTT)</w:t>
            </w:r>
            <w:r w:rsidRPr="007E79AB">
              <w:t xml:space="preserve"> plus the additional delay due to buffering and other processing</w:t>
            </w:r>
            <w:r>
              <w:t xml:space="preserve"> in the RTC Client and/or RTC AS</w:t>
            </w:r>
            <w:r w:rsidRPr="007E79AB">
              <w:t>.</w:t>
            </w:r>
          </w:p>
        </w:tc>
      </w:tr>
      <w:tr w:rsidR="008D238D" w14:paraId="6585C70B" w14:textId="77777777" w:rsidTr="001E37EC">
        <w:tc>
          <w:tcPr>
            <w:tcW w:w="2830" w:type="dxa"/>
          </w:tcPr>
          <w:p w14:paraId="3E243090" w14:textId="77777777" w:rsidR="008D238D" w:rsidRDefault="008D238D" w:rsidP="001E37EC">
            <w:pPr>
              <w:pStyle w:val="TAL"/>
              <w:rPr>
                <w:rFonts w:eastAsia="Malgun Gothic"/>
                <w:lang w:eastAsia="ko-KR"/>
              </w:rPr>
            </w:pPr>
            <w:r>
              <w:rPr>
                <w:rFonts w:eastAsia="Malgun Gothic"/>
                <w:lang w:eastAsia="ko-KR"/>
              </w:rPr>
              <w:t>Average encoded media bit rate</w:t>
            </w:r>
          </w:p>
        </w:tc>
        <w:tc>
          <w:tcPr>
            <w:tcW w:w="6799" w:type="dxa"/>
          </w:tcPr>
          <w:p w14:paraId="0D67E340" w14:textId="77777777" w:rsidR="008D238D" w:rsidRDefault="008D238D" w:rsidP="001E37EC">
            <w:pPr>
              <w:pStyle w:val="TAL"/>
              <w:rPr>
                <w:rFonts w:eastAsia="Malgun Gothic"/>
                <w:lang w:eastAsia="ko-KR"/>
              </w:rPr>
            </w:pPr>
            <w:r>
              <w:t>For each received media component of an RTC session, t</w:t>
            </w:r>
            <w:r w:rsidRPr="00567618">
              <w:t xml:space="preserve">he </w:t>
            </w:r>
            <w:r>
              <w:t xml:space="preserve">total </w:t>
            </w:r>
            <w:r w:rsidRPr="00567618">
              <w:t xml:space="preserve">number of bits </w:t>
            </w:r>
            <w:r>
              <w:t>encoded</w:t>
            </w:r>
            <w:r w:rsidRPr="00567618">
              <w:t xml:space="preserve"> </w:t>
            </w:r>
            <w:r>
              <w:t>for</w:t>
            </w:r>
            <w:r w:rsidRPr="00567618">
              <w:t xml:space="preserve"> active </w:t>
            </w:r>
            <w:r>
              <w:t>media frames</w:t>
            </w:r>
            <w:r w:rsidRPr="00567618">
              <w:t xml:space="preserve"> divided by the total time </w:t>
            </w:r>
            <w:r>
              <w:t>over which they were captured</w:t>
            </w:r>
            <w:r w:rsidRPr="00567618">
              <w:t>.</w:t>
            </w:r>
          </w:p>
        </w:tc>
      </w:tr>
    </w:tbl>
    <w:p w14:paraId="0F9A898C" w14:textId="77777777" w:rsidR="00C758A5" w:rsidRDefault="00C758A5" w:rsidP="00F07592"/>
    <w:p w14:paraId="48CBBDD5" w14:textId="4F6C7A3E" w:rsidR="006C72E9" w:rsidRDefault="006C72E9" w:rsidP="006C72E9">
      <w:pPr>
        <w:pStyle w:val="Heading2"/>
      </w:pPr>
      <w:bookmarkStart w:id="178" w:name="_Toc210138627"/>
      <w:r>
        <w:t>4.6</w:t>
      </w:r>
      <w:r>
        <w:tab/>
        <w:t>Media consumption reporting for RTC</w:t>
      </w:r>
      <w:bookmarkEnd w:id="178"/>
    </w:p>
    <w:p w14:paraId="4B3E5EA2" w14:textId="77777777" w:rsidR="006C72E9" w:rsidRDefault="006C72E9" w:rsidP="006C72E9">
      <w:pPr>
        <w:keepNext/>
        <w:keepLines/>
      </w:pPr>
      <w:r>
        <w:t>Per clause 4.3.2:</w:t>
      </w:r>
    </w:p>
    <w:p w14:paraId="32C146EB" w14:textId="77777777" w:rsidR="006C72E9" w:rsidRDefault="006C72E9" w:rsidP="006C72E9">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w:t>
      </w:r>
      <w:r>
        <w:t>information about the</w:t>
      </w:r>
      <w:r>
        <w:rPr>
          <w:rFonts w:eastAsia="Malgun Gothic"/>
          <w:lang w:eastAsia="ko-KR"/>
        </w:rPr>
        <w:t xml:space="preserve"> real-time media it consumes from reference points RTC</w:t>
      </w:r>
      <w:r>
        <w:rPr>
          <w:rFonts w:eastAsia="Malgun Gothic"/>
          <w:lang w:eastAsia="ko-KR"/>
        </w:rPr>
        <w:noBreakHyphen/>
        <w:t>4 and RTC</w:t>
      </w:r>
      <w:r>
        <w:rPr>
          <w:rFonts w:eastAsia="Malgun Gothic"/>
          <w:lang w:eastAsia="ko-KR"/>
        </w:rPr>
        <w:noBreakHyphen/>
        <w:t>12</w:t>
      </w:r>
      <w:r>
        <w:t>.</w:t>
      </w:r>
    </w:p>
    <w:p w14:paraId="3BCA6596" w14:textId="77777777" w:rsidR="006C72E9" w:rsidRDefault="006C72E9" w:rsidP="006C72E9">
      <w:pPr>
        <w:pStyle w:val="B1"/>
      </w:pPr>
      <w:r>
        <w:t>-</w:t>
      </w:r>
      <w:r>
        <w:tab/>
      </w:r>
      <w:r w:rsidRPr="00380226">
        <w:t>A</w:t>
      </w:r>
      <w:r>
        <w:t>n</w:t>
      </w:r>
      <w:r w:rsidRPr="00380226">
        <w:t xml:space="preserve"> RTC</w:t>
      </w:r>
      <w:r>
        <w:t> AS</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RTC-3 </w:t>
      </w:r>
      <w:r w:rsidRPr="00380226">
        <w:t xml:space="preserve">of </w:t>
      </w:r>
      <w:r>
        <w:t>information about the</w:t>
      </w:r>
      <w:r>
        <w:rPr>
          <w:rFonts w:eastAsia="Malgun Gothic"/>
          <w:lang w:eastAsia="ko-KR"/>
        </w:rPr>
        <w:t xml:space="preserve"> real-time media it consumes from reference point RTC</w:t>
      </w:r>
      <w:r>
        <w:rPr>
          <w:rFonts w:eastAsia="Malgun Gothic"/>
          <w:lang w:eastAsia="ko-KR"/>
        </w:rPr>
        <w:noBreakHyphen/>
        <w:t>4</w:t>
      </w:r>
      <w:r>
        <w:t>.</w:t>
      </w:r>
    </w:p>
    <w:p w14:paraId="35F770D6" w14:textId="511101B0" w:rsidR="008D238D" w:rsidRDefault="00F8531F" w:rsidP="005D7583">
      <w:pPr>
        <w:keepLines/>
      </w:pPr>
      <w:r>
        <w:t>T</w:t>
      </w:r>
      <w:r w:rsidR="006C72E9">
        <w:t xml:space="preserve">he consumption reporting information to be collected and reported by the RTC Client </w:t>
      </w:r>
      <w:r>
        <w:t xml:space="preserve">and RTC AS shall include the following </w:t>
      </w:r>
      <w:r w:rsidRPr="001D5483">
        <w:t>subject to client configuration information</w:t>
      </w:r>
      <w:r>
        <w:t>:</w:t>
      </w:r>
    </w:p>
    <w:p w14:paraId="00354E91" w14:textId="77777777" w:rsidR="00F8531F" w:rsidRPr="00C65098" w:rsidRDefault="00F8531F" w:rsidP="00F8531F">
      <w:pPr>
        <w:pStyle w:val="B1"/>
      </w:pPr>
      <w:r>
        <w:t>-</w:t>
      </w:r>
      <w:r>
        <w:tab/>
        <w:t>R</w:t>
      </w:r>
      <w:r w:rsidRPr="00C65098">
        <w:t>eporting client id</w:t>
      </w:r>
      <w:r>
        <w:t>entifier of the RTC endpoint (RTC Client or RTC AS).</w:t>
      </w:r>
    </w:p>
    <w:p w14:paraId="1813BED6" w14:textId="77777777" w:rsidR="00F8531F" w:rsidRPr="00C65098" w:rsidRDefault="00F8531F" w:rsidP="00F8531F">
      <w:pPr>
        <w:pStyle w:val="B1"/>
      </w:pPr>
      <w:r>
        <w:t>-</w:t>
      </w:r>
      <w:r>
        <w:tab/>
        <w:t xml:space="preserve">Media delivery session identifier uniquely identifying an </w:t>
      </w:r>
      <w:r w:rsidRPr="00C65098">
        <w:t>RTC session</w:t>
      </w:r>
      <w:r>
        <w:t xml:space="preserve"> in the RTC System.</w:t>
      </w:r>
    </w:p>
    <w:p w14:paraId="488CC706" w14:textId="77777777" w:rsidR="00F8531F" w:rsidRPr="00C65098" w:rsidRDefault="00F8531F" w:rsidP="00F8531F">
      <w:pPr>
        <w:pStyle w:val="B1"/>
      </w:pPr>
      <w:r>
        <w:t>-</w:t>
      </w:r>
      <w:r>
        <w:tab/>
        <w:t>M</w:t>
      </w:r>
      <w:r w:rsidRPr="00C65098">
        <w:t xml:space="preserve">edia entry point URL used </w:t>
      </w:r>
      <w:r>
        <w:t>to</w:t>
      </w:r>
      <w:r w:rsidRPr="00C65098">
        <w:t xml:space="preserve"> initiat</w:t>
      </w:r>
      <w:r>
        <w:t>e</w:t>
      </w:r>
      <w:r w:rsidRPr="00C65098">
        <w:t xml:space="preserve"> media consumption by the RTC Access Function </w:t>
      </w:r>
      <w:r>
        <w:t xml:space="preserve">or RTC AS </w:t>
      </w:r>
      <w:r w:rsidRPr="00C65098">
        <w:t>at reference point RTC</w:t>
      </w:r>
      <w:r>
        <w:noBreakHyphen/>
      </w:r>
      <w:r w:rsidRPr="00C65098">
        <w:t>4</w:t>
      </w:r>
      <w:r>
        <w:t xml:space="preserve"> or RTC</w:t>
      </w:r>
      <w:r>
        <w:noBreakHyphen/>
        <w:t>12</w:t>
      </w:r>
      <w:r w:rsidRPr="00C65098">
        <w:t>.</w:t>
      </w:r>
    </w:p>
    <w:p w14:paraId="5BBC0AA0" w14:textId="77777777" w:rsidR="00F8531F" w:rsidRPr="00C65098" w:rsidRDefault="00F8531F" w:rsidP="00F8531F">
      <w:pPr>
        <w:pStyle w:val="B1"/>
      </w:pPr>
      <w:r>
        <w:t>-</w:t>
      </w:r>
      <w:r>
        <w:tab/>
        <w:t>S</w:t>
      </w:r>
      <w:r w:rsidRPr="00C65098">
        <w:t>tart time and the duration of the received media at reference point RTC</w:t>
      </w:r>
      <w:r>
        <w:noBreakHyphen/>
      </w:r>
      <w:r w:rsidRPr="00C65098">
        <w:t>4</w:t>
      </w:r>
      <w:r>
        <w:t xml:space="preserve"> or RTC</w:t>
      </w:r>
      <w:r>
        <w:noBreakHyphen/>
        <w:t>12</w:t>
      </w:r>
      <w:r w:rsidRPr="00C65098">
        <w:t>.</w:t>
      </w:r>
    </w:p>
    <w:p w14:paraId="57F0792F" w14:textId="77777777" w:rsidR="00F8531F" w:rsidRPr="00C65098" w:rsidRDefault="00F8531F" w:rsidP="00F8531F">
      <w:pPr>
        <w:pStyle w:val="B1"/>
      </w:pPr>
      <w:r>
        <w:t>-</w:t>
      </w:r>
      <w:r>
        <w:tab/>
        <w:t>I</w:t>
      </w:r>
      <w:r w:rsidRPr="00C65098">
        <w:t>nformation about the media being received by an RTC Access Function at reference point RTC</w:t>
      </w:r>
      <w:r>
        <w:noBreakHyphen/>
      </w:r>
      <w:r w:rsidRPr="00C65098">
        <w:t>4</w:t>
      </w:r>
      <w:r>
        <w:t xml:space="preserve"> or RTC</w:t>
      </w:r>
      <w:r>
        <w:noBreakHyphen/>
        <w:t>12 or by the RTC AS at reference point RTC-4.</w:t>
      </w:r>
    </w:p>
    <w:p w14:paraId="3F65F0D7" w14:textId="77777777" w:rsidR="00F8531F" w:rsidRPr="00C65098" w:rsidRDefault="00F8531F" w:rsidP="00F8531F">
      <w:pPr>
        <w:pStyle w:val="B1"/>
      </w:pPr>
      <w:r>
        <w:t>-</w:t>
      </w:r>
      <w:r>
        <w:tab/>
        <w:t>Information about the transport association between</w:t>
      </w:r>
      <w:r w:rsidRPr="00C65098">
        <w:t xml:space="preserve"> the RTC </w:t>
      </w:r>
      <w:r>
        <w:t>C</w:t>
      </w:r>
      <w:r w:rsidRPr="00C65098">
        <w:t xml:space="preserve">lient and </w:t>
      </w:r>
      <w:r>
        <w:t>RTC AS at reference point RTC</w:t>
      </w:r>
      <w:r>
        <w:noBreakHyphen/>
        <w:t>4 or between two RTC Clients at reference point RTC</w:t>
      </w:r>
      <w:r>
        <w:noBreakHyphen/>
        <w:t>12 (e.g. </w:t>
      </w:r>
      <w:r w:rsidRPr="00C65098">
        <w:t xml:space="preserve">IP address and port </w:t>
      </w:r>
      <w:r>
        <w:t>number in use at each end of the transport association).</w:t>
      </w:r>
    </w:p>
    <w:p w14:paraId="44D5501B" w14:textId="77777777" w:rsidR="00F8531F" w:rsidRPr="00C65098" w:rsidRDefault="00F8531F" w:rsidP="00F8531F">
      <w:pPr>
        <w:pStyle w:val="B1"/>
      </w:pPr>
      <w:r>
        <w:t>-</w:t>
      </w:r>
      <w:r>
        <w:tab/>
        <w:t xml:space="preserve">Identification of the </w:t>
      </w:r>
      <w:r w:rsidRPr="00C65098">
        <w:t>network slice in which the media was received</w:t>
      </w:r>
      <w:r>
        <w:t xml:space="preserve"> at reference point RTC</w:t>
      </w:r>
      <w:r>
        <w:noBreakHyphen/>
        <w:t>4 or RTC</w:t>
      </w:r>
      <w:r>
        <w:noBreakHyphen/>
        <w:t>12.</w:t>
      </w:r>
    </w:p>
    <w:p w14:paraId="466EFA25" w14:textId="77777777" w:rsidR="00F8531F" w:rsidRPr="00C65098" w:rsidRDefault="00F8531F" w:rsidP="00F8531F">
      <w:pPr>
        <w:pStyle w:val="B1"/>
      </w:pPr>
      <w:r>
        <w:t>-</w:t>
      </w:r>
      <w:r>
        <w:tab/>
        <w:t xml:space="preserve">Name of the </w:t>
      </w:r>
      <w:r w:rsidRPr="00C65098">
        <w:t xml:space="preserve">Data </w:t>
      </w:r>
      <w:r>
        <w:t>N</w:t>
      </w:r>
      <w:r w:rsidRPr="00C65098">
        <w:t xml:space="preserve">etwork </w:t>
      </w:r>
      <w:r>
        <w:t>from</w:t>
      </w:r>
      <w:r w:rsidRPr="00C65098">
        <w:t xml:space="preserve"> which the media was received</w:t>
      </w:r>
      <w:r>
        <w:t xml:space="preserve"> at reference point RTC</w:t>
      </w:r>
      <w:r>
        <w:noBreakHyphen/>
        <w:t>4 or RTC</w:t>
      </w:r>
      <w:r>
        <w:noBreakHyphen/>
        <w:t>12.</w:t>
      </w:r>
    </w:p>
    <w:p w14:paraId="71285C11" w14:textId="3880C4E1" w:rsidR="00F8531F" w:rsidRDefault="00F8531F" w:rsidP="00323C73">
      <w:pPr>
        <w:pStyle w:val="B1"/>
      </w:pPr>
      <w:r>
        <w:t>-</w:t>
      </w:r>
      <w:r>
        <w:tab/>
        <w:t>Location(s) of the RTC Client when</w:t>
      </w:r>
      <w:r w:rsidRPr="00C65098">
        <w:t xml:space="preserve"> the media was received</w:t>
      </w:r>
      <w:r>
        <w:t xml:space="preserve"> at reference point RTC</w:t>
      </w:r>
      <w:r>
        <w:noBreakHyphen/>
        <w:t>4 or RTC</w:t>
      </w:r>
      <w:r>
        <w:noBreakHyphen/>
        <w:t>12.</w:t>
      </w:r>
    </w:p>
    <w:p w14:paraId="23CFD960" w14:textId="77777777" w:rsidR="00D95745" w:rsidRPr="008C7528" w:rsidRDefault="00D95745" w:rsidP="00D95745">
      <w:pPr>
        <w:pStyle w:val="Heading2"/>
      </w:pPr>
      <w:bookmarkStart w:id="179" w:name="_Toc210138628"/>
      <w:r w:rsidRPr="008C7528">
        <w:t>4.7</w:t>
      </w:r>
      <w:r w:rsidRPr="008C7528">
        <w:tab/>
        <w:t>Dynamic Policies for RTC</w:t>
      </w:r>
      <w:bookmarkEnd w:id="179"/>
    </w:p>
    <w:p w14:paraId="1CDBC5D6" w14:textId="77777777" w:rsidR="00D95745" w:rsidRPr="00BB45AA" w:rsidRDefault="00D95745" w:rsidP="00D95745">
      <w:pPr>
        <w:pStyle w:val="Heading3"/>
      </w:pPr>
      <w:bookmarkStart w:id="180" w:name="_Toc210138629"/>
      <w:r w:rsidRPr="00BB45AA">
        <w:t>4.7.1</w:t>
      </w:r>
      <w:r w:rsidRPr="00BB45AA">
        <w:tab/>
        <w:t>General</w:t>
      </w:r>
      <w:bookmarkEnd w:id="180"/>
    </w:p>
    <w:p w14:paraId="36415F36" w14:textId="77777777" w:rsidR="00D95745" w:rsidRPr="00BB45AA" w:rsidRDefault="00D95745" w:rsidP="00D95745">
      <w:pPr>
        <w:keepNext/>
      </w:pPr>
      <w:r w:rsidRPr="00BB45AA">
        <w:t>Per clause 4.3.5:</w:t>
      </w:r>
    </w:p>
    <w:p w14:paraId="04EE6480" w14:textId="77777777" w:rsidR="00D95745" w:rsidRPr="00BB45AA" w:rsidRDefault="00D95745" w:rsidP="00D95745">
      <w:pPr>
        <w:pStyle w:val="B1"/>
      </w:pPr>
      <w:r w:rsidRPr="00BB45AA">
        <w:t>-</w:t>
      </w:r>
      <w:r w:rsidRPr="00BB45AA">
        <w:tab/>
        <w:t>An RTC Client may instantiate a Dynamic Policy in the RTC AF to configure QoS allocation in the 5G Core to support a new or existing RTC session.</w:t>
      </w:r>
    </w:p>
    <w:p w14:paraId="489239B9" w14:textId="77777777" w:rsidR="00D95745" w:rsidRPr="00BB45AA" w:rsidRDefault="00D95745" w:rsidP="00D95745">
      <w:pPr>
        <w:pStyle w:val="B1"/>
      </w:pPr>
      <w:r w:rsidRPr="00BB45AA">
        <w:t>-</w:t>
      </w:r>
      <w:r w:rsidRPr="00BB45AA">
        <w:tab/>
        <w:t>An RTC AS may instantiate a Dynamic Policy in the RTC AF to configure QoS allocation in the 5G Core to support a new or existing RTC session.</w:t>
      </w:r>
    </w:p>
    <w:p w14:paraId="2CBD4307" w14:textId="77777777" w:rsidR="00D95745" w:rsidRPr="00BB45AA" w:rsidRDefault="00D95745" w:rsidP="00D95745">
      <w:r w:rsidRPr="00BB45AA">
        <w:t>The Dynamic Policy invoker (i.e., the RTC Media Session Handler of the RTC Client or the Media Function of the RTC AS) that created a Dynamic Policy instance may subsequently modify or destroy it. A Dynamic Policy invoker shall not modify or destroy a Dynamic Policy instance created by another Dynamic Policy invoker.</w:t>
      </w:r>
    </w:p>
    <w:p w14:paraId="73C12EB1" w14:textId="77777777" w:rsidR="00D95745" w:rsidRPr="00BB45AA" w:rsidRDefault="00D95745" w:rsidP="00D95745">
      <w:pPr>
        <w:keepNext/>
        <w:rPr>
          <w:rFonts w:eastAsia="Malgun Gothic"/>
          <w:lang w:eastAsia="ko-KR"/>
        </w:rPr>
      </w:pPr>
      <w:r w:rsidRPr="00BB45AA">
        <w:rPr>
          <w:rFonts w:eastAsia="Malgun Gothic"/>
          <w:lang w:eastAsia="ko-KR"/>
        </w:rPr>
        <w:t>The following application-specific PDU handling features of the 5G System may be exploited to optimise the transmission of media data as part of RTC sessions with specific requirements for low latency and high throughput, such as those supporting interactive or eXtended Reality (XR) services:</w:t>
      </w:r>
    </w:p>
    <w:p w14:paraId="5529439F" w14:textId="77777777" w:rsidR="00D95745" w:rsidRPr="00BB45AA" w:rsidRDefault="00D95745" w:rsidP="00D95745">
      <w:pPr>
        <w:pStyle w:val="B1"/>
        <w:keepNext/>
      </w:pPr>
      <w:r w:rsidRPr="00BB45AA">
        <w:t>1.</w:t>
      </w:r>
      <w:r w:rsidRPr="00BB45AA">
        <w:tab/>
      </w:r>
      <w:r w:rsidRPr="00BB45AA">
        <w:rPr>
          <w:i/>
          <w:iCs/>
        </w:rPr>
        <w:t xml:space="preserve">QoS handling of </w:t>
      </w:r>
      <w:r w:rsidRPr="00BB45AA">
        <w:rPr>
          <w:rFonts w:eastAsia="Malgun Gothic"/>
          <w:i/>
          <w:iCs/>
          <w:lang w:eastAsia="ko-KR"/>
        </w:rPr>
        <w:t>PDU Sets</w:t>
      </w:r>
      <w:r w:rsidRPr="00BB45AA">
        <w:rPr>
          <w:rFonts w:eastAsia="Malgun Gothic"/>
          <w:lang w:eastAsia="ko-KR"/>
        </w:rPr>
        <w:t>.</w:t>
      </w:r>
      <w:r w:rsidRPr="00BB45AA">
        <w:t xml:space="preserve"> An RTC AS may enable differentiated QoS treatment of groups of related downlink PDUs in the 5G System by marking them with metadata related to PDU Set that is then processed by the 5G System. An RTC Client may enable differentiated QoS treatment of groups of related uplink PDUs in the 5G System by marking them with metadata related to PDU Set that is then processed by the UE modem (based on configuration of the UE modem by the network) and subsequently by the 5G System. The handling of PDU Sets is defined in clause 5.37.5 of [11]. The information required when instantiating a Dynamic Policy is defined in clause 4.7.2.</w:t>
      </w:r>
    </w:p>
    <w:p w14:paraId="2B140667" w14:textId="77777777" w:rsidR="00D95745" w:rsidRPr="00BB45AA" w:rsidRDefault="00D95745" w:rsidP="00D95745">
      <w:pPr>
        <w:pStyle w:val="B1"/>
        <w:keepNext/>
      </w:pPr>
      <w:r w:rsidRPr="00BB45AA">
        <w:rPr>
          <w:rFonts w:eastAsia="Malgun Gothic"/>
          <w:lang w:eastAsia="ko-KR"/>
        </w:rPr>
        <w:tab/>
      </w:r>
      <w:r w:rsidRPr="00BB45AA">
        <w:t>With appropriate configuration, the 5G System can also identify certain unmarked PDUs at reference point N6 (so-called "N6-unmarked PDUs") and apply differentiated QoS treatment to them. In this release, the differentiated QoS treatment of N6-unmarked PDUs by the 5G System can be configured by the RTC AF.</w:t>
      </w:r>
    </w:p>
    <w:p w14:paraId="3A465684" w14:textId="77777777" w:rsidR="00D95745" w:rsidRPr="00BB45AA" w:rsidRDefault="00D95745" w:rsidP="00D95745">
      <w:pPr>
        <w:pStyle w:val="B2"/>
      </w:pPr>
      <w:r w:rsidRPr="00BB45AA">
        <w:t>-</w:t>
      </w:r>
      <w:r w:rsidRPr="00BB45AA">
        <w:tab/>
        <w:t xml:space="preserve">When </w:t>
      </w:r>
      <w:r w:rsidRPr="00BB45AA">
        <w:rPr>
          <w:i/>
          <w:iCs/>
        </w:rPr>
        <w:t>PDU Set-based QoS handling</w:t>
      </w:r>
      <w:r w:rsidRPr="00BB45AA">
        <w:t xml:space="preserve"> is enabled, the 5G System attempts to deliver PDUs marked as belonging to a PDU Set within a configured PDU Set Delay Budget and PDU Set Error Rate.</w:t>
      </w:r>
    </w:p>
    <w:p w14:paraId="3771C92A" w14:textId="77777777" w:rsidR="00D95745" w:rsidRPr="00BB45AA" w:rsidRDefault="00D95745" w:rsidP="00D95745">
      <w:pPr>
        <w:pStyle w:val="B3"/>
      </w:pPr>
      <w:r w:rsidRPr="00BB45AA">
        <w:t>-</w:t>
      </w:r>
      <w:r w:rsidRPr="00BB45AA">
        <w:tab/>
        <w:t xml:space="preserve">When the </w:t>
      </w:r>
      <w:r w:rsidRPr="00BB45AA">
        <w:rPr>
          <w:i/>
          <w:iCs/>
        </w:rPr>
        <w:t>PDU Set Integrated Handling</w:t>
      </w:r>
      <w:r w:rsidRPr="00BB45AA">
        <w:t xml:space="preserve"> subfeature is enabled, the 5G System attempts to deliver all PDUs marked as belonging to the same PDU Set. Hence, if all PDUs that comprise a particular Application Data Unit (ADU), such as a video frame or slice, are assigned to the same PDU Set, the chance that this ADU is delivered complete and intact to the intended RTC Client recipient may be increased.</w:t>
      </w:r>
    </w:p>
    <w:p w14:paraId="233F277A" w14:textId="77777777" w:rsidR="00D95745" w:rsidRPr="00BB45AA" w:rsidRDefault="00D95745" w:rsidP="00D95745">
      <w:pPr>
        <w:pStyle w:val="B1"/>
        <w:keepNext/>
      </w:pPr>
      <w:r w:rsidRPr="00BB45AA">
        <w:t>2.</w:t>
      </w:r>
      <w:r w:rsidRPr="00BB45AA">
        <w:tab/>
        <w:t xml:space="preserve">The handling of </w:t>
      </w:r>
      <w:r w:rsidRPr="00BB45AA">
        <w:rPr>
          <w:i/>
          <w:iCs/>
        </w:rPr>
        <w:t>dynamically changing traffic characteristics</w:t>
      </w:r>
      <w:r w:rsidRPr="00BB45AA">
        <w:t xml:space="preserve"> by the 5G System:</w:t>
      </w:r>
    </w:p>
    <w:p w14:paraId="48DA3748" w14:textId="77777777" w:rsidR="00D95745" w:rsidRPr="00BB45AA" w:rsidRDefault="00D95745" w:rsidP="00D95745">
      <w:pPr>
        <w:pStyle w:val="B2"/>
      </w:pPr>
      <w:r w:rsidRPr="00BB45AA">
        <w:t>-</w:t>
      </w:r>
      <w:r w:rsidRPr="00BB45AA">
        <w:tab/>
      </w:r>
      <w:r w:rsidRPr="00BB45AA">
        <w:rPr>
          <w:i/>
          <w:iCs/>
        </w:rPr>
        <w:t>Downlink data bursts</w:t>
      </w:r>
      <w:r w:rsidRPr="00BB45AA">
        <w:t xml:space="preserve">. An RTC session may benefit from providing information to the 5G System about the burstiness of media traffic. An </w:t>
      </w:r>
      <w:r w:rsidRPr="00BB45AA">
        <w:rPr>
          <w:i/>
          <w:iCs/>
        </w:rPr>
        <w:t>end of data burst indication</w:t>
      </w:r>
      <w:r w:rsidRPr="00BB45AA">
        <w:t xml:space="preserve"> and/or </w:t>
      </w:r>
      <w:r w:rsidRPr="00BB45AA">
        <w:rPr>
          <w:i/>
          <w:iCs/>
        </w:rPr>
        <w:t>time to next burst indication</w:t>
      </w:r>
      <w:r w:rsidRPr="00BB45AA">
        <w:t xml:space="preserve"> enables the RAN to configure UE power management schemes such as Connected mode Discontinuous Reception (CDRx). An indication of the </w:t>
      </w:r>
      <w:r w:rsidRPr="00BB45AA">
        <w:rPr>
          <w:i/>
          <w:iCs/>
        </w:rPr>
        <w:t>data burst size</w:t>
      </w:r>
      <w:r w:rsidRPr="00BB45AA">
        <w:t xml:space="preserve"> assists the RAN in radio resource management. The handling of downlink data bursts is defined in clauses 5.37.8.3, 5.37.10.1 and 5.37.10.2 of [11]. The information required when instantiating a Dynamic Policy is defined in clause 4.7.3.1.</w:t>
      </w:r>
    </w:p>
    <w:p w14:paraId="76879554" w14:textId="77777777" w:rsidR="00D95745" w:rsidRPr="00BB45AA" w:rsidRDefault="00D95745" w:rsidP="00D95745">
      <w:pPr>
        <w:pStyle w:val="B2"/>
      </w:pPr>
      <w:r w:rsidRPr="00BB45AA">
        <w:t>-</w:t>
      </w:r>
      <w:r w:rsidRPr="00BB45AA">
        <w:tab/>
      </w:r>
      <w:r w:rsidRPr="00BB45AA">
        <w:rPr>
          <w:i/>
          <w:iCs/>
        </w:rPr>
        <w:t>Expedited data transfer with reflective QoS for non-GBR Service Data Flows</w:t>
      </w:r>
      <w:r w:rsidRPr="00BB45AA">
        <w:t>. An RTC session without a guaranteed bit rate may benefit from expedited transfer by the UPF of a subset of media data. Using this, an RTC endpoint can dynamically request and leverage an available faster data transfer to ensure timely delivery of large media payloads, such as video key frames or XR scene descriptions. The handling of expedited data transfers by the 5G System is defined in clause 5.37.10.3 of [11]. The information required when instantiating a Dynamic Policy is defined in clause 4.7.3.2.</w:t>
      </w:r>
    </w:p>
    <w:p w14:paraId="4A789EFE" w14:textId="77777777" w:rsidR="00D95745" w:rsidRPr="00BB45AA" w:rsidRDefault="00D95745" w:rsidP="00D95745">
      <w:pPr>
        <w:pStyle w:val="NO"/>
      </w:pPr>
      <w:r w:rsidRPr="00BB45AA">
        <w:t>NOTE 1:</w:t>
      </w:r>
      <w:r w:rsidRPr="00BB45AA">
        <w:tab/>
        <w:t>Expedited transfer indication marking is applicable only when a UE hosting the RTC Client supports reflective QoS, as defined in clause 6.1.3.27.9 of TS 23.503 [14].</w:t>
      </w:r>
    </w:p>
    <w:p w14:paraId="10784A45" w14:textId="77777777" w:rsidR="00D95745" w:rsidRPr="00BB45AA" w:rsidRDefault="00D95745" w:rsidP="00D95745">
      <w:pPr>
        <w:pStyle w:val="B1"/>
      </w:pPr>
      <w:r w:rsidRPr="00BB45AA">
        <w:t>3.</w:t>
      </w:r>
      <w:r w:rsidRPr="00BB45AA">
        <w:tab/>
      </w:r>
      <w:r w:rsidRPr="00BB45AA">
        <w:rPr>
          <w:i/>
          <w:iCs/>
        </w:rPr>
        <w:t>RTP Session multiplexing</w:t>
      </w:r>
      <w:r w:rsidRPr="00BB45AA">
        <w:t xml:space="preserve"> and </w:t>
      </w:r>
      <w:r w:rsidRPr="00BB45AA">
        <w:rPr>
          <w:i/>
          <w:iCs/>
        </w:rPr>
        <w:t>RTP/RTCP transport multiplexing,</w:t>
      </w:r>
      <w:r w:rsidRPr="00BB45AA">
        <w:t xml:space="preserve"> described in sections 4.4 and 4.5 respectively of RFC 8834 [15], allow several media streams and control streams comprising an RTC session to be combined into a single Application Data Flow. The handling of multiplexed media flows to enable differentiated treatment by the 5G System is defined in clause 5.37.11 of [11]. The information required when instantiating a Dynamic Policy is defined in clause 4.7.4.</w:t>
      </w:r>
    </w:p>
    <w:p w14:paraId="71C6044B" w14:textId="77777777" w:rsidR="00D95745" w:rsidRPr="00BB45AA" w:rsidRDefault="00D95745" w:rsidP="00D95745">
      <w:pPr>
        <w:pStyle w:val="NO"/>
      </w:pPr>
      <w:r w:rsidRPr="00BB45AA">
        <w:t>NOTE 2:</w:t>
      </w:r>
      <w:r w:rsidRPr="00BB45AA">
        <w:tab/>
        <w:t>Differentiated handling of multiplexed media flows is optional in the RTC System.</w:t>
      </w:r>
    </w:p>
    <w:p w14:paraId="549F992C" w14:textId="77777777" w:rsidR="00D95745" w:rsidRPr="00BB45AA" w:rsidRDefault="00D95745" w:rsidP="00D95745">
      <w:r w:rsidRPr="00BB45AA">
        <w:t>The following clauses define the usage of Dynamic Policies to support application-specific PDU handling features defined in the 5G Core.</w:t>
      </w:r>
    </w:p>
    <w:p w14:paraId="09C4046E" w14:textId="77777777" w:rsidR="00D95745" w:rsidRPr="008C7528" w:rsidRDefault="00D95745" w:rsidP="00D95745">
      <w:pPr>
        <w:pStyle w:val="Heading3"/>
      </w:pPr>
      <w:bookmarkStart w:id="181" w:name="_Toc210138630"/>
      <w:r w:rsidRPr="008C7528">
        <w:t>4.7.2</w:t>
      </w:r>
      <w:r w:rsidRPr="008C7528">
        <w:tab/>
        <w:t>PDU Set-based QoS handling</w:t>
      </w:r>
      <w:bookmarkEnd w:id="181"/>
    </w:p>
    <w:p w14:paraId="3FEAA277" w14:textId="77777777" w:rsidR="00D95745" w:rsidRPr="008C7528" w:rsidRDefault="00D95745" w:rsidP="00D95745">
      <w:pPr>
        <w:pStyle w:val="Heading4"/>
      </w:pPr>
      <w:bookmarkStart w:id="182" w:name="_Toc210138631"/>
      <w:r w:rsidRPr="008C7528">
        <w:t>4.7.2.1</w:t>
      </w:r>
      <w:r w:rsidRPr="008C7528">
        <w:tab/>
        <w:t>General</w:t>
      </w:r>
      <w:bookmarkEnd w:id="182"/>
    </w:p>
    <w:p w14:paraId="2767730B" w14:textId="77777777" w:rsidR="00D95745" w:rsidRPr="008C7528" w:rsidRDefault="00D95745" w:rsidP="00D95745">
      <w:r w:rsidRPr="008C7528">
        <w:t xml:space="preserve">If PDU Set-based QoS handling is desired when instantiating a new Dynamic Policy in the RTC AF, the Dynamic Policy invoker (i.e., the RTC Media Session Handler of the RTC Client or the Media Function of the RTC AS) shall provide one or more </w:t>
      </w:r>
      <w:r w:rsidRPr="008C7528">
        <w:rPr>
          <w:i/>
          <w:iCs/>
        </w:rPr>
        <w:t>PDU Set QoS parameters</w:t>
      </w:r>
      <w:r w:rsidRPr="008C7528">
        <w:t xml:space="preserve"> (as defined in clause 5.7.7 of TS 23.501 [11]) and it shall indicate the media transport protocol used on the corresponding Application Data Flow in the form of a </w:t>
      </w:r>
      <w:r w:rsidRPr="008C7528">
        <w:rPr>
          <w:i/>
          <w:iCs/>
        </w:rPr>
        <w:t>Protocol Description</w:t>
      </w:r>
      <w:r w:rsidRPr="008C7528">
        <w:t>.</w:t>
      </w:r>
    </w:p>
    <w:p w14:paraId="46B52F3C" w14:textId="77777777" w:rsidR="00D95745" w:rsidRPr="008C7528" w:rsidRDefault="00D95745" w:rsidP="00D95745">
      <w:pPr>
        <w:pStyle w:val="Heading4"/>
      </w:pPr>
      <w:bookmarkStart w:id="183" w:name="_Toc210138632"/>
      <w:r w:rsidRPr="008C7528">
        <w:t>4.7.2.2</w:t>
      </w:r>
      <w:r w:rsidRPr="008C7528">
        <w:tab/>
        <w:t>N6-unmarked PDUs</w:t>
      </w:r>
      <w:bookmarkEnd w:id="183"/>
    </w:p>
    <w:p w14:paraId="2FE1DA27" w14:textId="77777777" w:rsidR="00D95745" w:rsidRPr="008C7528" w:rsidRDefault="00D95745" w:rsidP="00D95745">
      <w:r w:rsidRPr="008C7528">
        <w:t>Even when PDU Set marking is enabled for an RTC session, some PDUs sent by the RTC AS might still remain unmarked, i.e., they do not include PDU Set identification information. This can occur either because they use a media transport protocol that does not support marking, or because the RTC AS prefers not to mark them – for example, to avoid the overhead of applying marking to low bit rate streams such as audio. For these N6-unmarked PDUs, the UPF is responsible for determining the appropriate PDU Set Information and assigning the PDUs to a PDU Set, as defined in clause 5.37.5.2 of TS 23.501 [11]. However, the UPF lacks a reliable mechanism to determine the PDU Set Importance (PSI) and can only assign it a preconfigured value, since PSI represents the importance of a PDU Set from the perspective of the RTC AS.</w:t>
      </w:r>
    </w:p>
    <w:p w14:paraId="067ADD58" w14:textId="77777777" w:rsidR="00D95745" w:rsidRPr="00BB45AA" w:rsidRDefault="00D95745" w:rsidP="00D95745">
      <w:pPr>
        <w:keepLines/>
      </w:pPr>
      <w:r w:rsidRPr="00BB45AA">
        <w:t>If previously negotiated during the WebRTC signalling phase of the RTC session, the Dynamic Policy invoker (i.e., the RTC Media Session Handler of the RTC Client or the Media Function of the RTC AS) may, when instantiating a new Dynamic Policy, indicate to the RTC AF the PDU Set Importance (PSI) values to be associated with each of the application protocols used by N6-unmarked PDUs on the application flows of the RTC session.</w:t>
      </w:r>
    </w:p>
    <w:p w14:paraId="328A1DE9" w14:textId="77777777" w:rsidR="00D95745" w:rsidRPr="00BB45AA" w:rsidRDefault="00D95745" w:rsidP="00D95745">
      <w:pPr>
        <w:pStyle w:val="NO"/>
      </w:pPr>
      <w:r w:rsidRPr="00BB45AA">
        <w:t>NOTE:</w:t>
      </w:r>
      <w:r w:rsidRPr="00BB45AA">
        <w:tab/>
        <w:t>This feature provides the 5G Core with application-specific PSI information to apply to N6-unmarked PDUs.</w:t>
      </w:r>
    </w:p>
    <w:p w14:paraId="77AA3C2C" w14:textId="77777777" w:rsidR="00D95745" w:rsidRPr="008C7528" w:rsidRDefault="00D95745" w:rsidP="00D95745">
      <w:pPr>
        <w:pStyle w:val="Heading3"/>
      </w:pPr>
      <w:bookmarkStart w:id="184" w:name="_Toc210138633"/>
      <w:r w:rsidRPr="008C7528">
        <w:t>4.7.3</w:t>
      </w:r>
      <w:r w:rsidRPr="008C7528">
        <w:tab/>
        <w:t>Dynamically changing traffic characteristics</w:t>
      </w:r>
      <w:bookmarkEnd w:id="184"/>
    </w:p>
    <w:p w14:paraId="58D35D98" w14:textId="77777777" w:rsidR="00D95745" w:rsidRPr="00BB45AA" w:rsidRDefault="00D95745" w:rsidP="00D95745">
      <w:pPr>
        <w:pStyle w:val="Heading4"/>
      </w:pPr>
      <w:bookmarkStart w:id="185" w:name="_Toc210138634"/>
      <w:r w:rsidRPr="00BB45AA">
        <w:t>4.7.3.1</w:t>
      </w:r>
      <w:r w:rsidRPr="00BB45AA">
        <w:tab/>
        <w:t>Downlink data bursts</w:t>
      </w:r>
      <w:bookmarkEnd w:id="185"/>
    </w:p>
    <w:p w14:paraId="3FBA6291" w14:textId="77777777" w:rsidR="00D95745" w:rsidRPr="00BB45AA" w:rsidRDefault="00D95745" w:rsidP="00D95745">
      <w:pPr>
        <w:pStyle w:val="Heading5"/>
      </w:pPr>
      <w:bookmarkStart w:id="186" w:name="_Toc210138635"/>
      <w:r w:rsidRPr="00BB45AA">
        <w:t>4.7.3.1.1</w:t>
      </w:r>
      <w:r w:rsidRPr="00BB45AA">
        <w:tab/>
        <w:t>General</w:t>
      </w:r>
      <w:bookmarkEnd w:id="186"/>
    </w:p>
    <w:p w14:paraId="6C64200D" w14:textId="77777777" w:rsidR="00D95745" w:rsidRPr="00BB45AA" w:rsidRDefault="00D95745" w:rsidP="00D95745">
      <w:pPr>
        <w:keepLines/>
      </w:pPr>
      <w:r w:rsidRPr="00BB45AA">
        <w:t>For downlink traffic at reference point RTC-4m only, the UPF may assist NG-RAN in radio resource management to benefit efficient resource utilization and UE power saving by marking dynamically changing traffic characteristics such as the end of a data burst (as defined in clause 5.37.8.3 of TS 23.501 [11]), data burst size (as defined in clause 5.37.10.1 of [11]) and time to next burst (as defined in clause 5.37.10.2 of [11]) at the level of individual downlink data bursts.</w:t>
      </w:r>
    </w:p>
    <w:p w14:paraId="582E8895" w14:textId="77777777" w:rsidR="00D95745" w:rsidRPr="00BB45AA" w:rsidRDefault="00D95745" w:rsidP="00D95745">
      <w:pPr>
        <w:keepLines/>
      </w:pPr>
      <w:r w:rsidRPr="00BB45AA">
        <w:t>See also clause 7.2.2 for packet marking requirements for PDU Sets at reference point RTC-4m and RTC-12.</w:t>
      </w:r>
    </w:p>
    <w:p w14:paraId="0C3AB1B2" w14:textId="77777777" w:rsidR="00D95745" w:rsidRPr="00BB45AA" w:rsidRDefault="00D95745" w:rsidP="00D95745">
      <w:pPr>
        <w:pStyle w:val="NO"/>
      </w:pPr>
      <w:r w:rsidRPr="00BB45AA">
        <w:t>NOTE 1:</w:t>
      </w:r>
      <w:r w:rsidRPr="00BB45AA">
        <w:tab/>
        <w:t>There is no support in the 5G System for differentiated QoS handling of uplink data bursts.</w:t>
      </w:r>
    </w:p>
    <w:p w14:paraId="42BFACEA" w14:textId="77777777" w:rsidR="00D95745" w:rsidRPr="00BB45AA" w:rsidRDefault="00D95745" w:rsidP="00D95745">
      <w:pPr>
        <w:pStyle w:val="NO"/>
      </w:pPr>
      <w:r w:rsidRPr="00BB45AA">
        <w:t>NOTE 2:</w:t>
      </w:r>
      <w:r w:rsidRPr="00BB45AA">
        <w:tab/>
        <w:t>Handling of downlink data bursts by the 5G Core in peer-to-peer Application Flows at reference point M12 is for future study.</w:t>
      </w:r>
    </w:p>
    <w:p w14:paraId="4E597023" w14:textId="77777777" w:rsidR="00D95745" w:rsidRPr="008C7528" w:rsidRDefault="00D95745" w:rsidP="00D95745">
      <w:pPr>
        <w:pStyle w:val="Heading5"/>
      </w:pPr>
      <w:bookmarkStart w:id="187" w:name="_Toc210138636"/>
      <w:r w:rsidRPr="008C7528">
        <w:t>4.7.3.1.2</w:t>
      </w:r>
      <w:r w:rsidRPr="008C7528">
        <w:tab/>
        <w:t>End of data burst</w:t>
      </w:r>
      <w:bookmarkEnd w:id="187"/>
    </w:p>
    <w:p w14:paraId="582FD477" w14:textId="77777777" w:rsidR="00D95745" w:rsidRPr="008C7528" w:rsidRDefault="00D95745" w:rsidP="00D95745">
      <w:r w:rsidRPr="008C7528">
        <w:t>To enable end of data burst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(specifically a downlink Protocol Description) to be applied by the RTC AS to indicate the end of a data burst in downlink PDUs.</w:t>
      </w:r>
    </w:p>
    <w:p w14:paraId="3DF6CCB2" w14:textId="77777777" w:rsidR="00D95745" w:rsidRPr="008C7528" w:rsidRDefault="00D95745" w:rsidP="00D95745">
      <w:r w:rsidRPr="008C7528">
        <w:t>When enabled, the RTC AF shall provide this information to the 5G Core to assist the UPF with the detection and identification of RTC media data used by the RTC AS to transport the end of data burst indication in downlink PDUs it contributes at reference point RTC-4m.</w:t>
      </w:r>
    </w:p>
    <w:p w14:paraId="40179EFB" w14:textId="1CDBE6C4" w:rsidR="00D95745" w:rsidRPr="008C7528" w:rsidRDefault="00D95745" w:rsidP="00D95745">
      <w:r w:rsidRPr="008C7528">
        <w:t>See also clause 7.2.3 for packet marking requirements to signal the end of data burst at reference point RTC</w:t>
      </w:r>
      <w:r w:rsidRPr="008C7528">
        <w:noBreakHyphen/>
        <w:t>4m.</w:t>
      </w:r>
    </w:p>
    <w:p w14:paraId="653AE69D" w14:textId="77777777" w:rsidR="00D95745" w:rsidRPr="00BB45AA" w:rsidRDefault="00D95745" w:rsidP="00D95745">
      <w:pPr>
        <w:pStyle w:val="Heading5"/>
      </w:pPr>
      <w:bookmarkStart w:id="188" w:name="_Toc210138637"/>
      <w:r w:rsidRPr="00BB45AA">
        <w:t>4.7.3.1.3</w:t>
      </w:r>
      <w:r w:rsidRPr="00BB45AA">
        <w:tab/>
        <w:t>Data burst size</w:t>
      </w:r>
      <w:bookmarkEnd w:id="188"/>
    </w:p>
    <w:p w14:paraId="1FADF04D" w14:textId="77777777" w:rsidR="00D95745" w:rsidRPr="00BB45AA" w:rsidRDefault="00D95745" w:rsidP="00D95745">
      <w:r w:rsidRPr="00BB45AA">
        <w:t>To enable data burst size support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(including a Data Burst Size Marking indication and a corresponding downlink Protocol Description) to be applied by the RTC AS to downlink PDUs belonging to the same data burst to indicate the size of that data burst.</w:t>
      </w:r>
    </w:p>
    <w:p w14:paraId="6EE87696" w14:textId="77777777" w:rsidR="00D95745" w:rsidRPr="00BB45AA" w:rsidRDefault="00D95745" w:rsidP="00D95745">
      <w:r w:rsidRPr="00BB45AA">
        <w:t>When enabled, the RTC AF shall provide this information to the 5G Core to assist the UPF with the detection and identification of RTC media data used by the RTC AS to transport the data burst size information in downlink PDUs it contributes at reference point RTC-4m.</w:t>
      </w:r>
    </w:p>
    <w:p w14:paraId="671A56AB" w14:textId="77777777" w:rsidR="00D95745" w:rsidRPr="00BB45AA" w:rsidRDefault="00D95745" w:rsidP="00D95745">
      <w:r w:rsidRPr="00BB45AA">
        <w:t>See also clause 7.2.3 for packet marking requirements to signal data burst size at reference point RTC-4m.</w:t>
      </w:r>
    </w:p>
    <w:p w14:paraId="787BD9D3" w14:textId="77777777" w:rsidR="00D95745" w:rsidRPr="00BB45AA" w:rsidRDefault="00D95745" w:rsidP="00D95745">
      <w:pPr>
        <w:pStyle w:val="Heading5"/>
      </w:pPr>
      <w:bookmarkStart w:id="189" w:name="_Toc210138638"/>
      <w:r w:rsidRPr="00BB45AA">
        <w:t>4.7.3.1.4</w:t>
      </w:r>
      <w:r w:rsidRPr="00BB45AA">
        <w:tab/>
        <w:t>Time to next burst</w:t>
      </w:r>
      <w:bookmarkEnd w:id="189"/>
    </w:p>
    <w:p w14:paraId="42606F95" w14:textId="77777777" w:rsidR="00D95745" w:rsidRPr="00BB45AA" w:rsidRDefault="00D95745" w:rsidP="00D95745">
      <w:r w:rsidRPr="00BB45AA">
        <w:t>To enable time to next burst support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(including a Time to Next Burst Marking indication and a corresponding downlink Protocol Description) to be applied by the RTC AS to downlink PDUs belonging to the same data burst with the time until the next burst.</w:t>
      </w:r>
    </w:p>
    <w:p w14:paraId="08A591C1" w14:textId="77777777" w:rsidR="00D95745" w:rsidRPr="00BB45AA" w:rsidRDefault="00D95745" w:rsidP="00D95745">
      <w:r w:rsidRPr="00BB45AA">
        <w:t>When enabled, the RTC AF shall provide this information to the 5G Core to assist with the detection and identification of RTC media data used by the RTC AS to transport the time to next burst information in downlink PDUs it contributes at reference point RTC-4m.</w:t>
      </w:r>
    </w:p>
    <w:p w14:paraId="52D55ECC" w14:textId="77777777" w:rsidR="00D95745" w:rsidRPr="00BB45AA" w:rsidRDefault="00D95745" w:rsidP="00D95745">
      <w:r w:rsidRPr="00BB45AA">
        <w:t>See also clause 7.2.3 for packet marking requirements to signal the time to next burst at reference points RTC</w:t>
      </w:r>
      <w:r w:rsidRPr="00BB45AA">
        <w:noBreakHyphen/>
        <w:t>4m.</w:t>
      </w:r>
    </w:p>
    <w:p w14:paraId="5EA28F19" w14:textId="77777777" w:rsidR="00D95745" w:rsidRPr="00BB45AA" w:rsidRDefault="00D95745" w:rsidP="00D95745">
      <w:pPr>
        <w:pStyle w:val="Heading4"/>
      </w:pPr>
      <w:bookmarkStart w:id="190" w:name="_Toc210138639"/>
      <w:r w:rsidRPr="00BB45AA">
        <w:t>4.7.3.2</w:t>
      </w:r>
      <w:r w:rsidRPr="00BB45AA">
        <w:tab/>
        <w:t>Expedited data transfer with reflective QoS</w:t>
      </w:r>
      <w:bookmarkEnd w:id="190"/>
    </w:p>
    <w:p w14:paraId="1D58ADDE" w14:textId="77777777" w:rsidR="00D95745" w:rsidRPr="00BB45AA" w:rsidRDefault="00D95745" w:rsidP="00D95745">
      <w:r w:rsidRPr="00BB45AA">
        <w:t>To enable support for differentiated QoS handling in the 5G System of RTC session application flows carrying expedited data transfers in RTC session application flows, the RTC Media Session Handler shall declare two non-GBR QoS specifications when instantiating a Dynamic Policy in the RTC AF via reference point RTC-5: one for expedited data transfers and the other for non-expedited data transfers.</w:t>
      </w:r>
    </w:p>
    <w:p w14:paraId="6E12D3D2" w14:textId="77777777" w:rsidR="00D95745" w:rsidRPr="00BB45AA" w:rsidRDefault="00D95745" w:rsidP="00D95745">
      <w:pPr>
        <w:pStyle w:val="NO"/>
      </w:pPr>
      <w:r w:rsidRPr="00BB45AA">
        <w:t>NOTE:</w:t>
      </w:r>
      <w:r w:rsidRPr="00BB45AA">
        <w:tab/>
        <w:t>The configuration of downlink expedited data transfer applies only when the RTC Media Session Handler of the RTC Client acts as the Dynamic Policy invoker; this feature is not configured by the Media Function of the RTC AS.</w:t>
      </w:r>
    </w:p>
    <w:p w14:paraId="635505A4" w14:textId="77777777" w:rsidR="00D95745" w:rsidRPr="00BB45AA" w:rsidRDefault="00D95745" w:rsidP="00D95745">
      <w:pPr>
        <w:keepLines/>
        <w:rPr>
          <w:lang w:val="en-US"/>
        </w:rPr>
      </w:pPr>
      <w:r w:rsidRPr="00BB45AA">
        <w:rPr>
          <w:lang w:val="en-US"/>
        </w:rPr>
        <w:t>To enable expedited transfer with reflective QoS for non-GBR QoS flows (as defined in clause 5.37.10.3 of TS</w:t>
      </w:r>
      <w:r>
        <w:rPr>
          <w:lang w:val="en-US"/>
        </w:rPr>
        <w:t> </w:t>
      </w:r>
      <w:r w:rsidRPr="00BB45AA">
        <w:rPr>
          <w:lang w:val="en-US"/>
        </w:rPr>
        <w:t xml:space="preserve">23.501 [11]) when instantiating a Dynamic Policy in the RTC AF, </w:t>
      </w:r>
      <w:r w:rsidRPr="00BB45AA">
        <w:t>t</w:t>
      </w:r>
      <w:r w:rsidRPr="00BB45AA">
        <w:rPr>
          <w:lang w:val="en-US"/>
        </w:rPr>
        <w:t>he RTC Media Session Handler shall include in its request descriptions of two media flows with the same Service Data Flow (SDF) filter, but different QoS requirements corresponding to:</w:t>
      </w:r>
    </w:p>
    <w:p w14:paraId="4FC64336" w14:textId="77777777" w:rsidR="00D95745" w:rsidRPr="00BB45AA" w:rsidRDefault="00D95745" w:rsidP="00D95745">
      <w:pPr>
        <w:pStyle w:val="B1"/>
      </w:pPr>
      <w:r w:rsidRPr="00BB45AA">
        <w:rPr>
          <w:lang w:val="en-US"/>
        </w:rPr>
        <w:t>-</w:t>
      </w:r>
      <w:r w:rsidRPr="00BB45AA">
        <w:rPr>
          <w:lang w:val="en-US"/>
        </w:rPr>
        <w:tab/>
        <w:t>Elevated QoS requirements for expedited data transfers</w:t>
      </w:r>
      <w:r w:rsidRPr="00BB45AA">
        <w:t>.</w:t>
      </w:r>
    </w:p>
    <w:p w14:paraId="040D5845" w14:textId="77777777" w:rsidR="00D95745" w:rsidRPr="00BB45AA" w:rsidRDefault="00D95745" w:rsidP="00D95745">
      <w:pPr>
        <w:pStyle w:val="B1"/>
      </w:pPr>
      <w:r w:rsidRPr="00BB45AA">
        <w:t>-</w:t>
      </w:r>
      <w:r w:rsidRPr="00BB45AA">
        <w:tab/>
        <w:t>Non-elevated QoS requirements for regular (non-expedited) data transfers.</w:t>
      </w:r>
    </w:p>
    <w:p w14:paraId="0F0006E4" w14:textId="77777777" w:rsidR="00D95745" w:rsidRPr="00BB45AA" w:rsidRDefault="00D95745" w:rsidP="00D95745">
      <w:pPr>
        <w:keepNext/>
      </w:pPr>
      <w:r w:rsidRPr="00BB45AA">
        <w:t>See also clause 7.2.3 for packet marking requirements to signal expedited PDUs at reference point RTC-4m.</w:t>
      </w:r>
    </w:p>
    <w:p w14:paraId="0F1518AC" w14:textId="77777777" w:rsidR="00D95745" w:rsidRPr="00BB45AA" w:rsidRDefault="00D95745" w:rsidP="00D95745">
      <w:pPr>
        <w:pStyle w:val="NO"/>
      </w:pPr>
      <w:r w:rsidRPr="00BB45AA">
        <w:t>NOTE:</w:t>
      </w:r>
      <w:r w:rsidRPr="00BB45AA">
        <w:tab/>
        <w:t>The use of reflective QoS at reference point RTC</w:t>
      </w:r>
      <w:r w:rsidRPr="00BB45AA">
        <w:noBreakHyphen/>
        <w:t>12 is for future study.</w:t>
      </w:r>
    </w:p>
    <w:p w14:paraId="376028AB" w14:textId="77777777" w:rsidR="00D95745" w:rsidRPr="00BB45AA" w:rsidRDefault="00D95745" w:rsidP="00D95745">
      <w:pPr>
        <w:pStyle w:val="Heading3"/>
      </w:pPr>
      <w:bookmarkStart w:id="191" w:name="_Toc210138640"/>
      <w:r w:rsidRPr="00BB45AA">
        <w:t>4.7.4</w:t>
      </w:r>
      <w:r w:rsidRPr="00BB45AA">
        <w:tab/>
        <w:t>Media transport multiplexing</w:t>
      </w:r>
      <w:bookmarkEnd w:id="191"/>
    </w:p>
    <w:p w14:paraId="7F050C12" w14:textId="77777777" w:rsidR="00D95745" w:rsidRPr="00BB45AA" w:rsidRDefault="00D95745" w:rsidP="00D95745">
      <w:pPr>
        <w:keepNext/>
      </w:pPr>
      <w:r w:rsidRPr="00BB45AA">
        <w:t>To enable support for differentiated QoS handling in the 5G System of RTC session application flows carrying multiplexed traffic per sections 4.4 and 4.5 of RFC 8834 [14]:</w:t>
      </w:r>
    </w:p>
    <w:p w14:paraId="7FAD1A94" w14:textId="77777777" w:rsidR="00D95745" w:rsidRPr="00BB45AA" w:rsidRDefault="00D95745" w:rsidP="00D95745">
      <w:pPr>
        <w:ind w:left="568" w:hanging="284"/>
      </w:pPr>
      <w:r w:rsidRPr="00BB45AA">
        <w:t>-</w:t>
      </w:r>
      <w:r w:rsidRPr="00BB45AA">
        <w:tab/>
        <w:t xml:space="preserve">The RTC AS shall indicate the </w:t>
      </w:r>
      <w:r w:rsidRPr="00BB45AA">
        <w:rPr>
          <w:i/>
          <w:iCs/>
        </w:rPr>
        <w:t>multiplexed media identification information</w:t>
      </w:r>
      <w:r w:rsidRPr="00BB45AA">
        <w:t xml:space="preserve"> with which its Media Function intends to label media data transmitted at reference point RTC-4m when instantiating a Dynamic Policy in the RTC AF via reference point RTC-3.</w:t>
      </w:r>
    </w:p>
    <w:p w14:paraId="2EE18C57" w14:textId="77777777" w:rsidR="00D95745" w:rsidRPr="00BB45AA" w:rsidRDefault="00D95745" w:rsidP="00D95745">
      <w:pPr>
        <w:pStyle w:val="B1"/>
      </w:pPr>
      <w:r w:rsidRPr="00BB45AA">
        <w:t>-</w:t>
      </w:r>
      <w:r w:rsidRPr="00BB45AA">
        <w:tab/>
        <w:t xml:space="preserve">The RTC Media Session Handler shall indicate the </w:t>
      </w:r>
      <w:r w:rsidRPr="00BB45AA">
        <w:rPr>
          <w:i/>
          <w:iCs/>
        </w:rPr>
        <w:t>multiplexed media identification information</w:t>
      </w:r>
      <w:r w:rsidRPr="00BB45AA">
        <w:t xml:space="preserve"> with which the RTC Client intends to label media data transmitted at reference point RTC-4m or RTC-12 when instantiating a Dynamic Policy in the RTC AF via reference point RTC-5.</w:t>
      </w:r>
    </w:p>
    <w:p w14:paraId="1DD1A0BA" w14:textId="77777777" w:rsidR="00D95745" w:rsidRPr="00BB45AA" w:rsidRDefault="00D95745" w:rsidP="00D95745">
      <w:pPr>
        <w:keepNext/>
      </w:pPr>
      <w:r w:rsidRPr="00BB45AA">
        <w:t>In addition:</w:t>
      </w:r>
    </w:p>
    <w:p w14:paraId="0E0FBF1D" w14:textId="77777777" w:rsidR="00D95745" w:rsidRPr="00BB45AA" w:rsidRDefault="00D95745" w:rsidP="00D95745">
      <w:pPr>
        <w:pStyle w:val="B1"/>
      </w:pPr>
      <w:r w:rsidRPr="00BB45AA">
        <w:t>-</w:t>
      </w:r>
      <w:r w:rsidRPr="00BB45AA">
        <w:tab/>
        <w:t xml:space="preserve">When RTC endpoints have established the use of RTP stream multiplexing in an RTC session as described in section 4.4 of RFC 8834 [14], the set of media flows comprising the RTC session shall be declared in the same Dynamic Policy instance along with </w:t>
      </w:r>
      <w:r w:rsidRPr="00BB45AA">
        <w:rPr>
          <w:i/>
          <w:iCs/>
        </w:rPr>
        <w:t>multiplexed media identification information</w:t>
      </w:r>
      <w:r w:rsidRPr="00BB45AA">
        <w:t xml:space="preserve"> to be used by those RTC endpoints in packets transmitted at reference point RTC-4m or RTC-12.</w:t>
      </w:r>
    </w:p>
    <w:p w14:paraId="0D237037" w14:textId="77777777" w:rsidR="00D95745" w:rsidRPr="00BB45AA" w:rsidRDefault="00D95745" w:rsidP="00D95745">
      <w:pPr>
        <w:pStyle w:val="B1"/>
      </w:pPr>
      <w:r w:rsidRPr="00BB45AA">
        <w:t>-</w:t>
      </w:r>
      <w:r w:rsidRPr="00BB45AA">
        <w:tab/>
        <w:t xml:space="preserve">When RTC endpoints have established the use of SRTP and RTCP multiplexing in an RTC session as described in section 4.5 of RFC 8834 [14], the set of RTP and RTCP streams shall be declared in the same Dynamic Policy instance along with </w:t>
      </w:r>
      <w:r w:rsidRPr="00BB45AA">
        <w:rPr>
          <w:i/>
          <w:iCs/>
        </w:rPr>
        <w:t>multiplexed media identification information</w:t>
      </w:r>
      <w:r w:rsidRPr="00BB45AA">
        <w:t xml:space="preserve"> to be used by those RTC endpoints in packets transmitted at reference point RTC-4m or RTC-12.</w:t>
      </w:r>
    </w:p>
    <w:p w14:paraId="239495B2" w14:textId="77777777" w:rsidR="00D95745" w:rsidRPr="00BB45AA" w:rsidRDefault="00D95745" w:rsidP="00D95745">
      <w:r w:rsidRPr="00BB45AA">
        <w:t>See also provisions for the labelling of PDUs in multiplexed application flows at reference points RTC-4m and RTC-12 defined in clauses 7.2.4.</w:t>
      </w:r>
    </w:p>
    <w:p w14:paraId="302E9B90" w14:textId="1B35B893" w:rsidR="00A11969" w:rsidRPr="00434FD6" w:rsidRDefault="00A11969" w:rsidP="00A11969">
      <w:pPr>
        <w:pStyle w:val="Heading1"/>
      </w:pPr>
      <w:bookmarkStart w:id="192" w:name="_CR5"/>
      <w:bookmarkStart w:id="193" w:name="_Toc120865023"/>
      <w:bookmarkStart w:id="194" w:name="_Toc210138641"/>
      <w:bookmarkEnd w:id="192"/>
      <w:r w:rsidRPr="00434FD6">
        <w:t>5</w:t>
      </w:r>
      <w:r w:rsidRPr="00434FD6">
        <w:tab/>
        <w:t>Procedure</w:t>
      </w:r>
      <w:r w:rsidR="00DA6142" w:rsidRPr="00434FD6">
        <w:t>s</w:t>
      </w:r>
      <w:r w:rsidRPr="00434FD6">
        <w:t xml:space="preserve"> for </w:t>
      </w:r>
      <w:r w:rsidR="002E0184" w:rsidRPr="00434FD6">
        <w:t>basic RTC architecture</w:t>
      </w:r>
      <w:bookmarkEnd w:id="193"/>
      <w:bookmarkEnd w:id="194"/>
    </w:p>
    <w:p w14:paraId="0712C373" w14:textId="6B637168" w:rsidR="00C31006" w:rsidRPr="00434FD6" w:rsidRDefault="00C31006" w:rsidP="00C31006">
      <w:pPr>
        <w:pStyle w:val="Heading2"/>
        <w:rPr>
          <w:lang w:eastAsia="ko-KR"/>
        </w:rPr>
      </w:pPr>
      <w:bookmarkStart w:id="195" w:name="_CR5_1"/>
      <w:bookmarkStart w:id="196" w:name="_Toc120865024"/>
      <w:bookmarkStart w:id="197" w:name="_Toc210138642"/>
      <w:bookmarkEnd w:id="195"/>
      <w:r w:rsidRPr="00434FD6">
        <w:rPr>
          <w:lang w:eastAsia="ko-KR"/>
        </w:rPr>
        <w:t>5.1</w:t>
      </w:r>
      <w:r w:rsidRPr="00434FD6">
        <w:rPr>
          <w:lang w:eastAsia="ko-KR"/>
        </w:rPr>
        <w:tab/>
      </w:r>
      <w:bookmarkEnd w:id="196"/>
      <w:r w:rsidR="002E0184" w:rsidRPr="00434FD6">
        <w:rPr>
          <w:lang w:eastAsia="ko-KR"/>
        </w:rPr>
        <w:t>General</w:t>
      </w:r>
      <w:bookmarkEnd w:id="197"/>
      <w:r w:rsidR="00DA6142" w:rsidRPr="00434FD6">
        <w:rPr>
          <w:lang w:eastAsia="ko-KR"/>
        </w:rPr>
        <w:t xml:space="preserve"> </w:t>
      </w:r>
    </w:p>
    <w:p w14:paraId="768AB30B" w14:textId="784A0FA7" w:rsidR="002E0184" w:rsidRPr="00434FD6" w:rsidRDefault="002E0184" w:rsidP="00C758A5">
      <w:pPr>
        <w:keepNext/>
      </w:pPr>
      <w:r w:rsidRPr="00434FD6">
        <w:t xml:space="preserve">The RTC procedures that are defined in this clause are classified based on the collaboration scenarios that are described in </w:t>
      </w:r>
      <w:r w:rsidR="006C72E9">
        <w:t>a</w:t>
      </w:r>
      <w:r w:rsidRPr="00434FD6">
        <w:t>nnex</w:t>
      </w:r>
      <w:r w:rsidR="00FF5A38">
        <w:t> </w:t>
      </w:r>
      <w:r w:rsidRPr="00434FD6">
        <w:t xml:space="preserve">A. Depending on the scenario, only a subset of the functions that are defined in </w:t>
      </w:r>
      <w:r w:rsidR="00130D38" w:rsidRPr="00434FD6">
        <w:t>clause</w:t>
      </w:r>
      <w:r w:rsidR="006C72E9">
        <w:t> </w:t>
      </w:r>
      <w:r w:rsidRPr="00434FD6">
        <w:t>4.2 may be involved.</w:t>
      </w:r>
    </w:p>
    <w:p w14:paraId="4203A4CE" w14:textId="2B9C87E8" w:rsidR="002E0184" w:rsidRPr="00434FD6" w:rsidRDefault="002E0184" w:rsidP="002E0184">
      <w:r w:rsidRPr="00434FD6">
        <w:t>In general, the RTC call flow may consist of the following procedures.</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0340F380" w:rsidR="002E0184" w:rsidRPr="00434FD6" w:rsidRDefault="002E0184">
      <w:pPr>
        <w:pStyle w:val="B1"/>
      </w:pPr>
      <w:r w:rsidRPr="00434FD6">
        <w:t>-</w:t>
      </w:r>
      <w:r w:rsidRPr="00434FD6">
        <w:tab/>
      </w:r>
      <w:r w:rsidR="00FF5A38">
        <w:t xml:space="preserve">Discovery of </w:t>
      </w:r>
      <w:r w:rsidRPr="00434FD6">
        <w:t>ICE candidates</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6E7FA674" w:rsidR="002E0184" w:rsidRPr="00434FD6" w:rsidRDefault="002E0184">
      <w:pPr>
        <w:pStyle w:val="B1"/>
      </w:pPr>
      <w:r w:rsidRPr="00434FD6">
        <w:t>-</w:t>
      </w:r>
      <w:r w:rsidRPr="00434FD6">
        <w:tab/>
        <w:t>RTC traffic delivery</w:t>
      </w:r>
    </w:p>
    <w:p w14:paraId="4F69385B" w14:textId="77777777" w:rsidR="002E0184" w:rsidRDefault="002E0184">
      <w:pPr>
        <w:pStyle w:val="B1"/>
      </w:pPr>
      <w:r w:rsidRPr="00434FD6">
        <w:t>-</w:t>
      </w:r>
      <w:r w:rsidRPr="00434FD6">
        <w:tab/>
        <w:t>QoS updates</w:t>
      </w:r>
    </w:p>
    <w:p w14:paraId="4B609E5E" w14:textId="77777777" w:rsidR="00FF5A38" w:rsidRDefault="00FF5A38" w:rsidP="00FF5A38">
      <w:pPr>
        <w:pStyle w:val="B1"/>
      </w:pPr>
      <w:r w:rsidRPr="00434FD6">
        <w:t>-</w:t>
      </w:r>
      <w:r w:rsidRPr="00434FD6">
        <w:tab/>
      </w:r>
      <w:r>
        <w:t>Metrics collection and reporting</w:t>
      </w:r>
    </w:p>
    <w:p w14:paraId="6FAF24F7" w14:textId="15DC31E5" w:rsidR="00FF5A38" w:rsidRPr="00434FD6" w:rsidRDefault="00FF5A38">
      <w:pPr>
        <w:pStyle w:val="B1"/>
      </w:pPr>
      <w:r w:rsidRPr="00434FD6">
        <w:t>-</w:t>
      </w:r>
      <w:r w:rsidRPr="00434FD6">
        <w:tab/>
      </w:r>
      <w:r>
        <w:t>Consumption collection and reporting</w:t>
      </w:r>
    </w:p>
    <w:p w14:paraId="4B649A4F" w14:textId="6ECABE9A" w:rsidR="006C4CD1" w:rsidRPr="00434FD6" w:rsidRDefault="002E0184" w:rsidP="00235614">
      <w:pPr>
        <w:pStyle w:val="B1"/>
        <w:rPr>
          <w:lang w:eastAsia="ko-KR"/>
        </w:rPr>
      </w:pPr>
      <w:r w:rsidRPr="00434FD6">
        <w:t>-</w:t>
      </w:r>
      <w:r w:rsidRPr="00434FD6">
        <w:tab/>
        <w:t>Session termination</w:t>
      </w:r>
    </w:p>
    <w:p w14:paraId="3E6846F6" w14:textId="1AD3329B" w:rsidR="002C42BF" w:rsidRDefault="00C31006" w:rsidP="00C31006">
      <w:pPr>
        <w:pStyle w:val="Heading2"/>
        <w:rPr>
          <w:lang w:eastAsia="ko-KR"/>
        </w:rPr>
      </w:pPr>
      <w:bookmarkStart w:id="198" w:name="_CR5_2"/>
      <w:bookmarkStart w:id="199" w:name="_Toc210138643"/>
      <w:bookmarkStart w:id="200" w:name="_Toc120865025"/>
      <w:bookmarkEnd w:id="198"/>
      <w:r w:rsidRPr="00434FD6">
        <w:rPr>
          <w:lang w:eastAsia="ko-KR"/>
        </w:rPr>
        <w:t>5.2</w:t>
      </w:r>
      <w:r w:rsidRPr="00434FD6">
        <w:rPr>
          <w:lang w:eastAsia="ko-KR"/>
        </w:rPr>
        <w:tab/>
      </w:r>
      <w:r w:rsidR="002C42BF">
        <w:rPr>
          <w:lang w:eastAsia="ko-KR"/>
        </w:rPr>
        <w:t xml:space="preserve">Common </w:t>
      </w:r>
      <w:r w:rsidR="00335C81">
        <w:rPr>
          <w:lang w:eastAsia="ko-KR"/>
        </w:rPr>
        <w:t>p</w:t>
      </w:r>
      <w:r w:rsidR="002E0184" w:rsidRPr="00434FD6">
        <w:rPr>
          <w:lang w:eastAsia="ko-KR"/>
        </w:rPr>
        <w:t>rocedure</w:t>
      </w:r>
      <w:bookmarkEnd w:id="199"/>
    </w:p>
    <w:p w14:paraId="6D80B677" w14:textId="49FB5B6C" w:rsidR="00C31006" w:rsidRPr="00434FD6" w:rsidRDefault="002C42BF" w:rsidP="00E92715">
      <w:pPr>
        <w:pStyle w:val="Heading3"/>
        <w:rPr>
          <w:lang w:eastAsia="ko-KR"/>
        </w:rPr>
      </w:pPr>
      <w:bookmarkStart w:id="201" w:name="_CR5_2_1"/>
      <w:bookmarkStart w:id="202" w:name="_Toc210138644"/>
      <w:bookmarkEnd w:id="201"/>
      <w:r>
        <w:rPr>
          <w:lang w:eastAsia="ko-KR"/>
        </w:rPr>
        <w:t>5.2.1</w:t>
      </w:r>
      <w:r>
        <w:rPr>
          <w:lang w:eastAsia="ko-KR"/>
        </w:rPr>
        <w:tab/>
        <w:t>Provisioning</w:t>
      </w:r>
      <w:bookmarkEnd w:id="200"/>
      <w:bookmarkEnd w:id="202"/>
    </w:p>
    <w:p w14:paraId="5BC04EA3" w14:textId="36A52857" w:rsidR="00187F09" w:rsidRPr="00434FD6" w:rsidRDefault="00187F09" w:rsidP="00E92740">
      <w:pPr>
        <w:keepNext/>
        <w:rPr>
          <w:lang w:eastAsia="ko-KR"/>
        </w:rPr>
      </w:pPr>
      <w:r w:rsidRPr="00434FD6">
        <w:rPr>
          <w:lang w:eastAsia="ko-KR"/>
        </w:rPr>
        <w:t>An application provider may use the RTC-1 interface to provision network assistance and other resources for its RTC sessions.</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A65CF90" w:rsidR="00187F09" w:rsidRPr="008D2BFE" w:rsidRDefault="00B6490F">
      <w:pPr>
        <w:pStyle w:val="TH"/>
        <w:rPr>
          <w:lang w:eastAsia="ko-KR"/>
        </w:rPr>
      </w:pPr>
      <w:r w:rsidRPr="00E92715">
        <w:object w:dxaOrig="6310" w:dyaOrig="3080" w14:anchorId="290F8928">
          <v:shape id="_x0000_i1031" type="#_x0000_t75" style="width:232.9pt;height:113.45pt" o:ole="">
            <v:imagedata r:id="rId24" o:title=""/>
          </v:shape>
          <o:OLEObject Type="Embed" ProgID="Mscgen.Chart" ShapeID="_x0000_i1031" DrawAspect="Content" ObjectID="_1821201821" r:id="rId25"/>
        </w:object>
      </w:r>
    </w:p>
    <w:p w14:paraId="5983440D" w14:textId="29A57810" w:rsidR="00187F09" w:rsidRPr="00434FD6" w:rsidRDefault="00187F09" w:rsidP="0055582B">
      <w:pPr>
        <w:pStyle w:val="TF"/>
      </w:pPr>
      <w:bookmarkStart w:id="203" w:name="_CRFigure5_2_11"/>
      <w:r w:rsidRPr="00434FD6">
        <w:t xml:space="preserve">Figure </w:t>
      </w:r>
      <w:bookmarkEnd w:id="203"/>
      <w:r w:rsidRPr="00434FD6">
        <w:t>5.2</w:t>
      </w:r>
      <w:r w:rsidR="00E760F8">
        <w:t>.1</w:t>
      </w:r>
      <w:r w:rsidRPr="00434FD6">
        <w:t>-1: Provisioning procedure</w:t>
      </w:r>
    </w:p>
    <w:p w14:paraId="235A551B" w14:textId="2C7D4DD4" w:rsidR="002B41A6" w:rsidRPr="00434FD6" w:rsidRDefault="002B41A6" w:rsidP="002B41A6">
      <w:pPr>
        <w:pStyle w:val="Heading3"/>
        <w:rPr>
          <w:lang w:eastAsia="ko-KR"/>
        </w:rPr>
      </w:pPr>
      <w:bookmarkStart w:id="204" w:name="_CR5_2_2"/>
      <w:bookmarkStart w:id="205" w:name="_Toc210138645"/>
      <w:bookmarkEnd w:id="204"/>
      <w:r>
        <w:rPr>
          <w:lang w:eastAsia="ko-KR"/>
        </w:rPr>
        <w:t>5.2.2</w:t>
      </w:r>
      <w:r>
        <w:rPr>
          <w:lang w:eastAsia="ko-KR"/>
        </w:rPr>
        <w:tab/>
        <w:t>Configuration</w:t>
      </w:r>
      <w:bookmarkEnd w:id="205"/>
    </w:p>
    <w:p w14:paraId="7D6689A8" w14:textId="72D8AD77" w:rsidR="00E760F8" w:rsidRDefault="00E760F8" w:rsidP="00E760F8">
      <w:pPr>
        <w:rPr>
          <w:noProof/>
        </w:rPr>
      </w:pPr>
      <w:r>
        <w:rPr>
          <w:noProof/>
        </w:rPr>
        <w:t>The Configuration procedure is used to pre-configure the RTC MSH with information that it makes available to RTC applications through the RTC-6 interface.</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0F0460CE" w:rsidR="00E760F8" w:rsidRDefault="0059775B" w:rsidP="0059775B">
      <w:pPr>
        <w:pStyle w:val="B1"/>
        <w:rPr>
          <w:noProof/>
        </w:rPr>
      </w:pPr>
      <w:r w:rsidRPr="00434FD6">
        <w:t>-</w:t>
      </w:r>
      <w:r w:rsidRPr="00434FD6">
        <w:tab/>
      </w:r>
      <w:r w:rsidR="00E760F8">
        <w:rPr>
          <w:noProof/>
        </w:rPr>
        <w:t>The edge configuration as defined in clause</w:t>
      </w:r>
      <w:r w:rsidR="00C758A5">
        <w:rPr>
          <w:noProof/>
        </w:rPr>
        <w:t> </w:t>
      </w:r>
      <w:r w:rsidR="00E760F8">
        <w:rPr>
          <w:noProof/>
        </w:rPr>
        <w:t>6.</w:t>
      </w:r>
    </w:p>
    <w:p w14:paraId="34CAFEC8" w14:textId="4E1B535C" w:rsidR="00E760F8" w:rsidRDefault="00E760F8" w:rsidP="00E760F8">
      <w:pPr>
        <w:rPr>
          <w:noProof/>
        </w:rPr>
      </w:pPr>
      <w:r>
        <w:rPr>
          <w:noProof/>
        </w:rPr>
        <w:t>The RTC MSH retrieves the configuration information from the RTC AF.</w:t>
      </w:r>
    </w:p>
    <w:p w14:paraId="6A9D18DE" w14:textId="6E756405" w:rsidR="00E760F8" w:rsidRDefault="00E760F8" w:rsidP="00E760F8">
      <w:pPr>
        <w:rPr>
          <w:noProof/>
        </w:rPr>
      </w:pPr>
      <w:r>
        <w:rPr>
          <w:noProof/>
        </w:rPr>
        <w:t xml:space="preserve">The configuration procedure is illustrated in </w:t>
      </w:r>
      <w:r w:rsidR="00C758A5">
        <w:rPr>
          <w:noProof/>
        </w:rPr>
        <w:t>f</w:t>
      </w:r>
      <w:r>
        <w:rPr>
          <w:noProof/>
        </w:rPr>
        <w:t>igure</w:t>
      </w:r>
      <w:r w:rsidR="00C758A5">
        <w:rPr>
          <w:noProof/>
        </w:rPr>
        <w:t> </w:t>
      </w:r>
      <w:r>
        <w:rPr>
          <w:noProof/>
        </w:rPr>
        <w:t>5.2.2-1:</w:t>
      </w:r>
    </w:p>
    <w:p w14:paraId="27CFF12A" w14:textId="07A282A1" w:rsidR="00E760F8" w:rsidRDefault="00B6490F" w:rsidP="00E92715">
      <w:pPr>
        <w:pStyle w:val="TH"/>
        <w:rPr>
          <w:noProof/>
        </w:rPr>
      </w:pPr>
      <w:r>
        <w:rPr>
          <w:noProof/>
        </w:rPr>
        <w:object w:dxaOrig="11640" w:dyaOrig="3630" w14:anchorId="3F3F6084">
          <v:shape id="_x0000_i1032" type="#_x0000_t75" alt="" style="width:400.35pt;height:124.35pt;mso-width-percent:0;mso-height-percent:0;mso-position-horizontal:absolute;mso-position-vertical:absolute;mso-width-percent:0;mso-height-percent:0" o:ole="">
            <v:imagedata r:id="rId26" o:title=""/>
          </v:shape>
          <o:OLEObject Type="Embed" ProgID="Mscgen.Chart" ShapeID="_x0000_i1032" DrawAspect="Content" ObjectID="_1821201822" r:id="rId27"/>
        </w:object>
      </w:r>
    </w:p>
    <w:p w14:paraId="590F0F16" w14:textId="583A8664" w:rsidR="00A06855" w:rsidRPr="00434FD6" w:rsidRDefault="00A06855" w:rsidP="00A06855">
      <w:pPr>
        <w:pStyle w:val="TF"/>
      </w:pPr>
      <w:bookmarkStart w:id="206" w:name="_CRFigure5_2_21"/>
      <w:r w:rsidRPr="00434FD6">
        <w:t xml:space="preserve">Figure </w:t>
      </w:r>
      <w:bookmarkEnd w:id="206"/>
      <w:r w:rsidRPr="00434FD6">
        <w:t>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279EE74B" w:rsidR="00E760F8" w:rsidRDefault="00E760F8" w:rsidP="00E92715">
      <w:pPr>
        <w:pStyle w:val="B2"/>
        <w:rPr>
          <w:noProof/>
        </w:rPr>
      </w:pPr>
      <w:r>
        <w:rPr>
          <w:noProof/>
        </w:rPr>
        <w:t>b.</w:t>
      </w:r>
      <w:r>
        <w:rPr>
          <w:noProof/>
        </w:rPr>
        <w:tab/>
        <w:t>The RTC</w:t>
      </w:r>
      <w:r w:rsidR="00B6490F">
        <w:rPr>
          <w:noProof/>
        </w:rPr>
        <w:t> </w:t>
      </w:r>
      <w:r>
        <w:rPr>
          <w:noProof/>
        </w:rPr>
        <w:t>AF provides the requested configuration information.</w:t>
      </w:r>
    </w:p>
    <w:p w14:paraId="3268D27D" w14:textId="5E6E2915" w:rsidR="002B41A6" w:rsidRDefault="00E760F8" w:rsidP="00E92715">
      <w:r>
        <w:t>The RTC MSH makes the information available to the Application through the RTC-6 interface.</w:t>
      </w:r>
    </w:p>
    <w:p w14:paraId="080FF1FD" w14:textId="77777777" w:rsidR="00FF5A38" w:rsidRPr="00434FD6" w:rsidRDefault="00FF5A38" w:rsidP="00FF5A38">
      <w:pPr>
        <w:pStyle w:val="Heading3"/>
        <w:rPr>
          <w:lang w:eastAsia="ko-KR"/>
        </w:rPr>
      </w:pPr>
      <w:bookmarkStart w:id="207" w:name="_Toc210138646"/>
      <w:r>
        <w:rPr>
          <w:lang w:eastAsia="ko-KR"/>
        </w:rPr>
        <w:t>5.2.3</w:t>
      </w:r>
      <w:r>
        <w:rPr>
          <w:lang w:eastAsia="ko-KR"/>
        </w:rPr>
        <w:tab/>
        <w:t>Metrics reporting</w:t>
      </w:r>
      <w:bookmarkEnd w:id="207"/>
    </w:p>
    <w:p w14:paraId="66C329A2" w14:textId="77777777" w:rsidR="00FF5A38" w:rsidRDefault="00FF5A38" w:rsidP="00FF5A38">
      <w:pPr>
        <w:pStyle w:val="Heading4"/>
        <w:rPr>
          <w:rFonts w:eastAsia="Malgun Gothic"/>
          <w:lang w:eastAsia="ko-KR"/>
        </w:rPr>
      </w:pPr>
      <w:bookmarkStart w:id="208" w:name="_Toc210138647"/>
      <w:r>
        <w:rPr>
          <w:rFonts w:eastAsia="Malgun Gothic"/>
          <w:lang w:eastAsia="ko-KR"/>
        </w:rPr>
        <w:t>5.2.3.1</w:t>
      </w:r>
      <w:r>
        <w:rPr>
          <w:rFonts w:eastAsia="Malgun Gothic"/>
          <w:lang w:eastAsia="ko-KR"/>
        </w:rPr>
        <w:tab/>
        <w:t>Metrics reporting by RTC Access Function</w:t>
      </w:r>
      <w:bookmarkEnd w:id="208"/>
    </w:p>
    <w:p w14:paraId="68212AEE" w14:textId="77777777" w:rsidR="00FF5A38" w:rsidRDefault="00FF5A38" w:rsidP="00FF5A38">
      <w:pPr>
        <w:rPr>
          <w:rFonts w:eastAsia="Malgun Gothic"/>
          <w:lang w:eastAsia="ko-KR"/>
        </w:rPr>
      </w:pPr>
      <w:r>
        <w:rPr>
          <w:rFonts w:eastAsia="Malgun Gothic"/>
          <w:lang w:eastAsia="ko-KR"/>
        </w:rPr>
        <w:t>This procedure is used to provision the QoE metrics reporting feature in the RTC AF and subsequently to configure the RTC Media Session Handler of an RTC Client to collect and report QoE metrics for the real-time media it has received. The RTC Media Session Handler collates the QoE metrics from the RTC Access Function (via reference point RTC</w:t>
      </w:r>
      <w:r>
        <w:rPr>
          <w:rFonts w:eastAsia="Malgun Gothic"/>
          <w:lang w:eastAsia="ko-KR"/>
        </w:rPr>
        <w:noBreakHyphen/>
        <w:t>11) and submits metrics reports to the RTC AF via reference point RTC-5. The QoE metrics to be collected and reported are specified in clause 4.5.</w:t>
      </w:r>
    </w:p>
    <w:p w14:paraId="5B78C8B2" w14:textId="77777777" w:rsidR="00FF5A38" w:rsidRDefault="00FF5A38" w:rsidP="00FF5A38">
      <w:pPr>
        <w:keepNext/>
        <w:rPr>
          <w:rFonts w:eastAsia="Malgun Gothic"/>
          <w:lang w:eastAsia="ko-KR"/>
        </w:rPr>
      </w:pPr>
      <w:r>
        <w:rPr>
          <w:rFonts w:eastAsia="Malgun Gothic"/>
          <w:lang w:eastAsia="ko-KR"/>
        </w:rPr>
        <w:t>The metrics reporting procedure is illustrated in figure 5.2.3.1-1.</w:t>
      </w:r>
    </w:p>
    <w:p w14:paraId="43B84582" w14:textId="77777777" w:rsidR="00FF5A38" w:rsidRDefault="00FF5A38" w:rsidP="005D7583">
      <w:pPr>
        <w:pStyle w:val="TH"/>
        <w:rPr>
          <w:lang w:eastAsia="ko-KR"/>
        </w:rPr>
      </w:pPr>
      <w:r>
        <w:rPr>
          <w:noProof/>
          <w:lang w:eastAsia="ko-KR"/>
        </w:rPr>
        <w:object w:dxaOrig="9650" w:dyaOrig="9140" w14:anchorId="5883BA34">
          <v:shape id="_x0000_i1033" type="#_x0000_t75" style="width:336.55pt;height:320.2pt" o:ole="">
            <v:imagedata r:id="rId28" o:title=""/>
          </v:shape>
          <o:OLEObject Type="Embed" ProgID="Mscgen.Chart" ShapeID="_x0000_i1033" DrawAspect="Content" ObjectID="_1821201823" r:id="rId29"/>
        </w:object>
      </w:r>
    </w:p>
    <w:p w14:paraId="0F4F54D6" w14:textId="77777777" w:rsidR="00FF5A38" w:rsidRPr="00434FD6" w:rsidRDefault="00FF5A38" w:rsidP="00FF5A38">
      <w:pPr>
        <w:pStyle w:val="TF"/>
      </w:pPr>
      <w:bookmarkStart w:id="209" w:name="_CRFigure5_2_3_11"/>
      <w:r w:rsidRPr="00434FD6">
        <w:t xml:space="preserve">Figure </w:t>
      </w:r>
      <w:bookmarkEnd w:id="209"/>
      <w:r w:rsidRPr="00434FD6">
        <w:t>5.</w:t>
      </w:r>
      <w:r>
        <w:t>2.3.1</w:t>
      </w:r>
      <w:r w:rsidRPr="00434FD6">
        <w:t xml:space="preserve">-1: </w:t>
      </w:r>
      <w:r>
        <w:t>Metrics reporting procedure</w:t>
      </w:r>
    </w:p>
    <w:p w14:paraId="71764997" w14:textId="77777777" w:rsidR="00FF5A38" w:rsidRDefault="00FF5A38" w:rsidP="00FF5A38">
      <w:pPr>
        <w:rPr>
          <w:rFonts w:eastAsia="Malgun Gothic"/>
          <w:lang w:eastAsia="ko-KR"/>
        </w:rPr>
      </w:pPr>
      <w:r>
        <w:rPr>
          <w:rFonts w:eastAsia="Malgun Gothic"/>
          <w:lang w:eastAsia="ko-KR"/>
        </w:rPr>
        <w:t>The call flow is as follows:</w:t>
      </w:r>
    </w:p>
    <w:p w14:paraId="61F21A5E"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1FEA7360"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Media Session Handler.</w:t>
      </w:r>
    </w:p>
    <w:p w14:paraId="0058DA95"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metrics collection procedure in the RTC Access Function.</w:t>
      </w:r>
    </w:p>
    <w:p w14:paraId="6BC63C26"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QoE metrics about the real-time media it has received.</w:t>
      </w:r>
    </w:p>
    <w:p w14:paraId="2EFE7C96"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metrics from the RTC Access Function.</w:t>
      </w:r>
    </w:p>
    <w:p w14:paraId="73FE553D"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QoS metrics into metrics reports.</w:t>
      </w:r>
    </w:p>
    <w:p w14:paraId="7F1901B0"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metrics reports to the RTC AF.</w:t>
      </w:r>
    </w:p>
    <w:p w14:paraId="7D62B8F1" w14:textId="77777777" w:rsidR="00FF5A38" w:rsidRDefault="00FF5A38" w:rsidP="00FF5A38">
      <w:pPr>
        <w:pStyle w:val="Heading4"/>
        <w:rPr>
          <w:rFonts w:eastAsia="Malgun Gothic"/>
          <w:lang w:eastAsia="ko-KR"/>
        </w:rPr>
      </w:pPr>
      <w:bookmarkStart w:id="210" w:name="_Toc210138648"/>
      <w:r>
        <w:rPr>
          <w:rFonts w:eastAsia="Malgun Gothic"/>
          <w:lang w:eastAsia="ko-KR"/>
        </w:rPr>
        <w:t>5.2.3.2</w:t>
      </w:r>
      <w:r>
        <w:rPr>
          <w:rFonts w:eastAsia="Malgun Gothic"/>
          <w:lang w:eastAsia="ko-KR"/>
        </w:rPr>
        <w:tab/>
        <w:t>Metrics reporting by RTC AS</w:t>
      </w:r>
      <w:bookmarkEnd w:id="210"/>
    </w:p>
    <w:p w14:paraId="4F5DE711" w14:textId="77777777" w:rsidR="00FF5A38" w:rsidRDefault="00FF5A38" w:rsidP="00FF5A38">
      <w:pPr>
        <w:rPr>
          <w:rFonts w:eastAsia="Malgun Gothic"/>
          <w:lang w:eastAsia="ko-KR"/>
        </w:rPr>
      </w:pPr>
      <w:r>
        <w:rPr>
          <w:rFonts w:eastAsia="Malgun Gothic"/>
          <w:lang w:eastAsia="ko-KR"/>
        </w:rPr>
        <w:t>This procedure is used to provision the QoE metrics reporting feature in the RTC AF and subsequently to configure the RTC AS to collect and report QoE metrics for the real-time media it has received. The RTC AS collates the QoE metrics from its Media Function and submits metrics reports to the RTC AF via reference point RTC-3. The QoE metrics to be collected and reported are specified in clause 4.5.</w:t>
      </w:r>
    </w:p>
    <w:p w14:paraId="60765835" w14:textId="77777777" w:rsidR="00FF5A38" w:rsidRDefault="00FF5A38" w:rsidP="00FF5A38">
      <w:pPr>
        <w:keepNext/>
        <w:rPr>
          <w:rFonts w:eastAsia="Malgun Gothic"/>
          <w:lang w:eastAsia="ko-KR"/>
        </w:rPr>
      </w:pPr>
      <w:r>
        <w:rPr>
          <w:rFonts w:eastAsia="Malgun Gothic"/>
          <w:lang w:eastAsia="ko-KR"/>
        </w:rPr>
        <w:t>The metrics reporting procedure is illustrated in figure 5.2.3.2-1.</w:t>
      </w:r>
    </w:p>
    <w:p w14:paraId="3722CBB6" w14:textId="77777777" w:rsidR="00FF5A38" w:rsidRDefault="00FF5A38" w:rsidP="005D7583">
      <w:pPr>
        <w:pStyle w:val="TH"/>
        <w:rPr>
          <w:lang w:eastAsia="ko-KR"/>
        </w:rPr>
      </w:pPr>
      <w:r>
        <w:rPr>
          <w:noProof/>
          <w:lang w:eastAsia="ko-KR"/>
        </w:rPr>
        <w:object w:dxaOrig="8110" w:dyaOrig="7340" w14:anchorId="508B38D4">
          <v:shape id="_x0000_i1034" type="#_x0000_t75" style="width:282.55pt;height:256.35pt" o:ole="">
            <v:imagedata r:id="rId30" o:title=""/>
          </v:shape>
          <o:OLEObject Type="Embed" ProgID="Mscgen.Chart" ShapeID="_x0000_i1034" DrawAspect="Content" ObjectID="_1821201824" r:id="rId31"/>
        </w:object>
      </w:r>
    </w:p>
    <w:p w14:paraId="4CEDD285" w14:textId="77777777" w:rsidR="00FF5A38" w:rsidRPr="00434FD6" w:rsidRDefault="00FF5A38" w:rsidP="00FF5A38">
      <w:pPr>
        <w:pStyle w:val="TF"/>
      </w:pPr>
      <w:bookmarkStart w:id="211" w:name="_CRFigure5_2_3_21"/>
      <w:r w:rsidRPr="00434FD6">
        <w:t xml:space="preserve">Figure </w:t>
      </w:r>
      <w:bookmarkEnd w:id="211"/>
      <w:r w:rsidRPr="00434FD6">
        <w:t>5.</w:t>
      </w:r>
      <w:r>
        <w:t>2.3.2</w:t>
      </w:r>
      <w:r w:rsidRPr="00434FD6">
        <w:t xml:space="preserve">-1: </w:t>
      </w:r>
      <w:r>
        <w:t>Metrics reporting procedure</w:t>
      </w:r>
    </w:p>
    <w:p w14:paraId="5AB20424" w14:textId="77777777" w:rsidR="00FF5A38" w:rsidRDefault="00FF5A38" w:rsidP="00FF5A38">
      <w:pPr>
        <w:rPr>
          <w:rFonts w:eastAsia="Malgun Gothic"/>
          <w:lang w:eastAsia="ko-KR"/>
        </w:rPr>
      </w:pPr>
      <w:r>
        <w:rPr>
          <w:rFonts w:eastAsia="Malgun Gothic"/>
          <w:lang w:eastAsia="ko-KR"/>
        </w:rPr>
        <w:t>The call flow is as follows:</w:t>
      </w:r>
    </w:p>
    <w:p w14:paraId="7A55D26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4974FCBA"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AS.</w:t>
      </w:r>
    </w:p>
    <w:p w14:paraId="2810409E"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metrics collection procedure in its Media Function.</w:t>
      </w:r>
    </w:p>
    <w:p w14:paraId="128BA719"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QoE metrics about the real-time media it has received.</w:t>
      </w:r>
    </w:p>
    <w:p w14:paraId="12961851"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QoS metrics into metrics reports.</w:t>
      </w:r>
    </w:p>
    <w:p w14:paraId="01305570" w14:textId="1C7A5851" w:rsidR="00E760F8"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metrics reports to the RTC AF.</w:t>
      </w:r>
    </w:p>
    <w:p w14:paraId="33D8D837" w14:textId="77777777" w:rsidR="00FF5A38" w:rsidRPr="00434FD6" w:rsidRDefault="00FF5A38" w:rsidP="00FF5A38">
      <w:pPr>
        <w:pStyle w:val="Heading3"/>
        <w:rPr>
          <w:lang w:eastAsia="ko-KR"/>
        </w:rPr>
      </w:pPr>
      <w:bookmarkStart w:id="212" w:name="_Toc210138649"/>
      <w:r>
        <w:rPr>
          <w:lang w:eastAsia="ko-KR"/>
        </w:rPr>
        <w:t>5.2.4</w:t>
      </w:r>
      <w:r>
        <w:rPr>
          <w:lang w:eastAsia="ko-KR"/>
        </w:rPr>
        <w:tab/>
        <w:t>Consumption reporting</w:t>
      </w:r>
      <w:bookmarkEnd w:id="212"/>
    </w:p>
    <w:p w14:paraId="20EB7825" w14:textId="77777777" w:rsidR="00FF5A38" w:rsidRDefault="00FF5A38" w:rsidP="00FF5A38">
      <w:pPr>
        <w:pStyle w:val="Heading4"/>
        <w:rPr>
          <w:rFonts w:eastAsia="Malgun Gothic"/>
          <w:lang w:eastAsia="ko-KR"/>
        </w:rPr>
      </w:pPr>
      <w:bookmarkStart w:id="213" w:name="_Toc210138650"/>
      <w:r>
        <w:rPr>
          <w:rFonts w:eastAsia="Malgun Gothic"/>
          <w:lang w:eastAsia="ko-KR"/>
        </w:rPr>
        <w:t>5.2.4.1</w:t>
      </w:r>
      <w:r>
        <w:rPr>
          <w:rFonts w:eastAsia="Malgun Gothic"/>
          <w:lang w:eastAsia="ko-KR"/>
        </w:rPr>
        <w:tab/>
        <w:t>Consumption reporting by RTC Access Function</w:t>
      </w:r>
      <w:bookmarkEnd w:id="213"/>
    </w:p>
    <w:p w14:paraId="046CE5D5" w14:textId="77777777" w:rsidR="00FF5A38" w:rsidRDefault="00FF5A38" w:rsidP="00B6490F">
      <w:pPr>
        <w:keepNext/>
        <w:keepLines/>
        <w:rPr>
          <w:rFonts w:eastAsia="Malgun Gothic"/>
          <w:lang w:eastAsia="ko-KR"/>
        </w:rPr>
      </w:pPr>
      <w:r>
        <w:rPr>
          <w:rFonts w:eastAsia="Malgun Gothic"/>
          <w:lang w:eastAsia="ko-KR"/>
        </w:rPr>
        <w:t>This procedure is used to provision the collection of media consumption information in the RTC AF and subsequently to configure the RTC Media Session Handler of an RTC Client to collect and report consumption information for the real-time media it has received. The RTC Media Session Handler collates the consumption reporting information from the RTC Access Function (via reference point RTC</w:t>
      </w:r>
      <w:r>
        <w:rPr>
          <w:rFonts w:eastAsia="Malgun Gothic"/>
          <w:lang w:eastAsia="ko-KR"/>
        </w:rPr>
        <w:noBreakHyphen/>
        <w:t>11) and submits consumption reports to the RTC AF via reference point RTC-5. The media consumption information to be collected and reported is specified in clause 4.5.</w:t>
      </w:r>
    </w:p>
    <w:p w14:paraId="60B9CD4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5.2.4.1-1.</w:t>
      </w:r>
    </w:p>
    <w:p w14:paraId="53061AA0" w14:textId="77777777" w:rsidR="00FF5A38" w:rsidRDefault="00FF5A38" w:rsidP="005D7583">
      <w:pPr>
        <w:pStyle w:val="TH"/>
        <w:rPr>
          <w:lang w:eastAsia="ko-KR"/>
        </w:rPr>
      </w:pPr>
      <w:r>
        <w:rPr>
          <w:lang w:eastAsia="ko-KR"/>
        </w:rPr>
        <w:object w:dxaOrig="10410" w:dyaOrig="9400" w14:anchorId="56B5D8C2">
          <v:shape id="_x0000_i1035" type="#_x0000_t75" style="width:355.1pt;height:319.65pt" o:ole="">
            <v:imagedata r:id="rId32" o:title=""/>
          </v:shape>
          <o:OLEObject Type="Embed" ProgID="Mscgen.Chart" ShapeID="_x0000_i1035" DrawAspect="Content" ObjectID="_1821201825" r:id="rId33"/>
        </w:object>
      </w:r>
    </w:p>
    <w:p w14:paraId="2C385E8B" w14:textId="77777777" w:rsidR="00FF5A38" w:rsidRPr="00434FD6" w:rsidRDefault="00FF5A38" w:rsidP="00FF5A38">
      <w:pPr>
        <w:pStyle w:val="TF"/>
      </w:pPr>
      <w:bookmarkStart w:id="214" w:name="_CRFigure5_2_4_11"/>
      <w:r w:rsidRPr="00434FD6">
        <w:t xml:space="preserve">Figure </w:t>
      </w:r>
      <w:bookmarkEnd w:id="214"/>
      <w:r w:rsidRPr="00434FD6">
        <w:t>5.</w:t>
      </w:r>
      <w:r>
        <w:t>2.4.1</w:t>
      </w:r>
      <w:r w:rsidRPr="00434FD6">
        <w:t xml:space="preserve">-1: </w:t>
      </w:r>
      <w:r>
        <w:t>Consumption reporting procedure</w:t>
      </w:r>
    </w:p>
    <w:p w14:paraId="098FBBFD" w14:textId="77777777" w:rsidR="00FF5A38" w:rsidRDefault="00FF5A38" w:rsidP="00FF5A38">
      <w:pPr>
        <w:keepNext/>
        <w:rPr>
          <w:rFonts w:eastAsia="Malgun Gothic"/>
          <w:lang w:eastAsia="ko-KR"/>
        </w:rPr>
      </w:pPr>
      <w:r>
        <w:rPr>
          <w:rFonts w:eastAsia="Malgun Gothic"/>
          <w:lang w:eastAsia="ko-KR"/>
        </w:rPr>
        <w:t>The call flow is as follows:</w:t>
      </w:r>
    </w:p>
    <w:p w14:paraId="6A2B82F1"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224B53EF"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Media Session Handler.</w:t>
      </w:r>
    </w:p>
    <w:p w14:paraId="3EDFBF62"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media consumption information collection procedure in the RTC Access Function.</w:t>
      </w:r>
    </w:p>
    <w:p w14:paraId="28BDD7FD"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consumption information about the real-time media it has received.</w:t>
      </w:r>
    </w:p>
    <w:p w14:paraId="1613C008"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media consumption information from the RTC Access Function.</w:t>
      </w:r>
    </w:p>
    <w:p w14:paraId="0EBAB273"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media consumption information into consumption reports.</w:t>
      </w:r>
    </w:p>
    <w:p w14:paraId="2B5C9A74"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consumption reports to the RTC AF.</w:t>
      </w:r>
    </w:p>
    <w:p w14:paraId="1A9E2238" w14:textId="77777777" w:rsidR="00FF5A38" w:rsidRDefault="00FF5A38" w:rsidP="00FF5A38">
      <w:pPr>
        <w:pStyle w:val="Heading4"/>
        <w:rPr>
          <w:rFonts w:eastAsia="Malgun Gothic"/>
          <w:lang w:eastAsia="ko-KR"/>
        </w:rPr>
      </w:pPr>
      <w:bookmarkStart w:id="215" w:name="_Toc210138651"/>
      <w:r>
        <w:rPr>
          <w:rFonts w:eastAsia="Malgun Gothic"/>
          <w:lang w:eastAsia="ko-KR"/>
        </w:rPr>
        <w:t>5.2.4.2</w:t>
      </w:r>
      <w:r>
        <w:rPr>
          <w:rFonts w:eastAsia="Malgun Gothic"/>
          <w:lang w:eastAsia="ko-KR"/>
        </w:rPr>
        <w:tab/>
        <w:t>Consumption reporting by RTC AS</w:t>
      </w:r>
      <w:bookmarkEnd w:id="215"/>
    </w:p>
    <w:p w14:paraId="3F937C29" w14:textId="77777777" w:rsidR="00FF5A38" w:rsidRDefault="00FF5A38" w:rsidP="00FF5A38">
      <w:pPr>
        <w:rPr>
          <w:rFonts w:eastAsia="Malgun Gothic"/>
          <w:lang w:eastAsia="ko-KR"/>
        </w:rPr>
      </w:pPr>
      <w:r>
        <w:rPr>
          <w:rFonts w:eastAsia="Malgun Gothic"/>
          <w:lang w:eastAsia="ko-KR"/>
        </w:rPr>
        <w:t>This procedure is used to provision the collection of media consumption information in the RTC AF and subsequently to configure the RTC AS to collect and report consumption information for the real-time media it has received. The RTC AS collates the consumption reporting information from its Media Function and submits consumption reports to the RTC AF via reference point RTC-3. The media consumption information to be collected and reported is specified in clause 4.5.</w:t>
      </w:r>
    </w:p>
    <w:p w14:paraId="180F051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5.2.4.2-1.</w:t>
      </w:r>
    </w:p>
    <w:p w14:paraId="134409AC" w14:textId="77777777" w:rsidR="00FF5A38" w:rsidRDefault="00FF5A38" w:rsidP="005D7583">
      <w:pPr>
        <w:pStyle w:val="TH"/>
        <w:rPr>
          <w:lang w:eastAsia="ko-KR"/>
        </w:rPr>
      </w:pPr>
      <w:r>
        <w:rPr>
          <w:lang w:eastAsia="ko-KR"/>
        </w:rPr>
        <w:object w:dxaOrig="8150" w:dyaOrig="7860" w14:anchorId="194980A4">
          <v:shape id="_x0000_i1036" type="#_x0000_t75" style="width:276.55pt;height:266.75pt" o:ole="">
            <v:imagedata r:id="rId34" o:title=""/>
          </v:shape>
          <o:OLEObject Type="Embed" ProgID="Mscgen.Chart" ShapeID="_x0000_i1036" DrawAspect="Content" ObjectID="_1821201826" r:id="rId35"/>
        </w:object>
      </w:r>
    </w:p>
    <w:p w14:paraId="3433C0AF" w14:textId="77777777" w:rsidR="00FF5A38" w:rsidRPr="00434FD6" w:rsidRDefault="00FF5A38" w:rsidP="00FF5A38">
      <w:pPr>
        <w:pStyle w:val="TF"/>
      </w:pPr>
      <w:bookmarkStart w:id="216" w:name="_CRFigure5_2_4_21"/>
      <w:r w:rsidRPr="00434FD6">
        <w:t xml:space="preserve">Figure </w:t>
      </w:r>
      <w:bookmarkEnd w:id="216"/>
      <w:r w:rsidRPr="00434FD6">
        <w:t>5.</w:t>
      </w:r>
      <w:r>
        <w:t>2.4.2</w:t>
      </w:r>
      <w:r w:rsidRPr="00434FD6">
        <w:t xml:space="preserve">-1: </w:t>
      </w:r>
      <w:r>
        <w:t>Consumption reporting procedure</w:t>
      </w:r>
    </w:p>
    <w:p w14:paraId="4073D211" w14:textId="77777777" w:rsidR="00FF5A38" w:rsidRDefault="00FF5A38" w:rsidP="00FF5A38">
      <w:pPr>
        <w:keepNext/>
        <w:rPr>
          <w:rFonts w:eastAsia="Malgun Gothic"/>
          <w:lang w:eastAsia="ko-KR"/>
        </w:rPr>
      </w:pPr>
      <w:r>
        <w:rPr>
          <w:rFonts w:eastAsia="Malgun Gothic"/>
          <w:lang w:eastAsia="ko-KR"/>
        </w:rPr>
        <w:t>The call flow is as follows:</w:t>
      </w:r>
    </w:p>
    <w:p w14:paraId="364E9D8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00FD5B13"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AS.</w:t>
      </w:r>
    </w:p>
    <w:p w14:paraId="129B8906"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media consumption information collection procedure in its Media Function.</w:t>
      </w:r>
    </w:p>
    <w:p w14:paraId="73E46998"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consumption information about the real-time media it has received.</w:t>
      </w:r>
    </w:p>
    <w:p w14:paraId="1CB3DD53"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media consumption information into consumption reports.</w:t>
      </w:r>
    </w:p>
    <w:p w14:paraId="3B3E8701" w14:textId="77777777" w:rsidR="00FF5A38" w:rsidRPr="00A11B92"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consumption reports to the RTC AF.</w:t>
      </w:r>
    </w:p>
    <w:p w14:paraId="5495B42D" w14:textId="4339082E" w:rsidR="00187F09" w:rsidRPr="00434FD6" w:rsidRDefault="00187F09" w:rsidP="00187F09">
      <w:pPr>
        <w:pStyle w:val="Heading2"/>
        <w:rPr>
          <w:lang w:eastAsia="ko-KR"/>
        </w:rPr>
      </w:pPr>
      <w:bookmarkStart w:id="217" w:name="_CR5_3"/>
      <w:bookmarkStart w:id="218" w:name="_Toc210138652"/>
      <w:bookmarkEnd w:id="217"/>
      <w:r w:rsidRPr="00434FD6">
        <w:rPr>
          <w:lang w:eastAsia="ko-KR"/>
        </w:rPr>
        <w:t>5.</w:t>
      </w:r>
      <w:r w:rsidR="002C42BF">
        <w:rPr>
          <w:lang w:eastAsia="ko-KR"/>
        </w:rPr>
        <w:t>3</w:t>
      </w:r>
      <w:r w:rsidRPr="00434FD6">
        <w:rPr>
          <w:lang w:eastAsia="ko-KR"/>
        </w:rPr>
        <w:tab/>
        <w:t xml:space="preserve">Call flow for </w:t>
      </w:r>
      <w:r w:rsidR="00465112">
        <w:rPr>
          <w:lang w:eastAsia="ko-KR"/>
        </w:rPr>
        <w:t>o</w:t>
      </w:r>
      <w:r w:rsidRPr="00434FD6">
        <w:rPr>
          <w:lang w:eastAsia="ko-KR"/>
        </w:rPr>
        <w:t>ver-the-top (OTT) RTC sessions (CS#1)</w:t>
      </w:r>
      <w:bookmarkEnd w:id="218"/>
    </w:p>
    <w:p w14:paraId="0E2DFEBD" w14:textId="573CA352" w:rsidR="00187F09" w:rsidRPr="003360D6" w:rsidRDefault="00187F09" w:rsidP="00B6490F">
      <w:pPr>
        <w:keepNext/>
      </w:pPr>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B6490F">
      <w:pPr>
        <w:keepNext/>
      </w:pPr>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65pt;height:373.1pt" o:ole="">
            <v:imagedata r:id="rId36" o:title=""/>
          </v:shape>
          <o:OLEObject Type="Embed" ProgID="Mscgen.Chart" ShapeID="_x0000_i1037" DrawAspect="Content" ObjectID="_1821201827" r:id="rId37"/>
        </w:object>
      </w:r>
    </w:p>
    <w:p w14:paraId="2BB9145A" w14:textId="514A3E99" w:rsidR="00187F09" w:rsidRPr="00434FD6" w:rsidRDefault="00187F09" w:rsidP="0055582B">
      <w:pPr>
        <w:pStyle w:val="TF"/>
      </w:pPr>
      <w:bookmarkStart w:id="219" w:name="_CRFigure5_31"/>
      <w:r w:rsidRPr="00434FD6">
        <w:t xml:space="preserve">Figure </w:t>
      </w:r>
      <w:bookmarkEnd w:id="219"/>
      <w:r w:rsidRPr="00434FD6">
        <w:t>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03B02803"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MSH about changes to the session. This information may contain for example be bit</w:t>
      </w:r>
      <w:r w:rsidR="00465112">
        <w:t xml:space="preserve"> </w:t>
      </w:r>
      <w:r w:rsidR="00187F09" w:rsidRPr="003360D6">
        <w:t xml:space="preserve">rate recommendations. </w:t>
      </w:r>
    </w:p>
    <w:p w14:paraId="49E3B5AF" w14:textId="04E79E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w:t>
      </w:r>
      <w:r w:rsidR="00465112">
        <w:rPr>
          <w:rFonts w:eastAsia="Times New Roman"/>
        </w:rPr>
        <w:t xml:space="preserve"> </w:t>
      </w:r>
      <w:r>
        <w:rPr>
          <w:rFonts w:eastAsia="Times New Roman"/>
        </w:rPr>
        <w: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23CF01F9" w:rsidR="00FD0686" w:rsidRDefault="00FD0686" w:rsidP="00FD0686">
      <w:pPr>
        <w:pStyle w:val="B1"/>
      </w:pPr>
      <w:r>
        <w:t>11.</w:t>
      </w:r>
      <w:r>
        <w:tab/>
        <w:t>The RAN, based on the network status, returns the recommended bit</w:t>
      </w:r>
      <w:r w:rsidR="00465112">
        <w:t xml:space="preserve"> </w:t>
      </w:r>
      <w:r>
        <w:t xml:space="preserve">rate to the UE modem as requested. </w:t>
      </w:r>
      <w:r w:rsidRPr="003E3DAD">
        <w:t>The recommended bit rate is in kbps at the physical layer at the time when the decision is made.</w:t>
      </w:r>
    </w:p>
    <w:p w14:paraId="7F221AC1" w14:textId="4ADCE049"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w:t>
      </w:r>
    </w:p>
    <w:p w14:paraId="5A695087" w14:textId="326CBBF2" w:rsidR="00FD0686" w:rsidRDefault="00FD0686" w:rsidP="00FD0686">
      <w:pPr>
        <w:pStyle w:val="NO"/>
      </w:pPr>
      <w:r>
        <w:rPr>
          <w:lang w:eastAsia="zh-CN"/>
        </w:rPr>
        <w:t xml:space="preserve">NOTE 2: </w:t>
      </w:r>
      <w:r>
        <w:t>The eNodeB may determine the corresponding IP layer bit</w:t>
      </w:r>
      <w:r w:rsidR="00465112">
        <w:t xml:space="preserve"> </w:t>
      </w:r>
      <w:r>
        <w:t>rate based on the long-term average of the IP packet sizes, L2 header sizes, and ROHC header sizes, but the translation methodologies and the estimation error levels required to implement accurate media bit</w:t>
      </w:r>
      <w:r w:rsidR="00465112">
        <w:t xml:space="preserve"> </w:t>
      </w:r>
      <w:r>
        <w:t>rate adaptation have not been specified.</w:t>
      </w:r>
    </w:p>
    <w:p w14:paraId="154332F9" w14:textId="03061533" w:rsidR="00FD0686" w:rsidRPr="006A75B4" w:rsidRDefault="00FD0686" w:rsidP="00E92715">
      <w:pPr>
        <w:pStyle w:val="NO"/>
        <w:rPr>
          <w:lang w:eastAsia="zh-CN"/>
        </w:rPr>
      </w:pPr>
      <w:bookmarkStart w:id="220" w:name="_MCCTEMPBM_CRPT86940099___7"/>
      <w:r>
        <w:t>NOTE 3:</w:t>
      </w:r>
      <w:r>
        <w:tab/>
        <w:t>The recommended/queried bit</w:t>
      </w:r>
      <w:r w:rsidR="00465112">
        <w:t xml:space="preserve"> </w:t>
      </w:r>
      <w:r>
        <w:t>rate as signalled over the LTE and NR access is defined to be in kbps at the physical layer. The uplink/downlink bit</w:t>
      </w:r>
      <w:r w:rsidR="00465112">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bookmarkEnd w:id="220"/>
    </w:p>
    <w:p w14:paraId="584B7187" w14:textId="69179901"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w:t>
      </w:r>
      <w:r w:rsidR="00465112">
        <w:t xml:space="preserve"> </w:t>
      </w:r>
      <w:r w:rsidR="00187F09" w:rsidRPr="003360D6">
        <w:t>rate recommendation to the RTC application.</w:t>
      </w:r>
    </w:p>
    <w:p w14:paraId="614F269A" w14:textId="5777EE88" w:rsidR="00187F09" w:rsidRPr="003360D6" w:rsidRDefault="00CC30F7" w:rsidP="00235614">
      <w:pPr>
        <w:pStyle w:val="B1"/>
      </w:pPr>
      <w:r w:rsidRPr="003360D6">
        <w:t>1</w:t>
      </w:r>
      <w:r w:rsidR="00FD0686">
        <w:t>3</w:t>
      </w:r>
      <w:r w:rsidRPr="003360D6">
        <w:t>.</w:t>
      </w:r>
      <w:r w:rsidRPr="003360D6">
        <w:tab/>
      </w:r>
      <w:r w:rsidR="00187F09" w:rsidRPr="003360D6">
        <w:t>The application may act on the bit</w:t>
      </w:r>
      <w:r w:rsidR="00465112">
        <w:t xml:space="preserve"> </w:t>
      </w:r>
      <w:r w:rsidR="00187F09" w:rsidRPr="003360D6">
        <w:t>rate recommendation, e.g. by reducing the uplink media bit</w:t>
      </w:r>
      <w:r w:rsidR="00465112">
        <w:t xml:space="preserve"> </w:t>
      </w:r>
      <w:r w:rsidR="00187F09" w:rsidRPr="003360D6">
        <w:t>rate.</w:t>
      </w:r>
    </w:p>
    <w:p w14:paraId="3488C4A0" w14:textId="521694F8"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to adjust the bit</w:t>
      </w:r>
      <w:r w:rsidR="00465112">
        <w:t xml:space="preserve"> </w:t>
      </w:r>
      <w:r w:rsidR="00187F09" w:rsidRPr="003360D6">
        <w:t>rate of the downlink media.</w:t>
      </w:r>
    </w:p>
    <w:p w14:paraId="70701C4F" w14:textId="4895482D" w:rsidR="00187F09" w:rsidRPr="008D2BFE" w:rsidRDefault="00187F09" w:rsidP="00187F09">
      <w:pPr>
        <w:pStyle w:val="Heading2"/>
        <w:rPr>
          <w:lang w:eastAsia="ko-KR"/>
        </w:rPr>
      </w:pPr>
      <w:bookmarkStart w:id="221" w:name="_CR5_4"/>
      <w:bookmarkStart w:id="222" w:name="_Toc210138653"/>
      <w:bookmarkEnd w:id="221"/>
      <w:r w:rsidRPr="008D2BFE">
        <w:rPr>
          <w:lang w:eastAsia="ko-KR"/>
        </w:rPr>
        <w:t>5.</w:t>
      </w:r>
      <w:r w:rsidR="006554EC">
        <w:rPr>
          <w:lang w:eastAsia="ko-KR"/>
        </w:rPr>
        <w:t>4</w:t>
      </w:r>
      <w:r w:rsidRPr="008D2BFE">
        <w:rPr>
          <w:lang w:eastAsia="ko-KR"/>
        </w:rPr>
        <w:tab/>
        <w:t>Call flow for Network-supported RTC sessions (CS#2)</w:t>
      </w:r>
      <w:bookmarkEnd w:id="222"/>
    </w:p>
    <w:p w14:paraId="17FAF7D1" w14:textId="77777777" w:rsidR="00187F09" w:rsidRPr="003360D6" w:rsidRDefault="00187F09" w:rsidP="00465112">
      <w:pPr>
        <w:keepNext/>
      </w:pPr>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465112">
      <w:pPr>
        <w:keepNext/>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35pt;height:597.25pt" o:ole="">
            <v:imagedata r:id="rId38" o:title=""/>
          </v:shape>
          <o:OLEObject Type="Embed" ProgID="Mscgen.Chart" ShapeID="_x0000_i1038" DrawAspect="Content" ObjectID="_1821201828" r:id="rId39"/>
        </w:object>
      </w:r>
    </w:p>
    <w:p w14:paraId="4EDFE270" w14:textId="06596615" w:rsidR="008D6082" w:rsidRPr="00434FD6" w:rsidRDefault="008D6082" w:rsidP="008D6082">
      <w:pPr>
        <w:pStyle w:val="TF"/>
      </w:pPr>
      <w:bookmarkStart w:id="223" w:name="_CRFigure5_41"/>
      <w:r w:rsidRPr="00434FD6">
        <w:t xml:space="preserve">Figure </w:t>
      </w:r>
      <w:bookmarkEnd w:id="223"/>
      <w:r w:rsidRPr="00434FD6">
        <w:t>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the RTC Media Session Handler may interact with the UE Modem to trigger to query the recommended bit 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 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ab/>
        <w:t>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 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2D66C56A" w14:textId="1F8A5B16" w:rsidR="008D6082" w:rsidRDefault="008D6082" w:rsidP="008D6082">
      <w:pPr>
        <w:pStyle w:val="NO"/>
      </w:pPr>
      <w:r>
        <w:rPr>
          <w:lang w:eastAsia="zh-CN"/>
        </w:rPr>
        <w:t>NOTE 2:</w:t>
      </w:r>
      <w:r>
        <w:rPr>
          <w:lang w:eastAsia="zh-CN"/>
        </w:rPr>
        <w:tab/>
      </w:r>
      <w:r>
        <w:t>The eNodeB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5AB03212" w14:textId="77777777" w:rsidR="008D6082" w:rsidRPr="00A2225F" w:rsidRDefault="008D6082" w:rsidP="008D6082">
      <w:pPr>
        <w:pStyle w:val="NO"/>
      </w:pPr>
      <w:r>
        <w:t>NOTE 3:</w:t>
      </w:r>
      <w:r>
        <w:tab/>
        <w:t xml:space="preserve">The recommended/queried bit rate as signalled over the LTE and NR access is defined to be in kbps at the physical layer. The uplink/downlink bit 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224" w:name="_CR5_5"/>
      <w:bookmarkStart w:id="225" w:name="_Toc210138654"/>
      <w:bookmarkEnd w:id="224"/>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225"/>
    </w:p>
    <w:p w14:paraId="5F9EADB7" w14:textId="74E61CEB"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 AS. In addition, a trusted media server is also present in RTC 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25D8158F" w:rsidR="008D6082" w:rsidRPr="003360D6" w:rsidRDefault="008D6082" w:rsidP="008D6082">
      <w:pPr>
        <w:keepNext/>
        <w:rPr>
          <w:rFonts w:eastAsia="Yu Mincho"/>
          <w:lang w:eastAsia="ja-JP"/>
        </w:rPr>
      </w:pPr>
      <w:r w:rsidRPr="00434FD6">
        <w:rPr>
          <w:lang w:eastAsia="ja-JP"/>
        </w:rPr>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w:t>
      </w:r>
      <w:r w:rsidR="005A496D">
        <w:rPr>
          <w:lang w:eastAsia="ja-JP"/>
        </w:rPr>
        <w:t> </w:t>
      </w:r>
      <w:r w:rsidRPr="00434FD6">
        <w:rPr>
          <w:lang w:eastAsia="ja-JP"/>
        </w:rPr>
        <w:t>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39" type="#_x0000_t75" style="width:388.9pt;height:666pt" o:ole="">
            <v:imagedata r:id="rId40" o:title=""/>
            <o:lock v:ext="edit" aspectratio="f"/>
          </v:shape>
          <o:OLEObject Type="Embed" ProgID="Mscgen.Chart" ShapeID="_x0000_i1039" DrawAspect="Content" ObjectID="_1821201829" r:id="rId41"/>
        </w:object>
      </w:r>
    </w:p>
    <w:p w14:paraId="3733F11B" w14:textId="3CD3EAC6" w:rsidR="008D6082" w:rsidRPr="008D2BFE" w:rsidRDefault="008D6082" w:rsidP="008D6082">
      <w:pPr>
        <w:pStyle w:val="TF"/>
        <w:rPr>
          <w:lang w:eastAsia="ko-KR"/>
        </w:rPr>
      </w:pPr>
      <w:bookmarkStart w:id="226" w:name="_CRFigure5_51"/>
      <w:r w:rsidRPr="003360D6">
        <w:t xml:space="preserve">Figure </w:t>
      </w:r>
      <w:bookmarkEnd w:id="226"/>
      <w:r w:rsidRPr="003360D6">
        <w:t>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BF05659"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the RTC Access Function</w:t>
      </w:r>
      <w:r w:rsidR="005A496D">
        <w:t xml:space="preserve"> </w:t>
      </w:r>
      <w:r w:rsidRPr="003360D6">
        <w:t>or</w:t>
      </w:r>
      <w:r w:rsidR="005A496D">
        <w:t>,</w:t>
      </w:r>
      <w:r w:rsidRPr="003360D6">
        <w:t xml:space="preserve"> in some cases</w:t>
      </w:r>
      <w:r w:rsidR="005A496D">
        <w:t>,</w:t>
      </w:r>
      <w:r w:rsidRPr="003360D6">
        <w:t xml:space="preserve">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Function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 or bit 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 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EE1B4F"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w:t>
      </w:r>
      <w:r w:rsidR="005A496D">
        <w:t>,</w:t>
      </w:r>
      <w:r>
        <w:t xml:space="preserve"> as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19EC4134"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Application informs the </w:t>
      </w:r>
      <w:r>
        <w:t>RTC Access Fun</w:t>
      </w:r>
      <w:r w:rsidR="005A496D">
        <w:t>c</w:t>
      </w:r>
      <w:r>
        <w:t xml:space="preserve">tion (via RTC-6) and WebRTC Signalling Function (via RTC-4s) </w:t>
      </w:r>
      <w:r w:rsidRPr="008D2BFE">
        <w:t>that the RTC session has ended.</w:t>
      </w:r>
      <w:r w:rsidRPr="00434FD6">
        <w:t xml:space="preserve"> </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227" w:name="_CR6"/>
      <w:bookmarkStart w:id="228" w:name="_Toc210138655"/>
      <w:bookmarkEnd w:id="227"/>
      <w:r w:rsidRPr="00434FD6">
        <w:t>6</w:t>
      </w:r>
      <w:r w:rsidRPr="00434FD6">
        <w:tab/>
        <w:t>Procedures for Edge Processing</w:t>
      </w:r>
      <w:bookmarkEnd w:id="228"/>
    </w:p>
    <w:p w14:paraId="31E098A4" w14:textId="3F766F06" w:rsidR="008D6082" w:rsidRPr="008D2BFE" w:rsidRDefault="008D6082" w:rsidP="008D6082">
      <w:pPr>
        <w:pStyle w:val="Heading2"/>
        <w:rPr>
          <w:lang w:eastAsia="ko-KR"/>
        </w:rPr>
      </w:pPr>
      <w:bookmarkStart w:id="229" w:name="_CR6_1"/>
      <w:bookmarkStart w:id="230" w:name="_Toc210138656"/>
      <w:bookmarkEnd w:id="229"/>
      <w:r w:rsidRPr="00434FD6">
        <w:rPr>
          <w:lang w:eastAsia="ko-KR"/>
        </w:rPr>
        <w:t>6.1</w:t>
      </w:r>
      <w:r w:rsidRPr="00434FD6">
        <w:rPr>
          <w:lang w:eastAsia="ko-KR"/>
        </w:rPr>
        <w:tab/>
      </w:r>
      <w:bookmarkStart w:id="231"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231"/>
      <w:bookmarkEnd w:id="230"/>
    </w:p>
    <w:p w14:paraId="104C9F6D" w14:textId="1930CC2F" w:rsidR="008D6082" w:rsidRPr="00434FD6" w:rsidRDefault="008D6082" w:rsidP="001F4089">
      <w:pPr>
        <w:keepNext/>
      </w:pPr>
      <w:r w:rsidRPr="00434FD6">
        <w:t xml:space="preserve">The detailed call flow for client-driven management of edge processing session is shown in </w:t>
      </w:r>
      <w:r>
        <w:t>f</w:t>
      </w:r>
      <w:r w:rsidRPr="00434FD6">
        <w:t>igure</w:t>
      </w:r>
      <w:r w:rsidR="005A496D">
        <w:t> </w:t>
      </w:r>
      <w:r w:rsidRPr="00434FD6">
        <w:t>6.1-1.</w:t>
      </w:r>
    </w:p>
    <w:p w14:paraId="668CD5E3" w14:textId="39AAE4F2" w:rsidR="008D6082" w:rsidRPr="008D2BFE" w:rsidRDefault="005A496D" w:rsidP="008D6082">
      <w:pPr>
        <w:pStyle w:val="TH"/>
      </w:pPr>
      <w:r>
        <w:object w:dxaOrig="17840" w:dyaOrig="26550" w14:anchorId="19DD0886">
          <v:shape id="_x0000_i1040" type="#_x0000_t75" style="width:407.45pt;height:606.55pt;mso-position-vertical:absolute" o:ole="">
            <v:imagedata r:id="rId42" o:title=""/>
          </v:shape>
          <o:OLEObject Type="Embed" ProgID="Mscgen.Chart" ShapeID="_x0000_i1040" DrawAspect="Content" ObjectID="_1821201830" r:id="rId43"/>
        </w:object>
      </w:r>
    </w:p>
    <w:p w14:paraId="43F655A2" w14:textId="77777777" w:rsidR="008D6082" w:rsidRPr="00434FD6" w:rsidRDefault="008D6082" w:rsidP="008D6082">
      <w:pPr>
        <w:pStyle w:val="TF"/>
      </w:pPr>
      <w:bookmarkStart w:id="232" w:name="_Ref82611254"/>
      <w:bookmarkStart w:id="233" w:name="_CRFigure6_11_ClientdrivenmanagementofR"/>
      <w:r w:rsidRPr="00434FD6">
        <w:t>Figure</w:t>
      </w:r>
      <w:bookmarkEnd w:id="232"/>
      <w:r w:rsidRPr="00434FD6">
        <w:t xml:space="preserve"> </w:t>
      </w:r>
      <w:bookmarkEnd w:id="233"/>
      <w:r w:rsidRPr="00434FD6">
        <w:t>6.1-1. Client-driven management of RTC edge processing</w:t>
      </w:r>
    </w:p>
    <w:p w14:paraId="5C3FFE78" w14:textId="2212A384" w:rsidR="008D6082" w:rsidRPr="00434FD6" w:rsidRDefault="008D6082" w:rsidP="001F4089">
      <w:pPr>
        <w:keepNext/>
      </w:pPr>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Retrieve Service Access Information: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AEFE41" w:rsidR="008D6082" w:rsidRPr="008D2BFE" w:rsidRDefault="008D6082" w:rsidP="008D6082">
      <w:pPr>
        <w:pStyle w:val="B1"/>
      </w:pPr>
      <w:r w:rsidRPr="00434FD6">
        <w:t>15.</w:t>
      </w:r>
      <w:r w:rsidRPr="00434FD6">
        <w:tab/>
      </w:r>
      <w:r w:rsidRPr="001F4089">
        <w:rPr>
          <w:i/>
          <w:iCs/>
        </w:rPr>
        <w:t>Request list of "RTC AS" EAS instances:</w:t>
      </w:r>
      <w:r w:rsidRPr="00434FD6">
        <w:t xml:space="preserve"> The EEC queries the EES for one or more EAS instances offering the “RTC AS” capability that can serve the session, using EAS discovery filters (see </w:t>
      </w:r>
      <w:r w:rsidR="005A496D">
        <w:t>t</w:t>
      </w:r>
      <w:r w:rsidRPr="00434FD6">
        <w:t>able</w:t>
      </w:r>
      <w:r w:rsidR="005A496D">
        <w:t> </w:t>
      </w:r>
      <w:r w:rsidRPr="00434FD6">
        <w:t>8.5.3.2-2 in</w:t>
      </w:r>
      <w:r w:rsidR="005A496D">
        <w:t> </w:t>
      </w:r>
      <w:r>
        <w:t>[2]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7272BBF6"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MnS to instantiate a new RTC 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MnS creates a new instance of the EAS offering RTC AS capability with the requested placement and resources.</w:t>
      </w:r>
    </w:p>
    <w:p w14:paraId="502FDE3B" w14:textId="77777777"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 AS</w:t>
      </w:r>
      <w:r>
        <w:t>"</w:t>
      </w:r>
      <w:r w:rsidRPr="00434FD6">
        <w:t xml:space="preserve"> EAS instance is configured.</w:t>
      </w:r>
    </w:p>
    <w:p w14:paraId="576D50FA" w14:textId="77777777" w:rsidR="008D6082" w:rsidRPr="00434FD6" w:rsidRDefault="008D6082" w:rsidP="008D6082">
      <w:pPr>
        <w:pStyle w:val="B1"/>
      </w:pPr>
      <w:r w:rsidRPr="00434FD6">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30DD0CC6" w:rsidR="008D6082" w:rsidRPr="00434FD6" w:rsidRDefault="008D6082" w:rsidP="008D6082">
      <w:pPr>
        <w:pStyle w:val="B1"/>
      </w:pPr>
      <w:r w:rsidRPr="00434FD6">
        <w:t>22.</w:t>
      </w:r>
      <w:r w:rsidRPr="00434FD6">
        <w:tab/>
      </w:r>
      <w:r w:rsidRPr="001F4089">
        <w:rPr>
          <w:i/>
          <w:iCs/>
        </w:rPr>
        <w:t>List of suitable "RTC AS" EAS instances:</w:t>
      </w:r>
      <w:r w:rsidRPr="00434FD6">
        <w:t xml:space="preserve"> The EES/RTC AF responds to the EEC with a list of </w:t>
      </w:r>
      <w:r>
        <w:t>"</w:t>
      </w:r>
      <w:r w:rsidRPr="00434FD6">
        <w:t>RTC AS</w:t>
      </w:r>
      <w:r>
        <w:t>"</w:t>
      </w:r>
      <w:r w:rsidRPr="00434FD6">
        <w:t xml:space="preserve"> EAS instances and their characteristics in an EAS discovery response (see </w:t>
      </w:r>
      <w:r>
        <w:t>t</w:t>
      </w:r>
      <w:r w:rsidRPr="00434FD6">
        <w:t>able</w:t>
      </w:r>
      <w:r w:rsidR="005A496D">
        <w:t> </w:t>
      </w:r>
      <w:r w:rsidRPr="00434FD6">
        <w:t>8.5.3.3-1 in</w:t>
      </w:r>
      <w:r w:rsidR="005A496D">
        <w:t> </w:t>
      </w:r>
      <w:r w:rsidRPr="00434FD6">
        <w:t>[16]).</w:t>
      </w:r>
    </w:p>
    <w:p w14:paraId="6DAF0DDA" w14:textId="11F37C59" w:rsidR="008D6082" w:rsidRPr="00434FD6" w:rsidRDefault="008D6082" w:rsidP="008D6082">
      <w:pPr>
        <w:pStyle w:val="B1"/>
      </w:pPr>
      <w:r w:rsidRPr="00434FD6">
        <w:t>23.</w:t>
      </w:r>
      <w:r w:rsidRPr="00434FD6">
        <w:tab/>
      </w:r>
      <w:r w:rsidRPr="001F4089">
        <w:rPr>
          <w:i/>
          <w:iCs/>
        </w:rPr>
        <w:t>Select preferred "RTC AS" EAS instance:</w:t>
      </w:r>
      <w:r w:rsidRPr="00434FD6">
        <w:t xml:space="preserve"> The AC and/or EEC select(s) a “RTC AS” EAS instance from the provided list, based on the AC’s desired criteria.</w:t>
      </w:r>
    </w:p>
    <w:p w14:paraId="6FB34309" w14:textId="1CD9EED9" w:rsidR="008D6082" w:rsidRPr="00434FD6" w:rsidRDefault="008D6082" w:rsidP="008D6082">
      <w:r w:rsidRPr="00434FD6">
        <w:t>After successful discovery of a “RTC</w:t>
      </w:r>
      <w:r w:rsidR="005A496D">
        <w:t> </w:t>
      </w:r>
      <w:r w:rsidRPr="00434FD6">
        <w:t>AS</w:t>
      </w:r>
      <w:r w:rsidR="005A496D">
        <w:t>"</w:t>
      </w:r>
      <w:r w:rsidRPr="00434FD6">
        <w:t xml:space="preserve">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113D8BC9"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 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234" w:name="_CR6_2"/>
      <w:bookmarkStart w:id="235" w:name="_Toc210138657"/>
      <w:bookmarkEnd w:id="234"/>
      <w:r w:rsidRPr="00434FD6">
        <w:rPr>
          <w:lang w:eastAsia="ko-KR"/>
        </w:rPr>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235"/>
    </w:p>
    <w:p w14:paraId="655EA365" w14:textId="57F22DE7" w:rsidR="008D6082" w:rsidRDefault="008D6082" w:rsidP="001F4089">
      <w:pPr>
        <w:keepNext/>
        <w:rPr>
          <w:rFonts w:eastAsia="Malgun Gothic"/>
        </w:rPr>
      </w:pPr>
      <w:bookmarkStart w:id="236" w:name="_Hlk132800336"/>
      <w:r>
        <w:t>The detailed call flow for AF-driven management of edge processing session by using the RTC Media Session Handler is shown in figure 6.2-1.</w:t>
      </w:r>
      <w:bookmarkEnd w:id="236"/>
    </w:p>
    <w:p w14:paraId="7AAF53F9" w14:textId="479D7962" w:rsidR="008D6082" w:rsidRDefault="008D6082" w:rsidP="008D6082">
      <w:pPr>
        <w:pStyle w:val="TH"/>
        <w:rPr>
          <w:rFonts w:eastAsia="Malgun Gothic"/>
        </w:rPr>
      </w:pPr>
      <w:r>
        <w:object w:dxaOrig="13770" w:dyaOrig="12000" w14:anchorId="4949DE43">
          <v:shape id="_x0000_i1041" type="#_x0000_t75" style="width:482.2pt;height:421.65pt" o:ole="">
            <v:imagedata r:id="rId44" o:title=""/>
          </v:shape>
          <o:OLEObject Type="Embed" ProgID="Mscgen.Chart" ShapeID="_x0000_i1041" DrawAspect="Content" ObjectID="_1821201831" r:id="rId45"/>
        </w:object>
      </w:r>
    </w:p>
    <w:p w14:paraId="33356215" w14:textId="77777777" w:rsidR="008D6082" w:rsidRDefault="008D6082" w:rsidP="008D6082">
      <w:pPr>
        <w:pStyle w:val="TF"/>
        <w:rPr>
          <w:rFonts w:eastAsia="Malgun Gothic"/>
        </w:rPr>
      </w:pPr>
      <w:bookmarkStart w:id="237" w:name="_CRFigure6_21_AFdrivenmanagementofRTCed"/>
      <w:r w:rsidRPr="006B573B">
        <w:rPr>
          <w:rFonts w:eastAsia="Malgun Gothic"/>
        </w:rPr>
        <w:t>Figure</w:t>
      </w:r>
      <w:r>
        <w:rPr>
          <w:rFonts w:eastAsia="Malgun Gothic"/>
        </w:rPr>
        <w:t xml:space="preserve"> </w:t>
      </w:r>
      <w:bookmarkEnd w:id="237"/>
      <w:r>
        <w:rPr>
          <w:rFonts w:eastAsia="Malgun Gothic"/>
        </w:rPr>
        <w:t>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Steps 1-4 as described in clause 6.1.</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56486C5F" w:rsidR="008D6082" w:rsidRDefault="008D6082" w:rsidP="008D6082">
      <w:pPr>
        <w:pStyle w:val="B1"/>
      </w:pPr>
      <w:r>
        <w:t>4.</w:t>
      </w:r>
      <w:r>
        <w:tab/>
        <w:t>RTC</w:t>
      </w:r>
      <w:r w:rsidR="005A496D">
        <w:t> </w:t>
      </w:r>
      <w:r>
        <w:t>AS provisioning (if needed), as described in figure 6.1-1, steps 16</w:t>
      </w:r>
      <w:r w:rsidR="005A496D">
        <w:t>–</w:t>
      </w:r>
      <w:r>
        <w:t>21.</w:t>
      </w:r>
    </w:p>
    <w:p w14:paraId="45201E2C" w14:textId="77777777" w:rsidR="008D6082" w:rsidRPr="00CA7246" w:rsidRDefault="008D6082" w:rsidP="001F4089">
      <w:pPr>
        <w:keepNext/>
      </w:pPr>
      <w:r w:rsidRPr="00CA7246">
        <w:t xml:space="preserve">The </w:t>
      </w:r>
      <w:r>
        <w:t>Native 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7916D641"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for example by requesting that the MnS instantiates a new "RTC</w:t>
      </w:r>
      <w:r w:rsidR="005A496D">
        <w:t> </w:t>
      </w:r>
      <w:r>
        <w:t>AS" EAS</w:t>
      </w:r>
      <w:r w:rsidRPr="00FB20A3">
        <w:t>.</w:t>
      </w:r>
    </w:p>
    <w:p w14:paraId="3E0DF769" w14:textId="228F06A0" w:rsidR="008D6082" w:rsidRDefault="008D6082" w:rsidP="008D6082">
      <w:pPr>
        <w:pStyle w:val="B1"/>
      </w:pPr>
      <w:r>
        <w:t>9.</w:t>
      </w:r>
      <w:r>
        <w:tab/>
        <w:t>Start the media streaming as defined in figure 6.1-1, steps 24</w:t>
      </w:r>
      <w:r w:rsidR="005A496D">
        <w:t>–</w:t>
      </w:r>
      <w:r>
        <w:t>26.</w:t>
      </w:r>
    </w:p>
    <w:p w14:paraId="38D948AB" w14:textId="6F849F80" w:rsidR="008D6082" w:rsidRDefault="008D6082" w:rsidP="008D6082">
      <w:pPr>
        <w:pStyle w:val="B1"/>
      </w:pPr>
      <w:r>
        <w:t>10.</w:t>
      </w:r>
      <w:r>
        <w:tab/>
        <w:t>Continue the final steps as defined in figure 6.1-1, steps 27</w:t>
      </w:r>
      <w:r w:rsidR="005A496D">
        <w:t>–</w:t>
      </w:r>
      <w:r>
        <w:t>29.</w:t>
      </w:r>
    </w:p>
    <w:p w14:paraId="0963FE57" w14:textId="77777777" w:rsidR="00D95745" w:rsidRPr="008C7528" w:rsidRDefault="00D95745" w:rsidP="00D95745">
      <w:pPr>
        <w:pStyle w:val="Heading1"/>
      </w:pPr>
      <w:bookmarkStart w:id="238" w:name="_Toc210138658"/>
      <w:r w:rsidRPr="008C7528">
        <w:t>7</w:t>
      </w:r>
      <w:r w:rsidRPr="008C7528">
        <w:tab/>
        <w:t>Media plane extensions for RTC</w:t>
      </w:r>
      <w:bookmarkEnd w:id="238"/>
    </w:p>
    <w:p w14:paraId="5C211390" w14:textId="77777777" w:rsidR="00D95745" w:rsidRPr="008C7528" w:rsidRDefault="00D95745" w:rsidP="00D95745">
      <w:pPr>
        <w:pStyle w:val="Heading2"/>
      </w:pPr>
      <w:bookmarkStart w:id="239" w:name="_Toc210138659"/>
      <w:r w:rsidRPr="008C7528">
        <w:t>7.1</w:t>
      </w:r>
      <w:r w:rsidRPr="008C7528">
        <w:tab/>
        <w:t>Overview</w:t>
      </w:r>
      <w:bookmarkEnd w:id="239"/>
    </w:p>
    <w:p w14:paraId="7BF871D9" w14:textId="77777777" w:rsidR="00D95745" w:rsidRPr="008C7528" w:rsidRDefault="00D95745" w:rsidP="00D95745">
      <w:r w:rsidRPr="008C7528">
        <w:t xml:space="preserve">This clause defines media plane </w:t>
      </w:r>
      <w:r w:rsidRPr="008C7528">
        <w:rPr>
          <w:rFonts w:eastAsia="MS Mincho"/>
          <w:lang w:eastAsia="ja-JP"/>
        </w:rPr>
        <w:t>extension</w:t>
      </w:r>
      <w:r w:rsidRPr="008C7528">
        <w:rPr>
          <w:rFonts w:eastAsia="MS Mincho" w:hint="eastAsia"/>
          <w:lang w:eastAsia="ja-JP"/>
        </w:rPr>
        <w:t xml:space="preserve">s applicable to </w:t>
      </w:r>
      <w:r w:rsidRPr="008C7528">
        <w:rPr>
          <w:rFonts w:eastAsia="MS Mincho"/>
          <w:lang w:eastAsia="ja-JP"/>
        </w:rPr>
        <w:t xml:space="preserve">the </w:t>
      </w:r>
      <w:r w:rsidRPr="008C7528">
        <w:t>RTC S</w:t>
      </w:r>
      <w:r w:rsidRPr="008C7528">
        <w:rPr>
          <w:rFonts w:eastAsia="MS Mincho" w:hint="eastAsia"/>
          <w:lang w:eastAsia="ja-JP"/>
        </w:rPr>
        <w:t>ystem</w:t>
      </w:r>
      <w:r w:rsidRPr="008C7528">
        <w:t>.</w:t>
      </w:r>
    </w:p>
    <w:p w14:paraId="05347950" w14:textId="77777777" w:rsidR="00D95745" w:rsidRPr="008C7528" w:rsidRDefault="00D95745" w:rsidP="00D95745">
      <w:pPr>
        <w:pStyle w:val="Heading2"/>
      </w:pPr>
      <w:bookmarkStart w:id="240" w:name="_Toc210138660"/>
      <w:r w:rsidRPr="008C7528">
        <w:t>7.2</w:t>
      </w:r>
      <w:r w:rsidRPr="008C7528">
        <w:tab/>
        <w:t>Application-specific PDU handling</w:t>
      </w:r>
      <w:bookmarkEnd w:id="240"/>
    </w:p>
    <w:p w14:paraId="491E9FB2" w14:textId="77777777" w:rsidR="00D95745" w:rsidRPr="008C7528" w:rsidRDefault="00D95745" w:rsidP="00D95745">
      <w:pPr>
        <w:pStyle w:val="Heading3"/>
      </w:pPr>
      <w:bookmarkStart w:id="241" w:name="_Toc210138661"/>
      <w:r w:rsidRPr="008C7528">
        <w:t>7.2.1</w:t>
      </w:r>
      <w:r w:rsidRPr="008C7528">
        <w:tab/>
        <w:t>Overview</w:t>
      </w:r>
      <w:bookmarkEnd w:id="241"/>
    </w:p>
    <w:p w14:paraId="36E13AE5" w14:textId="77777777" w:rsidR="00D95745" w:rsidRPr="008C7528" w:rsidRDefault="00D95745" w:rsidP="00D95745">
      <w:pPr>
        <w:keepNext/>
      </w:pPr>
      <w:r w:rsidRPr="008C7528">
        <w:t>This clause defines additional media plane signalling for use by RTC endpoints to support the application-specific PDU handling procedures defined in clause 4.7.</w:t>
      </w:r>
    </w:p>
    <w:p w14:paraId="799D24C0" w14:textId="77777777" w:rsidR="00D95745" w:rsidRPr="008C7528" w:rsidRDefault="00D95745" w:rsidP="00D95745">
      <w:pPr>
        <w:pStyle w:val="Heading3"/>
      </w:pPr>
      <w:bookmarkStart w:id="242" w:name="_Toc210138662"/>
      <w:r w:rsidRPr="008C7528">
        <w:t>7.2.</w:t>
      </w:r>
      <w:r w:rsidRPr="008C7528">
        <w:rPr>
          <w:rFonts w:eastAsia="MS Mincho" w:hint="eastAsia"/>
          <w:lang w:eastAsia="ja-JP"/>
        </w:rPr>
        <w:t>2</w:t>
      </w:r>
      <w:r w:rsidRPr="008C7528">
        <w:tab/>
        <w:t>Signalling of PDU Sets</w:t>
      </w:r>
      <w:bookmarkEnd w:id="242"/>
    </w:p>
    <w:p w14:paraId="1C97D77B" w14:textId="77777777" w:rsidR="00D95745" w:rsidRPr="008C7528" w:rsidRDefault="00D95745" w:rsidP="00D95745">
      <w:pPr>
        <w:keepNext/>
      </w:pPr>
      <w:r w:rsidRPr="008C7528">
        <w:t xml:space="preserve">To facilitate PDU Set QoS handling in the 5G System and to assist the 5G System in configuring appropriate UE power management schemes when this feature is enabled for an RTC session per the Dynamic Policy procedure defined in clause 4.7.2, the sending RTC endpoint shall include </w:t>
      </w:r>
      <w:r w:rsidRPr="008C7528">
        <w:rPr>
          <w:i/>
          <w:iCs/>
        </w:rPr>
        <w:t>PDU Set identification information</w:t>
      </w:r>
      <w:r w:rsidRPr="008C7528">
        <w:t xml:space="preserve"> in the media data it transmits at reference point RTC-4m or RTC-12 that fall within the scope of any </w:t>
      </w:r>
      <w:r w:rsidRPr="008C7528">
        <w:rPr>
          <w:i/>
          <w:iCs/>
        </w:rPr>
        <w:t>Protocol Descriptions</w:t>
      </w:r>
      <w:r w:rsidRPr="008C7528">
        <w:t xml:space="preserve"> configured on the Application Flow in question.</w:t>
      </w:r>
    </w:p>
    <w:p w14:paraId="08325BBC" w14:textId="77777777" w:rsidR="00D95745" w:rsidRPr="008C7528" w:rsidRDefault="00D95745" w:rsidP="00D95745">
      <w:pPr>
        <w:pStyle w:val="NO"/>
      </w:pPr>
      <w:r w:rsidRPr="008C7528">
        <w:t>NOTE:</w:t>
      </w:r>
      <w:r w:rsidRPr="008C7528">
        <w:tab/>
        <w:t>In some cases, the UPF can derive PDU Set information from Application Flows using certain types of media transport protocol without additional PDU Set Information identification.</w:t>
      </w:r>
    </w:p>
    <w:p w14:paraId="0EF5EACE" w14:textId="77777777" w:rsidR="00D95745" w:rsidRPr="00BB45AA" w:rsidRDefault="00D95745" w:rsidP="00D95745">
      <w:pPr>
        <w:pStyle w:val="Heading3"/>
      </w:pPr>
      <w:bookmarkStart w:id="243" w:name="_Toc210138663"/>
      <w:r w:rsidRPr="00BB45AA">
        <w:t>7.2.</w:t>
      </w:r>
      <w:r w:rsidRPr="00BB45AA">
        <w:rPr>
          <w:rFonts w:eastAsia="MS Mincho" w:hint="eastAsia"/>
          <w:lang w:eastAsia="ja-JP"/>
        </w:rPr>
        <w:t>3</w:t>
      </w:r>
      <w:r w:rsidRPr="00BB45AA">
        <w:tab/>
        <w:t>Signalling of dynamically changing traffic characteristics</w:t>
      </w:r>
      <w:bookmarkEnd w:id="243"/>
    </w:p>
    <w:p w14:paraId="0B3D9A76" w14:textId="77777777" w:rsidR="00D95745" w:rsidRPr="00BB45AA" w:rsidRDefault="00D95745" w:rsidP="00D95745">
      <w:pPr>
        <w:keepNext/>
        <w:keepLines/>
      </w:pPr>
      <w:r w:rsidRPr="00BB45AA">
        <w:t xml:space="preserve">To facilitate QoS handling in the 5G System of marked ends of downlink data bursts for an RTC session when this feature is enabled for an RTC session per the Dynamic Policy procedure defined in clause 4.7.3.1.2, the sending RTC endpoint shall additionally include an </w:t>
      </w:r>
      <w:r w:rsidRPr="00BB45AA">
        <w:rPr>
          <w:i/>
          <w:iCs/>
        </w:rPr>
        <w:t>end of data burst indication</w:t>
      </w:r>
      <w:r w:rsidRPr="00BB45AA">
        <w:t xml:space="preserve"> in the media data it transmits at reference point RTC</w:t>
      </w:r>
      <w:r w:rsidRPr="00BB45AA">
        <w:noBreakHyphen/>
        <w:t>4m or RTC-12.</w:t>
      </w:r>
    </w:p>
    <w:p w14:paraId="555B4821" w14:textId="77777777" w:rsidR="00D95745" w:rsidRPr="00BB45AA" w:rsidRDefault="00D95745" w:rsidP="00D95745">
      <w:pPr>
        <w:pStyle w:val="NO"/>
        <w:keepNext/>
      </w:pPr>
      <w:r w:rsidRPr="00BB45AA">
        <w:t>NOTE:</w:t>
      </w:r>
      <w:r w:rsidRPr="00BB45AA">
        <w:tab/>
        <w:t>Handling of dynamically changing traffic characteristics by the 5G Core in peer-to-peer Application Flows at reference point M12 is for future study.</w:t>
      </w:r>
    </w:p>
    <w:p w14:paraId="29EAFAB9" w14:textId="77777777" w:rsidR="00D95745" w:rsidRPr="00BB45AA" w:rsidRDefault="00D95745" w:rsidP="00D95745">
      <w:r w:rsidRPr="00BB45AA">
        <w:t xml:space="preserve">To facilitate QoS handling in the 5G System of downlink data burst size for an RTC session when this feature is enabled for an RTC session per the Dynamic Policy procedure defined in clause 4.7.3.1.3, the sending RTC endpoint shall include a </w:t>
      </w:r>
      <w:r w:rsidRPr="00BB45AA">
        <w:rPr>
          <w:i/>
          <w:iCs/>
        </w:rPr>
        <w:t>data burst size</w:t>
      </w:r>
      <w:r w:rsidRPr="00BB45AA">
        <w:t xml:space="preserve"> in the media data it transmits at reference point RTC-4m only.</w:t>
      </w:r>
    </w:p>
    <w:p w14:paraId="36A151CA" w14:textId="77777777" w:rsidR="00D95745" w:rsidRPr="00BB45AA" w:rsidRDefault="00D95745" w:rsidP="00D95745">
      <w:pPr>
        <w:keepNext/>
      </w:pPr>
      <w:r w:rsidRPr="00BB45AA">
        <w:t xml:space="preserve">To facilitate QoS handling in the 5G System for downlink time to next data burst for an RTC session when this feature is enabled for an RTC session per the Dynamic Policy procedure defined in clause 4.7.3.1.4, the sending RTC endpoint shall additionally include a </w:t>
      </w:r>
      <w:r w:rsidRPr="00BB45AA">
        <w:rPr>
          <w:i/>
        </w:rPr>
        <w:t>time to next</w:t>
      </w:r>
      <w:r w:rsidRPr="00BB45AA">
        <w:t xml:space="preserve"> </w:t>
      </w:r>
      <w:r w:rsidRPr="00BB45AA">
        <w:rPr>
          <w:i/>
          <w:iCs/>
        </w:rPr>
        <w:t xml:space="preserve">data burst </w:t>
      </w:r>
      <w:r w:rsidRPr="00BB45AA">
        <w:t>in the media data it transmits at reference point RTC-4m only.</w:t>
      </w:r>
    </w:p>
    <w:p w14:paraId="65CB9044" w14:textId="77777777" w:rsidR="00D95745" w:rsidRPr="00BB45AA" w:rsidRDefault="00D95745" w:rsidP="00D95745">
      <w:r w:rsidRPr="00BB45AA">
        <w:t xml:space="preserve">To facilitate differentiated QoS handling in the 5G System of expedited data transfers when this feature is enabled for an RTC session per the Dynamic Policy procedure defined in clause 4.7.3.2, the sending RTC endpoint shall include an </w:t>
      </w:r>
      <w:r w:rsidRPr="00BB45AA">
        <w:rPr>
          <w:i/>
          <w:iCs/>
        </w:rPr>
        <w:t>expedited transfer indication</w:t>
      </w:r>
      <w:r w:rsidRPr="00BB45AA">
        <w:t xml:space="preserve"> in the media data it transmits at reference point RTC-4m only that it would like the network to deliver in an expedited manner.</w:t>
      </w:r>
    </w:p>
    <w:p w14:paraId="4D6A7165" w14:textId="77777777" w:rsidR="00D95745" w:rsidRPr="00BB45AA" w:rsidRDefault="00D95745" w:rsidP="00D95745">
      <w:pPr>
        <w:pStyle w:val="Heading3"/>
      </w:pPr>
      <w:bookmarkStart w:id="244" w:name="_Toc210138664"/>
      <w:r w:rsidRPr="00BB45AA">
        <w:t>7.2.</w:t>
      </w:r>
      <w:r w:rsidRPr="00BB45AA">
        <w:rPr>
          <w:rFonts w:eastAsia="MS Mincho" w:hint="eastAsia"/>
          <w:lang w:eastAsia="ja-JP"/>
        </w:rPr>
        <w:t>4</w:t>
      </w:r>
      <w:r w:rsidRPr="00BB45AA">
        <w:tab/>
        <w:t>Signalling of media transport multiplexing</w:t>
      </w:r>
      <w:bookmarkEnd w:id="244"/>
    </w:p>
    <w:p w14:paraId="0355EF41" w14:textId="68EAEA0F" w:rsidR="00D95745" w:rsidRDefault="00D95745" w:rsidP="00D95745">
      <w:pPr>
        <w:keepNext/>
        <w:keepLines/>
      </w:pPr>
      <w:r w:rsidRPr="00BB45AA">
        <w:t xml:space="preserve">To facilitate differentiated QoS handling in the 5G System of application flows carrying multiplexed traffic per sections 4.4 and 4.5 of RFC 8834 [14] when this feature is enabled for an RTC session per the Dynamic Policy procedure defined in clause 4.7.4, the sending RTC endpoint shall include </w:t>
      </w:r>
      <w:r w:rsidRPr="00BB45AA">
        <w:rPr>
          <w:i/>
          <w:iCs/>
        </w:rPr>
        <w:t>multiplexed media identification information</w:t>
      </w:r>
      <w:r w:rsidRPr="00BB45AA">
        <w:t xml:space="preserve"> in the media data it transmits at reference point RTC-4m or RTC</w:t>
      </w:r>
      <w:r w:rsidRPr="00BB45AA">
        <w:noBreakHyphen/>
        <w:t>12.</w:t>
      </w:r>
    </w:p>
    <w:p w14:paraId="53F41424" w14:textId="77777777" w:rsidR="00C31006" w:rsidRPr="005A496D" w:rsidRDefault="00C31006">
      <w:pPr>
        <w:spacing w:after="0"/>
      </w:pPr>
      <w:r w:rsidRPr="00434FD6">
        <w:rPr>
          <w:color w:val="FF0000"/>
          <w:lang w:eastAsia="ko-KR"/>
        </w:rPr>
        <w:br w:type="page"/>
      </w:r>
    </w:p>
    <w:p w14:paraId="31212F63" w14:textId="1F631227" w:rsidR="00BD7058" w:rsidRPr="00434FD6" w:rsidRDefault="00BD7058" w:rsidP="00FF773A">
      <w:pPr>
        <w:pStyle w:val="Heading8"/>
      </w:pPr>
      <w:bookmarkStart w:id="245" w:name="_CRAnnexAnormative"/>
      <w:bookmarkStart w:id="246" w:name="_Toc120865026"/>
      <w:bookmarkStart w:id="247" w:name="_Toc210138665"/>
      <w:bookmarkEnd w:id="245"/>
      <w:r w:rsidRPr="00434FD6">
        <w:t>Annex A (</w:t>
      </w:r>
      <w:r w:rsidR="001320CE">
        <w:t>n</w:t>
      </w:r>
      <w:r w:rsidR="0004488B">
        <w:t>ormative</w:t>
      </w:r>
      <w:r w:rsidRPr="0004488B">
        <w:t>):</w:t>
      </w:r>
      <w:r w:rsidRPr="0004488B">
        <w:br/>
      </w:r>
      <w:r w:rsidR="009848D8" w:rsidRPr="00434FD6">
        <w:t>Architecture variants for collaboration scenarios</w:t>
      </w:r>
      <w:bookmarkEnd w:id="246"/>
      <w:bookmarkEnd w:id="247"/>
    </w:p>
    <w:p w14:paraId="71F6DE0B" w14:textId="77777777" w:rsidR="008D6082" w:rsidRDefault="008D6082" w:rsidP="008D6082">
      <w:pPr>
        <w:pStyle w:val="Heading1"/>
        <w:rPr>
          <w:lang w:eastAsia="ko-KR"/>
        </w:rPr>
      </w:pPr>
      <w:bookmarkStart w:id="248" w:name="_CRA_1"/>
      <w:bookmarkStart w:id="249" w:name="_Toc210138666"/>
      <w:bookmarkStart w:id="250" w:name="_Toc120865028"/>
      <w:bookmarkStart w:id="251" w:name="_Toc120865031"/>
      <w:bookmarkEnd w:id="248"/>
      <w:r>
        <w:t>A.1</w:t>
      </w:r>
      <w:r>
        <w:tab/>
        <w:t>General</w:t>
      </w:r>
      <w:bookmarkEnd w:id="249"/>
    </w:p>
    <w:p w14:paraId="26B15079" w14:textId="12FA9BCE" w:rsidR="008D6082" w:rsidRDefault="008D6082" w:rsidP="008D6082">
      <w:pPr>
        <w:rPr>
          <w:rFonts w:eastAsia="Malgun Gothic"/>
          <w:lang w:eastAsia="ko-KR"/>
        </w:rPr>
      </w:pPr>
      <w:r>
        <w:rPr>
          <w:rFonts w:eastAsia="Malgun Gothic"/>
          <w:lang w:eastAsia="ko-KR"/>
        </w:rPr>
        <w:t>This clause addresses the derivative architecture for each of the collaboration scenarios. The four collaboration scenarios are summarized below</w:t>
      </w:r>
      <w:r w:rsidR="00D6496E">
        <w:rPr>
          <w:rFonts w:eastAsia="Malgun Gothic"/>
          <w:lang w:eastAsia="ko-KR"/>
        </w:rPr>
        <w:t>,</w:t>
      </w:r>
      <w:r>
        <w:rPr>
          <w:rFonts w:eastAsia="Malgun Gothic"/>
          <w:lang w:eastAsia="ko-KR"/>
        </w:rPr>
        <w:t xml:space="preserve"> and further details is specified in </w:t>
      </w:r>
      <w:r w:rsidR="005A496D">
        <w:rPr>
          <w:rFonts w:eastAsia="Malgun Gothic"/>
          <w:lang w:eastAsia="ko-KR"/>
        </w:rPr>
        <w:t>t</w:t>
      </w:r>
      <w:r>
        <w:rPr>
          <w:rFonts w:eastAsia="Malgun Gothic"/>
          <w:lang w:eastAsia="ko-KR"/>
        </w:rPr>
        <w:t>able A.1-1.</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1DDF1C7A" w:rsidR="008D6082" w:rsidRDefault="008D6082" w:rsidP="008D6082">
      <w:pPr>
        <w:pStyle w:val="B1"/>
      </w:pPr>
      <w:r>
        <w:t>-</w:t>
      </w:r>
      <w:r>
        <w:tab/>
        <w:t>Over the top WebRTC: the RTC session runs completely over the top. However, the MNO may offer support in form of QoS allocation, bit</w:t>
      </w:r>
      <w:r w:rsidR="00465112">
        <w:t xml:space="preserve"> </w:t>
      </w:r>
      <w:r>
        <w:t>rate recommendations, and QoE report collection based on request by the UE.</w:t>
      </w:r>
    </w:p>
    <w:p w14:paraId="09326C4F" w14:textId="71E73C1C" w:rsidR="008D6082" w:rsidRDefault="008D6082" w:rsidP="008D6082">
      <w:pPr>
        <w:pStyle w:val="B1"/>
      </w:pPr>
      <w:r>
        <w:t>-</w:t>
      </w:r>
      <w:r>
        <w:tab/>
        <w:t>MNO-provided WebRTC functions: On top of over</w:t>
      </w:r>
      <w:r w:rsidR="00D6496E">
        <w:t>-</w:t>
      </w:r>
      <w:r>
        <w:t>the</w:t>
      </w:r>
      <w:r w:rsidR="00D6496E">
        <w:t>-</w:t>
      </w:r>
      <w:r>
        <w:t xml:space="preserve">top scenario, the MNO additionally offers ICE Function in RTC AS. </w:t>
      </w:r>
    </w:p>
    <w:p w14:paraId="6E71BD1C" w14:textId="1F676896" w:rsidR="008D6082" w:rsidRDefault="008D6082" w:rsidP="008D6082">
      <w:pPr>
        <w:pStyle w:val="B1"/>
      </w:pPr>
      <w:r>
        <w:t>-</w:t>
      </w:r>
      <w:r>
        <w:tab/>
        <w:t>MNO-facilitated WebRTC services: the MNO hosts and facilitates RTC sessions by providing a WebRTC Signalling Function, which may also offer 5G network assistance.</w:t>
      </w:r>
    </w:p>
    <w:p w14:paraId="1C70C4AA" w14:textId="24CF2DF4" w:rsidR="008D6082" w:rsidRDefault="008D6082" w:rsidP="008D6082">
      <w:pPr>
        <w:pStyle w:val="B1"/>
      </w:pPr>
      <w:r>
        <w:t>-</w:t>
      </w:r>
      <w:r>
        <w:tab/>
        <w:t xml:space="preserve">Interoperable WebRTC services: collaboration scenario 3 is extended with functions to support MNO to MNO interoperability. </w:t>
      </w:r>
    </w:p>
    <w:p w14:paraId="2D356EDF" w14:textId="37246664" w:rsidR="008D6082" w:rsidRDefault="008D6082" w:rsidP="008D6082">
      <w:pPr>
        <w:pStyle w:val="NO"/>
      </w:pPr>
      <w:r>
        <w:t>NOTE:</w:t>
      </w:r>
      <w:r>
        <w:tab/>
        <w:t>Collaboration scenario 4 is in the scope of this specification. Some of its details, which are not specified in the current version of the document, is FFS.</w:t>
      </w:r>
    </w:p>
    <w:p w14:paraId="75EB34EE" w14:textId="53F9A7C2" w:rsidR="008D6082" w:rsidRDefault="008D6082" w:rsidP="008D6082">
      <w:pPr>
        <w:rPr>
          <w:rFonts w:eastAsia="Malgun Gothic"/>
          <w:lang w:eastAsia="ko-KR"/>
        </w:rPr>
      </w:pPr>
      <w:r>
        <w:rPr>
          <w:rFonts w:eastAsia="Malgun Gothic"/>
          <w:lang w:eastAsia="ko-KR"/>
        </w:rPr>
        <w:t xml:space="preserve">The list of key functional entities in trusted domain differs from collaboration scenarios as described in </w:t>
      </w:r>
      <w:r w:rsidR="005A496D">
        <w:rPr>
          <w:rFonts w:eastAsia="Malgun Gothic"/>
          <w:lang w:eastAsia="ko-KR"/>
        </w:rPr>
        <w:t>t</w:t>
      </w:r>
      <w:r>
        <w:rPr>
          <w:rFonts w:eastAsia="Malgun Gothic"/>
          <w:lang w:eastAsia="ko-KR"/>
        </w:rPr>
        <w:t>able A.1-1.</w:t>
      </w:r>
    </w:p>
    <w:p w14:paraId="5B5A7915" w14:textId="77777777" w:rsidR="008D6082" w:rsidRDefault="008D6082" w:rsidP="008D6082">
      <w:pPr>
        <w:pStyle w:val="TH"/>
        <w:rPr>
          <w:lang w:eastAsia="ko-KR"/>
        </w:rPr>
      </w:pPr>
      <w:bookmarkStart w:id="252" w:name="_CRTableA_11"/>
      <w:r>
        <w:t xml:space="preserve">Table </w:t>
      </w:r>
      <w:bookmarkEnd w:id="252"/>
      <w:r>
        <w:t>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Provisioning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Configuration 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Fignalling </w:t>
            </w:r>
            <w:r>
              <w:rPr>
                <w:rFonts w:eastAsia="Malgun Gothic"/>
              </w:rPr>
              <w:t>Function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Media Session Handler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Network Support Function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Signalling </w:t>
            </w:r>
            <w:r>
              <w:rPr>
                <w:rFonts w:eastAsia="Malgun Gothic"/>
              </w:rPr>
              <w:t>Function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ICE Function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WebRTC Signalling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Media Function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77777777"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 26.930.</w:t>
            </w:r>
          </w:p>
        </w:tc>
      </w:tr>
    </w:tbl>
    <w:p w14:paraId="77057073" w14:textId="77777777" w:rsidR="00585027" w:rsidRDefault="00585027" w:rsidP="00585027"/>
    <w:p w14:paraId="467F6355" w14:textId="59116D5B" w:rsidR="008D6082" w:rsidRDefault="008D6082" w:rsidP="008D6082">
      <w:pPr>
        <w:pStyle w:val="Heading1"/>
      </w:pPr>
      <w:bookmarkStart w:id="253" w:name="_CRA_2"/>
      <w:bookmarkStart w:id="254" w:name="_Toc210138667"/>
      <w:bookmarkEnd w:id="253"/>
      <w:r>
        <w:t>A.2</w:t>
      </w:r>
      <w:r>
        <w:tab/>
        <w:t>Collaboration scenario 1</w:t>
      </w:r>
      <w:bookmarkEnd w:id="250"/>
      <w:bookmarkEnd w:id="254"/>
    </w:p>
    <w:p w14:paraId="20127D50" w14:textId="46F14AF1" w:rsidR="008D6082" w:rsidRDefault="008D6082" w:rsidP="00465112">
      <w:pPr>
        <w:keepNext/>
        <w:keepLines/>
        <w:rPr>
          <w:lang w:eastAsia="ja-JP"/>
        </w:rPr>
      </w:pPr>
      <w:r>
        <w:rPr>
          <w:lang w:eastAsia="ja-JP"/>
        </w:rPr>
        <w:t xml:space="preserve">Figure A.2-1 shows the architecture variant for the collaboration scenario 1 when the RTC session is completely running over the top. For this case, many of WebRTC-related entities are not the scope of this specification. However, Network Support Function is present in the RTC AF to support </w:t>
      </w:r>
      <w:r>
        <w:t>QoS allocation, bit</w:t>
      </w:r>
      <w:r w:rsidR="00465112">
        <w:t xml:space="preserve"> </w:t>
      </w:r>
      <w:r>
        <w:t>rate recommendations, and QoE report collection.</w:t>
      </w:r>
    </w:p>
    <w:p w14:paraId="005E19D8" w14:textId="77E44FF3" w:rsidR="008D6082" w:rsidRDefault="008D6082" w:rsidP="00585027">
      <w:pPr>
        <w:pStyle w:val="TH"/>
        <w:rPr>
          <w:noProof/>
        </w:rPr>
      </w:pPr>
      <w:r>
        <w:object w:dxaOrig="10516" w:dyaOrig="5581" w14:anchorId="4B0C525F">
          <v:shape id="_x0000_i1042" type="#_x0000_t75" style="width:481.65pt;height:255.8pt" o:ole="">
            <v:imagedata r:id="rId46" o:title=""/>
          </v:shape>
          <o:OLEObject Type="Embed" ProgID="Visio.Drawing.15" ShapeID="_x0000_i1042" DrawAspect="Content" ObjectID="_1821201832" r:id="rId47"/>
        </w:object>
      </w:r>
    </w:p>
    <w:p w14:paraId="3512144A" w14:textId="77777777" w:rsidR="008D6082" w:rsidRDefault="008D6082" w:rsidP="008D6082">
      <w:pPr>
        <w:pStyle w:val="TF"/>
      </w:pPr>
      <w:bookmarkStart w:id="255" w:name="_CRFigureA_21"/>
      <w:r>
        <w:t xml:space="preserve">Figure </w:t>
      </w:r>
      <w:bookmarkEnd w:id="255"/>
      <w:r>
        <w:t>A.2-1: Derivative RTC architecture for collaboration scenario 1</w:t>
      </w:r>
    </w:p>
    <w:p w14:paraId="11A123CB" w14:textId="5B1326B6" w:rsidR="008D6082" w:rsidRDefault="008D6082" w:rsidP="008D6082">
      <w:pPr>
        <w:pStyle w:val="Heading1"/>
      </w:pPr>
      <w:bookmarkStart w:id="256" w:name="_CRA_3"/>
      <w:bookmarkStart w:id="257" w:name="_Toc120865029"/>
      <w:bookmarkStart w:id="258" w:name="_Toc210138668"/>
      <w:bookmarkEnd w:id="256"/>
      <w:r>
        <w:t>A.3</w:t>
      </w:r>
      <w:r>
        <w:tab/>
        <w:t>Collaboration scenario 2</w:t>
      </w:r>
      <w:bookmarkEnd w:id="257"/>
      <w:bookmarkEnd w:id="258"/>
    </w:p>
    <w:p w14:paraId="6DE6DA7E" w14:textId="4E06CA55" w:rsidR="008D6082" w:rsidRDefault="008D6082" w:rsidP="00465112">
      <w:pPr>
        <w:keepNext/>
        <w:rPr>
          <w:lang w:eastAsia="ja-JP"/>
        </w:rPr>
      </w:pPr>
      <w:r>
        <w:rPr>
          <w:lang w:eastAsia="ja-JP"/>
        </w:rPr>
        <w:t xml:space="preserve">Figure A.3-1 shows the architecture variant for the collaboration scenario 2 when MNO provides </w:t>
      </w:r>
      <w:r>
        <w:t xml:space="preserve">ICE Function in the RTC AS. It also instantiates the Configuration Function in the RTC AF to support the </w:t>
      </w:r>
      <w:r>
        <w:rPr>
          <w:rFonts w:eastAsia="Malgun Gothic"/>
          <w:lang w:eastAsia="ko-KR"/>
        </w:rPr>
        <w:t>network-assisted RTC sessions over 5G System.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3" type="#_x0000_t75" style="width:481.65pt;height:303.8pt" o:ole="">
            <v:imagedata r:id="rId48" o:title=""/>
          </v:shape>
          <o:OLEObject Type="Embed" ProgID="Visio.Drawing.15" ShapeID="_x0000_i1043" DrawAspect="Content" ObjectID="_1821201833" r:id="rId49"/>
        </w:object>
      </w:r>
    </w:p>
    <w:p w14:paraId="0B6F6879" w14:textId="77777777" w:rsidR="008D6082" w:rsidRDefault="008D6082" w:rsidP="008D6082">
      <w:pPr>
        <w:pStyle w:val="TF"/>
      </w:pPr>
      <w:bookmarkStart w:id="259" w:name="_CRFigureA_31"/>
      <w:r>
        <w:t xml:space="preserve">Figure </w:t>
      </w:r>
      <w:bookmarkEnd w:id="259"/>
      <w:r>
        <w:t>A.3-1: Derivative RTC architecture for collaboration scenario 2</w:t>
      </w:r>
    </w:p>
    <w:p w14:paraId="4C07AE24" w14:textId="2156276E" w:rsidR="008D6082" w:rsidRDefault="008D6082" w:rsidP="008D6082">
      <w:pPr>
        <w:pStyle w:val="B1"/>
      </w:pPr>
      <w:r>
        <w:t>NOTE:</w:t>
      </w:r>
      <w:r>
        <w:tab/>
        <w:t>RTC-4 interface is present only when the ICE function contains the TURN server in this scenario.</w:t>
      </w:r>
    </w:p>
    <w:p w14:paraId="5DB08028" w14:textId="153EE9F8" w:rsidR="008D6082" w:rsidRDefault="008D6082" w:rsidP="008D6082">
      <w:pPr>
        <w:pStyle w:val="Heading1"/>
      </w:pPr>
      <w:bookmarkStart w:id="260" w:name="_CRA_4"/>
      <w:bookmarkStart w:id="261" w:name="_Toc120865030"/>
      <w:bookmarkStart w:id="262" w:name="_Toc210138669"/>
      <w:bookmarkEnd w:id="260"/>
      <w:r>
        <w:t>A.4</w:t>
      </w:r>
      <w:r>
        <w:tab/>
        <w:t>Collaboration scenario 3</w:t>
      </w:r>
      <w:bookmarkEnd w:id="261"/>
      <w:bookmarkEnd w:id="262"/>
    </w:p>
    <w:p w14:paraId="573159A5" w14:textId="5C86ABA5" w:rsidR="008D6082" w:rsidRDefault="008D6082" w:rsidP="00465112">
      <w:pPr>
        <w:keepNext/>
        <w:rPr>
          <w:lang w:eastAsia="ja-JP"/>
        </w:rPr>
      </w:pPr>
      <w:r>
        <w:rPr>
          <w:lang w:eastAsia="ja-JP"/>
        </w:rPr>
        <w:t xml:space="preserve">Figure A.4-1 shows the architecture variant for the collaboration scenario 3 when MNO hosts the RTC sessions by providing the WebRTC Signalling Function in the RTC AS. In addition, the Media Function is present in the RTC AS to 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44" type="#_x0000_t75" style="width:481.65pt;height:303.8pt" o:ole="">
            <v:imagedata r:id="rId50" o:title=""/>
          </v:shape>
          <o:OLEObject Type="Embed" ProgID="Visio.Drawing.15" ShapeID="_x0000_i1044" DrawAspect="Content" ObjectID="_1821201834" r:id="rId51"/>
        </w:object>
      </w:r>
    </w:p>
    <w:p w14:paraId="565F1A9B" w14:textId="77777777" w:rsidR="008D6082" w:rsidRDefault="008D6082" w:rsidP="008D6082">
      <w:pPr>
        <w:pStyle w:val="TF"/>
      </w:pPr>
      <w:bookmarkStart w:id="263" w:name="_CRFigureA_41"/>
      <w:r>
        <w:t xml:space="preserve">Figure </w:t>
      </w:r>
      <w:bookmarkEnd w:id="263"/>
      <w:r>
        <w:t>A.4-1: Derivative RTC architecture for collaboration scenario 3</w:t>
      </w:r>
    </w:p>
    <w:p w14:paraId="481E491A" w14:textId="7D9FF51A" w:rsidR="009848D8" w:rsidRPr="00434FD6" w:rsidRDefault="009848D8" w:rsidP="0059775B">
      <w:pPr>
        <w:pStyle w:val="Heading1"/>
      </w:pPr>
      <w:bookmarkStart w:id="264" w:name="_CRA_5"/>
      <w:bookmarkStart w:id="265" w:name="_Toc210138670"/>
      <w:bookmarkEnd w:id="264"/>
      <w:r w:rsidRPr="00434FD6">
        <w:t>A.5</w:t>
      </w:r>
      <w:r w:rsidRPr="00434FD6">
        <w:tab/>
        <w:t>Collaboration scenario 4</w:t>
      </w:r>
      <w:bookmarkEnd w:id="251"/>
      <w:bookmarkEnd w:id="265"/>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266" w:name="_CRAnnexBnormative"/>
      <w:bookmarkStart w:id="267" w:name="_Toc153800981"/>
      <w:bookmarkStart w:id="268" w:name="_Toc210138671"/>
      <w:bookmarkEnd w:id="266"/>
      <w:r w:rsidRPr="008C4531">
        <w:t xml:space="preserve">Annex </w:t>
      </w:r>
      <w:r w:rsidRPr="008C4531">
        <w:rPr>
          <w:rFonts w:eastAsia="MS Mincho"/>
          <w:lang w:eastAsia="ja-JP"/>
        </w:rPr>
        <w:t>B</w:t>
      </w:r>
      <w:r w:rsidRPr="008C4531">
        <w:t xml:space="preserve"> (normative):</w:t>
      </w:r>
      <w:r w:rsidRPr="008C4531">
        <w:br/>
        <w:t xml:space="preserve">Architecture variants for </w:t>
      </w:r>
      <w:bookmarkEnd w:id="267"/>
      <w:r w:rsidRPr="008C4531">
        <w:rPr>
          <w:rFonts w:eastAsia="MS Mincho"/>
          <w:lang w:eastAsia="ja-JP"/>
        </w:rPr>
        <w:t>RTC Application</w:t>
      </w:r>
      <w:bookmarkEnd w:id="268"/>
    </w:p>
    <w:p w14:paraId="6AEE63B5" w14:textId="77777777" w:rsidR="008D6082" w:rsidRPr="008C4531" w:rsidRDefault="008D6082" w:rsidP="008D6082">
      <w:pPr>
        <w:pStyle w:val="Heading1"/>
        <w:rPr>
          <w:lang w:eastAsia="ko-KR"/>
        </w:rPr>
      </w:pPr>
      <w:bookmarkStart w:id="269" w:name="_CRB_1"/>
      <w:bookmarkStart w:id="270" w:name="_Toc120865027"/>
      <w:bookmarkStart w:id="271" w:name="_Toc153800982"/>
      <w:bookmarkStart w:id="272" w:name="_Toc210138672"/>
      <w:bookmarkEnd w:id="269"/>
      <w:r w:rsidRPr="008C4531">
        <w:rPr>
          <w:rFonts w:eastAsia="MS Mincho"/>
          <w:lang w:eastAsia="ja-JP"/>
        </w:rPr>
        <w:t>B</w:t>
      </w:r>
      <w:r w:rsidRPr="008C4531">
        <w:t>.1</w:t>
      </w:r>
      <w:r w:rsidRPr="008C4531">
        <w:tab/>
        <w:t>General</w:t>
      </w:r>
      <w:bookmarkEnd w:id="270"/>
      <w:bookmarkEnd w:id="271"/>
      <w:bookmarkEnd w:id="272"/>
    </w:p>
    <w:p w14:paraId="5673FC48" w14:textId="130F61E5"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r w:rsidR="00916C6F">
        <w:rPr>
          <w:lang w:eastAsia="ja-JP"/>
        </w:rPr>
        <w:t xml:space="preserve"> and describes the correspondence to the terminology defined in </w:t>
      </w:r>
      <w:r w:rsidR="00916C6F">
        <w:rPr>
          <w:rFonts w:eastAsia="Yu Mincho"/>
          <w:lang w:eastAsia="ja-JP"/>
        </w:rPr>
        <w:t>IETF RFC</w:t>
      </w:r>
      <w:r w:rsidR="00916C6F">
        <w:rPr>
          <w:rFonts w:eastAsia="Yu Mincho"/>
          <w:lang w:val="en-US" w:eastAsia="ja-JP"/>
        </w:rPr>
        <w:t> </w:t>
      </w:r>
      <w:r w:rsidR="00916C6F">
        <w:rPr>
          <w:rFonts w:eastAsia="Yu Mincho"/>
          <w:lang w:eastAsia="ja-JP"/>
        </w:rPr>
        <w:t>8825</w:t>
      </w:r>
      <w:r w:rsidR="00916C6F">
        <w:rPr>
          <w:rFonts w:eastAsia="Yu Mincho"/>
          <w:lang w:val="en-US" w:eastAsia="ja-JP"/>
        </w:rPr>
        <w:t> [13]</w:t>
      </w:r>
      <w:r w:rsidRPr="008C4531">
        <w:rPr>
          <w:rFonts w:eastAsia="MS Mincho"/>
          <w:lang w:eastAsia="ja-JP"/>
        </w:rPr>
        <w:t>.</w:t>
      </w:r>
    </w:p>
    <w:p w14:paraId="3AA234CB" w14:textId="77777777" w:rsidR="008D6082" w:rsidRPr="008C4531" w:rsidRDefault="008D6082" w:rsidP="008D6082">
      <w:pPr>
        <w:pStyle w:val="Heading1"/>
        <w:rPr>
          <w:lang w:eastAsia="ko-KR"/>
        </w:rPr>
      </w:pPr>
      <w:bookmarkStart w:id="273" w:name="_CRB_2"/>
      <w:bookmarkStart w:id="274" w:name="_Toc210138673"/>
      <w:bookmarkEnd w:id="273"/>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274"/>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45" type="#_x0000_t75" style="width:481.65pt;height:303.8pt" o:ole="">
            <v:imagedata r:id="rId52" o:title=""/>
          </v:shape>
          <o:OLEObject Type="Embed" ProgID="Visio.Drawing.15" ShapeID="_x0000_i1045" DrawAspect="Content" ObjectID="_1821201835" r:id="rId53"/>
        </w:object>
      </w:r>
    </w:p>
    <w:p w14:paraId="071870A3" w14:textId="77777777" w:rsidR="008D6082" w:rsidRDefault="008D6082" w:rsidP="008D6082">
      <w:pPr>
        <w:pStyle w:val="TF"/>
        <w:rPr>
          <w:rFonts w:eastAsia="MS Mincho"/>
          <w:lang w:eastAsia="ja-JP"/>
        </w:rPr>
      </w:pPr>
      <w:bookmarkStart w:id="275" w:name="_CRFigureB_21_RTCarchitecturevariantsfo"/>
      <w:r w:rsidRPr="008C4531">
        <w:rPr>
          <w:rFonts w:eastAsia="Malgun Gothic"/>
        </w:rPr>
        <w:t xml:space="preserve">Figure </w:t>
      </w:r>
      <w:bookmarkEnd w:id="275"/>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0E428CC" w14:textId="77777777" w:rsidR="00874129" w:rsidRDefault="00874129" w:rsidP="00874129">
      <w:pPr>
        <w:keepNext/>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non-browser</w:t>
      </w:r>
      <w:r>
        <w:rPr>
          <w:rFonts w:eastAsia="Yu Mincho"/>
          <w:lang w:eastAsia="ja-JP"/>
        </w:rPr>
        <w:t>. The terminology correspondence is as follows:</w:t>
      </w:r>
    </w:p>
    <w:p w14:paraId="0BFDFDD8" w14:textId="77777777" w:rsidR="00874129" w:rsidRDefault="00874129" w:rsidP="00874129">
      <w:pPr>
        <w:keepNext/>
        <w:rPr>
          <w:lang w:eastAsia="ja-JP"/>
        </w:rPr>
      </w:pPr>
      <w:r w:rsidRPr="009F239F">
        <w:rPr>
          <w:b/>
          <w:bCs/>
          <w:lang w:eastAsia="ja-JP"/>
        </w:rPr>
        <w:t>WebRTC non-browser</w:t>
      </w:r>
      <w:r>
        <w:rPr>
          <w:lang w:eastAsia="ja-JP"/>
        </w:rPr>
        <w:t>: An entity consisting of a Native WebRTC App and an RTC Access Function, as depicted in figure</w:t>
      </w:r>
      <w:r>
        <w:rPr>
          <w:lang w:val="en-US" w:eastAsia="ja-JP"/>
        </w:rPr>
        <w:t> </w:t>
      </w:r>
      <w:r>
        <w:rPr>
          <w:lang w:eastAsia="ja-JP"/>
        </w:rPr>
        <w:t>B.2-1, which has following characteristics.</w:t>
      </w:r>
    </w:p>
    <w:p w14:paraId="29FFF1E1" w14:textId="77777777" w:rsidR="00874129" w:rsidRDefault="00874129" w:rsidP="00874129">
      <w:pPr>
        <w:pStyle w:val="B1"/>
        <w:rPr>
          <w:lang w:eastAsia="ja-JP"/>
        </w:rPr>
      </w:pPr>
      <w:r>
        <w:rPr>
          <w:color w:val="FFFF00"/>
          <w:lang w:eastAsia="ja-JP"/>
        </w:rPr>
        <w:t>-</w:t>
      </w:r>
      <w:r w:rsidRPr="00207463">
        <w:tab/>
        <w:t>T</w:t>
      </w:r>
      <w:r>
        <w:rPr>
          <w:lang w:eastAsia="ja-JP"/>
        </w:rPr>
        <w:t>he WebRTC non-browser is a native application typically implemented by third-party application developers other than the library or Operating System developer, typically using programming languages other than JavaScript.</w:t>
      </w:r>
    </w:p>
    <w:p w14:paraId="5AEF173C" w14:textId="77777777" w:rsidR="00874129" w:rsidRPr="00E92654" w:rsidRDefault="00874129" w:rsidP="00874129">
      <w:pPr>
        <w:pStyle w:val="B1"/>
        <w:rPr>
          <w:lang w:eastAsia="ja-JP"/>
        </w:rPr>
      </w:pPr>
      <w:r>
        <w:rPr>
          <w:lang w:eastAsia="ja-JP"/>
        </w:rPr>
        <w:t>-</w:t>
      </w:r>
      <w:r>
        <w:rPr>
          <w:lang w:eastAsia="ja-JP"/>
        </w:rPr>
        <w:tab/>
        <w:t>The WebRTC non-browser is typically linked with a library corresponding to the RTC Access Function that provides the media plane protocol stack of the WebRTC Framework.</w:t>
      </w:r>
      <w:r>
        <w:rPr>
          <w:rFonts w:ascii="Yu Mincho" w:eastAsia="Yu Mincho" w:hAnsi="Yu Mincho" w:hint="eastAsia"/>
          <w:lang w:eastAsia="ja-JP"/>
        </w:rPr>
        <w:t xml:space="preserve"> </w:t>
      </w:r>
      <w:r>
        <w:rPr>
          <w:lang w:eastAsia="ja-JP"/>
        </w:rPr>
        <w:t>Reference point RTC</w:t>
      </w:r>
      <w:r>
        <w:rPr>
          <w:lang w:eastAsia="ja-JP"/>
        </w:rPr>
        <w:noBreakHyphen/>
        <w:t>7 is realised as the public interface of this library</w:t>
      </w:r>
      <w:r w:rsidRPr="00E92654">
        <w:rPr>
          <w:lang w:eastAsia="ja-JP"/>
        </w:rPr>
        <w:t>.</w:t>
      </w:r>
    </w:p>
    <w:p w14:paraId="215B321D" w14:textId="77777777" w:rsidR="00874129" w:rsidRPr="00351010" w:rsidRDefault="00874129" w:rsidP="00874129">
      <w:pPr>
        <w:pStyle w:val="B1"/>
        <w:rPr>
          <w:lang w:eastAsia="ja-JP"/>
        </w:rPr>
      </w:pPr>
      <w:r>
        <w:rPr>
          <w:lang w:eastAsia="ja-JP"/>
        </w:rPr>
        <w:t>-</w:t>
      </w:r>
      <w:r>
        <w:rPr>
          <w:lang w:eastAsia="ja-JP"/>
        </w:rPr>
        <w:tab/>
      </w:r>
      <w:r>
        <w:rPr>
          <w:rFonts w:hint="eastAsia"/>
          <w:lang w:eastAsia="ja-JP"/>
        </w:rPr>
        <w:t>T</w:t>
      </w:r>
      <w:r>
        <w:rPr>
          <w:lang w:eastAsia="ja-JP"/>
        </w:rPr>
        <w:t xml:space="preserve">he RTC Access Function library linked with the WebRTC non-browser has access to </w:t>
      </w:r>
      <w:r w:rsidRPr="004258A2">
        <w:rPr>
          <w:lang w:eastAsia="ja-JP"/>
        </w:rPr>
        <w:t xml:space="preserve">system APIs provided by </w:t>
      </w:r>
      <w:r>
        <w:rPr>
          <w:lang w:eastAsia="ja-JP"/>
        </w:rPr>
        <w:t xml:space="preserve">the </w:t>
      </w:r>
      <w:r w:rsidRPr="004258A2">
        <w:rPr>
          <w:lang w:eastAsia="ja-JP"/>
        </w:rPr>
        <w:t>O</w:t>
      </w:r>
      <w:r>
        <w:rPr>
          <w:lang w:eastAsia="ja-JP"/>
        </w:rPr>
        <w:t xml:space="preserve">perating </w:t>
      </w:r>
      <w:r w:rsidRPr="004258A2">
        <w:rPr>
          <w:lang w:eastAsia="ja-JP"/>
        </w:rPr>
        <w:t>S</w:t>
      </w:r>
      <w:r>
        <w:rPr>
          <w:lang w:eastAsia="ja-JP"/>
        </w:rPr>
        <w:t>ystem</w:t>
      </w:r>
      <w:r w:rsidRPr="004258A2">
        <w:rPr>
          <w:lang w:eastAsia="ja-JP"/>
        </w:rPr>
        <w:t xml:space="preserve"> (e.g., </w:t>
      </w:r>
      <w:r>
        <w:rPr>
          <w:lang w:eastAsia="ja-JP"/>
        </w:rPr>
        <w:t>it</w:t>
      </w:r>
      <w:r w:rsidRPr="004258A2">
        <w:rPr>
          <w:lang w:eastAsia="ja-JP"/>
        </w:rPr>
        <w:t>s Socket API)</w:t>
      </w:r>
      <w:r>
        <w:rPr>
          <w:lang w:eastAsia="ja-JP"/>
        </w:rPr>
        <w:t>.</w:t>
      </w:r>
    </w:p>
    <w:p w14:paraId="429E49CB" w14:textId="77777777" w:rsidR="00874129" w:rsidRDefault="00874129" w:rsidP="00874129">
      <w:pPr>
        <w:pStyle w:val="B1"/>
        <w:rPr>
          <w:lang w:eastAsia="ja-JP"/>
        </w:rPr>
      </w:pPr>
      <w:r>
        <w:rPr>
          <w:lang w:eastAsia="ja-JP"/>
        </w:rPr>
        <w:t>-</w:t>
      </w:r>
      <w:r>
        <w:rPr>
          <w:lang w:eastAsia="ja-JP"/>
        </w:rPr>
        <w:tab/>
        <w:t>The WebRTC non-browser linked with the RTC Access Function library performs WebRTC signalling.</w:t>
      </w:r>
    </w:p>
    <w:p w14:paraId="4D81C09F" w14:textId="77777777" w:rsidR="00874129" w:rsidRPr="00002FF2" w:rsidRDefault="00874129" w:rsidP="00874129">
      <w:pPr>
        <w:pStyle w:val="B1"/>
        <w:rPr>
          <w:lang w:eastAsia="ja-JP"/>
        </w:rPr>
      </w:pPr>
      <w:r w:rsidRPr="00002FF2">
        <w:rPr>
          <w:lang w:eastAsia="ja-JP"/>
        </w:rPr>
        <w:t>-</w:t>
      </w:r>
      <w:r w:rsidRPr="00002FF2">
        <w:rPr>
          <w:lang w:eastAsia="ja-JP"/>
        </w:rPr>
        <w:tab/>
        <w:t xml:space="preserve">The WebRTC non-browser linked with the RTC Access Function library </w:t>
      </w:r>
      <w:r>
        <w:rPr>
          <w:lang w:eastAsia="ja-JP"/>
        </w:rPr>
        <w:t xml:space="preserve">including WebRTC Framework </w:t>
      </w:r>
      <w:r w:rsidRPr="00002FF2">
        <w:rPr>
          <w:lang w:eastAsia="ja-JP"/>
        </w:rPr>
        <w:t>terminates audio/video media and data over a WebRTC data channel.</w:t>
      </w:r>
    </w:p>
    <w:p w14:paraId="17F4042C" w14:textId="305FD2B4" w:rsidR="00874129" w:rsidRPr="008C4531" w:rsidRDefault="00874129" w:rsidP="005D7583">
      <w:pPr>
        <w:pStyle w:val="B1"/>
        <w:rPr>
          <w:rFonts w:eastAsia="Malgun Gothic"/>
        </w:rPr>
      </w:pPr>
      <w:r>
        <w:rPr>
          <w:lang w:eastAsia="ja-JP"/>
        </w:rPr>
        <w:t>-</w:t>
      </w:r>
      <w:r>
        <w:rPr>
          <w:lang w:eastAsia="ja-JP"/>
        </w:rPr>
        <w:tab/>
        <w:t>The RTC Access Function library linked with the WebRTC non-browser may</w:t>
      </w:r>
      <w:r w:rsidRPr="004258A2">
        <w:rPr>
          <w:lang w:eastAsia="ja-JP"/>
        </w:rPr>
        <w:t xml:space="preserve"> assist the Native WebRTC App's </w:t>
      </w:r>
      <w:r>
        <w:rPr>
          <w:lang w:eastAsia="ja-JP"/>
        </w:rPr>
        <w:t xml:space="preserve">control </w:t>
      </w:r>
      <w:r w:rsidRPr="004258A2">
        <w:rPr>
          <w:lang w:eastAsia="ja-JP"/>
        </w:rPr>
        <w:t>plane signalling.</w:t>
      </w:r>
    </w:p>
    <w:p w14:paraId="4FA5CE71" w14:textId="77777777" w:rsidR="008D6082" w:rsidRPr="008C4531" w:rsidRDefault="008D6082" w:rsidP="008D6082">
      <w:pPr>
        <w:pStyle w:val="Heading1"/>
        <w:rPr>
          <w:lang w:eastAsia="ko-KR"/>
        </w:rPr>
      </w:pPr>
      <w:bookmarkStart w:id="276" w:name="_CRB_3"/>
      <w:bookmarkStart w:id="277" w:name="_Toc210138674"/>
      <w:bookmarkEnd w:id="276"/>
      <w:r w:rsidRPr="008C4531">
        <w:rPr>
          <w:rFonts w:eastAsia="MS Mincho"/>
          <w:lang w:eastAsia="ja-JP"/>
        </w:rPr>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277"/>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46" type="#_x0000_t75" style="width:481.65pt;height:303.8pt" o:ole="">
            <v:imagedata r:id="rId54" o:title=""/>
          </v:shape>
          <o:OLEObject Type="Embed" ProgID="Visio.Drawing.15" ShapeID="_x0000_i1046" DrawAspect="Content" ObjectID="_1821201836" r:id="rId55"/>
        </w:object>
      </w:r>
    </w:p>
    <w:p w14:paraId="22C036FA" w14:textId="0DB40AB0" w:rsidR="008D6082" w:rsidRDefault="008D6082" w:rsidP="008D6082">
      <w:pPr>
        <w:pStyle w:val="TF"/>
        <w:rPr>
          <w:rFonts w:eastAsia="MS Mincho"/>
          <w:lang w:eastAsia="ja-JP"/>
        </w:rPr>
      </w:pPr>
      <w:r w:rsidRPr="008C4531">
        <w:rPr>
          <w:rFonts w:eastAsia="Malgun Gothic"/>
        </w:rPr>
        <w:t xml:space="preserve">Figure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00ABF21E" w14:textId="77777777" w:rsidR="00874129" w:rsidRDefault="00874129" w:rsidP="00874129">
      <w:pPr>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browser</w:t>
      </w:r>
      <w:r>
        <w:rPr>
          <w:rFonts w:eastAsia="Yu Mincho"/>
          <w:lang w:eastAsia="ja-JP"/>
        </w:rPr>
        <w:t>. The terminology correspondence is as follows.</w:t>
      </w:r>
    </w:p>
    <w:p w14:paraId="5F740765" w14:textId="77777777" w:rsidR="00874129" w:rsidRDefault="00874129" w:rsidP="00874129">
      <w:pPr>
        <w:keepNext/>
        <w:rPr>
          <w:lang w:eastAsia="ja-JP"/>
        </w:rPr>
      </w:pPr>
      <w:r w:rsidRPr="009F239F">
        <w:rPr>
          <w:b/>
          <w:bCs/>
          <w:lang w:eastAsia="ja-JP"/>
        </w:rPr>
        <w:t>WebRTC browser</w:t>
      </w:r>
      <w:r>
        <w:rPr>
          <w:lang w:eastAsia="ja-JP"/>
        </w:rPr>
        <w:t>: An entity corresponding to RTC Access Function depicted in figure</w:t>
      </w:r>
      <w:r>
        <w:rPr>
          <w:lang w:val="en-US" w:eastAsia="ja-JP"/>
        </w:rPr>
        <w:t> </w:t>
      </w:r>
      <w:r>
        <w:rPr>
          <w:lang w:eastAsia="ja-JP"/>
        </w:rPr>
        <w:t>B.3-1, which has the following characteristics.</w:t>
      </w:r>
    </w:p>
    <w:p w14:paraId="014C84C3" w14:textId="5130C8F3" w:rsidR="00874129" w:rsidRDefault="00292252" w:rsidP="00292252">
      <w:pPr>
        <w:pStyle w:val="B1"/>
        <w:rPr>
          <w:lang w:eastAsia="ja-JP"/>
        </w:rPr>
      </w:pPr>
      <w:r>
        <w:rPr>
          <w:lang w:eastAsia="ja-JP"/>
        </w:rPr>
        <w:t>-</w:t>
      </w:r>
      <w:r>
        <w:rPr>
          <w:lang w:eastAsia="ja-JP"/>
        </w:rPr>
        <w:tab/>
      </w:r>
      <w:r w:rsidR="00874129">
        <w:rPr>
          <w:lang w:eastAsia="ja-JP"/>
        </w:rPr>
        <w:t>The WebRTC browser is typically a web browser not modified by third-party application developers.</w:t>
      </w:r>
    </w:p>
    <w:p w14:paraId="6F8DEE53" w14:textId="2000ED16" w:rsidR="00874129" w:rsidRDefault="00292252" w:rsidP="00292252">
      <w:pPr>
        <w:pStyle w:val="B1"/>
        <w:rPr>
          <w:lang w:eastAsia="ja-JP"/>
        </w:rPr>
      </w:pPr>
      <w:r>
        <w:rPr>
          <w:lang w:eastAsia="ja-JP"/>
        </w:rPr>
        <w:t>-</w:t>
      </w:r>
      <w:r>
        <w:rPr>
          <w:lang w:eastAsia="ja-JP"/>
        </w:rPr>
        <w:tab/>
      </w:r>
      <w:r w:rsidR="00874129">
        <w:rPr>
          <w:lang w:eastAsia="ja-JP"/>
        </w:rPr>
        <w:t xml:space="preserve">The WebRTC browser hosts JavaScript applications (per section 3 of </w:t>
      </w:r>
      <w:r w:rsidR="00874129">
        <w:rPr>
          <w:rFonts w:eastAsia="Yu Mincho"/>
          <w:lang w:eastAsia="ja-JP"/>
        </w:rPr>
        <w:t>IETF</w:t>
      </w:r>
      <w:r w:rsidR="00874129">
        <w:rPr>
          <w:rFonts w:eastAsia="Yu Mincho"/>
          <w:lang w:val="en-US" w:eastAsia="ja-JP"/>
        </w:rPr>
        <w:t> </w:t>
      </w:r>
      <w:r w:rsidR="00874129">
        <w:rPr>
          <w:rFonts w:eastAsia="Yu Mincho"/>
          <w:lang w:eastAsia="ja-JP"/>
        </w:rPr>
        <w:t>RFC</w:t>
      </w:r>
      <w:r w:rsidR="00874129">
        <w:rPr>
          <w:rFonts w:eastAsia="Yu Mincho"/>
          <w:lang w:val="en-US" w:eastAsia="ja-JP"/>
        </w:rPr>
        <w:t> </w:t>
      </w:r>
      <w:r w:rsidR="00874129">
        <w:rPr>
          <w:rFonts w:eastAsia="Yu Mincho"/>
          <w:lang w:eastAsia="ja-JP"/>
        </w:rPr>
        <w:t>8825</w:t>
      </w:r>
      <w:r w:rsidR="00874129">
        <w:rPr>
          <w:rFonts w:eastAsia="Yu Mincho"/>
          <w:lang w:val="en-US" w:eastAsia="ja-JP"/>
        </w:rPr>
        <w:t> [13]</w:t>
      </w:r>
      <w:r w:rsidR="00874129">
        <w:rPr>
          <w:lang w:eastAsia="ja-JP"/>
        </w:rPr>
        <w:t>) which provide the actual services.</w:t>
      </w:r>
    </w:p>
    <w:p w14:paraId="32FCDCEA" w14:textId="5D44BC83"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terminating audio/video media at reference point RTC</w:t>
      </w:r>
      <w:r w:rsidR="00874129">
        <w:rPr>
          <w:lang w:eastAsia="ja-JP"/>
        </w:rPr>
        <w:noBreakHyphen/>
        <w:t>4m or RTC</w:t>
      </w:r>
      <w:r w:rsidR="00874129">
        <w:rPr>
          <w:lang w:eastAsia="ja-JP"/>
        </w:rPr>
        <w:noBreakHyphen/>
        <w:t>12, and provides control of those media components by exposing the WebRTC API and related other APIs to JavaScript applications at reference point RTC</w:t>
      </w:r>
      <w:r w:rsidR="00874129">
        <w:rPr>
          <w:lang w:eastAsia="ja-JP"/>
        </w:rPr>
        <w:noBreakHyphen/>
        <w:t>7.</w:t>
      </w:r>
    </w:p>
    <w:p w14:paraId="29B3DEA4" w14:textId="751BA3EF"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exchanging data over a WebRTC data channel at reference point RTC</w:t>
      </w:r>
      <w:r w:rsidR="00874129">
        <w:rPr>
          <w:lang w:eastAsia="ja-JP"/>
        </w:rPr>
        <w:noBreakHyphen/>
        <w:t>4m or RTC</w:t>
      </w:r>
      <w:r w:rsidR="00874129">
        <w:rPr>
          <w:lang w:eastAsia="ja-JP"/>
        </w:rPr>
        <w:noBreakHyphen/>
        <w:t>12, and provides the transported data to JavaScript applications by exposing the WebRTC API to them at reference point RTC</w:t>
      </w:r>
      <w:r w:rsidR="00874129">
        <w:rPr>
          <w:lang w:eastAsia="ja-JP"/>
        </w:rPr>
        <w:noBreakHyphen/>
        <w:t>7.</w:t>
      </w:r>
    </w:p>
    <w:p w14:paraId="7471070D" w14:textId="1889DC58" w:rsidR="00874129" w:rsidRDefault="00292252" w:rsidP="00292252">
      <w:pPr>
        <w:pStyle w:val="B1"/>
        <w:rPr>
          <w:lang w:eastAsia="ja-JP"/>
        </w:rPr>
      </w:pPr>
      <w:r>
        <w:rPr>
          <w:lang w:eastAsia="ja-JP"/>
        </w:rPr>
        <w:t>-</w:t>
      </w:r>
      <w:r>
        <w:rPr>
          <w:lang w:eastAsia="ja-JP"/>
        </w:rPr>
        <w:tab/>
      </w:r>
      <w:r w:rsidR="00874129">
        <w:rPr>
          <w:lang w:eastAsia="ja-JP"/>
        </w:rPr>
        <w:t>The WebRTC browser exposes a WebSocket API to the JavaScript application for the purpose of transporting signalling messages to other RTC endpoints via reference point RTC</w:t>
      </w:r>
      <w:r w:rsidR="00874129">
        <w:rPr>
          <w:lang w:eastAsia="ja-JP"/>
        </w:rPr>
        <w:noBreakHyphen/>
        <w:t>7 and then RTC</w:t>
      </w:r>
      <w:r w:rsidR="00874129">
        <w:rPr>
          <w:lang w:eastAsia="ja-JP"/>
        </w:rPr>
        <w:noBreakHyphen/>
        <w:t>4s.</w:t>
      </w:r>
    </w:p>
    <w:p w14:paraId="2F2876E2" w14:textId="77777777" w:rsidR="00874129" w:rsidRDefault="00874129" w:rsidP="00874129">
      <w:pPr>
        <w:keepNext/>
        <w:rPr>
          <w:lang w:eastAsia="ja-JP"/>
        </w:rPr>
      </w:pPr>
      <w:r w:rsidRPr="00840396">
        <w:rPr>
          <w:b/>
          <w:bCs/>
          <w:lang w:eastAsia="ja-JP"/>
        </w:rPr>
        <w:t>JavaScript API</w:t>
      </w:r>
      <w:r>
        <w:rPr>
          <w:lang w:eastAsia="ja-JP"/>
        </w:rPr>
        <w:t>: As defined in section</w:t>
      </w:r>
      <w:r>
        <w:rPr>
          <w:lang w:val="en-US" w:eastAsia="ja-JP"/>
        </w:rPr>
        <w:t> </w:t>
      </w:r>
      <w:r>
        <w:rPr>
          <w:lang w:eastAsia="ja-JP"/>
        </w:rPr>
        <w:t>2.2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APIs exposed by the RTC Access Function at reference point RTC-7, which has the following characteristics.</w:t>
      </w:r>
    </w:p>
    <w:p w14:paraId="3E658B00" w14:textId="4753DBB5" w:rsidR="00874129" w:rsidRPr="009F239F" w:rsidRDefault="00BD5110" w:rsidP="00BD5110">
      <w:pPr>
        <w:pStyle w:val="B1"/>
        <w:rPr>
          <w:lang w:eastAsia="ja-JP"/>
        </w:rPr>
      </w:pPr>
      <w:r>
        <w:rPr>
          <w:lang w:eastAsia="ja-JP"/>
        </w:rPr>
        <w:t>-</w:t>
      </w:r>
      <w:r>
        <w:rPr>
          <w:lang w:eastAsia="ja-JP"/>
        </w:rPr>
        <w:tab/>
      </w:r>
      <w:r w:rsidR="00874129">
        <w:rPr>
          <w:lang w:eastAsia="ja-JP"/>
        </w:rPr>
        <w:t>Those APIs are W3C-defined JavaScript APIs implemented and exposed by the WebRTC browser and which can be utilized by the JavaScript applications including WebRTC API, and WebSocket API.</w:t>
      </w:r>
    </w:p>
    <w:p w14:paraId="5892631A" w14:textId="77777777" w:rsidR="00874129" w:rsidRDefault="00874129" w:rsidP="00874129">
      <w:pPr>
        <w:keepNext/>
        <w:rPr>
          <w:lang w:eastAsia="ja-JP"/>
        </w:rPr>
      </w:pPr>
      <w:r w:rsidRPr="009F239F">
        <w:rPr>
          <w:rFonts w:hint="eastAsia"/>
          <w:b/>
          <w:bCs/>
          <w:lang w:eastAsia="ja-JP"/>
        </w:rPr>
        <w:t>J</w:t>
      </w:r>
      <w:r w:rsidRPr="009F239F">
        <w:rPr>
          <w:b/>
          <w:bCs/>
          <w:lang w:eastAsia="ja-JP"/>
        </w:rPr>
        <w:t>avaScript application</w:t>
      </w:r>
      <w:r>
        <w:rPr>
          <w:lang w:eastAsia="ja-JP"/>
        </w:rPr>
        <w:t>: Per section</w:t>
      </w:r>
      <w:r>
        <w:rPr>
          <w:lang w:val="en-US" w:eastAsia="ja-JP"/>
        </w:rPr>
        <w:t> </w:t>
      </w:r>
      <w:r>
        <w:rPr>
          <w:lang w:eastAsia="ja-JP"/>
        </w:rPr>
        <w:t>3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Web App depicted in figure</w:t>
      </w:r>
      <w:r>
        <w:rPr>
          <w:lang w:val="en-US" w:eastAsia="ja-JP"/>
        </w:rPr>
        <w:t> </w:t>
      </w:r>
      <w:r>
        <w:rPr>
          <w:lang w:eastAsia="ja-JP"/>
        </w:rPr>
        <w:t>B.3-1, which has following characteristics.</w:t>
      </w:r>
    </w:p>
    <w:p w14:paraId="02F0D010" w14:textId="1BB46979" w:rsidR="00874129" w:rsidRDefault="00292252" w:rsidP="00292252">
      <w:pPr>
        <w:pStyle w:val="B1"/>
        <w:rPr>
          <w:lang w:eastAsia="ja-JP"/>
        </w:rPr>
      </w:pPr>
      <w:r>
        <w:rPr>
          <w:lang w:eastAsia="ja-JP"/>
        </w:rPr>
        <w:t>-</w:t>
      </w:r>
      <w:r>
        <w:rPr>
          <w:lang w:eastAsia="ja-JP"/>
        </w:rPr>
        <w:tab/>
      </w:r>
      <w:r w:rsidR="00874129">
        <w:rPr>
          <w:lang w:eastAsia="ja-JP"/>
        </w:rPr>
        <w:t>The JavaScript application is a Web application running on the WebRTC browser (and typically implemented by third-party application developers rather than by a library or Operating System developer) using JavaScript.</w:t>
      </w:r>
    </w:p>
    <w:p w14:paraId="6B6AB3B3" w14:textId="24A62F17"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to control of audio/video media by using the WebRTC API and related other APIs provided by the WebRTC browser at reference point RTC</w:t>
      </w:r>
      <w:r w:rsidR="00874129">
        <w:rPr>
          <w:lang w:eastAsia="ja-JP"/>
        </w:rPr>
        <w:noBreakHyphen/>
        <w:t>7.</w:t>
      </w:r>
    </w:p>
    <w:p w14:paraId="777CDB94" w14:textId="7BCB9CD3"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of exchanging data over a WebRTC data channel by using the WebRTC API provided by the WebRTC browser at reference point RTC</w:t>
      </w:r>
      <w:r w:rsidR="00874129">
        <w:rPr>
          <w:lang w:eastAsia="ja-JP"/>
        </w:rPr>
        <w:noBreakHyphen/>
        <w:t>7.</w:t>
      </w:r>
    </w:p>
    <w:p w14:paraId="7836A8CF" w14:textId="7E785E85" w:rsidR="00874129" w:rsidRPr="00874129" w:rsidRDefault="00292252" w:rsidP="00292252">
      <w:pPr>
        <w:pStyle w:val="B1"/>
        <w:rPr>
          <w:rFonts w:eastAsia="Malgun Gothic"/>
        </w:rPr>
      </w:pPr>
      <w:r>
        <w:rPr>
          <w:lang w:eastAsia="ja-JP"/>
        </w:rPr>
        <w:t>-</w:t>
      </w:r>
      <w:r>
        <w:rPr>
          <w:lang w:eastAsia="ja-JP"/>
        </w:rPr>
        <w:tab/>
      </w:r>
      <w:r w:rsidR="00874129">
        <w:rPr>
          <w:lang w:eastAsia="ja-JP"/>
        </w:rPr>
        <w:t>The JavaScript application terminates WebRTC signalling using the WebSocket API provided by the WebRTC browser at reference point RTC</w:t>
      </w:r>
      <w:r w:rsidR="00874129">
        <w:rPr>
          <w:lang w:eastAsia="ja-JP"/>
        </w:rPr>
        <w:noBreakHyphen/>
        <w:t>7 and uses this to drive the transport of signalling messages via reference point RTC</w:t>
      </w:r>
      <w:r w:rsidR="00874129">
        <w:rPr>
          <w:lang w:eastAsia="ja-JP"/>
        </w:rPr>
        <w:noBreakHyphen/>
        <w:t>4s.</w:t>
      </w:r>
    </w:p>
    <w:p w14:paraId="3BCEE705" w14:textId="77777777" w:rsidR="00465112" w:rsidRDefault="00465112" w:rsidP="00036B4D">
      <w:pPr>
        <w:sectPr w:rsidR="004651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pPr>
      <w:bookmarkStart w:id="278" w:name="_CRAnnexCinformative"/>
      <w:bookmarkStart w:id="279" w:name="_Toc120865032"/>
      <w:bookmarkEnd w:id="278"/>
    </w:p>
    <w:p w14:paraId="256D8A97" w14:textId="63EC0C38" w:rsidR="00080512" w:rsidRPr="00434FD6" w:rsidRDefault="00080512" w:rsidP="00FF773A">
      <w:pPr>
        <w:pStyle w:val="Heading8"/>
      </w:pPr>
      <w:bookmarkStart w:id="280" w:name="_Toc210138675"/>
      <w:r w:rsidRPr="00434FD6">
        <w:t xml:space="preserve">Annex </w:t>
      </w:r>
      <w:r w:rsidR="008D6082">
        <w:t>C</w:t>
      </w:r>
      <w:r w:rsidRPr="00434FD6">
        <w:t xml:space="preserve"> (informative):</w:t>
      </w:r>
      <w:r w:rsidRPr="00434FD6">
        <w:br/>
        <w:t>Change history</w:t>
      </w:r>
      <w:bookmarkEnd w:id="279"/>
      <w:bookmarkEnd w:id="2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81" w:name="historyclause"/>
            <w:bookmarkEnd w:id="281"/>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r w:rsidR="001C5383" w:rsidRPr="00434FD6" w14:paraId="5ADCBE0E" w14:textId="77777777" w:rsidTr="008D6082">
        <w:tc>
          <w:tcPr>
            <w:tcW w:w="800" w:type="dxa"/>
            <w:shd w:val="solid" w:color="FFFFFF" w:fill="auto"/>
          </w:tcPr>
          <w:p w14:paraId="5546B295" w14:textId="33902437"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143DDAAB" w14:textId="1BC4A97B" w:rsidR="001C5383" w:rsidRDefault="001C5383" w:rsidP="00B5025E">
            <w:pPr>
              <w:pStyle w:val="TAC"/>
              <w:rPr>
                <w:sz w:val="16"/>
                <w:szCs w:val="16"/>
                <w:lang w:eastAsia="ko-KR"/>
              </w:rPr>
            </w:pPr>
            <w:r>
              <w:rPr>
                <w:sz w:val="16"/>
                <w:szCs w:val="16"/>
                <w:lang w:eastAsia="ko-KR"/>
              </w:rPr>
              <w:t>SA#105</w:t>
            </w:r>
          </w:p>
        </w:tc>
        <w:tc>
          <w:tcPr>
            <w:tcW w:w="1094" w:type="dxa"/>
            <w:shd w:val="solid" w:color="FFFFFF" w:fill="auto"/>
          </w:tcPr>
          <w:p w14:paraId="23FA921D" w14:textId="37FEA31C" w:rsidR="001C5383" w:rsidRDefault="001C5383" w:rsidP="00B5025E">
            <w:pPr>
              <w:pStyle w:val="TAC"/>
              <w:rPr>
                <w:sz w:val="16"/>
                <w:szCs w:val="16"/>
                <w:lang w:eastAsia="ko-KR"/>
              </w:rPr>
            </w:pPr>
            <w:r w:rsidRPr="001C5383">
              <w:rPr>
                <w:sz w:val="16"/>
                <w:szCs w:val="16"/>
                <w:lang w:eastAsia="ko-KR"/>
              </w:rPr>
              <w:t>SP-241111</w:t>
            </w:r>
          </w:p>
        </w:tc>
        <w:tc>
          <w:tcPr>
            <w:tcW w:w="519" w:type="dxa"/>
            <w:shd w:val="solid" w:color="FFFFFF" w:fill="auto"/>
          </w:tcPr>
          <w:p w14:paraId="5EC41AA8" w14:textId="005A78C9" w:rsidR="001C5383" w:rsidRDefault="001C5383" w:rsidP="00B5025E">
            <w:pPr>
              <w:pStyle w:val="TAL"/>
              <w:rPr>
                <w:sz w:val="16"/>
                <w:szCs w:val="16"/>
              </w:rPr>
            </w:pPr>
            <w:r>
              <w:rPr>
                <w:sz w:val="16"/>
                <w:szCs w:val="16"/>
              </w:rPr>
              <w:t>0007</w:t>
            </w:r>
          </w:p>
        </w:tc>
        <w:tc>
          <w:tcPr>
            <w:tcW w:w="425" w:type="dxa"/>
            <w:shd w:val="solid" w:color="FFFFFF" w:fill="auto"/>
          </w:tcPr>
          <w:p w14:paraId="243F7ABF" w14:textId="7132A3E7" w:rsidR="001C5383" w:rsidRDefault="001C5383" w:rsidP="00B5025E">
            <w:pPr>
              <w:pStyle w:val="TAR"/>
              <w:rPr>
                <w:sz w:val="16"/>
                <w:szCs w:val="16"/>
              </w:rPr>
            </w:pPr>
            <w:r>
              <w:rPr>
                <w:sz w:val="16"/>
                <w:szCs w:val="16"/>
              </w:rPr>
              <w:t>1</w:t>
            </w:r>
          </w:p>
        </w:tc>
        <w:tc>
          <w:tcPr>
            <w:tcW w:w="425" w:type="dxa"/>
            <w:shd w:val="solid" w:color="FFFFFF" w:fill="auto"/>
          </w:tcPr>
          <w:p w14:paraId="3254B174" w14:textId="77777777" w:rsidR="001C5383" w:rsidRDefault="001C5383" w:rsidP="00B5025E">
            <w:pPr>
              <w:pStyle w:val="TAC"/>
              <w:rPr>
                <w:sz w:val="16"/>
                <w:szCs w:val="16"/>
              </w:rPr>
            </w:pPr>
          </w:p>
        </w:tc>
        <w:tc>
          <w:tcPr>
            <w:tcW w:w="4868" w:type="dxa"/>
            <w:shd w:val="solid" w:color="FFFFFF" w:fill="auto"/>
          </w:tcPr>
          <w:p w14:paraId="76286E3A" w14:textId="73DAF8BB" w:rsidR="001C5383" w:rsidRPr="008D6082" w:rsidRDefault="001C5383">
            <w:pPr>
              <w:pStyle w:val="TAL"/>
              <w:rPr>
                <w:sz w:val="16"/>
                <w:szCs w:val="16"/>
                <w:lang w:eastAsia="ko-KR"/>
              </w:rPr>
            </w:pPr>
            <w:r w:rsidRPr="001C5383">
              <w:rPr>
                <w:sz w:val="16"/>
                <w:szCs w:val="16"/>
                <w:lang w:eastAsia="ko-KR"/>
              </w:rPr>
              <w:t>[GA4RTAR] Clarification on metrics and consumption collection and reporting procedures</w:t>
            </w:r>
          </w:p>
        </w:tc>
        <w:tc>
          <w:tcPr>
            <w:tcW w:w="708" w:type="dxa"/>
            <w:shd w:val="solid" w:color="FFFFFF" w:fill="auto"/>
          </w:tcPr>
          <w:p w14:paraId="0819A507" w14:textId="3D526D41" w:rsidR="001C5383" w:rsidRDefault="001C5383" w:rsidP="00B5025E">
            <w:pPr>
              <w:pStyle w:val="TAC"/>
              <w:rPr>
                <w:sz w:val="16"/>
                <w:szCs w:val="16"/>
                <w:lang w:eastAsia="ko-KR"/>
              </w:rPr>
            </w:pPr>
            <w:r>
              <w:rPr>
                <w:sz w:val="16"/>
                <w:szCs w:val="16"/>
                <w:lang w:eastAsia="ko-KR"/>
              </w:rPr>
              <w:t>18.4.0</w:t>
            </w:r>
          </w:p>
        </w:tc>
      </w:tr>
      <w:tr w:rsidR="001C5383" w:rsidRPr="00434FD6" w14:paraId="07E31FD3" w14:textId="77777777" w:rsidTr="008D6082">
        <w:tc>
          <w:tcPr>
            <w:tcW w:w="800" w:type="dxa"/>
            <w:shd w:val="solid" w:color="FFFFFF" w:fill="auto"/>
          </w:tcPr>
          <w:p w14:paraId="5A7CAA43" w14:textId="16BF8A6D"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7B9CA174" w14:textId="42626C0D" w:rsidR="001C5383" w:rsidRDefault="003E46F9" w:rsidP="00B5025E">
            <w:pPr>
              <w:pStyle w:val="TAC"/>
              <w:rPr>
                <w:sz w:val="16"/>
                <w:szCs w:val="16"/>
                <w:lang w:eastAsia="ko-KR"/>
              </w:rPr>
            </w:pPr>
            <w:r>
              <w:rPr>
                <w:sz w:val="16"/>
                <w:szCs w:val="16"/>
                <w:lang w:eastAsia="ko-KR"/>
              </w:rPr>
              <w:t>SA#105</w:t>
            </w:r>
          </w:p>
        </w:tc>
        <w:tc>
          <w:tcPr>
            <w:tcW w:w="1094" w:type="dxa"/>
            <w:shd w:val="solid" w:color="FFFFFF" w:fill="auto"/>
          </w:tcPr>
          <w:p w14:paraId="42EAEC88" w14:textId="5EA3773B" w:rsidR="001C5383" w:rsidRPr="001C5383" w:rsidRDefault="003E46F9" w:rsidP="00B5025E">
            <w:pPr>
              <w:pStyle w:val="TAC"/>
              <w:rPr>
                <w:sz w:val="16"/>
                <w:szCs w:val="16"/>
                <w:lang w:eastAsia="ko-KR"/>
              </w:rPr>
            </w:pPr>
            <w:r w:rsidRPr="003E46F9">
              <w:rPr>
                <w:sz w:val="16"/>
                <w:szCs w:val="16"/>
                <w:lang w:eastAsia="ko-KR"/>
              </w:rPr>
              <w:t>SP-241111</w:t>
            </w:r>
          </w:p>
        </w:tc>
        <w:tc>
          <w:tcPr>
            <w:tcW w:w="519" w:type="dxa"/>
            <w:shd w:val="solid" w:color="FFFFFF" w:fill="auto"/>
          </w:tcPr>
          <w:p w14:paraId="4980EDF4" w14:textId="2E4FD4E2" w:rsidR="001C5383" w:rsidRDefault="003E46F9" w:rsidP="00B5025E">
            <w:pPr>
              <w:pStyle w:val="TAL"/>
              <w:rPr>
                <w:sz w:val="16"/>
                <w:szCs w:val="16"/>
              </w:rPr>
            </w:pPr>
            <w:r>
              <w:rPr>
                <w:sz w:val="16"/>
                <w:szCs w:val="16"/>
              </w:rPr>
              <w:t>0006</w:t>
            </w:r>
          </w:p>
        </w:tc>
        <w:tc>
          <w:tcPr>
            <w:tcW w:w="425" w:type="dxa"/>
            <w:shd w:val="solid" w:color="FFFFFF" w:fill="auto"/>
          </w:tcPr>
          <w:p w14:paraId="72358D98" w14:textId="27011AD2" w:rsidR="001C5383" w:rsidRDefault="003E46F9" w:rsidP="00B5025E">
            <w:pPr>
              <w:pStyle w:val="TAR"/>
              <w:rPr>
                <w:sz w:val="16"/>
                <w:szCs w:val="16"/>
              </w:rPr>
            </w:pPr>
            <w:r>
              <w:rPr>
                <w:sz w:val="16"/>
                <w:szCs w:val="16"/>
              </w:rPr>
              <w:t>2</w:t>
            </w:r>
          </w:p>
        </w:tc>
        <w:tc>
          <w:tcPr>
            <w:tcW w:w="425" w:type="dxa"/>
            <w:shd w:val="solid" w:color="FFFFFF" w:fill="auto"/>
          </w:tcPr>
          <w:p w14:paraId="0B85E5E6" w14:textId="77777777" w:rsidR="001C5383" w:rsidRDefault="001C5383" w:rsidP="00B5025E">
            <w:pPr>
              <w:pStyle w:val="TAC"/>
              <w:rPr>
                <w:sz w:val="16"/>
                <w:szCs w:val="16"/>
              </w:rPr>
            </w:pPr>
          </w:p>
        </w:tc>
        <w:tc>
          <w:tcPr>
            <w:tcW w:w="4868" w:type="dxa"/>
            <w:shd w:val="solid" w:color="FFFFFF" w:fill="auto"/>
          </w:tcPr>
          <w:p w14:paraId="2AD16EC4" w14:textId="0532F04C" w:rsidR="001C5383" w:rsidRPr="001C5383" w:rsidRDefault="003E46F9">
            <w:pPr>
              <w:pStyle w:val="TAL"/>
              <w:rPr>
                <w:sz w:val="16"/>
                <w:szCs w:val="16"/>
                <w:lang w:eastAsia="ko-KR"/>
              </w:rPr>
            </w:pPr>
            <w:r w:rsidRPr="003E46F9">
              <w:rPr>
                <w:sz w:val="16"/>
                <w:szCs w:val="16"/>
                <w:lang w:eastAsia="ko-KR"/>
              </w:rPr>
              <w:t>Terminology correction</w:t>
            </w:r>
          </w:p>
        </w:tc>
        <w:tc>
          <w:tcPr>
            <w:tcW w:w="708" w:type="dxa"/>
            <w:shd w:val="solid" w:color="FFFFFF" w:fill="auto"/>
          </w:tcPr>
          <w:p w14:paraId="3F93103F" w14:textId="4BEB3602" w:rsidR="001C5383" w:rsidRDefault="003E46F9" w:rsidP="00B5025E">
            <w:pPr>
              <w:pStyle w:val="TAC"/>
              <w:rPr>
                <w:sz w:val="16"/>
                <w:szCs w:val="16"/>
                <w:lang w:eastAsia="ko-KR"/>
              </w:rPr>
            </w:pPr>
            <w:r>
              <w:rPr>
                <w:sz w:val="16"/>
                <w:szCs w:val="16"/>
                <w:lang w:eastAsia="ko-KR"/>
              </w:rPr>
              <w:t>18.4.0</w:t>
            </w:r>
          </w:p>
        </w:tc>
      </w:tr>
      <w:tr w:rsidR="00190619" w:rsidRPr="00434FD6" w14:paraId="7F17C870" w14:textId="77777777" w:rsidTr="00323C73">
        <w:tc>
          <w:tcPr>
            <w:tcW w:w="800" w:type="dxa"/>
            <w:shd w:val="solid" w:color="FFFFFF" w:fill="auto"/>
          </w:tcPr>
          <w:p w14:paraId="01A72600" w14:textId="20DB8070" w:rsidR="00190619" w:rsidRDefault="00335C81" w:rsidP="00190619">
            <w:pPr>
              <w:pStyle w:val="TAC"/>
              <w:rPr>
                <w:sz w:val="16"/>
                <w:szCs w:val="16"/>
                <w:lang w:eastAsia="ko-KR"/>
              </w:rPr>
            </w:pPr>
            <w:r>
              <w:rPr>
                <w:sz w:val="16"/>
                <w:szCs w:val="16"/>
                <w:lang w:eastAsia="ko-KR"/>
              </w:rPr>
              <w:t>2024</w:t>
            </w:r>
            <w:r w:rsidR="00190619">
              <w:rPr>
                <w:sz w:val="16"/>
                <w:szCs w:val="16"/>
                <w:lang w:eastAsia="ko-KR"/>
              </w:rPr>
              <w:t>-09</w:t>
            </w:r>
          </w:p>
        </w:tc>
        <w:tc>
          <w:tcPr>
            <w:tcW w:w="800" w:type="dxa"/>
            <w:shd w:val="solid" w:color="FFFFFF" w:fill="auto"/>
          </w:tcPr>
          <w:p w14:paraId="04698C92" w14:textId="5C18AD8F" w:rsidR="00190619" w:rsidRDefault="00190619" w:rsidP="00190619">
            <w:pPr>
              <w:pStyle w:val="TAC"/>
              <w:rPr>
                <w:sz w:val="16"/>
                <w:szCs w:val="16"/>
                <w:lang w:eastAsia="ko-KR"/>
              </w:rPr>
            </w:pPr>
            <w:r>
              <w:rPr>
                <w:sz w:val="16"/>
                <w:szCs w:val="16"/>
                <w:lang w:eastAsia="ko-KR"/>
              </w:rPr>
              <w:t>SA#106</w:t>
            </w:r>
          </w:p>
        </w:tc>
        <w:tc>
          <w:tcPr>
            <w:tcW w:w="1094" w:type="dxa"/>
            <w:shd w:val="solid" w:color="FFFFFF" w:fill="auto"/>
          </w:tcPr>
          <w:p w14:paraId="604263DA" w14:textId="2A34F019" w:rsidR="00190619" w:rsidRPr="003E46F9" w:rsidRDefault="00190619" w:rsidP="00190619">
            <w:pPr>
              <w:pStyle w:val="TAC"/>
              <w:rPr>
                <w:sz w:val="16"/>
                <w:szCs w:val="16"/>
                <w:lang w:eastAsia="ko-KR"/>
              </w:rPr>
            </w:pPr>
            <w:r w:rsidRPr="00190619">
              <w:rPr>
                <w:sz w:val="16"/>
                <w:szCs w:val="16"/>
                <w:lang w:eastAsia="ko-KR"/>
              </w:rPr>
              <w:t>SP-241746</w:t>
            </w:r>
          </w:p>
        </w:tc>
        <w:tc>
          <w:tcPr>
            <w:tcW w:w="519" w:type="dxa"/>
            <w:shd w:val="solid" w:color="FFFFFF" w:fill="auto"/>
          </w:tcPr>
          <w:p w14:paraId="6DFD8AFA" w14:textId="269C010F" w:rsidR="00190619" w:rsidRDefault="00190619" w:rsidP="00190619">
            <w:pPr>
              <w:pStyle w:val="TAL"/>
              <w:rPr>
                <w:sz w:val="16"/>
                <w:szCs w:val="16"/>
              </w:rPr>
            </w:pPr>
            <w:r w:rsidRPr="00190619">
              <w:rPr>
                <w:sz w:val="16"/>
                <w:szCs w:val="16"/>
              </w:rPr>
              <w:t>0008</w:t>
            </w:r>
          </w:p>
        </w:tc>
        <w:tc>
          <w:tcPr>
            <w:tcW w:w="425" w:type="dxa"/>
            <w:shd w:val="solid" w:color="FFFFFF" w:fill="auto"/>
            <w:vAlign w:val="bottom"/>
          </w:tcPr>
          <w:p w14:paraId="32C97F2C" w14:textId="48D11CAB" w:rsidR="00190619" w:rsidRDefault="00190619" w:rsidP="00190619">
            <w:pPr>
              <w:pStyle w:val="TAR"/>
              <w:rPr>
                <w:sz w:val="16"/>
                <w:szCs w:val="16"/>
              </w:rPr>
            </w:pPr>
            <w:r>
              <w:rPr>
                <w:rFonts w:cs="Arial"/>
                <w:sz w:val="16"/>
                <w:szCs w:val="16"/>
              </w:rPr>
              <w:t>2</w:t>
            </w:r>
          </w:p>
        </w:tc>
        <w:tc>
          <w:tcPr>
            <w:tcW w:w="425" w:type="dxa"/>
            <w:shd w:val="solid" w:color="FFFFFF" w:fill="auto"/>
            <w:vAlign w:val="bottom"/>
          </w:tcPr>
          <w:p w14:paraId="7720999E" w14:textId="19459A59" w:rsidR="00190619" w:rsidRDefault="00190619" w:rsidP="00190619">
            <w:pPr>
              <w:pStyle w:val="TAC"/>
              <w:rPr>
                <w:sz w:val="16"/>
                <w:szCs w:val="16"/>
              </w:rPr>
            </w:pPr>
            <w:r>
              <w:rPr>
                <w:rFonts w:cs="Arial"/>
                <w:sz w:val="16"/>
                <w:szCs w:val="16"/>
              </w:rPr>
              <w:t>F</w:t>
            </w:r>
          </w:p>
        </w:tc>
        <w:tc>
          <w:tcPr>
            <w:tcW w:w="4868" w:type="dxa"/>
            <w:shd w:val="solid" w:color="FFFFFF" w:fill="auto"/>
          </w:tcPr>
          <w:p w14:paraId="38B22C0C" w14:textId="0E0107FD" w:rsidR="00190619" w:rsidRPr="003E46F9" w:rsidRDefault="00190619" w:rsidP="00190619">
            <w:pPr>
              <w:pStyle w:val="TAL"/>
              <w:rPr>
                <w:sz w:val="16"/>
                <w:szCs w:val="16"/>
                <w:lang w:eastAsia="ko-KR"/>
              </w:rPr>
            </w:pPr>
            <w:r w:rsidRPr="00190619">
              <w:rPr>
                <w:sz w:val="16"/>
                <w:szCs w:val="16"/>
                <w:lang w:eastAsia="ko-KR"/>
              </w:rPr>
              <w:t>[GA4RTAR] Clarification on consumption reporting</w:t>
            </w:r>
          </w:p>
        </w:tc>
        <w:tc>
          <w:tcPr>
            <w:tcW w:w="708" w:type="dxa"/>
            <w:shd w:val="solid" w:color="FFFFFF" w:fill="auto"/>
          </w:tcPr>
          <w:p w14:paraId="2650A6B2" w14:textId="35AD97B1" w:rsidR="00190619" w:rsidRDefault="00190619" w:rsidP="00190619">
            <w:pPr>
              <w:pStyle w:val="TAC"/>
              <w:rPr>
                <w:sz w:val="16"/>
                <w:szCs w:val="16"/>
                <w:lang w:eastAsia="ko-KR"/>
              </w:rPr>
            </w:pPr>
            <w:r>
              <w:rPr>
                <w:sz w:val="16"/>
                <w:szCs w:val="16"/>
                <w:lang w:eastAsia="ko-KR"/>
              </w:rPr>
              <w:t>18.5.0</w:t>
            </w:r>
          </w:p>
        </w:tc>
      </w:tr>
      <w:tr w:rsidR="00BB7E14" w:rsidRPr="00434FD6" w14:paraId="4659F28B" w14:textId="77777777" w:rsidTr="00323C73">
        <w:tc>
          <w:tcPr>
            <w:tcW w:w="800" w:type="dxa"/>
            <w:shd w:val="solid" w:color="FFFFFF" w:fill="auto"/>
          </w:tcPr>
          <w:p w14:paraId="160D1859" w14:textId="5505483B" w:rsidR="00BB7E14" w:rsidRDefault="00BB7E14" w:rsidP="00190619">
            <w:pPr>
              <w:pStyle w:val="TAC"/>
              <w:rPr>
                <w:sz w:val="16"/>
                <w:szCs w:val="16"/>
                <w:lang w:eastAsia="ko-KR"/>
              </w:rPr>
            </w:pPr>
            <w:r>
              <w:rPr>
                <w:sz w:val="16"/>
                <w:szCs w:val="16"/>
                <w:lang w:eastAsia="ko-KR"/>
              </w:rPr>
              <w:t>2025-03</w:t>
            </w:r>
          </w:p>
        </w:tc>
        <w:tc>
          <w:tcPr>
            <w:tcW w:w="800" w:type="dxa"/>
            <w:shd w:val="solid" w:color="FFFFFF" w:fill="auto"/>
          </w:tcPr>
          <w:p w14:paraId="0F6BC495" w14:textId="384CB8F3" w:rsidR="00BB7E14" w:rsidRDefault="00BB7E14" w:rsidP="00190619">
            <w:pPr>
              <w:pStyle w:val="TAC"/>
              <w:rPr>
                <w:sz w:val="16"/>
                <w:szCs w:val="16"/>
                <w:lang w:eastAsia="ko-KR"/>
              </w:rPr>
            </w:pPr>
            <w:r>
              <w:rPr>
                <w:sz w:val="16"/>
                <w:szCs w:val="16"/>
                <w:lang w:eastAsia="ko-KR"/>
              </w:rPr>
              <w:t>SA</w:t>
            </w:r>
            <w:r w:rsidR="003644D1">
              <w:rPr>
                <w:sz w:val="16"/>
                <w:szCs w:val="16"/>
                <w:lang w:eastAsia="ko-KR"/>
              </w:rPr>
              <w:t>#</w:t>
            </w:r>
            <w:r>
              <w:rPr>
                <w:sz w:val="16"/>
                <w:szCs w:val="16"/>
                <w:lang w:eastAsia="ko-KR"/>
              </w:rPr>
              <w:t>107</w:t>
            </w:r>
          </w:p>
        </w:tc>
        <w:tc>
          <w:tcPr>
            <w:tcW w:w="1094" w:type="dxa"/>
            <w:shd w:val="solid" w:color="FFFFFF" w:fill="auto"/>
          </w:tcPr>
          <w:p w14:paraId="34614F16" w14:textId="6C651A58" w:rsidR="00BB7E14" w:rsidRPr="00190619" w:rsidRDefault="00BB7E14" w:rsidP="00190619">
            <w:pPr>
              <w:pStyle w:val="TAC"/>
              <w:rPr>
                <w:sz w:val="16"/>
                <w:szCs w:val="16"/>
                <w:lang w:eastAsia="ko-KR"/>
              </w:rPr>
            </w:pPr>
            <w:r w:rsidRPr="00BB7E14">
              <w:rPr>
                <w:sz w:val="16"/>
                <w:szCs w:val="16"/>
                <w:lang w:eastAsia="ko-KR"/>
              </w:rPr>
              <w:t>SP-250133</w:t>
            </w:r>
          </w:p>
        </w:tc>
        <w:tc>
          <w:tcPr>
            <w:tcW w:w="519" w:type="dxa"/>
            <w:shd w:val="solid" w:color="FFFFFF" w:fill="auto"/>
          </w:tcPr>
          <w:p w14:paraId="1423D95C" w14:textId="66FAA2F0" w:rsidR="00BB7E14" w:rsidRPr="00190619" w:rsidRDefault="00BB7E14" w:rsidP="00190619">
            <w:pPr>
              <w:pStyle w:val="TAL"/>
              <w:rPr>
                <w:sz w:val="16"/>
                <w:szCs w:val="16"/>
              </w:rPr>
            </w:pPr>
            <w:r>
              <w:rPr>
                <w:sz w:val="16"/>
                <w:szCs w:val="16"/>
              </w:rPr>
              <w:t>0009</w:t>
            </w:r>
          </w:p>
        </w:tc>
        <w:tc>
          <w:tcPr>
            <w:tcW w:w="425" w:type="dxa"/>
            <w:shd w:val="solid" w:color="FFFFFF" w:fill="auto"/>
            <w:vAlign w:val="bottom"/>
          </w:tcPr>
          <w:p w14:paraId="3E565425" w14:textId="2C23E099" w:rsidR="00BB7E14" w:rsidRDefault="00BB7E14" w:rsidP="00190619">
            <w:pPr>
              <w:pStyle w:val="TAR"/>
              <w:rPr>
                <w:rFonts w:cs="Arial"/>
                <w:sz w:val="16"/>
                <w:szCs w:val="16"/>
              </w:rPr>
            </w:pPr>
            <w:r>
              <w:rPr>
                <w:rFonts w:cs="Arial"/>
                <w:sz w:val="16"/>
                <w:szCs w:val="16"/>
              </w:rPr>
              <w:t>1</w:t>
            </w:r>
          </w:p>
        </w:tc>
        <w:tc>
          <w:tcPr>
            <w:tcW w:w="425" w:type="dxa"/>
            <w:shd w:val="solid" w:color="FFFFFF" w:fill="auto"/>
            <w:vAlign w:val="bottom"/>
          </w:tcPr>
          <w:p w14:paraId="10E6F25A" w14:textId="29955045" w:rsidR="00BB7E14" w:rsidRDefault="00BB7E14" w:rsidP="00190619">
            <w:pPr>
              <w:pStyle w:val="TAC"/>
              <w:rPr>
                <w:rFonts w:cs="Arial"/>
                <w:sz w:val="16"/>
                <w:szCs w:val="16"/>
              </w:rPr>
            </w:pPr>
            <w:r>
              <w:rPr>
                <w:rFonts w:cs="Arial"/>
                <w:sz w:val="16"/>
                <w:szCs w:val="16"/>
              </w:rPr>
              <w:t>B</w:t>
            </w:r>
          </w:p>
        </w:tc>
        <w:tc>
          <w:tcPr>
            <w:tcW w:w="4868" w:type="dxa"/>
            <w:shd w:val="solid" w:color="FFFFFF" w:fill="auto"/>
          </w:tcPr>
          <w:p w14:paraId="06EC112F" w14:textId="5B7E1D0F" w:rsidR="00BB7E14" w:rsidRPr="00190619" w:rsidRDefault="00BB7E14" w:rsidP="00190619">
            <w:pPr>
              <w:pStyle w:val="TAL"/>
              <w:rPr>
                <w:sz w:val="16"/>
                <w:szCs w:val="16"/>
                <w:lang w:eastAsia="ko-KR"/>
              </w:rPr>
            </w:pPr>
            <w:r w:rsidRPr="00BB7E14">
              <w:rPr>
                <w:sz w:val="16"/>
                <w:szCs w:val="16"/>
                <w:lang w:eastAsia="ko-KR"/>
              </w:rPr>
              <w:t>[AMD-ARCH-MED] Alignment with TS 26.501 CR 103 to include reference point M13</w:t>
            </w:r>
          </w:p>
        </w:tc>
        <w:tc>
          <w:tcPr>
            <w:tcW w:w="708" w:type="dxa"/>
            <w:shd w:val="solid" w:color="FFFFFF" w:fill="auto"/>
          </w:tcPr>
          <w:p w14:paraId="295BEB2D" w14:textId="6BD02052" w:rsidR="00BB7E14" w:rsidRDefault="003644D1" w:rsidP="00190619">
            <w:pPr>
              <w:pStyle w:val="TAC"/>
              <w:rPr>
                <w:sz w:val="16"/>
                <w:szCs w:val="16"/>
                <w:lang w:eastAsia="ko-KR"/>
              </w:rPr>
            </w:pPr>
            <w:r>
              <w:rPr>
                <w:sz w:val="16"/>
                <w:szCs w:val="16"/>
                <w:lang w:eastAsia="ko-KR"/>
              </w:rPr>
              <w:t>19</w:t>
            </w:r>
            <w:r w:rsidR="00BB7E14">
              <w:rPr>
                <w:sz w:val="16"/>
                <w:szCs w:val="16"/>
                <w:lang w:eastAsia="ko-KR"/>
              </w:rPr>
              <w:t>.</w:t>
            </w:r>
            <w:r>
              <w:rPr>
                <w:sz w:val="16"/>
                <w:szCs w:val="16"/>
                <w:lang w:eastAsia="ko-KR"/>
              </w:rPr>
              <w:t>0</w:t>
            </w:r>
            <w:r w:rsidR="00BB7E14">
              <w:rPr>
                <w:sz w:val="16"/>
                <w:szCs w:val="16"/>
                <w:lang w:eastAsia="ko-KR"/>
              </w:rPr>
              <w:t>.0</w:t>
            </w:r>
          </w:p>
        </w:tc>
      </w:tr>
      <w:tr w:rsidR="00D95745" w:rsidRPr="00434FD6" w14:paraId="5EDDC073" w14:textId="77777777" w:rsidTr="00323C73">
        <w:tc>
          <w:tcPr>
            <w:tcW w:w="800" w:type="dxa"/>
            <w:shd w:val="solid" w:color="FFFFFF" w:fill="auto"/>
          </w:tcPr>
          <w:p w14:paraId="456E6540" w14:textId="7C2CD7A3" w:rsidR="00D95745" w:rsidRDefault="00D95745" w:rsidP="00190619">
            <w:pPr>
              <w:pStyle w:val="TAC"/>
              <w:rPr>
                <w:sz w:val="16"/>
                <w:szCs w:val="16"/>
                <w:lang w:eastAsia="ko-KR"/>
              </w:rPr>
            </w:pPr>
            <w:r>
              <w:rPr>
                <w:sz w:val="16"/>
                <w:szCs w:val="16"/>
                <w:lang w:eastAsia="ko-KR"/>
              </w:rPr>
              <w:t>2025-09</w:t>
            </w:r>
          </w:p>
        </w:tc>
        <w:tc>
          <w:tcPr>
            <w:tcW w:w="800" w:type="dxa"/>
            <w:shd w:val="solid" w:color="FFFFFF" w:fill="auto"/>
          </w:tcPr>
          <w:p w14:paraId="372F2AB5" w14:textId="5F597C94" w:rsidR="00D95745" w:rsidRDefault="00D95745" w:rsidP="00190619">
            <w:pPr>
              <w:pStyle w:val="TAC"/>
              <w:rPr>
                <w:sz w:val="16"/>
                <w:szCs w:val="16"/>
                <w:lang w:eastAsia="ko-KR"/>
              </w:rPr>
            </w:pPr>
            <w:r>
              <w:rPr>
                <w:sz w:val="16"/>
                <w:szCs w:val="16"/>
                <w:lang w:eastAsia="ko-KR"/>
              </w:rPr>
              <w:t>SA#109</w:t>
            </w:r>
          </w:p>
        </w:tc>
        <w:tc>
          <w:tcPr>
            <w:tcW w:w="1094" w:type="dxa"/>
            <w:shd w:val="solid" w:color="FFFFFF" w:fill="auto"/>
          </w:tcPr>
          <w:p w14:paraId="27862F28" w14:textId="2735ACD8" w:rsidR="00D95745" w:rsidRPr="00BB7E14" w:rsidRDefault="00D95745" w:rsidP="00190619">
            <w:pPr>
              <w:pStyle w:val="TAC"/>
              <w:rPr>
                <w:sz w:val="16"/>
                <w:szCs w:val="16"/>
                <w:lang w:eastAsia="ko-KR"/>
              </w:rPr>
            </w:pPr>
            <w:r w:rsidRPr="00D95745">
              <w:rPr>
                <w:sz w:val="16"/>
                <w:szCs w:val="16"/>
                <w:lang w:eastAsia="ko-KR"/>
              </w:rPr>
              <w:t>SP-250929</w:t>
            </w:r>
          </w:p>
        </w:tc>
        <w:tc>
          <w:tcPr>
            <w:tcW w:w="519" w:type="dxa"/>
            <w:shd w:val="solid" w:color="FFFFFF" w:fill="auto"/>
          </w:tcPr>
          <w:p w14:paraId="61CBDD5B" w14:textId="070D170E" w:rsidR="00D95745" w:rsidRDefault="00D95745" w:rsidP="00190619">
            <w:pPr>
              <w:pStyle w:val="TAL"/>
              <w:rPr>
                <w:sz w:val="16"/>
                <w:szCs w:val="16"/>
              </w:rPr>
            </w:pPr>
            <w:r>
              <w:rPr>
                <w:sz w:val="16"/>
                <w:szCs w:val="16"/>
              </w:rPr>
              <w:t>0010</w:t>
            </w:r>
          </w:p>
        </w:tc>
        <w:tc>
          <w:tcPr>
            <w:tcW w:w="425" w:type="dxa"/>
            <w:shd w:val="solid" w:color="FFFFFF" w:fill="auto"/>
            <w:vAlign w:val="bottom"/>
          </w:tcPr>
          <w:p w14:paraId="64F7E55E" w14:textId="1C3A2D09" w:rsidR="00D95745" w:rsidRDefault="00D95745" w:rsidP="00190619">
            <w:pPr>
              <w:pStyle w:val="TAR"/>
              <w:rPr>
                <w:rFonts w:cs="Arial"/>
                <w:sz w:val="16"/>
                <w:szCs w:val="16"/>
              </w:rPr>
            </w:pPr>
            <w:r>
              <w:rPr>
                <w:rFonts w:cs="Arial"/>
                <w:sz w:val="16"/>
                <w:szCs w:val="16"/>
              </w:rPr>
              <w:t>3</w:t>
            </w:r>
          </w:p>
        </w:tc>
        <w:tc>
          <w:tcPr>
            <w:tcW w:w="425" w:type="dxa"/>
            <w:shd w:val="solid" w:color="FFFFFF" w:fill="auto"/>
            <w:vAlign w:val="bottom"/>
          </w:tcPr>
          <w:p w14:paraId="152723EA" w14:textId="7EDE678A" w:rsidR="00D95745" w:rsidRDefault="00D95745" w:rsidP="00190619">
            <w:pPr>
              <w:pStyle w:val="TAC"/>
              <w:rPr>
                <w:rFonts w:cs="Arial"/>
                <w:sz w:val="16"/>
                <w:szCs w:val="16"/>
              </w:rPr>
            </w:pPr>
            <w:r>
              <w:rPr>
                <w:rFonts w:cs="Arial"/>
                <w:sz w:val="16"/>
                <w:szCs w:val="16"/>
              </w:rPr>
              <w:t>F</w:t>
            </w:r>
          </w:p>
        </w:tc>
        <w:tc>
          <w:tcPr>
            <w:tcW w:w="4868" w:type="dxa"/>
            <w:shd w:val="solid" w:color="FFFFFF" w:fill="auto"/>
          </w:tcPr>
          <w:p w14:paraId="1999768A" w14:textId="35371EF5" w:rsidR="00D95745" w:rsidRPr="00BB7E14" w:rsidRDefault="00D95745" w:rsidP="00190619">
            <w:pPr>
              <w:pStyle w:val="TAL"/>
              <w:rPr>
                <w:sz w:val="16"/>
                <w:szCs w:val="16"/>
                <w:lang w:eastAsia="ko-KR"/>
              </w:rPr>
            </w:pPr>
            <w:r>
              <w:rPr>
                <w:sz w:val="16"/>
                <w:szCs w:val="16"/>
                <w:lang w:eastAsia="ko-KR"/>
              </w:rPr>
              <w:t>[GA4RTAR, TEI19] Application-specific PDU handling</w:t>
            </w:r>
          </w:p>
        </w:tc>
        <w:tc>
          <w:tcPr>
            <w:tcW w:w="708" w:type="dxa"/>
            <w:shd w:val="solid" w:color="FFFFFF" w:fill="auto"/>
          </w:tcPr>
          <w:p w14:paraId="2F655E41" w14:textId="1EAB605E" w:rsidR="00D95745" w:rsidRDefault="00D95745" w:rsidP="00190619">
            <w:pPr>
              <w:pStyle w:val="TAC"/>
              <w:rPr>
                <w:sz w:val="16"/>
                <w:szCs w:val="16"/>
                <w:lang w:eastAsia="ko-KR"/>
              </w:rPr>
            </w:pPr>
            <w:r>
              <w:rPr>
                <w:sz w:val="16"/>
                <w:szCs w:val="16"/>
                <w:lang w:eastAsia="ko-KR"/>
              </w:rPr>
              <w:t>19.1.0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F0AFA" w14:textId="77777777" w:rsidR="0024010B" w:rsidRDefault="0024010B">
      <w:r>
        <w:separator/>
      </w:r>
    </w:p>
  </w:endnote>
  <w:endnote w:type="continuationSeparator" w:id="0">
    <w:p w14:paraId="4B80EAAF" w14:textId="77777777" w:rsidR="0024010B" w:rsidRDefault="00240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58643" w14:textId="77777777" w:rsidR="0024010B" w:rsidRDefault="0024010B">
      <w:r>
        <w:separator/>
      </w:r>
    </w:p>
  </w:footnote>
  <w:footnote w:type="continuationSeparator" w:id="0">
    <w:p w14:paraId="38BA7AF6" w14:textId="77777777" w:rsidR="0024010B" w:rsidRDefault="002401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6DB9D582"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5F5F">
      <w:rPr>
        <w:rFonts w:ascii="Arial" w:hAnsi="Arial" w:cs="Arial"/>
        <w:b/>
        <w:noProof/>
        <w:sz w:val="18"/>
        <w:szCs w:val="18"/>
      </w:rPr>
      <w:t>3GPP TS 26.506 V19.1.0 (2025-09)</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0ACE4B4D"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5F5F">
      <w:rPr>
        <w:rFonts w:ascii="Arial" w:hAnsi="Arial" w:cs="Arial"/>
        <w:b/>
        <w:noProof/>
        <w:sz w:val="18"/>
        <w:szCs w:val="18"/>
      </w:rPr>
      <w:t>Release 19</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2372"/>
    <w:rsid w:val="00033397"/>
    <w:rsid w:val="00034D13"/>
    <w:rsid w:val="00036B4D"/>
    <w:rsid w:val="00036B64"/>
    <w:rsid w:val="00037ADB"/>
    <w:rsid w:val="00040095"/>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A0A"/>
    <w:rsid w:val="000C0795"/>
    <w:rsid w:val="000C47C3"/>
    <w:rsid w:val="000C6AB3"/>
    <w:rsid w:val="000C7B73"/>
    <w:rsid w:val="000D58AB"/>
    <w:rsid w:val="000E7DA8"/>
    <w:rsid w:val="000F0FF6"/>
    <w:rsid w:val="000F52FF"/>
    <w:rsid w:val="001136B4"/>
    <w:rsid w:val="001137C4"/>
    <w:rsid w:val="001151E0"/>
    <w:rsid w:val="00116092"/>
    <w:rsid w:val="00130D38"/>
    <w:rsid w:val="001314D0"/>
    <w:rsid w:val="001320CE"/>
    <w:rsid w:val="00132AA8"/>
    <w:rsid w:val="00133525"/>
    <w:rsid w:val="00137C65"/>
    <w:rsid w:val="00166AAF"/>
    <w:rsid w:val="00175CAB"/>
    <w:rsid w:val="00187F09"/>
    <w:rsid w:val="00190619"/>
    <w:rsid w:val="00195749"/>
    <w:rsid w:val="001A429C"/>
    <w:rsid w:val="001A4C42"/>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010B"/>
    <w:rsid w:val="00245143"/>
    <w:rsid w:val="002457D1"/>
    <w:rsid w:val="00251221"/>
    <w:rsid w:val="00257C6C"/>
    <w:rsid w:val="00257FE6"/>
    <w:rsid w:val="002675F0"/>
    <w:rsid w:val="00272A67"/>
    <w:rsid w:val="00283A46"/>
    <w:rsid w:val="00292252"/>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58F7"/>
    <w:rsid w:val="003069EE"/>
    <w:rsid w:val="0031384E"/>
    <w:rsid w:val="00313FD4"/>
    <w:rsid w:val="003172DC"/>
    <w:rsid w:val="00323C73"/>
    <w:rsid w:val="003248DB"/>
    <w:rsid w:val="0032724F"/>
    <w:rsid w:val="003321BA"/>
    <w:rsid w:val="00335C81"/>
    <w:rsid w:val="003360D6"/>
    <w:rsid w:val="003461FF"/>
    <w:rsid w:val="0035462D"/>
    <w:rsid w:val="003555DC"/>
    <w:rsid w:val="003644D1"/>
    <w:rsid w:val="00375178"/>
    <w:rsid w:val="003765B8"/>
    <w:rsid w:val="003812B2"/>
    <w:rsid w:val="00387F94"/>
    <w:rsid w:val="00392E47"/>
    <w:rsid w:val="003A3419"/>
    <w:rsid w:val="003B5E92"/>
    <w:rsid w:val="003C3971"/>
    <w:rsid w:val="003C556E"/>
    <w:rsid w:val="003C6117"/>
    <w:rsid w:val="003D61DF"/>
    <w:rsid w:val="003E3DDB"/>
    <w:rsid w:val="003E46F9"/>
    <w:rsid w:val="003F43DE"/>
    <w:rsid w:val="003F4F94"/>
    <w:rsid w:val="00402842"/>
    <w:rsid w:val="00423334"/>
    <w:rsid w:val="00423F76"/>
    <w:rsid w:val="00426E9C"/>
    <w:rsid w:val="004305D5"/>
    <w:rsid w:val="004345EC"/>
    <w:rsid w:val="00434FD6"/>
    <w:rsid w:val="004431EA"/>
    <w:rsid w:val="00444CE5"/>
    <w:rsid w:val="0045375A"/>
    <w:rsid w:val="00465112"/>
    <w:rsid w:val="00465515"/>
    <w:rsid w:val="00484DBE"/>
    <w:rsid w:val="00491DF1"/>
    <w:rsid w:val="004A2611"/>
    <w:rsid w:val="004B6229"/>
    <w:rsid w:val="004C59FD"/>
    <w:rsid w:val="004D3578"/>
    <w:rsid w:val="004D5E8A"/>
    <w:rsid w:val="004E213A"/>
    <w:rsid w:val="004E4D91"/>
    <w:rsid w:val="004E57F4"/>
    <w:rsid w:val="004E77C4"/>
    <w:rsid w:val="004F0988"/>
    <w:rsid w:val="004F3340"/>
    <w:rsid w:val="00500F14"/>
    <w:rsid w:val="005162C5"/>
    <w:rsid w:val="00516F9A"/>
    <w:rsid w:val="00520925"/>
    <w:rsid w:val="005251C3"/>
    <w:rsid w:val="00525FE0"/>
    <w:rsid w:val="0052779F"/>
    <w:rsid w:val="0053388B"/>
    <w:rsid w:val="00535773"/>
    <w:rsid w:val="00540708"/>
    <w:rsid w:val="00543E6C"/>
    <w:rsid w:val="00546668"/>
    <w:rsid w:val="00552234"/>
    <w:rsid w:val="0055582B"/>
    <w:rsid w:val="005637B2"/>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297B"/>
    <w:rsid w:val="005F4854"/>
    <w:rsid w:val="005F4F72"/>
    <w:rsid w:val="00600109"/>
    <w:rsid w:val="00602AEA"/>
    <w:rsid w:val="00614FDF"/>
    <w:rsid w:val="0062029F"/>
    <w:rsid w:val="00634D55"/>
    <w:rsid w:val="0063543D"/>
    <w:rsid w:val="00640DE5"/>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47538"/>
    <w:rsid w:val="00757EB7"/>
    <w:rsid w:val="00763C86"/>
    <w:rsid w:val="00770843"/>
    <w:rsid w:val="00774DA4"/>
    <w:rsid w:val="00781F0F"/>
    <w:rsid w:val="00782F34"/>
    <w:rsid w:val="007930F2"/>
    <w:rsid w:val="007958C9"/>
    <w:rsid w:val="007B600E"/>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4129"/>
    <w:rsid w:val="008768CA"/>
    <w:rsid w:val="00882132"/>
    <w:rsid w:val="00884DC2"/>
    <w:rsid w:val="0089796B"/>
    <w:rsid w:val="008A1689"/>
    <w:rsid w:val="008A685A"/>
    <w:rsid w:val="008B0239"/>
    <w:rsid w:val="008B426E"/>
    <w:rsid w:val="008C384C"/>
    <w:rsid w:val="008D238D"/>
    <w:rsid w:val="008D2BFE"/>
    <w:rsid w:val="008D2D31"/>
    <w:rsid w:val="008D6082"/>
    <w:rsid w:val="008E2AFD"/>
    <w:rsid w:val="0090271F"/>
    <w:rsid w:val="00902E23"/>
    <w:rsid w:val="009114D7"/>
    <w:rsid w:val="0091348E"/>
    <w:rsid w:val="00913522"/>
    <w:rsid w:val="00916C6F"/>
    <w:rsid w:val="00917CCB"/>
    <w:rsid w:val="0092410F"/>
    <w:rsid w:val="0093269B"/>
    <w:rsid w:val="00936714"/>
    <w:rsid w:val="00942EC2"/>
    <w:rsid w:val="009512EB"/>
    <w:rsid w:val="0095711D"/>
    <w:rsid w:val="00962378"/>
    <w:rsid w:val="0096392C"/>
    <w:rsid w:val="00964D2E"/>
    <w:rsid w:val="00965375"/>
    <w:rsid w:val="00971323"/>
    <w:rsid w:val="0097272A"/>
    <w:rsid w:val="009848D8"/>
    <w:rsid w:val="00995A91"/>
    <w:rsid w:val="00995B16"/>
    <w:rsid w:val="009C206D"/>
    <w:rsid w:val="009E0B01"/>
    <w:rsid w:val="009E4B8A"/>
    <w:rsid w:val="009E5F5F"/>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4214D"/>
    <w:rsid w:val="00A46C75"/>
    <w:rsid w:val="00A53724"/>
    <w:rsid w:val="00A56066"/>
    <w:rsid w:val="00A573B7"/>
    <w:rsid w:val="00A73129"/>
    <w:rsid w:val="00A734B2"/>
    <w:rsid w:val="00A75D87"/>
    <w:rsid w:val="00A76BBB"/>
    <w:rsid w:val="00A82346"/>
    <w:rsid w:val="00A848AF"/>
    <w:rsid w:val="00A92BA1"/>
    <w:rsid w:val="00A92D1C"/>
    <w:rsid w:val="00AA1F8E"/>
    <w:rsid w:val="00AB7BD3"/>
    <w:rsid w:val="00AC0CB1"/>
    <w:rsid w:val="00AC1D21"/>
    <w:rsid w:val="00AC6BC6"/>
    <w:rsid w:val="00AD4C01"/>
    <w:rsid w:val="00AE65E2"/>
    <w:rsid w:val="00B02B0E"/>
    <w:rsid w:val="00B10EF0"/>
    <w:rsid w:val="00B15449"/>
    <w:rsid w:val="00B278A2"/>
    <w:rsid w:val="00B33E9B"/>
    <w:rsid w:val="00B34360"/>
    <w:rsid w:val="00B37BCE"/>
    <w:rsid w:val="00B4054F"/>
    <w:rsid w:val="00B5025E"/>
    <w:rsid w:val="00B53C54"/>
    <w:rsid w:val="00B54B6D"/>
    <w:rsid w:val="00B5750D"/>
    <w:rsid w:val="00B6490F"/>
    <w:rsid w:val="00B87B64"/>
    <w:rsid w:val="00B93086"/>
    <w:rsid w:val="00BA19ED"/>
    <w:rsid w:val="00BA4B8D"/>
    <w:rsid w:val="00BA67DB"/>
    <w:rsid w:val="00BB00B9"/>
    <w:rsid w:val="00BB18AB"/>
    <w:rsid w:val="00BB56E1"/>
    <w:rsid w:val="00BB7E14"/>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1006"/>
    <w:rsid w:val="00C33079"/>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E3543"/>
    <w:rsid w:val="00CE5315"/>
    <w:rsid w:val="00CE6306"/>
    <w:rsid w:val="00CE6C78"/>
    <w:rsid w:val="00CF134B"/>
    <w:rsid w:val="00D000A9"/>
    <w:rsid w:val="00D001C8"/>
    <w:rsid w:val="00D00350"/>
    <w:rsid w:val="00D12230"/>
    <w:rsid w:val="00D14328"/>
    <w:rsid w:val="00D14CE6"/>
    <w:rsid w:val="00D22CE2"/>
    <w:rsid w:val="00D232F6"/>
    <w:rsid w:val="00D26316"/>
    <w:rsid w:val="00D34781"/>
    <w:rsid w:val="00D40102"/>
    <w:rsid w:val="00D5448D"/>
    <w:rsid w:val="00D555B0"/>
    <w:rsid w:val="00D57972"/>
    <w:rsid w:val="00D57DAC"/>
    <w:rsid w:val="00D6496E"/>
    <w:rsid w:val="00D675A9"/>
    <w:rsid w:val="00D71BBF"/>
    <w:rsid w:val="00D738D6"/>
    <w:rsid w:val="00D755EB"/>
    <w:rsid w:val="00D76048"/>
    <w:rsid w:val="00D87424"/>
    <w:rsid w:val="00D87E00"/>
    <w:rsid w:val="00D9134D"/>
    <w:rsid w:val="00D9274E"/>
    <w:rsid w:val="00D95745"/>
    <w:rsid w:val="00D95BB5"/>
    <w:rsid w:val="00DA5F4E"/>
    <w:rsid w:val="00DA6142"/>
    <w:rsid w:val="00DA7A03"/>
    <w:rsid w:val="00DB1818"/>
    <w:rsid w:val="00DC309B"/>
    <w:rsid w:val="00DC3C92"/>
    <w:rsid w:val="00DC4491"/>
    <w:rsid w:val="00DC4DA2"/>
    <w:rsid w:val="00DC742E"/>
    <w:rsid w:val="00DD0281"/>
    <w:rsid w:val="00DD4C17"/>
    <w:rsid w:val="00DD74A5"/>
    <w:rsid w:val="00DE5233"/>
    <w:rsid w:val="00DF2B1F"/>
    <w:rsid w:val="00DF62CD"/>
    <w:rsid w:val="00DF687A"/>
    <w:rsid w:val="00E019F8"/>
    <w:rsid w:val="00E03F21"/>
    <w:rsid w:val="00E044B3"/>
    <w:rsid w:val="00E05C7F"/>
    <w:rsid w:val="00E14D7B"/>
    <w:rsid w:val="00E16509"/>
    <w:rsid w:val="00E16A54"/>
    <w:rsid w:val="00E264C4"/>
    <w:rsid w:val="00E2698C"/>
    <w:rsid w:val="00E27D1E"/>
    <w:rsid w:val="00E3245B"/>
    <w:rsid w:val="00E335D7"/>
    <w:rsid w:val="00E3436C"/>
    <w:rsid w:val="00E44346"/>
    <w:rsid w:val="00E44582"/>
    <w:rsid w:val="00E53B30"/>
    <w:rsid w:val="00E634C7"/>
    <w:rsid w:val="00E63BC0"/>
    <w:rsid w:val="00E75C74"/>
    <w:rsid w:val="00E760F8"/>
    <w:rsid w:val="00E77645"/>
    <w:rsid w:val="00E877B5"/>
    <w:rsid w:val="00E87DBF"/>
    <w:rsid w:val="00E92715"/>
    <w:rsid w:val="00E92740"/>
    <w:rsid w:val="00E93994"/>
    <w:rsid w:val="00EA15B0"/>
    <w:rsid w:val="00EA5EA7"/>
    <w:rsid w:val="00EA76DE"/>
    <w:rsid w:val="00EC4A25"/>
    <w:rsid w:val="00ED09E6"/>
    <w:rsid w:val="00ED2299"/>
    <w:rsid w:val="00ED732E"/>
    <w:rsid w:val="00EE2C9A"/>
    <w:rsid w:val="00EE6103"/>
    <w:rsid w:val="00EE6113"/>
    <w:rsid w:val="00EF442D"/>
    <w:rsid w:val="00F025A2"/>
    <w:rsid w:val="00F027A2"/>
    <w:rsid w:val="00F030FF"/>
    <w:rsid w:val="00F04712"/>
    <w:rsid w:val="00F07592"/>
    <w:rsid w:val="00F13360"/>
    <w:rsid w:val="00F14FE3"/>
    <w:rsid w:val="00F156A5"/>
    <w:rsid w:val="00F22EC7"/>
    <w:rsid w:val="00F325C8"/>
    <w:rsid w:val="00F40FE1"/>
    <w:rsid w:val="00F43D46"/>
    <w:rsid w:val="00F50B41"/>
    <w:rsid w:val="00F556F9"/>
    <w:rsid w:val="00F56AF5"/>
    <w:rsid w:val="00F653B8"/>
    <w:rsid w:val="00F71FF7"/>
    <w:rsid w:val="00F74D14"/>
    <w:rsid w:val="00F8531F"/>
    <w:rsid w:val="00F86551"/>
    <w:rsid w:val="00F9008D"/>
    <w:rsid w:val="00F904A8"/>
    <w:rsid w:val="00FA1266"/>
    <w:rsid w:val="00FB1020"/>
    <w:rsid w:val="00FB20A3"/>
    <w:rsid w:val="00FC1192"/>
    <w:rsid w:val="00FD0686"/>
    <w:rsid w:val="00FD43BF"/>
    <w:rsid w:val="00FE5DAB"/>
    <w:rsid w:val="00FF3D62"/>
    <w:rsid w:val="00FF436B"/>
    <w:rsid w:val="00FF5A38"/>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package" Target="embeddings/Microsoft_Visio_Drawing3.vsdx"/><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package" Target="embeddings/Microsoft_Visio_Drawing5.vsdx"/><Relationship Id="rId50" Type="http://schemas.openxmlformats.org/officeDocument/2006/relationships/image" Target="media/image21.emf"/><Relationship Id="rId55" Type="http://schemas.openxmlformats.org/officeDocument/2006/relationships/package" Target="embeddings/Microsoft_Visio_Drawing9.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package" Target="embeddings/Microsoft_Visio_Drawing1.vsdx"/><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4.bin"/><Relationship Id="rId41" Type="http://schemas.openxmlformats.org/officeDocument/2006/relationships/oleObject" Target="embeddings/oleObject10.bin"/><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8.bin"/><Relationship Id="rId40" Type="http://schemas.openxmlformats.org/officeDocument/2006/relationships/image" Target="media/image16.wmf"/><Relationship Id="rId45" Type="http://schemas.openxmlformats.org/officeDocument/2006/relationships/oleObject" Target="embeddings/oleObject12.bin"/><Relationship Id="rId53" Type="http://schemas.openxmlformats.org/officeDocument/2006/relationships/package" Target="embeddings/Microsoft_Visio_Drawing8.vsdx"/><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package" Target="embeddings/Microsoft_Visio_Drawing6.vsdx"/><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oleObject" Target="embeddings/oleObject5.bin"/><Relationship Id="rId44" Type="http://schemas.openxmlformats.org/officeDocument/2006/relationships/image" Target="media/image18.w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905988-4D94-43EB-9271-7D208CC53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3.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7</Pages>
  <Words>17510</Words>
  <Characters>97341</Characters>
  <Application>Microsoft Office Word</Application>
  <DocSecurity>0</DocSecurity>
  <Lines>811</Lines>
  <Paragraphs>229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26.506</vt:lpstr>
      <vt:lpstr>3GPP TS ab.cde</vt:lpstr>
    </vt:vector>
  </TitlesOfParts>
  <Company>ETSI</Company>
  <LinksUpToDate>false</LinksUpToDate>
  <CharactersWithSpaces>114622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26.506</dc:title>
  <dc:subject>5G Real-time Media Communication Architecture (Stage 2) (Release 19)</dc:subject>
  <dc:creator>MCC Support</dc:creator>
  <cp:keywords>&lt;keyword[, keyword, ]&gt;</cp:keywords>
  <cp:lastModifiedBy>Andrijana Brekalo</cp:lastModifiedBy>
  <cp:revision>4</cp:revision>
  <cp:lastPrinted>2019-02-25T14:05:00Z</cp:lastPrinted>
  <dcterms:created xsi:type="dcterms:W3CDTF">2025-10-03T15:19:00Z</dcterms:created>
  <dcterms:modified xsi:type="dcterms:W3CDTF">2025-10-05T18:37:00Z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