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6F63E" w14:textId="54263101" w:rsidR="00E5232B" w:rsidRPr="0057685B" w:rsidRDefault="00E5232B">
      <w:pPr>
        <w:pStyle w:val="ZA"/>
        <w:framePr w:wrap="notBeside"/>
        <w:rPr>
          <w:lang w:val="en-AU"/>
        </w:rPr>
      </w:pPr>
      <w:bookmarkStart w:id="0" w:name="page1"/>
      <w:r w:rsidRPr="0057685B">
        <w:rPr>
          <w:sz w:val="64"/>
          <w:lang w:val="en-AU"/>
        </w:rPr>
        <w:t xml:space="preserve">3GPP TR 25.996 </w:t>
      </w:r>
      <w:r w:rsidR="00504223" w:rsidRPr="0057685B">
        <w:rPr>
          <w:lang w:val="en-AU"/>
        </w:rPr>
        <w:t>V</w:t>
      </w:r>
      <w:r w:rsidR="00C76668">
        <w:rPr>
          <w:lang w:val="en-AU"/>
        </w:rPr>
        <w:t>1</w:t>
      </w:r>
      <w:r w:rsidR="0080362B">
        <w:rPr>
          <w:lang w:val="en-AU"/>
        </w:rPr>
        <w:t>9</w:t>
      </w:r>
      <w:r w:rsidR="00C76668">
        <w:rPr>
          <w:lang w:val="en-AU"/>
        </w:rPr>
        <w:t xml:space="preserve">.0.0 </w:t>
      </w:r>
      <w:r w:rsidRPr="0057685B">
        <w:rPr>
          <w:sz w:val="32"/>
          <w:lang w:val="en-AU"/>
        </w:rPr>
        <w:t>(</w:t>
      </w:r>
      <w:r w:rsidR="0057685B" w:rsidRPr="0057685B">
        <w:rPr>
          <w:sz w:val="32"/>
          <w:lang w:val="en-AU"/>
        </w:rPr>
        <w:t>2</w:t>
      </w:r>
      <w:r w:rsidR="00C76668">
        <w:rPr>
          <w:sz w:val="32"/>
          <w:lang w:val="en-AU"/>
        </w:rPr>
        <w:t>02</w:t>
      </w:r>
      <w:r w:rsidR="0080362B">
        <w:rPr>
          <w:sz w:val="32"/>
          <w:lang w:val="en-AU"/>
        </w:rPr>
        <w:t>5</w:t>
      </w:r>
      <w:r w:rsidR="00C76668">
        <w:rPr>
          <w:sz w:val="32"/>
          <w:lang w:val="en-AU"/>
        </w:rPr>
        <w:t>-0</w:t>
      </w:r>
      <w:r w:rsidR="0080362B">
        <w:rPr>
          <w:sz w:val="32"/>
          <w:lang w:val="en-AU"/>
        </w:rPr>
        <w:t>9</w:t>
      </w:r>
      <w:r w:rsidR="00C76668">
        <w:rPr>
          <w:sz w:val="32"/>
          <w:lang w:val="en-AU"/>
        </w:rPr>
        <w:t>)</w:t>
      </w:r>
    </w:p>
    <w:p w14:paraId="3F6189C8" w14:textId="77777777" w:rsidR="00E5232B" w:rsidRPr="0057685B" w:rsidRDefault="00E5232B">
      <w:pPr>
        <w:pStyle w:val="ZB"/>
        <w:framePr w:wrap="notBeside"/>
      </w:pPr>
      <w:r w:rsidRPr="0057685B">
        <w:t>Technical Report</w:t>
      </w:r>
    </w:p>
    <w:p w14:paraId="1BEF8EA8" w14:textId="77777777" w:rsidR="00E5232B" w:rsidRPr="0057685B" w:rsidRDefault="00E5232B">
      <w:pPr>
        <w:pStyle w:val="ZT"/>
        <w:framePr w:wrap="notBeside"/>
      </w:pPr>
      <w:r w:rsidRPr="0057685B">
        <w:t>3rd Generation Partnership Project;</w:t>
      </w:r>
    </w:p>
    <w:p w14:paraId="50408411" w14:textId="77777777" w:rsidR="00E5232B" w:rsidRPr="0057685B" w:rsidRDefault="00E5232B">
      <w:pPr>
        <w:pStyle w:val="ZT"/>
        <w:framePr w:wrap="notBeside"/>
      </w:pPr>
      <w:r w:rsidRPr="0057685B">
        <w:t>Technical Specification Group Radio Access Network;</w:t>
      </w:r>
    </w:p>
    <w:p w14:paraId="5617737D" w14:textId="77777777" w:rsidR="00E5232B" w:rsidRPr="0057685B" w:rsidRDefault="00E5232B">
      <w:pPr>
        <w:pStyle w:val="ZT"/>
        <w:framePr w:wrap="notBeside"/>
      </w:pPr>
      <w:r w:rsidRPr="0057685B">
        <w:t xml:space="preserve">Spatial channel model for </w:t>
      </w:r>
      <w:r w:rsidRPr="0057685B">
        <w:br/>
        <w:t>Multiple Input Multiple Output (MIMO) simulations</w:t>
      </w:r>
    </w:p>
    <w:p w14:paraId="5CB67127" w14:textId="6BE07A72" w:rsidR="00E5232B" w:rsidRPr="0057685B" w:rsidRDefault="00E5232B">
      <w:pPr>
        <w:pStyle w:val="ZT"/>
        <w:framePr w:wrap="notBeside"/>
      </w:pPr>
      <w:r w:rsidRPr="0057685B">
        <w:t>(</w:t>
      </w:r>
      <w:r w:rsidRPr="0057685B">
        <w:rPr>
          <w:rStyle w:val="ZGSM"/>
        </w:rPr>
        <w:t>Release</w:t>
      </w:r>
      <w:r w:rsidR="00C76668">
        <w:rPr>
          <w:rStyle w:val="ZGSM"/>
        </w:rPr>
        <w:t xml:space="preserve"> 1</w:t>
      </w:r>
      <w:r w:rsidR="0080362B">
        <w:rPr>
          <w:rStyle w:val="ZGSM"/>
        </w:rPr>
        <w:t>9</w:t>
      </w:r>
      <w:r w:rsidRPr="0057685B">
        <w:t>)</w:t>
      </w:r>
    </w:p>
    <w:p w14:paraId="5E1FD0D7" w14:textId="77777777" w:rsidR="00E5232B" w:rsidRPr="0057685B" w:rsidRDefault="00E5232B">
      <w:pPr>
        <w:pStyle w:val="ZT"/>
        <w:framePr w:wrap="notBeside"/>
      </w:pPr>
    </w:p>
    <w:p w14:paraId="059BA29F" w14:textId="77777777" w:rsidR="00E5232B" w:rsidRPr="0057685B" w:rsidRDefault="00E5232B">
      <w:pPr>
        <w:pStyle w:val="ZT"/>
        <w:framePr w:wrap="notBeside"/>
        <w:rPr>
          <w:i/>
          <w:sz w:val="28"/>
        </w:rPr>
      </w:pPr>
    </w:p>
    <w:p w14:paraId="3EBA716C" w14:textId="30CFF503" w:rsidR="00E5232B" w:rsidRPr="0057685B" w:rsidRDefault="00E5232B">
      <w:pPr>
        <w:pStyle w:val="ZU"/>
        <w:framePr w:wrap="notBeside"/>
        <w:tabs>
          <w:tab w:val="right" w:pos="10206"/>
        </w:tabs>
        <w:jc w:val="left"/>
      </w:pPr>
      <w:r w:rsidRPr="0057685B">
        <w:rPr>
          <w:color w:val="0000FF"/>
        </w:rPr>
        <w:tab/>
      </w:r>
      <w:r w:rsidR="000D1BBF" w:rsidRPr="0057685B">
        <w:rPr>
          <w:color w:val="0000FF"/>
        </w:rPr>
        <w:drawing>
          <wp:inline distT="0" distB="0" distL="0" distR="0" wp14:anchorId="4ABA1B73" wp14:editId="529B7478">
            <wp:extent cx="1623060" cy="822960"/>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119E16E7" w14:textId="77777777" w:rsidR="00E5232B" w:rsidRPr="0057685B" w:rsidRDefault="00E5232B">
      <w:pPr>
        <w:framePr w:h="1636" w:hRule="exact" w:wrap="notBeside" w:vAnchor="page" w:hAnchor="margin" w:y="15121"/>
        <w:jc w:val="both"/>
        <w:rPr>
          <w:sz w:val="16"/>
        </w:rPr>
      </w:pPr>
      <w:r w:rsidRPr="0057685B">
        <w:rPr>
          <w:sz w:val="16"/>
        </w:rPr>
        <w:t>The present document has been developed within the 3</w:t>
      </w:r>
      <w:r w:rsidRPr="0057685B">
        <w:rPr>
          <w:sz w:val="16"/>
          <w:vertAlign w:val="superscript"/>
        </w:rPr>
        <w:t>rd</w:t>
      </w:r>
      <w:r w:rsidRPr="0057685B">
        <w:rPr>
          <w:sz w:val="16"/>
        </w:rPr>
        <w:t xml:space="preserve"> Generation Partnership Project (3GPP</w:t>
      </w:r>
      <w:r w:rsidRPr="0057685B">
        <w:rPr>
          <w:sz w:val="16"/>
          <w:vertAlign w:val="superscript"/>
        </w:rPr>
        <w:t xml:space="preserve"> TM</w:t>
      </w:r>
      <w:r w:rsidRPr="0057685B">
        <w:rPr>
          <w:sz w:val="16"/>
        </w:rPr>
        <w:t>) and may be further elabor</w:t>
      </w:r>
      <w:r w:rsidR="002B0189" w:rsidRPr="0057685B">
        <w:rPr>
          <w:sz w:val="16"/>
        </w:rPr>
        <w:t>ated for the purposes of 3GPP.</w:t>
      </w:r>
      <w:r w:rsidRPr="0057685B">
        <w:rPr>
          <w:sz w:val="16"/>
        </w:rPr>
        <w:br/>
        <w:t>The present document has not been subject to any approval process by the 3GPP</w:t>
      </w:r>
      <w:r w:rsidRPr="0057685B">
        <w:rPr>
          <w:sz w:val="16"/>
          <w:vertAlign w:val="superscript"/>
        </w:rPr>
        <w:t xml:space="preserve"> </w:t>
      </w:r>
      <w:r w:rsidRPr="0057685B">
        <w:rPr>
          <w:sz w:val="16"/>
        </w:rPr>
        <w:t>Organizational Partners and shall not be implemented.</w:t>
      </w:r>
      <w:r w:rsidR="0057685B">
        <w:rPr>
          <w:sz w:val="16"/>
        </w:rPr>
        <w:tab/>
      </w:r>
      <w:r w:rsidRPr="0057685B">
        <w:rPr>
          <w:sz w:val="16"/>
        </w:rPr>
        <w:br/>
        <w:t>This Specification is provided for future development work within 3GPP</w:t>
      </w:r>
      <w:r w:rsidRPr="0057685B">
        <w:rPr>
          <w:sz w:val="16"/>
          <w:vertAlign w:val="superscript"/>
        </w:rPr>
        <w:t xml:space="preserve"> </w:t>
      </w:r>
      <w:r w:rsidRPr="0057685B">
        <w:rPr>
          <w:sz w:val="16"/>
        </w:rPr>
        <w:t>only. The Organizational Partners accept no liability for any use of this Specification.</w:t>
      </w:r>
      <w:r w:rsidRPr="0057685B">
        <w:rPr>
          <w:sz w:val="16"/>
        </w:rPr>
        <w:br/>
        <w:t>Specifications and reports for implementation of the 3GPP</w:t>
      </w:r>
      <w:r w:rsidRPr="0057685B">
        <w:rPr>
          <w:sz w:val="16"/>
          <w:vertAlign w:val="superscript"/>
        </w:rPr>
        <w:t xml:space="preserve"> TM</w:t>
      </w:r>
      <w:r w:rsidRPr="0057685B">
        <w:rPr>
          <w:sz w:val="16"/>
        </w:rPr>
        <w:t xml:space="preserve"> system should be obtained via the 3GPP Organizational Partners' Publications Offices.</w:t>
      </w:r>
    </w:p>
    <w:p w14:paraId="78E14726" w14:textId="77777777" w:rsidR="00E5232B" w:rsidRPr="0057685B" w:rsidRDefault="00E5232B">
      <w:pPr>
        <w:pStyle w:val="ZV"/>
        <w:framePr w:wrap="notBeside"/>
      </w:pPr>
    </w:p>
    <w:p w14:paraId="75737596" w14:textId="77777777" w:rsidR="00E5232B" w:rsidRPr="0057685B" w:rsidRDefault="00E5232B"/>
    <w:bookmarkEnd w:id="0"/>
    <w:p w14:paraId="6972F433" w14:textId="77777777" w:rsidR="00E5232B" w:rsidRPr="0057685B" w:rsidRDefault="00E5232B">
      <w:pPr>
        <w:sectPr w:rsidR="00E5232B" w:rsidRPr="0057685B" w:rsidSect="0081678E">
          <w:footnotePr>
            <w:numRestart w:val="eachSect"/>
          </w:footnotePr>
          <w:pgSz w:w="11907" w:h="16840"/>
          <w:pgMar w:top="2268" w:right="851" w:bottom="10773" w:left="851" w:header="0" w:footer="0" w:gutter="0"/>
          <w:cols w:space="720"/>
        </w:sectPr>
      </w:pPr>
    </w:p>
    <w:p w14:paraId="7A0F3A57" w14:textId="77777777" w:rsidR="00E5232B" w:rsidRPr="0057685B" w:rsidRDefault="00E5232B">
      <w:bookmarkStart w:id="1" w:name="page2"/>
    </w:p>
    <w:p w14:paraId="353E1870" w14:textId="77777777" w:rsidR="00E5232B" w:rsidRPr="0057685B" w:rsidRDefault="00E5232B"/>
    <w:p w14:paraId="2A3C4BD8" w14:textId="77777777" w:rsidR="00E5232B" w:rsidRPr="0057685B" w:rsidRDefault="00E5232B">
      <w:pPr>
        <w:pStyle w:val="FP"/>
        <w:framePr w:wrap="notBeside" w:hAnchor="margin" w:y="1419"/>
        <w:pBdr>
          <w:bottom w:val="single" w:sz="6" w:space="1" w:color="auto"/>
        </w:pBdr>
        <w:spacing w:before="240"/>
        <w:ind w:left="2835" w:right="2835"/>
        <w:jc w:val="center"/>
      </w:pPr>
      <w:r w:rsidRPr="0057685B">
        <w:t>Keywords</w:t>
      </w:r>
    </w:p>
    <w:p w14:paraId="66365810" w14:textId="77777777" w:rsidR="00E5232B" w:rsidRPr="0057685B" w:rsidRDefault="00E5232B">
      <w:pPr>
        <w:pStyle w:val="FP"/>
        <w:framePr w:wrap="notBeside" w:hAnchor="margin" w:y="1419"/>
        <w:ind w:left="2835" w:right="2835"/>
        <w:jc w:val="center"/>
        <w:rPr>
          <w:rFonts w:ascii="Arial" w:hAnsi="Arial"/>
          <w:sz w:val="18"/>
        </w:rPr>
      </w:pPr>
      <w:r w:rsidRPr="0057685B">
        <w:rPr>
          <w:rFonts w:ascii="Arial" w:hAnsi="Arial"/>
          <w:sz w:val="18"/>
        </w:rPr>
        <w:t>UMTS, radio, antenna</w:t>
      </w:r>
    </w:p>
    <w:p w14:paraId="4DDD394D" w14:textId="77777777" w:rsidR="00E5232B" w:rsidRPr="0057685B" w:rsidRDefault="00E5232B"/>
    <w:p w14:paraId="3AEC107F" w14:textId="77777777" w:rsidR="00E5232B" w:rsidRPr="0057685B" w:rsidRDefault="00E5232B">
      <w:pPr>
        <w:pStyle w:val="FP"/>
        <w:framePr w:wrap="notBeside" w:hAnchor="margin" w:yAlign="center"/>
        <w:spacing w:after="240"/>
        <w:ind w:left="2835" w:right="2835"/>
        <w:jc w:val="center"/>
        <w:rPr>
          <w:rFonts w:ascii="Arial" w:hAnsi="Arial"/>
          <w:b/>
          <w:i/>
        </w:rPr>
      </w:pPr>
      <w:r w:rsidRPr="0057685B">
        <w:rPr>
          <w:rFonts w:ascii="Arial" w:hAnsi="Arial"/>
          <w:b/>
          <w:i/>
        </w:rPr>
        <w:t>3GPP</w:t>
      </w:r>
    </w:p>
    <w:p w14:paraId="0D41A398" w14:textId="77777777" w:rsidR="00E5232B" w:rsidRPr="0057685B" w:rsidRDefault="00E5232B">
      <w:pPr>
        <w:pStyle w:val="FP"/>
        <w:framePr w:wrap="notBeside" w:hAnchor="margin" w:yAlign="center"/>
        <w:pBdr>
          <w:bottom w:val="single" w:sz="6" w:space="1" w:color="auto"/>
        </w:pBdr>
        <w:ind w:left="2835" w:right="2835"/>
        <w:jc w:val="center"/>
      </w:pPr>
      <w:r w:rsidRPr="0057685B">
        <w:t>Postal address</w:t>
      </w:r>
    </w:p>
    <w:p w14:paraId="2A2DAE53" w14:textId="77777777" w:rsidR="00E5232B" w:rsidRPr="0057685B" w:rsidRDefault="00E5232B">
      <w:pPr>
        <w:pStyle w:val="FP"/>
        <w:framePr w:wrap="notBeside" w:hAnchor="margin" w:yAlign="center"/>
        <w:ind w:left="2835" w:right="2835"/>
        <w:jc w:val="center"/>
        <w:rPr>
          <w:rFonts w:ascii="Arial" w:hAnsi="Arial"/>
          <w:sz w:val="18"/>
        </w:rPr>
      </w:pPr>
    </w:p>
    <w:p w14:paraId="35857128" w14:textId="77777777" w:rsidR="00E5232B" w:rsidRPr="0057685B" w:rsidRDefault="00E5232B">
      <w:pPr>
        <w:pStyle w:val="FP"/>
        <w:framePr w:wrap="notBeside" w:hAnchor="margin" w:yAlign="center"/>
        <w:pBdr>
          <w:bottom w:val="single" w:sz="6" w:space="1" w:color="auto"/>
        </w:pBdr>
        <w:spacing w:before="240"/>
        <w:ind w:left="2835" w:right="2835"/>
        <w:jc w:val="center"/>
        <w:rPr>
          <w:lang w:val="fr-FR"/>
        </w:rPr>
      </w:pPr>
      <w:r w:rsidRPr="0057685B">
        <w:rPr>
          <w:lang w:val="fr-FR"/>
        </w:rPr>
        <w:t>3GPP support office address</w:t>
      </w:r>
    </w:p>
    <w:p w14:paraId="5B52DE8D" w14:textId="77777777" w:rsidR="00E5232B" w:rsidRPr="0057685B" w:rsidRDefault="00E5232B">
      <w:pPr>
        <w:pStyle w:val="FP"/>
        <w:framePr w:wrap="notBeside" w:hAnchor="margin" w:yAlign="center"/>
        <w:ind w:left="2835" w:right="2835"/>
        <w:jc w:val="center"/>
        <w:rPr>
          <w:rFonts w:ascii="Arial" w:hAnsi="Arial"/>
          <w:sz w:val="18"/>
          <w:lang w:val="fr-FR"/>
        </w:rPr>
      </w:pPr>
      <w:r w:rsidRPr="0057685B">
        <w:rPr>
          <w:rFonts w:ascii="Arial" w:hAnsi="Arial"/>
          <w:sz w:val="18"/>
          <w:lang w:val="fr-FR"/>
        </w:rPr>
        <w:t>650 Route des Lucioles - Sophia Antipolis</w:t>
      </w:r>
    </w:p>
    <w:p w14:paraId="1530AAF5" w14:textId="77777777" w:rsidR="00E5232B" w:rsidRPr="0057685B" w:rsidRDefault="00E5232B">
      <w:pPr>
        <w:pStyle w:val="FP"/>
        <w:framePr w:wrap="notBeside" w:hAnchor="margin" w:yAlign="center"/>
        <w:ind w:left="2835" w:right="2835"/>
        <w:jc w:val="center"/>
        <w:rPr>
          <w:rFonts w:ascii="Arial" w:hAnsi="Arial"/>
          <w:sz w:val="18"/>
          <w:lang w:val="fr-FR"/>
        </w:rPr>
      </w:pPr>
      <w:r w:rsidRPr="0057685B">
        <w:rPr>
          <w:rFonts w:ascii="Arial" w:hAnsi="Arial"/>
          <w:sz w:val="18"/>
          <w:lang w:val="fr-FR"/>
        </w:rPr>
        <w:t>Valbonne - FRANCE</w:t>
      </w:r>
    </w:p>
    <w:p w14:paraId="071B236B" w14:textId="77777777" w:rsidR="00E5232B" w:rsidRPr="0057685B" w:rsidRDefault="00E5232B">
      <w:pPr>
        <w:pStyle w:val="FP"/>
        <w:framePr w:wrap="notBeside" w:hAnchor="margin" w:yAlign="center"/>
        <w:spacing w:after="20"/>
        <w:ind w:left="2835" w:right="2835"/>
        <w:jc w:val="center"/>
        <w:rPr>
          <w:rFonts w:ascii="Arial" w:hAnsi="Arial"/>
          <w:sz w:val="18"/>
        </w:rPr>
      </w:pPr>
      <w:r w:rsidRPr="0057685B">
        <w:rPr>
          <w:rFonts w:ascii="Arial" w:hAnsi="Arial"/>
          <w:sz w:val="18"/>
        </w:rPr>
        <w:t>Tel.: +33 4 92 94 42 00 Fax: +33 4 93 65 47 16</w:t>
      </w:r>
    </w:p>
    <w:p w14:paraId="372A6C01" w14:textId="77777777" w:rsidR="00E5232B" w:rsidRPr="0057685B" w:rsidRDefault="00E5232B">
      <w:pPr>
        <w:pStyle w:val="FP"/>
        <w:framePr w:wrap="notBeside" w:hAnchor="margin" w:yAlign="center"/>
        <w:pBdr>
          <w:bottom w:val="single" w:sz="6" w:space="1" w:color="auto"/>
        </w:pBdr>
        <w:spacing w:before="240"/>
        <w:ind w:left="2835" w:right="2835"/>
        <w:jc w:val="center"/>
      </w:pPr>
      <w:r w:rsidRPr="0057685B">
        <w:t>Internet</w:t>
      </w:r>
    </w:p>
    <w:p w14:paraId="717E3BAD" w14:textId="77777777" w:rsidR="00E5232B" w:rsidRPr="0057685B" w:rsidRDefault="00E5232B">
      <w:pPr>
        <w:pStyle w:val="FP"/>
        <w:framePr w:wrap="notBeside" w:hAnchor="margin" w:yAlign="center"/>
        <w:ind w:left="2835" w:right="2835"/>
        <w:jc w:val="center"/>
        <w:rPr>
          <w:rFonts w:ascii="Arial" w:hAnsi="Arial"/>
          <w:sz w:val="18"/>
        </w:rPr>
      </w:pPr>
      <w:r w:rsidRPr="0057685B">
        <w:rPr>
          <w:rFonts w:ascii="Arial" w:hAnsi="Arial"/>
          <w:sz w:val="18"/>
        </w:rPr>
        <w:t>http://www.3gpp.org</w:t>
      </w:r>
    </w:p>
    <w:p w14:paraId="12C44979" w14:textId="77777777" w:rsidR="00E5232B" w:rsidRPr="0057685B" w:rsidRDefault="00E5232B"/>
    <w:p w14:paraId="0F43508C" w14:textId="77777777" w:rsidR="00E5232B" w:rsidRPr="0057685B" w:rsidRDefault="00E5232B">
      <w:pPr>
        <w:pStyle w:val="FP"/>
        <w:framePr w:wrap="notBeside" w:hAnchor="margin" w:yAlign="bottom"/>
        <w:pBdr>
          <w:bottom w:val="single" w:sz="6" w:space="1" w:color="auto"/>
        </w:pBdr>
        <w:spacing w:after="240"/>
        <w:jc w:val="center"/>
        <w:rPr>
          <w:rFonts w:ascii="Arial" w:hAnsi="Arial"/>
          <w:b/>
          <w:i/>
          <w:noProof/>
        </w:rPr>
      </w:pPr>
      <w:r w:rsidRPr="0057685B">
        <w:rPr>
          <w:rFonts w:ascii="Arial" w:hAnsi="Arial"/>
          <w:b/>
          <w:i/>
          <w:noProof/>
        </w:rPr>
        <w:t>Copyright Notification</w:t>
      </w:r>
    </w:p>
    <w:p w14:paraId="2475B712" w14:textId="77777777" w:rsidR="00CA274E" w:rsidRPr="0057685B" w:rsidRDefault="00CA274E" w:rsidP="00CA274E">
      <w:pPr>
        <w:pStyle w:val="FP"/>
        <w:framePr w:wrap="notBeside" w:hAnchor="margin" w:yAlign="bottom"/>
        <w:jc w:val="center"/>
        <w:rPr>
          <w:noProof/>
        </w:rPr>
      </w:pPr>
      <w:r w:rsidRPr="0057685B">
        <w:rPr>
          <w:noProof/>
        </w:rPr>
        <w:t>No part may be reproduced except as authorized by written permission.</w:t>
      </w:r>
      <w:r w:rsidRPr="0057685B">
        <w:rPr>
          <w:noProof/>
        </w:rPr>
        <w:br/>
        <w:t>The copyright and the foregoing restriction extend to reproduction in all media.</w:t>
      </w:r>
    </w:p>
    <w:p w14:paraId="52FCE775" w14:textId="77777777" w:rsidR="00CA274E" w:rsidRPr="0057685B" w:rsidRDefault="00CA274E" w:rsidP="00CA274E">
      <w:pPr>
        <w:pStyle w:val="FP"/>
        <w:framePr w:wrap="notBeside" w:hAnchor="margin" w:yAlign="bottom"/>
        <w:jc w:val="center"/>
        <w:rPr>
          <w:noProof/>
        </w:rPr>
      </w:pPr>
    </w:p>
    <w:p w14:paraId="4B485D01" w14:textId="28E70463" w:rsidR="00CA274E" w:rsidRPr="0057685B" w:rsidRDefault="00CA274E" w:rsidP="00CA274E">
      <w:pPr>
        <w:pStyle w:val="FP"/>
        <w:framePr w:wrap="notBeside" w:hAnchor="margin" w:yAlign="bottom"/>
        <w:jc w:val="center"/>
        <w:rPr>
          <w:noProof/>
          <w:sz w:val="18"/>
        </w:rPr>
      </w:pPr>
      <w:r w:rsidRPr="0057685B">
        <w:rPr>
          <w:noProof/>
          <w:sz w:val="18"/>
        </w:rPr>
        <w:t>©</w:t>
      </w:r>
      <w:bookmarkStart w:id="2" w:name="copyrightaddon"/>
      <w:bookmarkEnd w:id="2"/>
      <w:r w:rsidR="0057685B" w:rsidRPr="0057685B">
        <w:rPr>
          <w:noProof/>
          <w:sz w:val="18"/>
        </w:rPr>
        <w:t xml:space="preserve"> </w:t>
      </w:r>
      <w:r w:rsidR="00C76668">
        <w:rPr>
          <w:noProof/>
          <w:sz w:val="18"/>
        </w:rPr>
        <w:t>202</w:t>
      </w:r>
      <w:r w:rsidR="0080362B">
        <w:rPr>
          <w:noProof/>
          <w:sz w:val="18"/>
        </w:rPr>
        <w:t>5</w:t>
      </w:r>
      <w:r w:rsidRPr="0057685B">
        <w:rPr>
          <w:noProof/>
          <w:sz w:val="18"/>
        </w:rPr>
        <w:t xml:space="preserve">, 3GPP Organizational Partners (ARIB, ATIS, CCSA, ETSI, </w:t>
      </w:r>
      <w:r w:rsidR="00BA19F9" w:rsidRPr="0057685B">
        <w:rPr>
          <w:noProof/>
          <w:sz w:val="18"/>
        </w:rPr>
        <w:t xml:space="preserve">TSDSI, </w:t>
      </w:r>
      <w:r w:rsidRPr="0057685B">
        <w:rPr>
          <w:noProof/>
          <w:sz w:val="18"/>
        </w:rPr>
        <w:t>TTA, TTC).</w:t>
      </w:r>
    </w:p>
    <w:p w14:paraId="3224BF9D" w14:textId="77777777" w:rsidR="00CA274E" w:rsidRPr="0057685B" w:rsidRDefault="00CA274E" w:rsidP="00CA274E">
      <w:pPr>
        <w:pStyle w:val="FP"/>
        <w:framePr w:wrap="notBeside" w:hAnchor="margin" w:yAlign="bottom"/>
        <w:jc w:val="center"/>
        <w:rPr>
          <w:noProof/>
          <w:sz w:val="18"/>
        </w:rPr>
      </w:pPr>
      <w:r w:rsidRPr="0057685B">
        <w:rPr>
          <w:noProof/>
          <w:sz w:val="18"/>
        </w:rPr>
        <w:t>All rights reserved.</w:t>
      </w:r>
      <w:r w:rsidRPr="0057685B">
        <w:rPr>
          <w:noProof/>
          <w:sz w:val="18"/>
        </w:rPr>
        <w:br/>
      </w:r>
    </w:p>
    <w:p w14:paraId="46D7B21E" w14:textId="77777777" w:rsidR="00CA274E" w:rsidRPr="0057685B" w:rsidRDefault="00CA274E" w:rsidP="00CA274E">
      <w:pPr>
        <w:pStyle w:val="FP"/>
        <w:framePr w:wrap="notBeside" w:hAnchor="margin" w:yAlign="bottom"/>
        <w:rPr>
          <w:noProof/>
          <w:sz w:val="18"/>
        </w:rPr>
      </w:pPr>
      <w:r w:rsidRPr="0057685B">
        <w:rPr>
          <w:noProof/>
          <w:sz w:val="18"/>
        </w:rPr>
        <w:t>UMTS™ is a Trade Mark of ETSI registered for the benefit of its members</w:t>
      </w:r>
    </w:p>
    <w:p w14:paraId="5BD8F8B2" w14:textId="77777777" w:rsidR="00CA274E" w:rsidRPr="0057685B" w:rsidRDefault="00CA274E" w:rsidP="00CA274E">
      <w:pPr>
        <w:pStyle w:val="FP"/>
        <w:framePr w:wrap="notBeside" w:hAnchor="margin" w:yAlign="bottom"/>
        <w:rPr>
          <w:noProof/>
          <w:sz w:val="18"/>
        </w:rPr>
      </w:pPr>
      <w:r w:rsidRPr="0057685B">
        <w:rPr>
          <w:noProof/>
          <w:sz w:val="18"/>
        </w:rPr>
        <w:t>3GPP™ is a Trade Mark of ETSI registered for the benefit of its Members and of the 3GPP Organizational Partners</w:t>
      </w:r>
      <w:r w:rsidRPr="0057685B">
        <w:rPr>
          <w:noProof/>
          <w:sz w:val="18"/>
        </w:rPr>
        <w:br/>
        <w:t>LTE™</w:t>
      </w:r>
      <w:r w:rsidR="002B0189" w:rsidRPr="0057685B">
        <w:rPr>
          <w:noProof/>
          <w:sz w:val="18"/>
        </w:rPr>
        <w:t xml:space="preserve"> is a Trade Mark of ETSI registered for the benefit of its Members and of the 3GPP Organizational Partners</w:t>
      </w:r>
    </w:p>
    <w:p w14:paraId="2DC9AFAA" w14:textId="77777777" w:rsidR="00CA274E" w:rsidRPr="0057685B" w:rsidRDefault="00CA274E" w:rsidP="00CA274E">
      <w:pPr>
        <w:pStyle w:val="FP"/>
        <w:framePr w:wrap="notBeside" w:hAnchor="margin" w:yAlign="bottom"/>
        <w:rPr>
          <w:noProof/>
          <w:sz w:val="18"/>
        </w:rPr>
      </w:pPr>
      <w:r w:rsidRPr="0057685B">
        <w:rPr>
          <w:noProof/>
          <w:sz w:val="18"/>
        </w:rPr>
        <w:t>GSM® and the GSM logo are registered and owned by the GSM Association</w:t>
      </w:r>
    </w:p>
    <w:p w14:paraId="2D64CEEC" w14:textId="77777777" w:rsidR="00E5232B" w:rsidRPr="0057685B" w:rsidRDefault="00E5232B"/>
    <w:bookmarkEnd w:id="1"/>
    <w:p w14:paraId="0F62F620" w14:textId="77777777" w:rsidR="00E5232B" w:rsidRPr="0057685B" w:rsidRDefault="00E5232B">
      <w:pPr>
        <w:pStyle w:val="TT"/>
      </w:pPr>
      <w:r w:rsidRPr="0057685B">
        <w:br w:type="page"/>
      </w:r>
      <w:r w:rsidRPr="0057685B">
        <w:lastRenderedPageBreak/>
        <w:t>Contents</w:t>
      </w:r>
    </w:p>
    <w:p w14:paraId="6288DA8D" w14:textId="77777777" w:rsidR="00E10F67" w:rsidRPr="0057685B" w:rsidRDefault="00E10F67">
      <w:pPr>
        <w:pStyle w:val="TOC1"/>
        <w:rPr>
          <w:rFonts w:ascii="Calibri" w:eastAsia="Times New Roman" w:hAnsi="Calibri"/>
          <w:szCs w:val="22"/>
          <w:lang w:eastAsia="en-GB"/>
        </w:rPr>
      </w:pPr>
      <w:r w:rsidRPr="0057685B">
        <w:fldChar w:fldCharType="begin" w:fldLock="1"/>
      </w:r>
      <w:r w:rsidRPr="0057685B">
        <w:instrText xml:space="preserve"> TOC \o "1-9" </w:instrText>
      </w:r>
      <w:r w:rsidRPr="0057685B">
        <w:fldChar w:fldCharType="separate"/>
      </w:r>
      <w:r w:rsidRPr="0057685B">
        <w:t>Foreword</w:t>
      </w:r>
      <w:r w:rsidRPr="0057685B">
        <w:tab/>
      </w:r>
      <w:r w:rsidRPr="0057685B">
        <w:fldChar w:fldCharType="begin" w:fldLock="1"/>
      </w:r>
      <w:r w:rsidRPr="0057685B">
        <w:instrText xml:space="preserve"> PAGEREF _Toc477795062 \h </w:instrText>
      </w:r>
      <w:r w:rsidRPr="0057685B">
        <w:fldChar w:fldCharType="separate"/>
      </w:r>
      <w:r w:rsidRPr="0057685B">
        <w:t>4</w:t>
      </w:r>
      <w:r w:rsidRPr="0057685B">
        <w:fldChar w:fldCharType="end"/>
      </w:r>
    </w:p>
    <w:p w14:paraId="37354484" w14:textId="77777777" w:rsidR="00E10F67" w:rsidRPr="0057685B" w:rsidRDefault="00E10F67">
      <w:pPr>
        <w:pStyle w:val="TOC1"/>
        <w:rPr>
          <w:rFonts w:ascii="Calibri" w:eastAsia="Times New Roman" w:hAnsi="Calibri"/>
          <w:szCs w:val="22"/>
          <w:lang w:eastAsia="en-GB"/>
        </w:rPr>
      </w:pPr>
      <w:r w:rsidRPr="0057685B">
        <w:t>1</w:t>
      </w:r>
      <w:r w:rsidRPr="0057685B">
        <w:rPr>
          <w:rFonts w:ascii="Calibri" w:eastAsia="Times New Roman" w:hAnsi="Calibri"/>
          <w:szCs w:val="22"/>
          <w:lang w:eastAsia="en-GB"/>
        </w:rPr>
        <w:tab/>
      </w:r>
      <w:r w:rsidRPr="0057685B">
        <w:t>Scope</w:t>
      </w:r>
      <w:r w:rsidRPr="0057685B">
        <w:tab/>
      </w:r>
      <w:r w:rsidRPr="0057685B">
        <w:fldChar w:fldCharType="begin" w:fldLock="1"/>
      </w:r>
      <w:r w:rsidRPr="0057685B">
        <w:instrText xml:space="preserve"> PAGEREF _Toc477795063 \h </w:instrText>
      </w:r>
      <w:r w:rsidRPr="0057685B">
        <w:fldChar w:fldCharType="separate"/>
      </w:r>
      <w:r w:rsidRPr="0057685B">
        <w:t>5</w:t>
      </w:r>
      <w:r w:rsidRPr="0057685B">
        <w:fldChar w:fldCharType="end"/>
      </w:r>
    </w:p>
    <w:p w14:paraId="11924802" w14:textId="77777777" w:rsidR="00E10F67" w:rsidRPr="0057685B" w:rsidRDefault="00E10F67">
      <w:pPr>
        <w:pStyle w:val="TOC1"/>
        <w:rPr>
          <w:rFonts w:ascii="Calibri" w:eastAsia="Times New Roman" w:hAnsi="Calibri"/>
          <w:szCs w:val="22"/>
          <w:lang w:eastAsia="en-GB"/>
        </w:rPr>
      </w:pPr>
      <w:r w:rsidRPr="0057685B">
        <w:t>2</w:t>
      </w:r>
      <w:r w:rsidRPr="0057685B">
        <w:rPr>
          <w:rFonts w:ascii="Calibri" w:eastAsia="Times New Roman" w:hAnsi="Calibri"/>
          <w:szCs w:val="22"/>
          <w:lang w:eastAsia="en-GB"/>
        </w:rPr>
        <w:tab/>
      </w:r>
      <w:r w:rsidRPr="0057685B">
        <w:t>References</w:t>
      </w:r>
      <w:r w:rsidRPr="0057685B">
        <w:tab/>
      </w:r>
      <w:r w:rsidRPr="0057685B">
        <w:fldChar w:fldCharType="begin" w:fldLock="1"/>
      </w:r>
      <w:r w:rsidRPr="0057685B">
        <w:instrText xml:space="preserve"> PAGEREF _Toc477795064 \h </w:instrText>
      </w:r>
      <w:r w:rsidRPr="0057685B">
        <w:fldChar w:fldCharType="separate"/>
      </w:r>
      <w:r w:rsidRPr="0057685B">
        <w:t>5</w:t>
      </w:r>
      <w:r w:rsidRPr="0057685B">
        <w:fldChar w:fldCharType="end"/>
      </w:r>
    </w:p>
    <w:p w14:paraId="33E13637" w14:textId="77777777" w:rsidR="00E10F67" w:rsidRPr="0057685B" w:rsidRDefault="00E10F67">
      <w:pPr>
        <w:pStyle w:val="TOC1"/>
        <w:rPr>
          <w:rFonts w:ascii="Calibri" w:eastAsia="Times New Roman" w:hAnsi="Calibri"/>
          <w:szCs w:val="22"/>
          <w:lang w:eastAsia="en-GB"/>
        </w:rPr>
      </w:pPr>
      <w:r w:rsidRPr="0057685B">
        <w:t>3</w:t>
      </w:r>
      <w:r w:rsidRPr="0057685B">
        <w:rPr>
          <w:rFonts w:ascii="Calibri" w:eastAsia="Times New Roman" w:hAnsi="Calibri"/>
          <w:szCs w:val="22"/>
          <w:lang w:eastAsia="en-GB"/>
        </w:rPr>
        <w:tab/>
      </w:r>
      <w:r w:rsidRPr="0057685B">
        <w:t>Definitions, symbols and abbreviations</w:t>
      </w:r>
      <w:r w:rsidRPr="0057685B">
        <w:tab/>
      </w:r>
      <w:r w:rsidRPr="0057685B">
        <w:fldChar w:fldCharType="begin" w:fldLock="1"/>
      </w:r>
      <w:r w:rsidRPr="0057685B">
        <w:instrText xml:space="preserve"> PAGEREF _Toc477795065 \h </w:instrText>
      </w:r>
      <w:r w:rsidRPr="0057685B">
        <w:fldChar w:fldCharType="separate"/>
      </w:r>
      <w:r w:rsidRPr="0057685B">
        <w:t>6</w:t>
      </w:r>
      <w:r w:rsidRPr="0057685B">
        <w:fldChar w:fldCharType="end"/>
      </w:r>
    </w:p>
    <w:p w14:paraId="61E9AC60" w14:textId="77777777" w:rsidR="00E10F67" w:rsidRPr="0057685B" w:rsidRDefault="00E10F67">
      <w:pPr>
        <w:pStyle w:val="TOC2"/>
        <w:rPr>
          <w:rFonts w:ascii="Calibri" w:eastAsia="Times New Roman" w:hAnsi="Calibri"/>
          <w:sz w:val="22"/>
          <w:szCs w:val="22"/>
          <w:lang w:eastAsia="en-GB"/>
        </w:rPr>
      </w:pPr>
      <w:r w:rsidRPr="0057685B">
        <w:t>3.1</w:t>
      </w:r>
      <w:r w:rsidRPr="0057685B">
        <w:rPr>
          <w:rFonts w:ascii="Calibri" w:eastAsia="Times New Roman" w:hAnsi="Calibri"/>
          <w:sz w:val="22"/>
          <w:szCs w:val="22"/>
          <w:lang w:eastAsia="en-GB"/>
        </w:rPr>
        <w:tab/>
      </w:r>
      <w:r w:rsidRPr="0057685B">
        <w:t>Definitions</w:t>
      </w:r>
      <w:r w:rsidRPr="0057685B">
        <w:tab/>
      </w:r>
      <w:r w:rsidRPr="0057685B">
        <w:fldChar w:fldCharType="begin" w:fldLock="1"/>
      </w:r>
      <w:r w:rsidRPr="0057685B">
        <w:instrText xml:space="preserve"> PAGEREF _Toc477795066 \h </w:instrText>
      </w:r>
      <w:r w:rsidRPr="0057685B">
        <w:fldChar w:fldCharType="separate"/>
      </w:r>
      <w:r w:rsidRPr="0057685B">
        <w:t>6</w:t>
      </w:r>
      <w:r w:rsidRPr="0057685B">
        <w:fldChar w:fldCharType="end"/>
      </w:r>
    </w:p>
    <w:p w14:paraId="5C86DB41" w14:textId="77777777" w:rsidR="00E10F67" w:rsidRPr="0057685B" w:rsidRDefault="00E10F67">
      <w:pPr>
        <w:pStyle w:val="TOC2"/>
        <w:rPr>
          <w:rFonts w:ascii="Calibri" w:eastAsia="Times New Roman" w:hAnsi="Calibri"/>
          <w:sz w:val="22"/>
          <w:szCs w:val="22"/>
          <w:lang w:eastAsia="en-GB"/>
        </w:rPr>
      </w:pPr>
      <w:r w:rsidRPr="0057685B">
        <w:t>3.2</w:t>
      </w:r>
      <w:r w:rsidRPr="0057685B">
        <w:rPr>
          <w:rFonts w:ascii="Calibri" w:eastAsia="Times New Roman" w:hAnsi="Calibri"/>
          <w:sz w:val="22"/>
          <w:szCs w:val="22"/>
          <w:lang w:eastAsia="en-GB"/>
        </w:rPr>
        <w:tab/>
      </w:r>
      <w:r w:rsidRPr="0057685B">
        <w:t>Symbols</w:t>
      </w:r>
      <w:r w:rsidRPr="0057685B">
        <w:tab/>
      </w:r>
      <w:r w:rsidRPr="0057685B">
        <w:fldChar w:fldCharType="begin" w:fldLock="1"/>
      </w:r>
      <w:r w:rsidRPr="0057685B">
        <w:instrText xml:space="preserve"> PAGEREF _Toc477795067 \h </w:instrText>
      </w:r>
      <w:r w:rsidRPr="0057685B">
        <w:fldChar w:fldCharType="separate"/>
      </w:r>
      <w:r w:rsidRPr="0057685B">
        <w:t>6</w:t>
      </w:r>
      <w:r w:rsidRPr="0057685B">
        <w:fldChar w:fldCharType="end"/>
      </w:r>
    </w:p>
    <w:p w14:paraId="3C963A89" w14:textId="77777777" w:rsidR="00E10F67" w:rsidRPr="0057685B" w:rsidRDefault="00E10F67">
      <w:pPr>
        <w:pStyle w:val="TOC2"/>
        <w:rPr>
          <w:rFonts w:ascii="Calibri" w:eastAsia="Times New Roman" w:hAnsi="Calibri"/>
          <w:sz w:val="22"/>
          <w:szCs w:val="22"/>
          <w:lang w:eastAsia="en-GB"/>
        </w:rPr>
      </w:pPr>
      <w:r w:rsidRPr="0057685B">
        <w:t>3.3</w:t>
      </w:r>
      <w:r w:rsidRPr="0057685B">
        <w:rPr>
          <w:rFonts w:ascii="Calibri" w:eastAsia="Times New Roman" w:hAnsi="Calibri"/>
          <w:sz w:val="22"/>
          <w:szCs w:val="22"/>
          <w:lang w:eastAsia="en-GB"/>
        </w:rPr>
        <w:tab/>
      </w:r>
      <w:r w:rsidRPr="0057685B">
        <w:t>Abbreviations</w:t>
      </w:r>
      <w:r w:rsidRPr="0057685B">
        <w:tab/>
      </w:r>
      <w:r w:rsidRPr="0057685B">
        <w:fldChar w:fldCharType="begin" w:fldLock="1"/>
      </w:r>
      <w:r w:rsidRPr="0057685B">
        <w:instrText xml:space="preserve"> PAGEREF _Toc477795068 \h </w:instrText>
      </w:r>
      <w:r w:rsidRPr="0057685B">
        <w:fldChar w:fldCharType="separate"/>
      </w:r>
      <w:r w:rsidRPr="0057685B">
        <w:t>6</w:t>
      </w:r>
      <w:r w:rsidRPr="0057685B">
        <w:fldChar w:fldCharType="end"/>
      </w:r>
    </w:p>
    <w:p w14:paraId="6A505F27" w14:textId="77777777" w:rsidR="00E10F67" w:rsidRPr="0057685B" w:rsidRDefault="00E10F67">
      <w:pPr>
        <w:pStyle w:val="TOC1"/>
        <w:rPr>
          <w:rFonts w:ascii="Calibri" w:eastAsia="Times New Roman" w:hAnsi="Calibri"/>
          <w:szCs w:val="22"/>
          <w:lang w:eastAsia="en-GB"/>
        </w:rPr>
      </w:pPr>
      <w:r w:rsidRPr="0057685B">
        <w:t>4</w:t>
      </w:r>
      <w:r w:rsidRPr="0057685B">
        <w:rPr>
          <w:rFonts w:ascii="Calibri" w:eastAsia="Times New Roman" w:hAnsi="Calibri"/>
          <w:szCs w:val="22"/>
          <w:lang w:eastAsia="en-GB"/>
        </w:rPr>
        <w:tab/>
      </w:r>
      <w:r w:rsidRPr="0057685B">
        <w:t>Spatial channel model for calibration purposes</w:t>
      </w:r>
      <w:r w:rsidRPr="0057685B">
        <w:tab/>
      </w:r>
      <w:r w:rsidRPr="0057685B">
        <w:fldChar w:fldCharType="begin" w:fldLock="1"/>
      </w:r>
      <w:r w:rsidRPr="0057685B">
        <w:instrText xml:space="preserve"> PAGEREF _Toc477795069 \h </w:instrText>
      </w:r>
      <w:r w:rsidRPr="0057685B">
        <w:fldChar w:fldCharType="separate"/>
      </w:r>
      <w:r w:rsidRPr="0057685B">
        <w:t>6</w:t>
      </w:r>
      <w:r w:rsidRPr="0057685B">
        <w:fldChar w:fldCharType="end"/>
      </w:r>
    </w:p>
    <w:p w14:paraId="285F3CA7" w14:textId="77777777" w:rsidR="00E10F67" w:rsidRPr="0057685B" w:rsidRDefault="00E10F67">
      <w:pPr>
        <w:pStyle w:val="TOC2"/>
        <w:rPr>
          <w:rFonts w:ascii="Calibri" w:eastAsia="Times New Roman" w:hAnsi="Calibri"/>
          <w:sz w:val="22"/>
          <w:szCs w:val="22"/>
          <w:lang w:eastAsia="en-GB"/>
        </w:rPr>
      </w:pPr>
      <w:r w:rsidRPr="0057685B">
        <w:t>4.1</w:t>
      </w:r>
      <w:r w:rsidRPr="0057685B">
        <w:rPr>
          <w:rFonts w:ascii="Calibri" w:eastAsia="Times New Roman" w:hAnsi="Calibri"/>
          <w:sz w:val="22"/>
          <w:szCs w:val="22"/>
          <w:lang w:eastAsia="en-GB"/>
        </w:rPr>
        <w:tab/>
      </w:r>
      <w:r w:rsidRPr="0057685B">
        <w:t>Purpose</w:t>
      </w:r>
      <w:r w:rsidRPr="0057685B">
        <w:tab/>
      </w:r>
      <w:r w:rsidRPr="0057685B">
        <w:fldChar w:fldCharType="begin" w:fldLock="1"/>
      </w:r>
      <w:r w:rsidRPr="0057685B">
        <w:instrText xml:space="preserve"> PAGEREF _Toc477795070 \h </w:instrText>
      </w:r>
      <w:r w:rsidRPr="0057685B">
        <w:fldChar w:fldCharType="separate"/>
      </w:r>
      <w:r w:rsidRPr="0057685B">
        <w:t>6</w:t>
      </w:r>
      <w:r w:rsidRPr="0057685B">
        <w:fldChar w:fldCharType="end"/>
      </w:r>
    </w:p>
    <w:p w14:paraId="68A69234" w14:textId="77777777" w:rsidR="00E10F67" w:rsidRPr="0057685B" w:rsidRDefault="00E10F67">
      <w:pPr>
        <w:pStyle w:val="TOC2"/>
        <w:rPr>
          <w:rFonts w:ascii="Calibri" w:eastAsia="Times New Roman" w:hAnsi="Calibri"/>
          <w:sz w:val="22"/>
          <w:szCs w:val="22"/>
          <w:lang w:eastAsia="en-GB"/>
        </w:rPr>
      </w:pPr>
      <w:r w:rsidRPr="0057685B">
        <w:t>4.2</w:t>
      </w:r>
      <w:r w:rsidRPr="0057685B">
        <w:rPr>
          <w:rFonts w:ascii="Calibri" w:eastAsia="Times New Roman" w:hAnsi="Calibri"/>
          <w:sz w:val="22"/>
          <w:szCs w:val="22"/>
          <w:lang w:eastAsia="en-GB"/>
        </w:rPr>
        <w:tab/>
      </w:r>
      <w:r w:rsidRPr="0057685B">
        <w:t>Link level channel model parameter summary</w:t>
      </w:r>
      <w:r w:rsidRPr="0057685B">
        <w:tab/>
      </w:r>
      <w:r w:rsidRPr="0057685B">
        <w:fldChar w:fldCharType="begin" w:fldLock="1"/>
      </w:r>
      <w:r w:rsidRPr="0057685B">
        <w:instrText xml:space="preserve"> PAGEREF _Toc477795071 \h </w:instrText>
      </w:r>
      <w:r w:rsidRPr="0057685B">
        <w:fldChar w:fldCharType="separate"/>
      </w:r>
      <w:r w:rsidRPr="0057685B">
        <w:t>7</w:t>
      </w:r>
      <w:r w:rsidRPr="0057685B">
        <w:fldChar w:fldCharType="end"/>
      </w:r>
    </w:p>
    <w:p w14:paraId="5943D64A" w14:textId="77777777" w:rsidR="00E10F67" w:rsidRPr="0057685B" w:rsidRDefault="00E10F67">
      <w:pPr>
        <w:pStyle w:val="TOC2"/>
        <w:rPr>
          <w:rFonts w:ascii="Calibri" w:eastAsia="Times New Roman" w:hAnsi="Calibri"/>
          <w:sz w:val="22"/>
          <w:szCs w:val="22"/>
          <w:lang w:eastAsia="en-GB"/>
        </w:rPr>
      </w:pPr>
      <w:r w:rsidRPr="0057685B">
        <w:t>4.3</w:t>
      </w:r>
      <w:r w:rsidRPr="0057685B">
        <w:rPr>
          <w:rFonts w:ascii="Calibri" w:eastAsia="Times New Roman" w:hAnsi="Calibri"/>
          <w:sz w:val="22"/>
          <w:szCs w:val="22"/>
          <w:lang w:eastAsia="en-GB"/>
        </w:rPr>
        <w:tab/>
      </w:r>
      <w:r w:rsidRPr="0057685B">
        <w:t>Spatial parameters per path</w:t>
      </w:r>
      <w:r w:rsidRPr="0057685B">
        <w:tab/>
      </w:r>
      <w:r w:rsidRPr="0057685B">
        <w:fldChar w:fldCharType="begin" w:fldLock="1"/>
      </w:r>
      <w:r w:rsidRPr="0057685B">
        <w:instrText xml:space="preserve"> PAGEREF _Toc477795072 \h </w:instrText>
      </w:r>
      <w:r w:rsidRPr="0057685B">
        <w:fldChar w:fldCharType="separate"/>
      </w:r>
      <w:r w:rsidRPr="0057685B">
        <w:t>8</w:t>
      </w:r>
      <w:r w:rsidRPr="0057685B">
        <w:fldChar w:fldCharType="end"/>
      </w:r>
    </w:p>
    <w:p w14:paraId="1A80C953" w14:textId="77777777" w:rsidR="00E10F67" w:rsidRPr="0057685B" w:rsidRDefault="00E10F67">
      <w:pPr>
        <w:pStyle w:val="TOC2"/>
        <w:rPr>
          <w:rFonts w:ascii="Calibri" w:eastAsia="Times New Roman" w:hAnsi="Calibri"/>
          <w:sz w:val="22"/>
          <w:szCs w:val="22"/>
          <w:lang w:eastAsia="en-GB"/>
        </w:rPr>
      </w:pPr>
      <w:r w:rsidRPr="0057685B">
        <w:t>4.4</w:t>
      </w:r>
      <w:r w:rsidRPr="0057685B">
        <w:rPr>
          <w:rFonts w:ascii="Calibri" w:eastAsia="Times New Roman" w:hAnsi="Calibri"/>
          <w:sz w:val="22"/>
          <w:szCs w:val="22"/>
          <w:lang w:eastAsia="en-GB"/>
        </w:rPr>
        <w:tab/>
      </w:r>
      <w:r w:rsidRPr="0057685B">
        <w:t>BS and MS array topologies</w:t>
      </w:r>
      <w:r w:rsidRPr="0057685B">
        <w:tab/>
      </w:r>
      <w:r w:rsidRPr="0057685B">
        <w:fldChar w:fldCharType="begin" w:fldLock="1"/>
      </w:r>
      <w:r w:rsidRPr="0057685B">
        <w:instrText xml:space="preserve"> PAGEREF _Toc477795073 \h </w:instrText>
      </w:r>
      <w:r w:rsidRPr="0057685B">
        <w:fldChar w:fldCharType="separate"/>
      </w:r>
      <w:r w:rsidRPr="0057685B">
        <w:t>8</w:t>
      </w:r>
      <w:r w:rsidRPr="0057685B">
        <w:fldChar w:fldCharType="end"/>
      </w:r>
    </w:p>
    <w:p w14:paraId="59B832F8" w14:textId="77777777" w:rsidR="00E10F67" w:rsidRPr="0057685B" w:rsidRDefault="00E10F67">
      <w:pPr>
        <w:pStyle w:val="TOC2"/>
        <w:rPr>
          <w:rFonts w:ascii="Calibri" w:eastAsia="Times New Roman" w:hAnsi="Calibri"/>
          <w:sz w:val="22"/>
          <w:szCs w:val="22"/>
          <w:lang w:eastAsia="en-GB"/>
        </w:rPr>
      </w:pPr>
      <w:r w:rsidRPr="0057685B">
        <w:t>4.5</w:t>
      </w:r>
      <w:r w:rsidRPr="0057685B">
        <w:rPr>
          <w:rFonts w:ascii="Calibri" w:eastAsia="Times New Roman" w:hAnsi="Calibri"/>
          <w:sz w:val="22"/>
          <w:szCs w:val="22"/>
          <w:lang w:eastAsia="en-GB"/>
        </w:rPr>
        <w:tab/>
      </w:r>
      <w:r w:rsidRPr="0057685B">
        <w:t>Spatial parameters for the BS</w:t>
      </w:r>
      <w:r w:rsidRPr="0057685B">
        <w:tab/>
      </w:r>
      <w:r w:rsidRPr="0057685B">
        <w:fldChar w:fldCharType="begin" w:fldLock="1"/>
      </w:r>
      <w:r w:rsidRPr="0057685B">
        <w:instrText xml:space="preserve"> PAGEREF _Toc477795074 \h </w:instrText>
      </w:r>
      <w:r w:rsidRPr="0057685B">
        <w:fldChar w:fldCharType="separate"/>
      </w:r>
      <w:r w:rsidRPr="0057685B">
        <w:t>8</w:t>
      </w:r>
      <w:r w:rsidRPr="0057685B">
        <w:fldChar w:fldCharType="end"/>
      </w:r>
    </w:p>
    <w:p w14:paraId="0A882851" w14:textId="77777777" w:rsidR="00E10F67" w:rsidRPr="0057685B" w:rsidRDefault="00E10F67">
      <w:pPr>
        <w:pStyle w:val="TOC3"/>
        <w:rPr>
          <w:rFonts w:ascii="Calibri" w:eastAsia="Times New Roman" w:hAnsi="Calibri"/>
          <w:sz w:val="22"/>
          <w:szCs w:val="22"/>
          <w:lang w:eastAsia="en-GB"/>
        </w:rPr>
      </w:pPr>
      <w:r w:rsidRPr="0057685B">
        <w:t>4.5.1</w:t>
      </w:r>
      <w:r w:rsidRPr="0057685B">
        <w:rPr>
          <w:rFonts w:ascii="Calibri" w:eastAsia="Times New Roman" w:hAnsi="Calibri"/>
          <w:sz w:val="22"/>
          <w:szCs w:val="22"/>
          <w:lang w:eastAsia="en-GB"/>
        </w:rPr>
        <w:tab/>
      </w:r>
      <w:r w:rsidRPr="0057685B">
        <w:t>BS antenna pattern</w:t>
      </w:r>
      <w:r w:rsidRPr="0057685B">
        <w:tab/>
      </w:r>
      <w:r w:rsidRPr="0057685B">
        <w:fldChar w:fldCharType="begin" w:fldLock="1"/>
      </w:r>
      <w:r w:rsidRPr="0057685B">
        <w:instrText xml:space="preserve"> PAGEREF _Toc477795075 \h </w:instrText>
      </w:r>
      <w:r w:rsidRPr="0057685B">
        <w:fldChar w:fldCharType="separate"/>
      </w:r>
      <w:r w:rsidRPr="0057685B">
        <w:t>8</w:t>
      </w:r>
      <w:r w:rsidRPr="0057685B">
        <w:fldChar w:fldCharType="end"/>
      </w:r>
    </w:p>
    <w:p w14:paraId="247F6533" w14:textId="77777777" w:rsidR="00E10F67" w:rsidRPr="0057685B" w:rsidRDefault="00E10F67">
      <w:pPr>
        <w:pStyle w:val="TOC3"/>
        <w:rPr>
          <w:rFonts w:ascii="Calibri" w:eastAsia="Times New Roman" w:hAnsi="Calibri"/>
          <w:sz w:val="22"/>
          <w:szCs w:val="22"/>
          <w:lang w:eastAsia="en-GB"/>
        </w:rPr>
      </w:pPr>
      <w:r w:rsidRPr="0057685B">
        <w:t>4.5.2</w:t>
      </w:r>
      <w:r w:rsidRPr="0057685B">
        <w:rPr>
          <w:rFonts w:ascii="Calibri" w:eastAsia="Times New Roman" w:hAnsi="Calibri"/>
          <w:sz w:val="22"/>
          <w:szCs w:val="22"/>
          <w:lang w:eastAsia="en-GB"/>
        </w:rPr>
        <w:tab/>
      </w:r>
      <w:r w:rsidRPr="0057685B">
        <w:t>Per-path BS angle spread (AS)</w:t>
      </w:r>
      <w:r w:rsidRPr="0057685B">
        <w:tab/>
      </w:r>
      <w:r w:rsidRPr="0057685B">
        <w:fldChar w:fldCharType="begin" w:fldLock="1"/>
      </w:r>
      <w:r w:rsidRPr="0057685B">
        <w:instrText xml:space="preserve"> PAGEREF _Toc477795076 \h </w:instrText>
      </w:r>
      <w:r w:rsidRPr="0057685B">
        <w:fldChar w:fldCharType="separate"/>
      </w:r>
      <w:r w:rsidRPr="0057685B">
        <w:t>10</w:t>
      </w:r>
      <w:r w:rsidRPr="0057685B">
        <w:fldChar w:fldCharType="end"/>
      </w:r>
    </w:p>
    <w:p w14:paraId="465A0ABA" w14:textId="77777777" w:rsidR="00E10F67" w:rsidRPr="0057685B" w:rsidRDefault="00E10F67">
      <w:pPr>
        <w:pStyle w:val="TOC3"/>
        <w:rPr>
          <w:rFonts w:ascii="Calibri" w:eastAsia="Times New Roman" w:hAnsi="Calibri"/>
          <w:sz w:val="22"/>
          <w:szCs w:val="22"/>
          <w:lang w:eastAsia="en-GB"/>
        </w:rPr>
      </w:pPr>
      <w:r w:rsidRPr="0057685B">
        <w:t>4.5.3</w:t>
      </w:r>
      <w:r w:rsidRPr="0057685B">
        <w:rPr>
          <w:rFonts w:ascii="Calibri" w:eastAsia="Times New Roman" w:hAnsi="Calibri"/>
          <w:sz w:val="22"/>
          <w:szCs w:val="22"/>
          <w:lang w:eastAsia="en-GB"/>
        </w:rPr>
        <w:tab/>
      </w:r>
      <w:r w:rsidRPr="0057685B">
        <w:t>Per-path BS angle of departure</w:t>
      </w:r>
      <w:r w:rsidRPr="0057685B">
        <w:tab/>
      </w:r>
      <w:r w:rsidRPr="0057685B">
        <w:fldChar w:fldCharType="begin" w:fldLock="1"/>
      </w:r>
      <w:r w:rsidRPr="0057685B">
        <w:instrText xml:space="preserve"> PAGEREF _Toc477795077 \h </w:instrText>
      </w:r>
      <w:r w:rsidRPr="0057685B">
        <w:fldChar w:fldCharType="separate"/>
      </w:r>
      <w:r w:rsidRPr="0057685B">
        <w:t>11</w:t>
      </w:r>
      <w:r w:rsidRPr="0057685B">
        <w:fldChar w:fldCharType="end"/>
      </w:r>
    </w:p>
    <w:p w14:paraId="075A5A10" w14:textId="77777777" w:rsidR="00E10F67" w:rsidRPr="0057685B" w:rsidRDefault="00E10F67">
      <w:pPr>
        <w:pStyle w:val="TOC3"/>
        <w:rPr>
          <w:rFonts w:ascii="Calibri" w:eastAsia="Times New Roman" w:hAnsi="Calibri"/>
          <w:sz w:val="22"/>
          <w:szCs w:val="22"/>
          <w:lang w:eastAsia="en-GB"/>
        </w:rPr>
      </w:pPr>
      <w:r w:rsidRPr="0057685B">
        <w:t>4.5.4</w:t>
      </w:r>
      <w:r w:rsidRPr="0057685B">
        <w:rPr>
          <w:rFonts w:ascii="Calibri" w:eastAsia="Times New Roman" w:hAnsi="Calibri"/>
          <w:sz w:val="22"/>
          <w:szCs w:val="22"/>
          <w:lang w:eastAsia="en-GB"/>
        </w:rPr>
        <w:tab/>
      </w:r>
      <w:r w:rsidRPr="0057685B">
        <w:t>Per-path BS power azimuth spectrum</w:t>
      </w:r>
      <w:r w:rsidRPr="0057685B">
        <w:tab/>
      </w:r>
      <w:r w:rsidRPr="0057685B">
        <w:fldChar w:fldCharType="begin" w:fldLock="1"/>
      </w:r>
      <w:r w:rsidRPr="0057685B">
        <w:instrText xml:space="preserve"> PAGEREF _Toc477795078 \h </w:instrText>
      </w:r>
      <w:r w:rsidRPr="0057685B">
        <w:fldChar w:fldCharType="separate"/>
      </w:r>
      <w:r w:rsidRPr="0057685B">
        <w:t>11</w:t>
      </w:r>
      <w:r w:rsidRPr="0057685B">
        <w:fldChar w:fldCharType="end"/>
      </w:r>
    </w:p>
    <w:p w14:paraId="303DDF25" w14:textId="77777777" w:rsidR="00E10F67" w:rsidRPr="0057685B" w:rsidRDefault="00E10F67">
      <w:pPr>
        <w:pStyle w:val="TOC2"/>
        <w:rPr>
          <w:rFonts w:ascii="Calibri" w:eastAsia="Times New Roman" w:hAnsi="Calibri"/>
          <w:sz w:val="22"/>
          <w:szCs w:val="22"/>
          <w:lang w:eastAsia="en-GB"/>
        </w:rPr>
      </w:pPr>
      <w:r w:rsidRPr="0057685B">
        <w:t>4.6</w:t>
      </w:r>
      <w:r w:rsidRPr="0057685B">
        <w:rPr>
          <w:rFonts w:ascii="Calibri" w:eastAsia="Times New Roman" w:hAnsi="Calibri"/>
          <w:sz w:val="22"/>
          <w:szCs w:val="22"/>
          <w:lang w:eastAsia="en-GB"/>
        </w:rPr>
        <w:tab/>
      </w:r>
      <w:r w:rsidRPr="0057685B">
        <w:t>Spatial parameters for the MS</w:t>
      </w:r>
      <w:r w:rsidRPr="0057685B">
        <w:tab/>
      </w:r>
      <w:r w:rsidRPr="0057685B">
        <w:fldChar w:fldCharType="begin" w:fldLock="1"/>
      </w:r>
      <w:r w:rsidRPr="0057685B">
        <w:instrText xml:space="preserve"> PAGEREF _Toc477795079 \h </w:instrText>
      </w:r>
      <w:r w:rsidRPr="0057685B">
        <w:fldChar w:fldCharType="separate"/>
      </w:r>
      <w:r w:rsidRPr="0057685B">
        <w:t>11</w:t>
      </w:r>
      <w:r w:rsidRPr="0057685B">
        <w:fldChar w:fldCharType="end"/>
      </w:r>
    </w:p>
    <w:p w14:paraId="50A66548" w14:textId="77777777" w:rsidR="00E10F67" w:rsidRPr="0057685B" w:rsidRDefault="00E10F67">
      <w:pPr>
        <w:pStyle w:val="TOC3"/>
        <w:rPr>
          <w:rFonts w:ascii="Calibri" w:eastAsia="Times New Roman" w:hAnsi="Calibri"/>
          <w:sz w:val="22"/>
          <w:szCs w:val="22"/>
          <w:lang w:eastAsia="en-GB"/>
        </w:rPr>
      </w:pPr>
      <w:r w:rsidRPr="0057685B">
        <w:t>4.6.1</w:t>
      </w:r>
      <w:r w:rsidRPr="0057685B">
        <w:rPr>
          <w:rFonts w:ascii="Calibri" w:eastAsia="Times New Roman" w:hAnsi="Calibri"/>
          <w:sz w:val="22"/>
          <w:szCs w:val="22"/>
          <w:lang w:eastAsia="en-GB"/>
        </w:rPr>
        <w:tab/>
      </w:r>
      <w:r w:rsidRPr="0057685B">
        <w:t>MS antenna pattern</w:t>
      </w:r>
      <w:r w:rsidRPr="0057685B">
        <w:tab/>
      </w:r>
      <w:r w:rsidRPr="0057685B">
        <w:fldChar w:fldCharType="begin" w:fldLock="1"/>
      </w:r>
      <w:r w:rsidRPr="0057685B">
        <w:instrText xml:space="preserve"> PAGEREF _Toc477795080 \h </w:instrText>
      </w:r>
      <w:r w:rsidRPr="0057685B">
        <w:fldChar w:fldCharType="separate"/>
      </w:r>
      <w:r w:rsidRPr="0057685B">
        <w:t>11</w:t>
      </w:r>
      <w:r w:rsidRPr="0057685B">
        <w:fldChar w:fldCharType="end"/>
      </w:r>
    </w:p>
    <w:p w14:paraId="1A886901" w14:textId="77777777" w:rsidR="00E10F67" w:rsidRPr="0057685B" w:rsidRDefault="00E10F67">
      <w:pPr>
        <w:pStyle w:val="TOC3"/>
        <w:rPr>
          <w:rFonts w:ascii="Calibri" w:eastAsia="Times New Roman" w:hAnsi="Calibri"/>
          <w:sz w:val="22"/>
          <w:szCs w:val="22"/>
          <w:lang w:eastAsia="en-GB"/>
        </w:rPr>
      </w:pPr>
      <w:r w:rsidRPr="0057685B">
        <w:t>4.6.2</w:t>
      </w:r>
      <w:r w:rsidRPr="0057685B">
        <w:rPr>
          <w:rFonts w:ascii="Calibri" w:eastAsia="Times New Roman" w:hAnsi="Calibri"/>
          <w:sz w:val="22"/>
          <w:szCs w:val="22"/>
          <w:lang w:eastAsia="en-GB"/>
        </w:rPr>
        <w:tab/>
      </w:r>
      <w:r w:rsidRPr="0057685B">
        <w:t>Per-path MS angle spread (AS)</w:t>
      </w:r>
      <w:r w:rsidRPr="0057685B">
        <w:tab/>
      </w:r>
      <w:r w:rsidRPr="0057685B">
        <w:fldChar w:fldCharType="begin" w:fldLock="1"/>
      </w:r>
      <w:r w:rsidRPr="0057685B">
        <w:instrText xml:space="preserve"> PAGEREF _Toc477795081 \h </w:instrText>
      </w:r>
      <w:r w:rsidRPr="0057685B">
        <w:fldChar w:fldCharType="separate"/>
      </w:r>
      <w:r w:rsidRPr="0057685B">
        <w:t>11</w:t>
      </w:r>
      <w:r w:rsidRPr="0057685B">
        <w:fldChar w:fldCharType="end"/>
      </w:r>
    </w:p>
    <w:p w14:paraId="7E3109C6" w14:textId="77777777" w:rsidR="00E10F67" w:rsidRPr="0057685B" w:rsidRDefault="00E10F67">
      <w:pPr>
        <w:pStyle w:val="TOC3"/>
        <w:rPr>
          <w:rFonts w:ascii="Calibri" w:eastAsia="Times New Roman" w:hAnsi="Calibri"/>
          <w:sz w:val="22"/>
          <w:szCs w:val="22"/>
          <w:lang w:eastAsia="en-GB"/>
        </w:rPr>
      </w:pPr>
      <w:r w:rsidRPr="0057685B">
        <w:t>4.6.3</w:t>
      </w:r>
      <w:r w:rsidRPr="0057685B">
        <w:rPr>
          <w:rFonts w:ascii="Calibri" w:eastAsia="Times New Roman" w:hAnsi="Calibri"/>
          <w:sz w:val="22"/>
          <w:szCs w:val="22"/>
          <w:lang w:eastAsia="en-GB"/>
        </w:rPr>
        <w:tab/>
      </w:r>
      <w:r w:rsidRPr="0057685B">
        <w:t>Per-path MS angle of arrival</w:t>
      </w:r>
      <w:r w:rsidRPr="0057685B">
        <w:tab/>
      </w:r>
      <w:r w:rsidRPr="0057685B">
        <w:fldChar w:fldCharType="begin" w:fldLock="1"/>
      </w:r>
      <w:r w:rsidRPr="0057685B">
        <w:instrText xml:space="preserve"> PAGEREF _Toc477795082 \h </w:instrText>
      </w:r>
      <w:r w:rsidRPr="0057685B">
        <w:fldChar w:fldCharType="separate"/>
      </w:r>
      <w:r w:rsidRPr="0057685B">
        <w:t>11</w:t>
      </w:r>
      <w:r w:rsidRPr="0057685B">
        <w:fldChar w:fldCharType="end"/>
      </w:r>
    </w:p>
    <w:p w14:paraId="3A50FCE5" w14:textId="77777777" w:rsidR="00E10F67" w:rsidRPr="0057685B" w:rsidRDefault="00E10F67">
      <w:pPr>
        <w:pStyle w:val="TOC3"/>
        <w:rPr>
          <w:rFonts w:ascii="Calibri" w:eastAsia="Times New Roman" w:hAnsi="Calibri"/>
          <w:sz w:val="22"/>
          <w:szCs w:val="22"/>
          <w:lang w:eastAsia="en-GB"/>
        </w:rPr>
      </w:pPr>
      <w:r w:rsidRPr="0057685B">
        <w:t>4.6.4</w:t>
      </w:r>
      <w:r w:rsidRPr="0057685B">
        <w:rPr>
          <w:rFonts w:ascii="Calibri" w:eastAsia="Times New Roman" w:hAnsi="Calibri"/>
          <w:sz w:val="22"/>
          <w:szCs w:val="22"/>
          <w:lang w:eastAsia="en-GB"/>
        </w:rPr>
        <w:tab/>
      </w:r>
      <w:r w:rsidRPr="0057685B">
        <w:t>Per-path MS power azimuth spectrum</w:t>
      </w:r>
      <w:r w:rsidRPr="0057685B">
        <w:tab/>
      </w:r>
      <w:r w:rsidRPr="0057685B">
        <w:fldChar w:fldCharType="begin" w:fldLock="1"/>
      </w:r>
      <w:r w:rsidRPr="0057685B">
        <w:instrText xml:space="preserve"> PAGEREF _Toc477795083 \h </w:instrText>
      </w:r>
      <w:r w:rsidRPr="0057685B">
        <w:fldChar w:fldCharType="separate"/>
      </w:r>
      <w:r w:rsidRPr="0057685B">
        <w:t>12</w:t>
      </w:r>
      <w:r w:rsidRPr="0057685B">
        <w:fldChar w:fldCharType="end"/>
      </w:r>
    </w:p>
    <w:p w14:paraId="5002C2B8" w14:textId="77777777" w:rsidR="00E10F67" w:rsidRPr="0057685B" w:rsidRDefault="00E10F67">
      <w:pPr>
        <w:pStyle w:val="TOC3"/>
        <w:rPr>
          <w:rFonts w:ascii="Calibri" w:eastAsia="Times New Roman" w:hAnsi="Calibri"/>
          <w:sz w:val="22"/>
          <w:szCs w:val="22"/>
          <w:lang w:eastAsia="en-GB"/>
        </w:rPr>
      </w:pPr>
      <w:r w:rsidRPr="0057685B">
        <w:t>4.6.5</w:t>
      </w:r>
      <w:r w:rsidRPr="0057685B">
        <w:rPr>
          <w:rFonts w:ascii="Calibri" w:eastAsia="Times New Roman" w:hAnsi="Calibri"/>
          <w:sz w:val="22"/>
          <w:szCs w:val="22"/>
          <w:lang w:eastAsia="en-GB"/>
        </w:rPr>
        <w:tab/>
      </w:r>
      <w:r w:rsidRPr="0057685B">
        <w:t>MS direction of travel</w:t>
      </w:r>
      <w:r w:rsidRPr="0057685B">
        <w:tab/>
      </w:r>
      <w:r w:rsidRPr="0057685B">
        <w:fldChar w:fldCharType="begin" w:fldLock="1"/>
      </w:r>
      <w:r w:rsidRPr="0057685B">
        <w:instrText xml:space="preserve"> PAGEREF _Toc477795084 \h </w:instrText>
      </w:r>
      <w:r w:rsidRPr="0057685B">
        <w:fldChar w:fldCharType="separate"/>
      </w:r>
      <w:r w:rsidRPr="0057685B">
        <w:t>12</w:t>
      </w:r>
      <w:r w:rsidRPr="0057685B">
        <w:fldChar w:fldCharType="end"/>
      </w:r>
    </w:p>
    <w:p w14:paraId="14F4EB68" w14:textId="77777777" w:rsidR="00E10F67" w:rsidRPr="0057685B" w:rsidRDefault="00E10F67">
      <w:pPr>
        <w:pStyle w:val="TOC3"/>
        <w:rPr>
          <w:rFonts w:ascii="Calibri" w:eastAsia="Times New Roman" w:hAnsi="Calibri"/>
          <w:sz w:val="22"/>
          <w:szCs w:val="22"/>
          <w:lang w:eastAsia="en-GB"/>
        </w:rPr>
      </w:pPr>
      <w:r w:rsidRPr="0057685B">
        <w:t>4.6.6</w:t>
      </w:r>
      <w:r w:rsidRPr="0057685B">
        <w:rPr>
          <w:rFonts w:ascii="Calibri" w:eastAsia="Times New Roman" w:hAnsi="Calibri"/>
          <w:sz w:val="22"/>
          <w:szCs w:val="22"/>
          <w:lang w:eastAsia="en-GB"/>
        </w:rPr>
        <w:tab/>
      </w:r>
      <w:r w:rsidRPr="0057685B">
        <w:t>Per-path Doppler spectrum</w:t>
      </w:r>
      <w:r w:rsidRPr="0057685B">
        <w:tab/>
      </w:r>
      <w:r w:rsidRPr="0057685B">
        <w:fldChar w:fldCharType="begin" w:fldLock="1"/>
      </w:r>
      <w:r w:rsidRPr="0057685B">
        <w:instrText xml:space="preserve"> PAGEREF _Toc477795085 \h </w:instrText>
      </w:r>
      <w:r w:rsidRPr="0057685B">
        <w:fldChar w:fldCharType="separate"/>
      </w:r>
      <w:r w:rsidRPr="0057685B">
        <w:t>13</w:t>
      </w:r>
      <w:r w:rsidRPr="0057685B">
        <w:fldChar w:fldCharType="end"/>
      </w:r>
    </w:p>
    <w:p w14:paraId="12F7B11A" w14:textId="77777777" w:rsidR="00E10F67" w:rsidRPr="0057685B" w:rsidRDefault="00E10F67">
      <w:pPr>
        <w:pStyle w:val="TOC2"/>
        <w:rPr>
          <w:rFonts w:ascii="Calibri" w:eastAsia="Times New Roman" w:hAnsi="Calibri"/>
          <w:sz w:val="22"/>
          <w:szCs w:val="22"/>
          <w:lang w:eastAsia="en-GB"/>
        </w:rPr>
      </w:pPr>
      <w:r w:rsidRPr="0057685B">
        <w:t>4.7</w:t>
      </w:r>
      <w:r w:rsidRPr="0057685B">
        <w:rPr>
          <w:rFonts w:ascii="Calibri" w:eastAsia="Times New Roman" w:hAnsi="Calibri"/>
          <w:sz w:val="22"/>
          <w:szCs w:val="22"/>
          <w:lang w:eastAsia="en-GB"/>
        </w:rPr>
        <w:tab/>
      </w:r>
      <w:r w:rsidRPr="0057685B">
        <w:t>Generation of channel model</w:t>
      </w:r>
      <w:r w:rsidRPr="0057685B">
        <w:tab/>
      </w:r>
      <w:r w:rsidRPr="0057685B">
        <w:fldChar w:fldCharType="begin" w:fldLock="1"/>
      </w:r>
      <w:r w:rsidRPr="0057685B">
        <w:instrText xml:space="preserve"> PAGEREF _Toc477795086 \h </w:instrText>
      </w:r>
      <w:r w:rsidRPr="0057685B">
        <w:fldChar w:fldCharType="separate"/>
      </w:r>
      <w:r w:rsidRPr="0057685B">
        <w:t>13</w:t>
      </w:r>
      <w:r w:rsidRPr="0057685B">
        <w:fldChar w:fldCharType="end"/>
      </w:r>
    </w:p>
    <w:p w14:paraId="4351EE63" w14:textId="77777777" w:rsidR="00E10F67" w:rsidRPr="0057685B" w:rsidRDefault="00E10F67">
      <w:pPr>
        <w:pStyle w:val="TOC2"/>
        <w:rPr>
          <w:rFonts w:ascii="Calibri" w:eastAsia="Times New Roman" w:hAnsi="Calibri"/>
          <w:sz w:val="22"/>
          <w:szCs w:val="22"/>
          <w:lang w:eastAsia="en-GB"/>
        </w:rPr>
      </w:pPr>
      <w:r w:rsidRPr="0057685B">
        <w:t>4.8</w:t>
      </w:r>
      <w:r w:rsidRPr="0057685B">
        <w:rPr>
          <w:rFonts w:ascii="Calibri" w:eastAsia="Times New Roman" w:hAnsi="Calibri"/>
          <w:sz w:val="22"/>
          <w:szCs w:val="22"/>
          <w:lang w:eastAsia="en-GB"/>
        </w:rPr>
        <w:tab/>
      </w:r>
      <w:r w:rsidRPr="0057685B">
        <w:t>Calibration and reference values</w:t>
      </w:r>
      <w:r w:rsidRPr="0057685B">
        <w:tab/>
      </w:r>
      <w:r w:rsidRPr="0057685B">
        <w:fldChar w:fldCharType="begin" w:fldLock="1"/>
      </w:r>
      <w:r w:rsidRPr="0057685B">
        <w:instrText xml:space="preserve"> PAGEREF _Toc477795087 \h </w:instrText>
      </w:r>
      <w:r w:rsidRPr="0057685B">
        <w:fldChar w:fldCharType="separate"/>
      </w:r>
      <w:r w:rsidRPr="0057685B">
        <w:t>13</w:t>
      </w:r>
      <w:r w:rsidRPr="0057685B">
        <w:fldChar w:fldCharType="end"/>
      </w:r>
    </w:p>
    <w:p w14:paraId="393331CB" w14:textId="77777777" w:rsidR="00E10F67" w:rsidRPr="0057685B" w:rsidRDefault="00E10F67">
      <w:pPr>
        <w:pStyle w:val="TOC1"/>
        <w:rPr>
          <w:rFonts w:ascii="Calibri" w:eastAsia="Times New Roman" w:hAnsi="Calibri"/>
          <w:szCs w:val="22"/>
          <w:lang w:eastAsia="en-GB"/>
        </w:rPr>
      </w:pPr>
      <w:r w:rsidRPr="0057685B">
        <w:t>5</w:t>
      </w:r>
      <w:r w:rsidRPr="0057685B">
        <w:rPr>
          <w:rFonts w:ascii="Calibri" w:eastAsia="Times New Roman" w:hAnsi="Calibri"/>
          <w:szCs w:val="22"/>
          <w:lang w:eastAsia="en-GB"/>
        </w:rPr>
        <w:tab/>
      </w:r>
      <w:r w:rsidRPr="0057685B">
        <w:t>Spatial channel model for simulations</w:t>
      </w:r>
      <w:r w:rsidRPr="0057685B">
        <w:tab/>
      </w:r>
      <w:r w:rsidRPr="0057685B">
        <w:fldChar w:fldCharType="begin" w:fldLock="1"/>
      </w:r>
      <w:r w:rsidRPr="0057685B">
        <w:instrText xml:space="preserve"> PAGEREF _Toc477795088 \h </w:instrText>
      </w:r>
      <w:r w:rsidRPr="0057685B">
        <w:fldChar w:fldCharType="separate"/>
      </w:r>
      <w:r w:rsidRPr="0057685B">
        <w:t>13</w:t>
      </w:r>
      <w:r w:rsidRPr="0057685B">
        <w:fldChar w:fldCharType="end"/>
      </w:r>
    </w:p>
    <w:p w14:paraId="7C0A0CD0" w14:textId="77777777" w:rsidR="00E10F67" w:rsidRPr="0057685B" w:rsidRDefault="00E10F67">
      <w:pPr>
        <w:pStyle w:val="TOC2"/>
        <w:rPr>
          <w:rFonts w:ascii="Calibri" w:eastAsia="Times New Roman" w:hAnsi="Calibri"/>
          <w:sz w:val="22"/>
          <w:szCs w:val="22"/>
          <w:lang w:eastAsia="en-GB"/>
        </w:rPr>
      </w:pPr>
      <w:r w:rsidRPr="0057685B">
        <w:t>5.1</w:t>
      </w:r>
      <w:r w:rsidRPr="0057685B">
        <w:rPr>
          <w:rFonts w:ascii="Calibri" w:eastAsia="Times New Roman" w:hAnsi="Calibri"/>
          <w:sz w:val="22"/>
          <w:szCs w:val="22"/>
          <w:lang w:eastAsia="en-GB"/>
        </w:rPr>
        <w:tab/>
      </w:r>
      <w:r w:rsidRPr="0057685B">
        <w:t>General definitions, parameters, and assumptions</w:t>
      </w:r>
      <w:r w:rsidRPr="0057685B">
        <w:tab/>
      </w:r>
      <w:r w:rsidRPr="0057685B">
        <w:fldChar w:fldCharType="begin" w:fldLock="1"/>
      </w:r>
      <w:r w:rsidRPr="0057685B">
        <w:instrText xml:space="preserve"> PAGEREF _Toc477795089 \h </w:instrText>
      </w:r>
      <w:r w:rsidRPr="0057685B">
        <w:fldChar w:fldCharType="separate"/>
      </w:r>
      <w:r w:rsidRPr="0057685B">
        <w:t>14</w:t>
      </w:r>
      <w:r w:rsidRPr="0057685B">
        <w:fldChar w:fldCharType="end"/>
      </w:r>
    </w:p>
    <w:p w14:paraId="289A8020" w14:textId="77777777" w:rsidR="00E10F67" w:rsidRPr="0057685B" w:rsidRDefault="00E10F67">
      <w:pPr>
        <w:pStyle w:val="TOC2"/>
        <w:rPr>
          <w:rFonts w:ascii="Calibri" w:eastAsia="Times New Roman" w:hAnsi="Calibri"/>
          <w:sz w:val="22"/>
          <w:szCs w:val="22"/>
          <w:lang w:eastAsia="en-GB"/>
        </w:rPr>
      </w:pPr>
      <w:r w:rsidRPr="0057685B">
        <w:t>5.2</w:t>
      </w:r>
      <w:r w:rsidRPr="0057685B">
        <w:rPr>
          <w:rFonts w:ascii="Calibri" w:eastAsia="Times New Roman" w:hAnsi="Calibri"/>
          <w:sz w:val="22"/>
          <w:szCs w:val="22"/>
          <w:lang w:eastAsia="en-GB"/>
        </w:rPr>
        <w:tab/>
      </w:r>
      <w:r w:rsidRPr="0057685B">
        <w:t>Environments</w:t>
      </w:r>
      <w:r w:rsidRPr="0057685B">
        <w:tab/>
      </w:r>
      <w:r w:rsidRPr="0057685B">
        <w:fldChar w:fldCharType="begin" w:fldLock="1"/>
      </w:r>
      <w:r w:rsidRPr="0057685B">
        <w:instrText xml:space="preserve"> PAGEREF _Toc477795090 \h </w:instrText>
      </w:r>
      <w:r w:rsidRPr="0057685B">
        <w:fldChar w:fldCharType="separate"/>
      </w:r>
      <w:r w:rsidRPr="0057685B">
        <w:t>16</w:t>
      </w:r>
      <w:r w:rsidRPr="0057685B">
        <w:fldChar w:fldCharType="end"/>
      </w:r>
    </w:p>
    <w:p w14:paraId="4A320924" w14:textId="77777777" w:rsidR="00E10F67" w:rsidRPr="0057685B" w:rsidRDefault="00E10F67">
      <w:pPr>
        <w:pStyle w:val="TOC2"/>
        <w:rPr>
          <w:rFonts w:ascii="Calibri" w:eastAsia="Times New Roman" w:hAnsi="Calibri"/>
          <w:sz w:val="22"/>
          <w:szCs w:val="22"/>
          <w:lang w:eastAsia="en-GB"/>
        </w:rPr>
      </w:pPr>
      <w:r w:rsidRPr="0057685B">
        <w:t>5.3</w:t>
      </w:r>
      <w:r w:rsidRPr="0057685B">
        <w:rPr>
          <w:rFonts w:ascii="Calibri" w:eastAsia="Times New Roman" w:hAnsi="Calibri"/>
          <w:sz w:val="22"/>
          <w:szCs w:val="22"/>
          <w:lang w:eastAsia="en-GB"/>
        </w:rPr>
        <w:tab/>
      </w:r>
      <w:r w:rsidRPr="0057685B">
        <w:t>Generating user parameters</w:t>
      </w:r>
      <w:r w:rsidRPr="0057685B">
        <w:tab/>
      </w:r>
      <w:r w:rsidRPr="0057685B">
        <w:fldChar w:fldCharType="begin" w:fldLock="1"/>
      </w:r>
      <w:r w:rsidRPr="0057685B">
        <w:instrText xml:space="preserve"> PAGEREF _Toc477795091 \h </w:instrText>
      </w:r>
      <w:r w:rsidRPr="0057685B">
        <w:fldChar w:fldCharType="separate"/>
      </w:r>
      <w:r w:rsidRPr="0057685B">
        <w:t>18</w:t>
      </w:r>
      <w:r w:rsidRPr="0057685B">
        <w:fldChar w:fldCharType="end"/>
      </w:r>
    </w:p>
    <w:p w14:paraId="7C9588C9" w14:textId="77777777" w:rsidR="00E10F67" w:rsidRPr="0057685B" w:rsidRDefault="00E10F67">
      <w:pPr>
        <w:pStyle w:val="TOC3"/>
        <w:rPr>
          <w:rFonts w:ascii="Calibri" w:eastAsia="Times New Roman" w:hAnsi="Calibri"/>
          <w:sz w:val="22"/>
          <w:szCs w:val="22"/>
          <w:lang w:eastAsia="en-GB"/>
        </w:rPr>
      </w:pPr>
      <w:r w:rsidRPr="0057685B">
        <w:t>5.3.1</w:t>
      </w:r>
      <w:r w:rsidRPr="0057685B">
        <w:rPr>
          <w:rFonts w:ascii="Calibri" w:eastAsia="Times New Roman" w:hAnsi="Calibri"/>
          <w:sz w:val="22"/>
          <w:szCs w:val="22"/>
          <w:lang w:eastAsia="en-GB"/>
        </w:rPr>
        <w:tab/>
      </w:r>
      <w:r w:rsidRPr="0057685B">
        <w:t>Generating user parameters for urban macrocell and suburban macrocell environments</w:t>
      </w:r>
      <w:r w:rsidRPr="0057685B">
        <w:tab/>
      </w:r>
      <w:r w:rsidRPr="0057685B">
        <w:fldChar w:fldCharType="begin" w:fldLock="1"/>
      </w:r>
      <w:r w:rsidRPr="0057685B">
        <w:instrText xml:space="preserve"> PAGEREF _Toc477795092 \h </w:instrText>
      </w:r>
      <w:r w:rsidRPr="0057685B">
        <w:fldChar w:fldCharType="separate"/>
      </w:r>
      <w:r w:rsidRPr="0057685B">
        <w:t>18</w:t>
      </w:r>
      <w:r w:rsidRPr="0057685B">
        <w:fldChar w:fldCharType="end"/>
      </w:r>
    </w:p>
    <w:p w14:paraId="0FAD77A4" w14:textId="77777777" w:rsidR="00E10F67" w:rsidRPr="0057685B" w:rsidRDefault="00E10F67">
      <w:pPr>
        <w:pStyle w:val="TOC3"/>
        <w:rPr>
          <w:rFonts w:ascii="Calibri" w:eastAsia="Times New Roman" w:hAnsi="Calibri"/>
          <w:sz w:val="22"/>
          <w:szCs w:val="22"/>
          <w:lang w:eastAsia="en-GB"/>
        </w:rPr>
      </w:pPr>
      <w:r w:rsidRPr="0057685B">
        <w:t>5.3.2</w:t>
      </w:r>
      <w:r w:rsidRPr="0057685B">
        <w:rPr>
          <w:rFonts w:ascii="Calibri" w:eastAsia="Times New Roman" w:hAnsi="Calibri"/>
          <w:sz w:val="22"/>
          <w:szCs w:val="22"/>
          <w:lang w:eastAsia="en-GB"/>
        </w:rPr>
        <w:tab/>
      </w:r>
      <w:r w:rsidRPr="0057685B">
        <w:t>Generating user parameters for urban microcell environments</w:t>
      </w:r>
      <w:r w:rsidRPr="0057685B">
        <w:tab/>
      </w:r>
      <w:r w:rsidRPr="0057685B">
        <w:fldChar w:fldCharType="begin" w:fldLock="1"/>
      </w:r>
      <w:r w:rsidRPr="0057685B">
        <w:instrText xml:space="preserve"> PAGEREF _Toc477795093 \h </w:instrText>
      </w:r>
      <w:r w:rsidRPr="0057685B">
        <w:fldChar w:fldCharType="separate"/>
      </w:r>
      <w:r w:rsidRPr="0057685B">
        <w:t>20</w:t>
      </w:r>
      <w:r w:rsidRPr="0057685B">
        <w:fldChar w:fldCharType="end"/>
      </w:r>
    </w:p>
    <w:p w14:paraId="0CD3825B" w14:textId="77777777" w:rsidR="00E10F67" w:rsidRPr="0057685B" w:rsidRDefault="00E10F67">
      <w:pPr>
        <w:pStyle w:val="TOC2"/>
        <w:rPr>
          <w:rFonts w:ascii="Calibri" w:eastAsia="Times New Roman" w:hAnsi="Calibri"/>
          <w:sz w:val="22"/>
          <w:szCs w:val="22"/>
          <w:lang w:eastAsia="en-GB"/>
        </w:rPr>
      </w:pPr>
      <w:r w:rsidRPr="0057685B">
        <w:t>5.4</w:t>
      </w:r>
      <w:r w:rsidRPr="0057685B">
        <w:rPr>
          <w:rFonts w:ascii="Calibri" w:eastAsia="Times New Roman" w:hAnsi="Calibri"/>
          <w:sz w:val="22"/>
          <w:szCs w:val="22"/>
          <w:lang w:eastAsia="en-GB"/>
        </w:rPr>
        <w:tab/>
      </w:r>
      <w:r w:rsidRPr="0057685B">
        <w:t>Generating channel coefficients</w:t>
      </w:r>
      <w:r w:rsidRPr="0057685B">
        <w:tab/>
      </w:r>
      <w:r w:rsidRPr="0057685B">
        <w:fldChar w:fldCharType="begin" w:fldLock="1"/>
      </w:r>
      <w:r w:rsidRPr="0057685B">
        <w:instrText xml:space="preserve"> PAGEREF _Toc477795094 \h </w:instrText>
      </w:r>
      <w:r w:rsidRPr="0057685B">
        <w:fldChar w:fldCharType="separate"/>
      </w:r>
      <w:r w:rsidRPr="0057685B">
        <w:t>22</w:t>
      </w:r>
      <w:r w:rsidRPr="0057685B">
        <w:fldChar w:fldCharType="end"/>
      </w:r>
    </w:p>
    <w:p w14:paraId="293CA43E" w14:textId="77777777" w:rsidR="00E10F67" w:rsidRPr="0057685B" w:rsidRDefault="00E10F67">
      <w:pPr>
        <w:pStyle w:val="TOC2"/>
        <w:rPr>
          <w:rFonts w:ascii="Calibri" w:eastAsia="Times New Roman" w:hAnsi="Calibri"/>
          <w:sz w:val="22"/>
          <w:szCs w:val="22"/>
          <w:lang w:eastAsia="en-GB"/>
        </w:rPr>
      </w:pPr>
      <w:r w:rsidRPr="0057685B">
        <w:t>5.5</w:t>
      </w:r>
      <w:r w:rsidRPr="0057685B">
        <w:rPr>
          <w:rFonts w:ascii="Calibri" w:eastAsia="Times New Roman" w:hAnsi="Calibri"/>
          <w:sz w:val="22"/>
          <w:szCs w:val="22"/>
          <w:lang w:eastAsia="en-GB"/>
        </w:rPr>
        <w:tab/>
      </w:r>
      <w:r w:rsidRPr="0057685B">
        <w:t>Optional system simulation features</w:t>
      </w:r>
      <w:r w:rsidRPr="0057685B">
        <w:tab/>
      </w:r>
      <w:r w:rsidRPr="0057685B">
        <w:fldChar w:fldCharType="begin" w:fldLock="1"/>
      </w:r>
      <w:r w:rsidRPr="0057685B">
        <w:instrText xml:space="preserve"> PAGEREF _Toc477795095 \h </w:instrText>
      </w:r>
      <w:r w:rsidRPr="0057685B">
        <w:fldChar w:fldCharType="separate"/>
      </w:r>
      <w:r w:rsidRPr="0057685B">
        <w:t>23</w:t>
      </w:r>
      <w:r w:rsidRPr="0057685B">
        <w:fldChar w:fldCharType="end"/>
      </w:r>
    </w:p>
    <w:p w14:paraId="1675A76E" w14:textId="77777777" w:rsidR="00E10F67" w:rsidRPr="0057685B" w:rsidRDefault="00E10F67">
      <w:pPr>
        <w:pStyle w:val="TOC3"/>
        <w:rPr>
          <w:rFonts w:ascii="Calibri" w:eastAsia="Times New Roman" w:hAnsi="Calibri"/>
          <w:sz w:val="22"/>
          <w:szCs w:val="22"/>
          <w:lang w:eastAsia="en-GB"/>
        </w:rPr>
      </w:pPr>
      <w:r w:rsidRPr="0057685B">
        <w:t>5.5.1</w:t>
      </w:r>
      <w:r w:rsidRPr="0057685B">
        <w:rPr>
          <w:rFonts w:ascii="Calibri" w:eastAsia="Times New Roman" w:hAnsi="Calibri"/>
          <w:sz w:val="22"/>
          <w:szCs w:val="22"/>
          <w:lang w:eastAsia="en-GB"/>
        </w:rPr>
        <w:tab/>
      </w:r>
      <w:r w:rsidRPr="0057685B">
        <w:t>Polarized arrays</w:t>
      </w:r>
      <w:r w:rsidRPr="0057685B">
        <w:tab/>
      </w:r>
      <w:r w:rsidRPr="0057685B">
        <w:fldChar w:fldCharType="begin" w:fldLock="1"/>
      </w:r>
      <w:r w:rsidRPr="0057685B">
        <w:instrText xml:space="preserve"> PAGEREF _Toc477795096 \h </w:instrText>
      </w:r>
      <w:r w:rsidRPr="0057685B">
        <w:fldChar w:fldCharType="separate"/>
      </w:r>
      <w:r w:rsidRPr="0057685B">
        <w:t>23</w:t>
      </w:r>
      <w:r w:rsidRPr="0057685B">
        <w:fldChar w:fldCharType="end"/>
      </w:r>
    </w:p>
    <w:p w14:paraId="3AA4F6AF" w14:textId="77777777" w:rsidR="00E10F67" w:rsidRPr="0057685B" w:rsidRDefault="00E10F67">
      <w:pPr>
        <w:pStyle w:val="TOC3"/>
        <w:rPr>
          <w:rFonts w:ascii="Calibri" w:eastAsia="Times New Roman" w:hAnsi="Calibri"/>
          <w:sz w:val="22"/>
          <w:szCs w:val="22"/>
          <w:lang w:eastAsia="en-GB"/>
        </w:rPr>
      </w:pPr>
      <w:r w:rsidRPr="0057685B">
        <w:t>5.5.2</w:t>
      </w:r>
      <w:r w:rsidRPr="0057685B">
        <w:rPr>
          <w:rFonts w:ascii="Calibri" w:eastAsia="Times New Roman" w:hAnsi="Calibri"/>
          <w:sz w:val="22"/>
          <w:szCs w:val="22"/>
          <w:lang w:eastAsia="en-GB"/>
        </w:rPr>
        <w:tab/>
      </w:r>
      <w:r w:rsidRPr="0057685B">
        <w:t>Far scatterer clusters</w:t>
      </w:r>
      <w:r w:rsidRPr="0057685B">
        <w:tab/>
      </w:r>
      <w:r w:rsidRPr="0057685B">
        <w:fldChar w:fldCharType="begin" w:fldLock="1"/>
      </w:r>
      <w:r w:rsidRPr="0057685B">
        <w:instrText xml:space="preserve"> PAGEREF _Toc477795097 \h </w:instrText>
      </w:r>
      <w:r w:rsidRPr="0057685B">
        <w:fldChar w:fldCharType="separate"/>
      </w:r>
      <w:r w:rsidRPr="0057685B">
        <w:t>25</w:t>
      </w:r>
      <w:r w:rsidRPr="0057685B">
        <w:fldChar w:fldCharType="end"/>
      </w:r>
    </w:p>
    <w:p w14:paraId="65987B9A" w14:textId="77777777" w:rsidR="00E10F67" w:rsidRPr="0057685B" w:rsidRDefault="00E10F67">
      <w:pPr>
        <w:pStyle w:val="TOC3"/>
        <w:rPr>
          <w:rFonts w:ascii="Calibri" w:eastAsia="Times New Roman" w:hAnsi="Calibri"/>
          <w:sz w:val="22"/>
          <w:szCs w:val="22"/>
          <w:lang w:eastAsia="en-GB"/>
        </w:rPr>
      </w:pPr>
      <w:r w:rsidRPr="0057685B">
        <w:t>5.5.3</w:t>
      </w:r>
      <w:r w:rsidRPr="0057685B">
        <w:rPr>
          <w:rFonts w:ascii="Calibri" w:eastAsia="Times New Roman" w:hAnsi="Calibri"/>
          <w:sz w:val="22"/>
          <w:szCs w:val="22"/>
          <w:lang w:eastAsia="en-GB"/>
        </w:rPr>
        <w:tab/>
      </w:r>
      <w:r w:rsidRPr="0057685B">
        <w:t>Line of sight</w:t>
      </w:r>
      <w:r w:rsidRPr="0057685B">
        <w:tab/>
      </w:r>
      <w:r w:rsidRPr="0057685B">
        <w:fldChar w:fldCharType="begin" w:fldLock="1"/>
      </w:r>
      <w:r w:rsidRPr="0057685B">
        <w:instrText xml:space="preserve"> PAGEREF _Toc477795098 \h </w:instrText>
      </w:r>
      <w:r w:rsidRPr="0057685B">
        <w:fldChar w:fldCharType="separate"/>
      </w:r>
      <w:r w:rsidRPr="0057685B">
        <w:t>26</w:t>
      </w:r>
      <w:r w:rsidRPr="0057685B">
        <w:fldChar w:fldCharType="end"/>
      </w:r>
    </w:p>
    <w:p w14:paraId="25CAAF98" w14:textId="77777777" w:rsidR="00E10F67" w:rsidRPr="0057685B" w:rsidRDefault="00E10F67">
      <w:pPr>
        <w:pStyle w:val="TOC3"/>
        <w:rPr>
          <w:rFonts w:ascii="Calibri" w:eastAsia="Times New Roman" w:hAnsi="Calibri"/>
          <w:sz w:val="22"/>
          <w:szCs w:val="22"/>
          <w:lang w:eastAsia="en-GB"/>
        </w:rPr>
      </w:pPr>
      <w:r w:rsidRPr="0057685B">
        <w:t>5.5.4</w:t>
      </w:r>
      <w:r w:rsidRPr="0057685B">
        <w:rPr>
          <w:rFonts w:ascii="Calibri" w:eastAsia="Times New Roman" w:hAnsi="Calibri"/>
          <w:sz w:val="22"/>
          <w:szCs w:val="22"/>
          <w:lang w:eastAsia="en-GB"/>
        </w:rPr>
        <w:tab/>
      </w:r>
      <w:r w:rsidRPr="0057685B">
        <w:t>Urban canyon</w:t>
      </w:r>
      <w:r w:rsidRPr="0057685B">
        <w:tab/>
      </w:r>
      <w:r w:rsidRPr="0057685B">
        <w:fldChar w:fldCharType="begin" w:fldLock="1"/>
      </w:r>
      <w:r w:rsidRPr="0057685B">
        <w:instrText xml:space="preserve"> PAGEREF _Toc477795099 \h </w:instrText>
      </w:r>
      <w:r w:rsidRPr="0057685B">
        <w:fldChar w:fldCharType="separate"/>
      </w:r>
      <w:r w:rsidRPr="0057685B">
        <w:t>27</w:t>
      </w:r>
      <w:r w:rsidRPr="0057685B">
        <w:fldChar w:fldCharType="end"/>
      </w:r>
    </w:p>
    <w:p w14:paraId="6BBF1C3A" w14:textId="77777777" w:rsidR="00E10F67" w:rsidRPr="0057685B" w:rsidRDefault="00E10F67">
      <w:pPr>
        <w:pStyle w:val="TOC2"/>
        <w:rPr>
          <w:rFonts w:ascii="Calibri" w:eastAsia="Times New Roman" w:hAnsi="Calibri"/>
          <w:sz w:val="22"/>
          <w:szCs w:val="22"/>
          <w:lang w:eastAsia="en-GB"/>
        </w:rPr>
      </w:pPr>
      <w:r w:rsidRPr="0057685B">
        <w:t>5.6</w:t>
      </w:r>
      <w:r w:rsidRPr="0057685B">
        <w:rPr>
          <w:rFonts w:ascii="Calibri" w:eastAsia="Times New Roman" w:hAnsi="Calibri"/>
          <w:sz w:val="22"/>
          <w:szCs w:val="22"/>
          <w:lang w:eastAsia="en-GB"/>
        </w:rPr>
        <w:tab/>
      </w:r>
      <w:r w:rsidRPr="0057685B">
        <w:t>Correlation between channel parameters</w:t>
      </w:r>
      <w:r w:rsidRPr="0057685B">
        <w:tab/>
      </w:r>
      <w:r w:rsidRPr="0057685B">
        <w:fldChar w:fldCharType="begin" w:fldLock="1"/>
      </w:r>
      <w:r w:rsidRPr="0057685B">
        <w:instrText xml:space="preserve"> PAGEREF _Toc477795100 \h </w:instrText>
      </w:r>
      <w:r w:rsidRPr="0057685B">
        <w:fldChar w:fldCharType="separate"/>
      </w:r>
      <w:r w:rsidRPr="0057685B">
        <w:t>28</w:t>
      </w:r>
      <w:r w:rsidRPr="0057685B">
        <w:fldChar w:fldCharType="end"/>
      </w:r>
    </w:p>
    <w:p w14:paraId="1DAADE40" w14:textId="77777777" w:rsidR="00E10F67" w:rsidRPr="0057685B" w:rsidRDefault="00E10F67">
      <w:pPr>
        <w:pStyle w:val="TOC2"/>
        <w:rPr>
          <w:rFonts w:ascii="Calibri" w:eastAsia="Times New Roman" w:hAnsi="Calibri"/>
          <w:sz w:val="22"/>
          <w:szCs w:val="22"/>
          <w:lang w:eastAsia="en-GB"/>
        </w:rPr>
      </w:pPr>
      <w:r w:rsidRPr="0057685B">
        <w:t>5.7</w:t>
      </w:r>
      <w:r w:rsidRPr="0057685B">
        <w:rPr>
          <w:rFonts w:ascii="Calibri" w:eastAsia="Times New Roman" w:hAnsi="Calibri"/>
          <w:sz w:val="22"/>
          <w:szCs w:val="22"/>
          <w:lang w:eastAsia="en-GB"/>
        </w:rPr>
        <w:tab/>
      </w:r>
      <w:r w:rsidRPr="0057685B">
        <w:t>Modeling intercell interference</w:t>
      </w:r>
      <w:r w:rsidRPr="0057685B">
        <w:tab/>
      </w:r>
      <w:r w:rsidRPr="0057685B">
        <w:fldChar w:fldCharType="begin" w:fldLock="1"/>
      </w:r>
      <w:r w:rsidRPr="0057685B">
        <w:instrText xml:space="preserve"> PAGEREF _Toc477795101 \h </w:instrText>
      </w:r>
      <w:r w:rsidRPr="0057685B">
        <w:fldChar w:fldCharType="separate"/>
      </w:r>
      <w:r w:rsidRPr="0057685B">
        <w:t>29</w:t>
      </w:r>
      <w:r w:rsidRPr="0057685B">
        <w:fldChar w:fldCharType="end"/>
      </w:r>
    </w:p>
    <w:p w14:paraId="3F1CF66C" w14:textId="77777777" w:rsidR="00E10F67" w:rsidRPr="0057685B" w:rsidRDefault="00E10F67">
      <w:pPr>
        <w:pStyle w:val="TOC2"/>
        <w:rPr>
          <w:rFonts w:ascii="Calibri" w:eastAsia="Times New Roman" w:hAnsi="Calibri"/>
          <w:sz w:val="22"/>
          <w:szCs w:val="22"/>
          <w:lang w:eastAsia="en-GB"/>
        </w:rPr>
      </w:pPr>
      <w:r w:rsidRPr="0057685B">
        <w:t>5.8</w:t>
      </w:r>
      <w:r w:rsidRPr="0057685B">
        <w:rPr>
          <w:rFonts w:ascii="Calibri" w:eastAsia="Times New Roman" w:hAnsi="Calibri"/>
          <w:sz w:val="22"/>
          <w:szCs w:val="22"/>
          <w:lang w:eastAsia="en-GB"/>
        </w:rPr>
        <w:tab/>
      </w:r>
      <w:r w:rsidRPr="0057685B">
        <w:t>System Level Calibration</w:t>
      </w:r>
      <w:r w:rsidRPr="0057685B">
        <w:tab/>
      </w:r>
      <w:r w:rsidRPr="0057685B">
        <w:fldChar w:fldCharType="begin" w:fldLock="1"/>
      </w:r>
      <w:r w:rsidRPr="0057685B">
        <w:instrText xml:space="preserve"> PAGEREF _Toc477795102 \h </w:instrText>
      </w:r>
      <w:r w:rsidRPr="0057685B">
        <w:fldChar w:fldCharType="separate"/>
      </w:r>
      <w:r w:rsidRPr="0057685B">
        <w:t>30</w:t>
      </w:r>
      <w:r w:rsidRPr="0057685B">
        <w:fldChar w:fldCharType="end"/>
      </w:r>
    </w:p>
    <w:p w14:paraId="5526576A" w14:textId="77777777" w:rsidR="00E10F67" w:rsidRPr="0057685B" w:rsidRDefault="00E10F67">
      <w:pPr>
        <w:pStyle w:val="TOC9"/>
        <w:rPr>
          <w:rFonts w:ascii="Calibri" w:eastAsia="Times New Roman" w:hAnsi="Calibri"/>
          <w:b w:val="0"/>
          <w:szCs w:val="22"/>
          <w:lang w:eastAsia="en-GB"/>
        </w:rPr>
      </w:pPr>
      <w:r w:rsidRPr="0057685B">
        <w:t>Annex A:</w:t>
      </w:r>
      <w:r w:rsidRPr="0057685B">
        <w:tab/>
        <w:t>Calculation of circular angle spread</w:t>
      </w:r>
      <w:r w:rsidRPr="0057685B">
        <w:tab/>
      </w:r>
      <w:r w:rsidRPr="0057685B">
        <w:fldChar w:fldCharType="begin" w:fldLock="1"/>
      </w:r>
      <w:r w:rsidRPr="0057685B">
        <w:instrText xml:space="preserve"> PAGEREF _Toc477795103 \h </w:instrText>
      </w:r>
      <w:r w:rsidRPr="0057685B">
        <w:fldChar w:fldCharType="separate"/>
      </w:r>
      <w:r w:rsidRPr="0057685B">
        <w:t>38</w:t>
      </w:r>
      <w:r w:rsidRPr="0057685B">
        <w:fldChar w:fldCharType="end"/>
      </w:r>
    </w:p>
    <w:p w14:paraId="3AF4509B" w14:textId="77777777" w:rsidR="00E10F67" w:rsidRPr="0057685B" w:rsidRDefault="00E10F67">
      <w:pPr>
        <w:pStyle w:val="TOC9"/>
        <w:rPr>
          <w:rFonts w:ascii="Calibri" w:eastAsia="Times New Roman" w:hAnsi="Calibri"/>
          <w:b w:val="0"/>
          <w:szCs w:val="22"/>
          <w:lang w:eastAsia="en-GB"/>
        </w:rPr>
      </w:pPr>
      <w:r w:rsidRPr="0057685B">
        <w:t>Annex B:</w:t>
      </w:r>
      <w:r w:rsidRPr="0057685B">
        <w:tab/>
        <w:t>Change history</w:t>
      </w:r>
      <w:r w:rsidRPr="0057685B">
        <w:tab/>
      </w:r>
      <w:r w:rsidRPr="0057685B">
        <w:fldChar w:fldCharType="begin" w:fldLock="1"/>
      </w:r>
      <w:r w:rsidRPr="0057685B">
        <w:instrText xml:space="preserve"> PAGEREF _Toc477795104 \h </w:instrText>
      </w:r>
      <w:r w:rsidRPr="0057685B">
        <w:fldChar w:fldCharType="separate"/>
      </w:r>
      <w:r w:rsidRPr="0057685B">
        <w:t>40</w:t>
      </w:r>
      <w:r w:rsidRPr="0057685B">
        <w:fldChar w:fldCharType="end"/>
      </w:r>
    </w:p>
    <w:p w14:paraId="49C50EA5" w14:textId="77777777" w:rsidR="00E5232B" w:rsidRPr="0057685B" w:rsidRDefault="00E10F67">
      <w:r w:rsidRPr="0057685B">
        <w:rPr>
          <w:noProof/>
          <w:sz w:val="22"/>
        </w:rPr>
        <w:fldChar w:fldCharType="end"/>
      </w:r>
    </w:p>
    <w:p w14:paraId="27CF9C98" w14:textId="77777777" w:rsidR="00E5232B" w:rsidRPr="0057685B" w:rsidRDefault="00E5232B">
      <w:pPr>
        <w:pStyle w:val="Heading1"/>
      </w:pPr>
      <w:r w:rsidRPr="0057685B">
        <w:br w:type="page"/>
      </w:r>
      <w:bookmarkStart w:id="3" w:name="_Toc477795062"/>
      <w:r w:rsidRPr="0057685B">
        <w:lastRenderedPageBreak/>
        <w:t>Foreword</w:t>
      </w:r>
      <w:bookmarkEnd w:id="3"/>
    </w:p>
    <w:p w14:paraId="62B74616" w14:textId="77777777" w:rsidR="00E5232B" w:rsidRPr="0057685B" w:rsidRDefault="00E5232B">
      <w:r w:rsidRPr="0057685B">
        <w:t>This Technical Report has been produced by the 3</w:t>
      </w:r>
      <w:r w:rsidRPr="0057685B">
        <w:rPr>
          <w:vertAlign w:val="superscript"/>
        </w:rPr>
        <w:t>rd</w:t>
      </w:r>
      <w:r w:rsidRPr="0057685B">
        <w:t xml:space="preserve"> Generation Partnership Project (3GPP).</w:t>
      </w:r>
    </w:p>
    <w:p w14:paraId="2C08B626" w14:textId="77777777" w:rsidR="00E5232B" w:rsidRPr="0057685B" w:rsidRDefault="00E5232B">
      <w:r w:rsidRPr="0057685B">
        <w:t>The contents of the present document are sub</w:t>
      </w:r>
      <w:r w:rsidRPr="0057685B">
        <w:t>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40A8D1" w14:textId="77777777" w:rsidR="00E5232B" w:rsidRPr="0057685B" w:rsidRDefault="00E5232B">
      <w:pPr>
        <w:pStyle w:val="B1"/>
      </w:pPr>
      <w:r w:rsidRPr="0057685B">
        <w:t>Version x.y.z</w:t>
      </w:r>
    </w:p>
    <w:p w14:paraId="7C995208" w14:textId="77777777" w:rsidR="00E5232B" w:rsidRPr="0057685B" w:rsidRDefault="00E5232B">
      <w:pPr>
        <w:pStyle w:val="B1"/>
      </w:pPr>
      <w:r w:rsidRPr="0057685B">
        <w:t>where:</w:t>
      </w:r>
    </w:p>
    <w:p w14:paraId="20ED03A1" w14:textId="77777777" w:rsidR="00E5232B" w:rsidRPr="0057685B" w:rsidRDefault="00E5232B">
      <w:pPr>
        <w:pStyle w:val="B2"/>
      </w:pPr>
      <w:r w:rsidRPr="0057685B">
        <w:t>x</w:t>
      </w:r>
      <w:r w:rsidRPr="0057685B">
        <w:tab/>
        <w:t>the first digit:</w:t>
      </w:r>
    </w:p>
    <w:p w14:paraId="3FB101BE" w14:textId="77777777" w:rsidR="00E5232B" w:rsidRPr="0057685B" w:rsidRDefault="00E5232B">
      <w:pPr>
        <w:pStyle w:val="B3"/>
      </w:pPr>
      <w:r w:rsidRPr="0057685B">
        <w:t>1</w:t>
      </w:r>
      <w:r w:rsidRPr="0057685B">
        <w:tab/>
        <w:t>presented to TSG for information;</w:t>
      </w:r>
    </w:p>
    <w:p w14:paraId="049CB017" w14:textId="77777777" w:rsidR="00E5232B" w:rsidRPr="0057685B" w:rsidRDefault="00E5232B">
      <w:pPr>
        <w:pStyle w:val="B3"/>
      </w:pPr>
      <w:r w:rsidRPr="0057685B">
        <w:t>2</w:t>
      </w:r>
      <w:r w:rsidRPr="0057685B">
        <w:tab/>
        <w:t>presented to TSG for approval;</w:t>
      </w:r>
    </w:p>
    <w:p w14:paraId="0A1C2293" w14:textId="77777777" w:rsidR="00E5232B" w:rsidRPr="0057685B" w:rsidRDefault="00E5232B">
      <w:pPr>
        <w:pStyle w:val="B3"/>
      </w:pPr>
      <w:r w:rsidRPr="0057685B">
        <w:t>3</w:t>
      </w:r>
      <w:r w:rsidRPr="0057685B">
        <w:tab/>
        <w:t>or greater indicates TSG approved document under change control.</w:t>
      </w:r>
    </w:p>
    <w:p w14:paraId="74670810" w14:textId="77777777" w:rsidR="00E5232B" w:rsidRPr="0057685B" w:rsidRDefault="00E5232B">
      <w:pPr>
        <w:pStyle w:val="B2"/>
      </w:pPr>
      <w:r w:rsidRPr="0057685B">
        <w:t>y</w:t>
      </w:r>
      <w:r w:rsidRPr="0057685B">
        <w:tab/>
        <w:t>the second digit is incremented for all changes of substance, i.e. technical enhancements, corrections, updates, etc.</w:t>
      </w:r>
    </w:p>
    <w:p w14:paraId="2FAD4387" w14:textId="77777777" w:rsidR="00E5232B" w:rsidRPr="0057685B" w:rsidRDefault="00E5232B">
      <w:pPr>
        <w:pStyle w:val="B2"/>
      </w:pPr>
      <w:r w:rsidRPr="0057685B">
        <w:t>z</w:t>
      </w:r>
      <w:r w:rsidRPr="0057685B">
        <w:tab/>
        <w:t>the third digit is incremented when editorial only changes have been incorporated in the document.</w:t>
      </w:r>
    </w:p>
    <w:p w14:paraId="2504534F" w14:textId="77777777" w:rsidR="00E5232B" w:rsidRPr="0057685B" w:rsidRDefault="00E5232B">
      <w:pPr>
        <w:pStyle w:val="Heading1"/>
      </w:pPr>
      <w:r w:rsidRPr="0057685B">
        <w:br w:type="page"/>
      </w:r>
      <w:bookmarkStart w:id="4" w:name="_Toc477795063"/>
      <w:r w:rsidRPr="0057685B">
        <w:lastRenderedPageBreak/>
        <w:t>1</w:t>
      </w:r>
      <w:r w:rsidRPr="0057685B">
        <w:tab/>
        <w:t>Scope</w:t>
      </w:r>
      <w:bookmarkEnd w:id="4"/>
    </w:p>
    <w:p w14:paraId="31FCB932" w14:textId="77777777" w:rsidR="00E5232B" w:rsidRPr="0057685B" w:rsidRDefault="00E5232B">
      <w:r w:rsidRPr="0057685B">
        <w:t xml:space="preserve">The present document details the output of the combined 3GPP-3GPP2 spatial channel model (SCM) ad-hoc group (AHG). </w:t>
      </w:r>
    </w:p>
    <w:p w14:paraId="47596F2E" w14:textId="77777777" w:rsidR="00E5232B" w:rsidRPr="0057685B" w:rsidRDefault="00E5232B">
      <w:pPr>
        <w:rPr>
          <w:b/>
          <w:bCs/>
        </w:rPr>
      </w:pPr>
      <w:r w:rsidRPr="0057685B">
        <w:t>The scope of the 3GPP-3GPP2 SCM AHG is to develop and specify parameters and methods associated with the spatial channel modelling that are common to the needs of the 3GPP and 3GPP2 organizations. The scope includes development of specifications for:</w:t>
      </w:r>
      <w:r w:rsidRPr="0057685B">
        <w:rPr>
          <w:b/>
          <w:bCs/>
        </w:rPr>
        <w:t xml:space="preserve"> </w:t>
      </w:r>
    </w:p>
    <w:p w14:paraId="4D0B2482" w14:textId="77777777" w:rsidR="00E5232B" w:rsidRPr="0057685B" w:rsidRDefault="00E5232B">
      <w:pPr>
        <w:rPr>
          <w:b/>
          <w:bCs/>
        </w:rPr>
      </w:pPr>
      <w:r w:rsidRPr="0057685B">
        <w:rPr>
          <w:b/>
          <w:bCs/>
        </w:rPr>
        <w:t xml:space="preserve">System level evaluation. </w:t>
      </w:r>
    </w:p>
    <w:p w14:paraId="3F845F2D" w14:textId="77777777" w:rsidR="00E5232B" w:rsidRPr="0057685B" w:rsidRDefault="00E5232B">
      <w:r w:rsidRPr="0057685B">
        <w:t>Within this category, a list of four focus areas are identified, however the emphasis of the SCM AHG work is on items a and b.</w:t>
      </w:r>
    </w:p>
    <w:p w14:paraId="544413EB" w14:textId="77777777" w:rsidR="00E5232B" w:rsidRPr="0057685B" w:rsidRDefault="00E5232B">
      <w:pPr>
        <w:pStyle w:val="B1"/>
      </w:pPr>
      <w:r w:rsidRPr="0057685B">
        <w:t>a)</w:t>
      </w:r>
      <w:r w:rsidRPr="0057685B">
        <w:tab/>
        <w:t>Physical parameters (e.g. power delay profiles, angle spreads, dependencies between parameters)</w:t>
      </w:r>
    </w:p>
    <w:p w14:paraId="52BCFEA7" w14:textId="77777777" w:rsidR="00E5232B" w:rsidRPr="0057685B" w:rsidRDefault="00E5232B">
      <w:pPr>
        <w:pStyle w:val="B1"/>
      </w:pPr>
      <w:r w:rsidRPr="0057685B">
        <w:t>b)</w:t>
      </w:r>
      <w:r w:rsidRPr="0057685B">
        <w:tab/>
        <w:t>System evaluation methodology.</w:t>
      </w:r>
    </w:p>
    <w:p w14:paraId="3782362B" w14:textId="77777777" w:rsidR="00E5232B" w:rsidRPr="0057685B" w:rsidRDefault="00E5232B">
      <w:pPr>
        <w:pStyle w:val="B1"/>
      </w:pPr>
      <w:r w:rsidRPr="0057685B">
        <w:t>c)</w:t>
      </w:r>
      <w:r w:rsidRPr="0057685B">
        <w:tab/>
        <w:t xml:space="preserve">Antenna arrangements, reference cases and definition of minimum requirements. </w:t>
      </w:r>
    </w:p>
    <w:p w14:paraId="1964DFDF" w14:textId="77777777" w:rsidR="00E5232B" w:rsidRPr="0057685B" w:rsidRDefault="00E5232B">
      <w:pPr>
        <w:pStyle w:val="B1"/>
      </w:pPr>
      <w:r w:rsidRPr="0057685B">
        <w:t>d)</w:t>
      </w:r>
      <w:r w:rsidRPr="0057685B">
        <w:tab/>
        <w:t>Some framework (air interface) dependent parameters.</w:t>
      </w:r>
    </w:p>
    <w:p w14:paraId="4DED3618" w14:textId="77777777" w:rsidR="00E5232B" w:rsidRPr="0057685B" w:rsidRDefault="00E5232B">
      <w:pPr>
        <w:rPr>
          <w:b/>
          <w:bCs/>
        </w:rPr>
      </w:pPr>
      <w:r w:rsidRPr="0057685B">
        <w:rPr>
          <w:b/>
          <w:bCs/>
        </w:rPr>
        <w:t xml:space="preserve">Link level evaluation. </w:t>
      </w:r>
    </w:p>
    <w:p w14:paraId="20410685" w14:textId="77777777" w:rsidR="00E5232B" w:rsidRPr="0057685B" w:rsidRDefault="00E5232B">
      <w:r w:rsidRPr="0057685B">
        <w:t>The link level models are defined only for calibration purposes. It is a common view within the group that the link level simulation assumptions will not be used for evaluation and comparison of proposals.</w:t>
      </w:r>
    </w:p>
    <w:p w14:paraId="79A3E0F3" w14:textId="77777777" w:rsidR="00E5232B" w:rsidRPr="0057685B" w:rsidRDefault="00E5232B">
      <w:pPr>
        <w:pStyle w:val="Heading1"/>
      </w:pPr>
      <w:bookmarkStart w:id="5" w:name="_Toc477795064"/>
      <w:r w:rsidRPr="0057685B">
        <w:t>2</w:t>
      </w:r>
      <w:r w:rsidRPr="0057685B">
        <w:tab/>
        <w:t>References</w:t>
      </w:r>
      <w:bookmarkEnd w:id="5"/>
    </w:p>
    <w:p w14:paraId="1EF9B2CE" w14:textId="77777777" w:rsidR="00E5232B" w:rsidRPr="0057685B" w:rsidRDefault="00E5232B">
      <w:r w:rsidRPr="0057685B">
        <w:t>The following documents contain provisions which, through reference in this text, constitute provisions of the present document.</w:t>
      </w:r>
    </w:p>
    <w:p w14:paraId="6C4D4B4C" w14:textId="77777777" w:rsidR="00E5232B" w:rsidRPr="0057685B" w:rsidRDefault="00A27491" w:rsidP="00A27491">
      <w:pPr>
        <w:pStyle w:val="B1"/>
      </w:pPr>
      <w:r w:rsidRPr="0057685B">
        <w:t>-</w:t>
      </w:r>
      <w:r w:rsidRPr="0057685B">
        <w:tab/>
      </w:r>
      <w:r w:rsidR="00E5232B" w:rsidRPr="0057685B">
        <w:t>References are either specific (identified by date of publication, edition number, version number, etc.) or non</w:t>
      </w:r>
      <w:r w:rsidR="00E5232B" w:rsidRPr="0057685B">
        <w:noBreakHyphen/>
        <w:t>specific.</w:t>
      </w:r>
    </w:p>
    <w:p w14:paraId="6C4E80DE" w14:textId="77777777" w:rsidR="00E5232B" w:rsidRPr="0057685B" w:rsidRDefault="00A27491" w:rsidP="00A27491">
      <w:pPr>
        <w:pStyle w:val="B1"/>
      </w:pPr>
      <w:r w:rsidRPr="0057685B">
        <w:t>-</w:t>
      </w:r>
      <w:r w:rsidRPr="0057685B">
        <w:tab/>
      </w:r>
      <w:r w:rsidR="00E5232B" w:rsidRPr="0057685B">
        <w:t>For a specific reference, subsequent revisions do not apply.</w:t>
      </w:r>
    </w:p>
    <w:p w14:paraId="1AB2B1F9" w14:textId="77777777" w:rsidR="00E5232B" w:rsidRPr="0057685B" w:rsidRDefault="00A27491" w:rsidP="00A27491">
      <w:pPr>
        <w:pStyle w:val="B1"/>
      </w:pPr>
      <w:r w:rsidRPr="0057685B">
        <w:t>-</w:t>
      </w:r>
      <w:r w:rsidRPr="0057685B">
        <w:tab/>
      </w:r>
      <w:r w:rsidR="00E5232B" w:rsidRPr="0057685B">
        <w:t xml:space="preserve">For a non-specific reference, the latest version applies.  In the case of a reference to a 3GPP document (including a GSM document), a non-specific reference implicitly refers to the latest version of that document </w:t>
      </w:r>
      <w:r w:rsidR="00E5232B" w:rsidRPr="0057685B">
        <w:rPr>
          <w:i/>
        </w:rPr>
        <w:t>in the same Release as the present document</w:t>
      </w:r>
      <w:r w:rsidR="00E5232B" w:rsidRPr="0057685B">
        <w:t>.</w:t>
      </w:r>
    </w:p>
    <w:p w14:paraId="54625188" w14:textId="77777777" w:rsidR="00E5232B" w:rsidRPr="0057685B" w:rsidRDefault="00E5232B">
      <w:pPr>
        <w:pStyle w:val="EX"/>
      </w:pPr>
      <w:r w:rsidRPr="0057685B">
        <w:t>[1]</w:t>
      </w:r>
      <w:r w:rsidRPr="0057685B">
        <w:tab/>
        <w:t>H. M. Foster, S. F. Dehghan, R. Steele, J. J. Stefanov, H. K. Strelouhov, Role of Site Shielding in Prediction Models for Urban Radiowave Propagation (Digest No. 1994/231), IEE Colloquium on Microcellular measurements and their prediction,  1994  pp. 2/1-2/6 .</w:t>
      </w:r>
    </w:p>
    <w:p w14:paraId="5ADEB176" w14:textId="77777777" w:rsidR="00E5232B" w:rsidRPr="0057685B" w:rsidRDefault="00E5232B">
      <w:pPr>
        <w:pStyle w:val="EX"/>
        <w:rPr>
          <w:b/>
          <w:caps/>
        </w:rPr>
      </w:pPr>
      <w:r w:rsidRPr="0057685B">
        <w:t>[2]</w:t>
      </w:r>
      <w:r w:rsidRPr="0057685B">
        <w:tab/>
        <w:t xml:space="preserve">L. Greenstein, V. Erceg, Y. S. Yeh, M. V. Clark, </w:t>
      </w:r>
      <w:r w:rsidR="0057685B">
        <w:t>"</w:t>
      </w:r>
      <w:r w:rsidRPr="0057685B">
        <w:t>A New Path-Gain/Delay-Spread Propagation Model for Digital Cellular Channels,</w:t>
      </w:r>
      <w:r w:rsidR="0057685B">
        <w:t>"</w:t>
      </w:r>
      <w:r w:rsidRPr="0057685B">
        <w:t xml:space="preserve"> IEEE Transactions on Vehicular Technology, VOL. 46, NO.2, May 1997, pp.477-485.</w:t>
      </w:r>
    </w:p>
    <w:p w14:paraId="2C4ADAA7" w14:textId="77777777" w:rsidR="00E5232B" w:rsidRPr="0057685B" w:rsidRDefault="00E5232B">
      <w:pPr>
        <w:pStyle w:val="EX"/>
      </w:pPr>
      <w:r w:rsidRPr="0057685B">
        <w:t>[3]</w:t>
      </w:r>
      <w:r w:rsidRPr="0057685B">
        <w:tab/>
        <w:t xml:space="preserve">L. M. Correia,  Wireless Flexible Personalized Communications, COST 259: European Co-operation in </w:t>
      </w:r>
      <w:smartTag w:uri="urn:schemas-microsoft-com:office:smarttags" w:element="City">
        <w:r w:rsidRPr="0057685B">
          <w:t>Mobile</w:t>
        </w:r>
      </w:smartTag>
      <w:r w:rsidRPr="0057685B">
        <w:t xml:space="preserve"> Radio Research, </w:t>
      </w:r>
      <w:smartTag w:uri="urn:schemas-microsoft-com:office:smarttags" w:element="place">
        <w:r w:rsidRPr="0057685B">
          <w:t>Chichester</w:t>
        </w:r>
      </w:smartTag>
      <w:r w:rsidRPr="0057685B">
        <w:t>:  John Wiley &amp; Sons, 2001. Sec. 3.2 (M. Steinbauer and A. F. Molisch, "Directional channel models").</w:t>
      </w:r>
    </w:p>
    <w:p w14:paraId="4EB309E4" w14:textId="77777777" w:rsidR="00E5232B" w:rsidRPr="0057685B" w:rsidRDefault="00E5232B">
      <w:pPr>
        <w:pStyle w:val="BodyTextIndent"/>
        <w:ind w:left="0"/>
      </w:pPr>
    </w:p>
    <w:p w14:paraId="458F45C5" w14:textId="77777777" w:rsidR="00E5232B" w:rsidRPr="0057685B" w:rsidRDefault="00E5232B">
      <w:pPr>
        <w:pStyle w:val="Heading1"/>
      </w:pPr>
      <w:bookmarkStart w:id="6" w:name="_Toc477795065"/>
      <w:r w:rsidRPr="0057685B">
        <w:lastRenderedPageBreak/>
        <w:t>3</w:t>
      </w:r>
      <w:r w:rsidRPr="0057685B">
        <w:tab/>
        <w:t>Definitions, symbols and abbreviations</w:t>
      </w:r>
      <w:bookmarkEnd w:id="6"/>
    </w:p>
    <w:p w14:paraId="24747D85" w14:textId="77777777" w:rsidR="00E5232B" w:rsidRPr="0057685B" w:rsidRDefault="00E5232B">
      <w:pPr>
        <w:pStyle w:val="Heading2"/>
      </w:pPr>
      <w:bookmarkStart w:id="7" w:name="_Toc477795066"/>
      <w:r w:rsidRPr="0057685B">
        <w:t>3.1</w:t>
      </w:r>
      <w:r w:rsidRPr="0057685B">
        <w:tab/>
        <w:t>Definitions</w:t>
      </w:r>
      <w:bookmarkEnd w:id="7"/>
    </w:p>
    <w:p w14:paraId="240020D3" w14:textId="77777777" w:rsidR="00E5232B" w:rsidRPr="0057685B" w:rsidRDefault="00E5232B">
      <w:r w:rsidRPr="0057685B">
        <w:t>For the purposes of the present document, the following terms and definitions apply.</w:t>
      </w:r>
    </w:p>
    <w:p w14:paraId="33F7F966" w14:textId="77777777" w:rsidR="00E5232B" w:rsidRPr="0057685B" w:rsidRDefault="00E5232B">
      <w:r w:rsidRPr="0057685B">
        <w:rPr>
          <w:b/>
          <w:bCs/>
        </w:rPr>
        <w:t>Path</w:t>
      </w:r>
      <w:r w:rsidRPr="0057685B">
        <w:t>: Ray</w:t>
      </w:r>
    </w:p>
    <w:p w14:paraId="4B27811D" w14:textId="77777777" w:rsidR="00E5232B" w:rsidRPr="0057685B" w:rsidRDefault="00E5232B">
      <w:r w:rsidRPr="0057685B">
        <w:rPr>
          <w:b/>
          <w:bCs/>
        </w:rPr>
        <w:t>Path Component</w:t>
      </w:r>
      <w:r w:rsidRPr="0057685B">
        <w:t>: Sub-ray</w:t>
      </w:r>
    </w:p>
    <w:p w14:paraId="4591252E" w14:textId="77777777" w:rsidR="00E5232B" w:rsidRPr="0057685B" w:rsidRDefault="00E5232B">
      <w:pPr>
        <w:pStyle w:val="Heading2"/>
      </w:pPr>
      <w:bookmarkStart w:id="8" w:name="_Toc477795067"/>
      <w:r w:rsidRPr="0057685B">
        <w:t>3.2</w:t>
      </w:r>
      <w:r w:rsidRPr="0057685B">
        <w:tab/>
        <w:t>Symbols</w:t>
      </w:r>
      <w:bookmarkEnd w:id="8"/>
    </w:p>
    <w:p w14:paraId="6C4C21E9" w14:textId="77777777" w:rsidR="00E5232B" w:rsidRPr="0057685B" w:rsidRDefault="00E5232B">
      <w:pPr>
        <w:keepNext/>
      </w:pPr>
      <w:r w:rsidRPr="0057685B">
        <w:t>For the purposes of the present document, the following symbols apply:</w:t>
      </w:r>
    </w:p>
    <w:p w14:paraId="3FBDDD6F" w14:textId="77777777" w:rsidR="00E5232B" w:rsidRPr="0057685B" w:rsidRDefault="00E5232B">
      <w:pPr>
        <w:pStyle w:val="EW"/>
      </w:pPr>
      <w:r w:rsidRPr="0057685B">
        <w:object w:dxaOrig="420" w:dyaOrig="300" w14:anchorId="60BBE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pt;height:15pt" o:ole="" fillcolor="window">
            <v:imagedata r:id="rId8" o:title=""/>
          </v:shape>
          <o:OLEObject Type="Embed" ProgID="Equation.3" ShapeID="_x0000_i1026" DrawAspect="Content" ObjectID="_1821883290" r:id="rId9"/>
        </w:object>
      </w:r>
      <w:r w:rsidRPr="0057685B">
        <w:tab/>
        <w:t>Angle Spread or Azimuth Spread  (Note: unless otherwise stated, the calculation of angle spread will be based on the circular method presented in appendix A)</w:t>
      </w:r>
    </w:p>
    <w:p w14:paraId="71E4B37A" w14:textId="77777777" w:rsidR="00E5232B" w:rsidRPr="0057685B" w:rsidRDefault="00E5232B">
      <w:pPr>
        <w:pStyle w:val="EW"/>
      </w:pPr>
      <w:r w:rsidRPr="0057685B">
        <w:object w:dxaOrig="420" w:dyaOrig="300" w14:anchorId="24804496">
          <v:shape id="_x0000_i1027" type="#_x0000_t75" style="width:21pt;height:15pt" o:ole="" fillcolor="window">
            <v:imagedata r:id="rId10" o:title=""/>
          </v:shape>
          <o:OLEObject Type="Embed" ProgID="Equation.3" ShapeID="_x0000_i1027" DrawAspect="Content" ObjectID="_1821883291" r:id="rId11"/>
        </w:object>
      </w:r>
      <w:r w:rsidRPr="0057685B">
        <w:tab/>
        <w:t>delay spread</w:t>
      </w:r>
    </w:p>
    <w:p w14:paraId="6DC64C73" w14:textId="77777777" w:rsidR="00E5232B" w:rsidRPr="0057685B" w:rsidRDefault="00E5232B">
      <w:pPr>
        <w:pStyle w:val="EW"/>
      </w:pPr>
      <w:r w:rsidRPr="0057685B">
        <w:object w:dxaOrig="400" w:dyaOrig="300" w14:anchorId="67D406AE">
          <v:shape id="_x0000_i1028" type="#_x0000_t75" style="width:19.8pt;height:15pt" o:ole="" fillcolor="window">
            <v:imagedata r:id="rId12" o:title=""/>
          </v:shape>
          <o:OLEObject Type="Embed" ProgID="Equation.3" ShapeID="_x0000_i1028" DrawAspect="Content" ObjectID="_1821883292" r:id="rId13"/>
        </w:object>
      </w:r>
      <w:r w:rsidRPr="0057685B">
        <w:tab/>
        <w:t>lognormal shadow fading random variable</w:t>
      </w:r>
    </w:p>
    <w:p w14:paraId="6B6FBECD" w14:textId="77777777" w:rsidR="00E5232B" w:rsidRPr="0057685B" w:rsidRDefault="00E5232B">
      <w:pPr>
        <w:pStyle w:val="EW"/>
      </w:pPr>
      <w:r w:rsidRPr="0057685B">
        <w:object w:dxaOrig="420" w:dyaOrig="300" w14:anchorId="4C113965">
          <v:shape id="_x0000_i1029" type="#_x0000_t75" style="width:21pt;height:15pt" o:ole="" fillcolor="window">
            <v:imagedata r:id="rId14" o:title=""/>
          </v:shape>
          <o:OLEObject Type="Embed" ProgID="Equation.3" ShapeID="_x0000_i1029" DrawAspect="Content" ObjectID="_1821883293" r:id="rId15"/>
        </w:object>
      </w:r>
      <w:r w:rsidRPr="0057685B">
        <w:tab/>
        <w:t>log normal shadow fading constant</w:t>
      </w:r>
    </w:p>
    <w:p w14:paraId="38F7B562" w14:textId="77777777" w:rsidR="00E5232B" w:rsidRPr="0057685B" w:rsidRDefault="00E5232B">
      <w:pPr>
        <w:pStyle w:val="EW"/>
      </w:pPr>
      <w:r w:rsidRPr="0057685B">
        <w:rPr>
          <w:position w:val="-10"/>
        </w:rPr>
        <w:object w:dxaOrig="620" w:dyaOrig="300" w14:anchorId="4BD3BF04">
          <v:shape id="_x0000_i1030" type="#_x0000_t75" style="width:31.2pt;height:15pt" o:ole="" fillcolor="window">
            <v:imagedata r:id="rId16" o:title=""/>
          </v:shape>
          <o:OLEObject Type="Embed" ProgID="Equation.3" ShapeID="_x0000_i1030" DrawAspect="Content" ObjectID="_1821883294" r:id="rId17"/>
        </w:object>
      </w:r>
      <w:r w:rsidRPr="0057685B">
        <w:tab/>
        <w:t xml:space="preserve">represents a random normal (Gaussian) distribution with mean </w:t>
      </w:r>
      <w:r w:rsidRPr="0057685B">
        <w:rPr>
          <w:i/>
        </w:rPr>
        <w:t>a</w:t>
      </w:r>
      <w:r w:rsidRPr="0057685B">
        <w:t xml:space="preserve"> and variance </w:t>
      </w:r>
      <w:r w:rsidRPr="0057685B">
        <w:rPr>
          <w:i/>
        </w:rPr>
        <w:t>b</w:t>
      </w:r>
      <w:r w:rsidRPr="0057685B">
        <w:t>.</w:t>
      </w:r>
    </w:p>
    <w:p w14:paraId="11F654A2" w14:textId="77777777" w:rsidR="00E5232B" w:rsidRPr="0057685B" w:rsidRDefault="00E5232B">
      <w:pPr>
        <w:pStyle w:val="EW"/>
      </w:pPr>
    </w:p>
    <w:p w14:paraId="32199123" w14:textId="77777777" w:rsidR="00E5232B" w:rsidRPr="0057685B" w:rsidRDefault="00E5232B">
      <w:pPr>
        <w:pStyle w:val="Heading2"/>
      </w:pPr>
      <w:bookmarkStart w:id="9" w:name="_Toc477795068"/>
      <w:r w:rsidRPr="0057685B">
        <w:t>3.3</w:t>
      </w:r>
      <w:r w:rsidRPr="0057685B">
        <w:tab/>
        <w:t>Abbreviations</w:t>
      </w:r>
      <w:bookmarkEnd w:id="9"/>
    </w:p>
    <w:p w14:paraId="19E1ADBB" w14:textId="77777777" w:rsidR="00E5232B" w:rsidRPr="0057685B" w:rsidRDefault="00E5232B">
      <w:pPr>
        <w:keepNext/>
      </w:pPr>
      <w:r w:rsidRPr="0057685B">
        <w:t>For the purposes of the present document, the following abbreviations apply:</w:t>
      </w:r>
    </w:p>
    <w:p w14:paraId="01D29363" w14:textId="77777777" w:rsidR="00E5232B" w:rsidRPr="0057685B" w:rsidRDefault="00E5232B">
      <w:pPr>
        <w:pStyle w:val="EW"/>
      </w:pPr>
      <w:r w:rsidRPr="0057685B">
        <w:t>AHG</w:t>
      </w:r>
      <w:r w:rsidRPr="0057685B">
        <w:tab/>
        <w:t>Ad Hoc Group</w:t>
      </w:r>
    </w:p>
    <w:p w14:paraId="066CF624" w14:textId="77777777" w:rsidR="00E5232B" w:rsidRPr="0057685B" w:rsidRDefault="00E5232B">
      <w:pPr>
        <w:pStyle w:val="EW"/>
      </w:pPr>
      <w:r w:rsidRPr="0057685B">
        <w:t>AoA</w:t>
      </w:r>
      <w:r w:rsidRPr="0057685B">
        <w:tab/>
        <w:t>Angle of Arrival</w:t>
      </w:r>
    </w:p>
    <w:p w14:paraId="1D2B66E6" w14:textId="77777777" w:rsidR="00E5232B" w:rsidRPr="0057685B" w:rsidRDefault="00E5232B">
      <w:pPr>
        <w:pStyle w:val="EW"/>
      </w:pPr>
      <w:r w:rsidRPr="0057685B">
        <w:t>AoD</w:t>
      </w:r>
      <w:r w:rsidRPr="0057685B">
        <w:tab/>
        <w:t>Angle of Departure</w:t>
      </w:r>
    </w:p>
    <w:p w14:paraId="25174948" w14:textId="77777777" w:rsidR="00E5232B" w:rsidRPr="0057685B" w:rsidRDefault="00E5232B">
      <w:pPr>
        <w:pStyle w:val="EW"/>
      </w:pPr>
      <w:r w:rsidRPr="0057685B">
        <w:t>AS</w:t>
      </w:r>
      <w:r w:rsidRPr="0057685B">
        <w:tab/>
        <w:t xml:space="preserve">Angle Spread = Azimuth Spread = </w:t>
      </w:r>
      <w:r w:rsidRPr="0057685B">
        <w:object w:dxaOrig="420" w:dyaOrig="300" w14:anchorId="1553E8CD">
          <v:shape id="_x0000_i1031" type="#_x0000_t75" style="width:21pt;height:15pt" o:ole="" fillcolor="window">
            <v:imagedata r:id="rId8" o:title=""/>
          </v:shape>
          <o:OLEObject Type="Embed" ProgID="Equation.3" ShapeID="_x0000_i1031" DrawAspect="Content" ObjectID="_1821883295" r:id="rId18"/>
        </w:object>
      </w:r>
      <w:r w:rsidRPr="0057685B">
        <w:t xml:space="preserve"> (Note: unless otherwise stated, the calculation of angle spread will be based on the circular method presented in appendix A)</w:t>
      </w:r>
    </w:p>
    <w:p w14:paraId="0963218B" w14:textId="77777777" w:rsidR="00E5232B" w:rsidRPr="0057685B" w:rsidRDefault="00E5232B">
      <w:pPr>
        <w:pStyle w:val="EW"/>
      </w:pPr>
      <w:r w:rsidRPr="0057685B">
        <w:t>BS</w:t>
      </w:r>
      <w:r w:rsidRPr="0057685B">
        <w:tab/>
        <w:t>Base Station = Node-B = BTS</w:t>
      </w:r>
    </w:p>
    <w:p w14:paraId="3B0A8D2D" w14:textId="77777777" w:rsidR="00E5232B" w:rsidRPr="0057685B" w:rsidRDefault="00E5232B">
      <w:pPr>
        <w:pStyle w:val="EW"/>
      </w:pPr>
      <w:r w:rsidRPr="0057685B">
        <w:t>DoT</w:t>
      </w:r>
      <w:r w:rsidRPr="0057685B">
        <w:tab/>
        <w:t>Direction of Travel</w:t>
      </w:r>
    </w:p>
    <w:p w14:paraId="1ED6D7F8" w14:textId="77777777" w:rsidR="00E5232B" w:rsidRPr="0057685B" w:rsidRDefault="00E5232B">
      <w:pPr>
        <w:pStyle w:val="EW"/>
      </w:pPr>
      <w:r w:rsidRPr="0057685B">
        <w:t>DS</w:t>
      </w:r>
      <w:r w:rsidRPr="0057685B">
        <w:tab/>
        <w:t xml:space="preserve">delay spread = </w:t>
      </w:r>
      <w:r w:rsidRPr="0057685B">
        <w:object w:dxaOrig="420" w:dyaOrig="300" w14:anchorId="4F16CCF9">
          <v:shape id="_x0000_i1032" type="#_x0000_t75" style="width:21pt;height:15pt" o:ole="" fillcolor="window">
            <v:imagedata r:id="rId10" o:title=""/>
          </v:shape>
          <o:OLEObject Type="Embed" ProgID="Equation.3" ShapeID="_x0000_i1032" DrawAspect="Content" ObjectID="_1821883296" r:id="rId19"/>
        </w:object>
      </w:r>
    </w:p>
    <w:p w14:paraId="3328145E" w14:textId="77777777" w:rsidR="00E5232B" w:rsidRPr="0057685B" w:rsidRDefault="00E5232B">
      <w:pPr>
        <w:pStyle w:val="EW"/>
      </w:pPr>
      <w:r w:rsidRPr="0057685B">
        <w:t>MS</w:t>
      </w:r>
      <w:r w:rsidRPr="0057685B">
        <w:tab/>
      </w:r>
      <w:smartTag w:uri="urn:schemas-microsoft-com:office:smarttags" w:element="place">
        <w:r w:rsidRPr="0057685B">
          <w:t>Mobile</w:t>
        </w:r>
      </w:smartTag>
      <w:r w:rsidRPr="0057685B">
        <w:t xml:space="preserve"> Station = UE = Terminal = Subscriber Unit</w:t>
      </w:r>
    </w:p>
    <w:p w14:paraId="23A23ABC" w14:textId="77777777" w:rsidR="00E5232B" w:rsidRPr="0057685B" w:rsidRDefault="00E5232B">
      <w:pPr>
        <w:pStyle w:val="EW"/>
      </w:pPr>
      <w:r w:rsidRPr="0057685B">
        <w:t>PAS</w:t>
      </w:r>
      <w:r w:rsidRPr="0057685B">
        <w:tab/>
        <w:t>Power Azimuth Spectrum</w:t>
      </w:r>
    </w:p>
    <w:p w14:paraId="21B3F6F2" w14:textId="77777777" w:rsidR="00E5232B" w:rsidRPr="0057685B" w:rsidRDefault="00E5232B">
      <w:pPr>
        <w:pStyle w:val="EW"/>
      </w:pPr>
      <w:r w:rsidRPr="0057685B">
        <w:t>PDP</w:t>
      </w:r>
      <w:r w:rsidRPr="0057685B">
        <w:tab/>
        <w:t>Power Delay Profile</w:t>
      </w:r>
    </w:p>
    <w:p w14:paraId="101561AE" w14:textId="77777777" w:rsidR="00E5232B" w:rsidRPr="0057685B" w:rsidRDefault="00E5232B">
      <w:pPr>
        <w:pStyle w:val="EW"/>
      </w:pPr>
      <w:r w:rsidRPr="0057685B">
        <w:t>PL</w:t>
      </w:r>
      <w:r w:rsidRPr="0057685B">
        <w:tab/>
        <w:t>Path Loss</w:t>
      </w:r>
    </w:p>
    <w:p w14:paraId="1F5119CB" w14:textId="77777777" w:rsidR="00E5232B" w:rsidRPr="0057685B" w:rsidRDefault="00E5232B">
      <w:pPr>
        <w:pStyle w:val="EW"/>
      </w:pPr>
      <w:r w:rsidRPr="0057685B">
        <w:t>SCM</w:t>
      </w:r>
      <w:r w:rsidRPr="0057685B">
        <w:tab/>
        <w:t>Spacial Channel Model</w:t>
      </w:r>
    </w:p>
    <w:p w14:paraId="05574276" w14:textId="77777777" w:rsidR="00E5232B" w:rsidRPr="0057685B" w:rsidRDefault="00E5232B">
      <w:pPr>
        <w:pStyle w:val="EW"/>
      </w:pPr>
      <w:r w:rsidRPr="0057685B">
        <w:t>SF</w:t>
      </w:r>
      <w:r w:rsidRPr="0057685B">
        <w:tab/>
        <w:t xml:space="preserve">lognormal shadow fading random variable = </w:t>
      </w:r>
      <w:r w:rsidRPr="0057685B">
        <w:object w:dxaOrig="400" w:dyaOrig="300" w14:anchorId="38C257C1">
          <v:shape id="_x0000_i1033" type="#_x0000_t75" style="width:19.8pt;height:15pt" o:ole="" fillcolor="window">
            <v:imagedata r:id="rId12" o:title=""/>
          </v:shape>
          <o:OLEObject Type="Embed" ProgID="Equation.3" ShapeID="_x0000_i1033" DrawAspect="Content" ObjectID="_1821883297" r:id="rId20"/>
        </w:object>
      </w:r>
    </w:p>
    <w:p w14:paraId="7F9D67CE" w14:textId="77777777" w:rsidR="00E5232B" w:rsidRPr="0057685B" w:rsidRDefault="00E5232B">
      <w:pPr>
        <w:pStyle w:val="EW"/>
      </w:pPr>
      <w:r w:rsidRPr="0057685B">
        <w:t>SH</w:t>
      </w:r>
      <w:r w:rsidRPr="0057685B">
        <w:tab/>
        <w:t xml:space="preserve">log normal shadow fading constant = </w:t>
      </w:r>
      <w:r w:rsidRPr="0057685B">
        <w:object w:dxaOrig="420" w:dyaOrig="300" w14:anchorId="12AD6527">
          <v:shape id="_x0000_i1034" type="#_x0000_t75" style="width:21pt;height:15pt" o:ole="" fillcolor="window">
            <v:imagedata r:id="rId14" o:title=""/>
          </v:shape>
          <o:OLEObject Type="Embed" ProgID="Equation.3" ShapeID="_x0000_i1034" DrawAspect="Content" ObjectID="_1821883298" r:id="rId21"/>
        </w:object>
      </w:r>
    </w:p>
    <w:p w14:paraId="54A439DA" w14:textId="77777777" w:rsidR="00E5232B" w:rsidRPr="0057685B" w:rsidRDefault="00E5232B">
      <w:pPr>
        <w:pStyle w:val="EW"/>
      </w:pPr>
      <w:r w:rsidRPr="0057685B">
        <w:t>UE</w:t>
      </w:r>
      <w:r w:rsidRPr="0057685B">
        <w:tab/>
        <w:t>User Equipment = MS</w:t>
      </w:r>
    </w:p>
    <w:p w14:paraId="3B4C4F51" w14:textId="77777777" w:rsidR="00E5232B" w:rsidRPr="0057685B" w:rsidRDefault="00E5232B">
      <w:pPr>
        <w:pStyle w:val="EW"/>
      </w:pPr>
    </w:p>
    <w:p w14:paraId="798B9836" w14:textId="77777777" w:rsidR="00E5232B" w:rsidRPr="0057685B" w:rsidRDefault="00E5232B">
      <w:pPr>
        <w:pStyle w:val="Heading1"/>
      </w:pPr>
      <w:bookmarkStart w:id="10" w:name="_Toc477795069"/>
      <w:r w:rsidRPr="0057685B">
        <w:t>4</w:t>
      </w:r>
      <w:r w:rsidRPr="0057685B">
        <w:tab/>
        <w:t>Spatial channel model for calibration purposes</w:t>
      </w:r>
      <w:bookmarkEnd w:id="10"/>
    </w:p>
    <w:p w14:paraId="7B5B3BE3" w14:textId="77777777" w:rsidR="00E5232B" w:rsidRPr="0057685B" w:rsidRDefault="00E5232B">
      <w:r w:rsidRPr="0057685B">
        <w:t>This clause describes physical parameters for link level modelling for the purpose of calibration.</w:t>
      </w:r>
    </w:p>
    <w:p w14:paraId="76155F6F" w14:textId="77777777" w:rsidR="00E5232B" w:rsidRPr="0057685B" w:rsidRDefault="00E5232B">
      <w:pPr>
        <w:pStyle w:val="Heading2"/>
      </w:pPr>
      <w:bookmarkStart w:id="11" w:name="_Toc477795070"/>
      <w:r w:rsidRPr="0057685B">
        <w:t>4.1</w:t>
      </w:r>
      <w:r w:rsidRPr="0057685B">
        <w:tab/>
        <w:t>Purpose</w:t>
      </w:r>
      <w:bookmarkEnd w:id="11"/>
    </w:p>
    <w:p w14:paraId="2CFB1BCA" w14:textId="77777777" w:rsidR="00E5232B" w:rsidRPr="0057685B" w:rsidRDefault="00E5232B">
      <w:r w:rsidRPr="0057685B">
        <w:t xml:space="preserve">Link level simulations alone will not be used for algorithm comparison because they reflect only one snapshot of the channel behaviour. Furthermore, they do not account for system attributes such as scheduling and HARQ. For these reasons, link level simulations do not allow any conclusions about the typical behaviour of the system. Only system </w:t>
      </w:r>
      <w:r w:rsidRPr="0057685B">
        <w:lastRenderedPageBreak/>
        <w:t xml:space="preserve">level simulations can achieve that. Therefore this document targets system level simulations for the final algorithm comparison. </w:t>
      </w:r>
    </w:p>
    <w:p w14:paraId="3865CE9A" w14:textId="77777777" w:rsidR="00E5232B" w:rsidRPr="0057685B" w:rsidRDefault="00E5232B">
      <w:r w:rsidRPr="0057685B">
        <w:t>Link level simulations will not be used to compare performance of different algorithms. Rather, they will be used only for calibration, which is the comparison of performance results from different implementations of a given algorithm.</w:t>
      </w:r>
    </w:p>
    <w:p w14:paraId="34B3C8F5" w14:textId="77777777" w:rsidR="00E5232B" w:rsidRPr="0057685B" w:rsidRDefault="00E5232B">
      <w:r w:rsidRPr="0057685B">
        <w:t>The description is in the context of a downlink system where the BS transmits to a MS; however the material in this</w:t>
      </w:r>
    </w:p>
    <w:p w14:paraId="70311EC4" w14:textId="77777777" w:rsidR="00E5232B" w:rsidRPr="0057685B" w:rsidRDefault="00E5232B">
      <w:pPr>
        <w:pStyle w:val="Heading2"/>
      </w:pPr>
      <w:bookmarkStart w:id="12" w:name="_Toc477795071"/>
      <w:r w:rsidRPr="0057685B">
        <w:t>4.2</w:t>
      </w:r>
      <w:r w:rsidRPr="0057685B">
        <w:tab/>
        <w:t>Link level channel model parameter summary</w:t>
      </w:r>
      <w:bookmarkEnd w:id="12"/>
    </w:p>
    <w:p w14:paraId="27763526" w14:textId="77777777" w:rsidR="00E5232B" w:rsidRPr="0057685B" w:rsidRDefault="00E5232B">
      <w:pPr>
        <w:rPr>
          <w:rFonts w:hint="eastAsia"/>
          <w:lang w:eastAsia="ja-JP"/>
        </w:rPr>
      </w:pPr>
      <w:r w:rsidRPr="0057685B">
        <w:t xml:space="preserve">The table below summarizes the physical parameters to be used for link level modelling. </w:t>
      </w:r>
    </w:p>
    <w:p w14:paraId="7CE1B4AA" w14:textId="77777777" w:rsidR="00E5232B" w:rsidRPr="0057685B" w:rsidRDefault="00E5232B">
      <w:pPr>
        <w:pStyle w:val="TH"/>
      </w:pPr>
      <w:bookmarkStart w:id="13" w:name="_Ref7602355"/>
      <w:r w:rsidRPr="0057685B">
        <w:t>Table 4.</w:t>
      </w:r>
      <w:bookmarkEnd w:id="13"/>
      <w:r w:rsidRPr="0057685B">
        <w:t xml:space="preserve">1: </w:t>
      </w:r>
      <w:r w:rsidRPr="0057685B">
        <w:t xml:space="preserve">Summary </w:t>
      </w:r>
      <w:r w:rsidRPr="0057685B">
        <w:t>SCM link level parameters for calibration purposes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751"/>
        <w:gridCol w:w="206"/>
        <w:gridCol w:w="933"/>
        <w:gridCol w:w="1445"/>
        <w:gridCol w:w="1146"/>
        <w:gridCol w:w="759"/>
        <w:gridCol w:w="912"/>
        <w:gridCol w:w="811"/>
        <w:gridCol w:w="957"/>
        <w:gridCol w:w="528"/>
        <w:gridCol w:w="623"/>
        <w:gridCol w:w="6"/>
      </w:tblGrid>
      <w:tr w:rsidR="00E5232B" w:rsidRPr="0057685B" w14:paraId="5882A19D" w14:textId="77777777">
        <w:tblPrEx>
          <w:tblCellMar>
            <w:top w:w="0" w:type="dxa"/>
            <w:bottom w:w="0" w:type="dxa"/>
          </w:tblCellMar>
        </w:tblPrEx>
        <w:trPr>
          <w:trHeight w:val="170"/>
          <w:tblHeader/>
          <w:jc w:val="center"/>
        </w:trPr>
        <w:tc>
          <w:tcPr>
            <w:tcW w:w="1890" w:type="dxa"/>
            <w:gridSpan w:val="3"/>
            <w:tcBorders>
              <w:bottom w:val="single" w:sz="4" w:space="0" w:color="C0C0C0"/>
            </w:tcBorders>
          </w:tcPr>
          <w:p w14:paraId="79DCD0FF" w14:textId="77777777" w:rsidR="00E5232B" w:rsidRPr="00746787" w:rsidRDefault="00E5232B">
            <w:pPr>
              <w:pStyle w:val="TAH"/>
            </w:pPr>
            <w:r w:rsidRPr="00746787">
              <w:t>Model</w:t>
            </w:r>
          </w:p>
        </w:tc>
        <w:tc>
          <w:tcPr>
            <w:tcW w:w="2591" w:type="dxa"/>
            <w:gridSpan w:val="2"/>
            <w:tcBorders>
              <w:bottom w:val="single" w:sz="4" w:space="0" w:color="C0C0C0"/>
            </w:tcBorders>
          </w:tcPr>
          <w:p w14:paraId="274AAE90" w14:textId="77777777" w:rsidR="00E5232B" w:rsidRPr="00746787" w:rsidRDefault="00E5232B">
            <w:pPr>
              <w:pStyle w:val="TAH"/>
            </w:pPr>
            <w:r w:rsidRPr="00746787">
              <w:t>Case I</w:t>
            </w:r>
          </w:p>
        </w:tc>
        <w:tc>
          <w:tcPr>
            <w:tcW w:w="1671" w:type="dxa"/>
            <w:gridSpan w:val="2"/>
            <w:tcBorders>
              <w:bottom w:val="single" w:sz="4" w:space="0" w:color="C0C0C0"/>
            </w:tcBorders>
          </w:tcPr>
          <w:p w14:paraId="7717A1C0" w14:textId="77777777" w:rsidR="00E5232B" w:rsidRPr="00746787" w:rsidRDefault="00E5232B">
            <w:pPr>
              <w:pStyle w:val="TAH"/>
            </w:pPr>
            <w:r w:rsidRPr="00746787">
              <w:t>Case II</w:t>
            </w:r>
          </w:p>
        </w:tc>
        <w:tc>
          <w:tcPr>
            <w:tcW w:w="1768" w:type="dxa"/>
            <w:gridSpan w:val="2"/>
            <w:tcBorders>
              <w:bottom w:val="single" w:sz="4" w:space="0" w:color="C0C0C0"/>
            </w:tcBorders>
          </w:tcPr>
          <w:p w14:paraId="60A541FA" w14:textId="77777777" w:rsidR="00E5232B" w:rsidRPr="00746787" w:rsidRDefault="00E5232B">
            <w:pPr>
              <w:pStyle w:val="TAH"/>
            </w:pPr>
            <w:r w:rsidRPr="00746787">
              <w:t>Case III</w:t>
            </w:r>
          </w:p>
        </w:tc>
        <w:tc>
          <w:tcPr>
            <w:tcW w:w="1157" w:type="dxa"/>
            <w:gridSpan w:val="3"/>
            <w:tcBorders>
              <w:bottom w:val="single" w:sz="4" w:space="0" w:color="C0C0C0"/>
            </w:tcBorders>
          </w:tcPr>
          <w:p w14:paraId="3EE0FE25" w14:textId="77777777" w:rsidR="00E5232B" w:rsidRPr="00746787" w:rsidRDefault="00E5232B">
            <w:pPr>
              <w:pStyle w:val="TAH"/>
            </w:pPr>
            <w:r w:rsidRPr="00746787">
              <w:t>Case IV</w:t>
            </w:r>
          </w:p>
        </w:tc>
      </w:tr>
      <w:tr w:rsidR="00E5232B" w:rsidRPr="0057685B" w14:paraId="40F9D865" w14:textId="77777777">
        <w:tblPrEx>
          <w:tblCellMar>
            <w:top w:w="0" w:type="dxa"/>
            <w:bottom w:w="0" w:type="dxa"/>
          </w:tblCellMar>
        </w:tblPrEx>
        <w:trPr>
          <w:trHeight w:val="530"/>
          <w:jc w:val="center"/>
        </w:trPr>
        <w:tc>
          <w:tcPr>
            <w:tcW w:w="1890" w:type="dxa"/>
            <w:gridSpan w:val="3"/>
            <w:tcBorders>
              <w:bottom w:val="single" w:sz="4" w:space="0" w:color="C0C0C0"/>
            </w:tcBorders>
          </w:tcPr>
          <w:p w14:paraId="267EEB83" w14:textId="77777777" w:rsidR="00E5232B" w:rsidRPr="00746787" w:rsidRDefault="00E5232B">
            <w:pPr>
              <w:pStyle w:val="TAC"/>
            </w:pPr>
            <w:r w:rsidRPr="00746787">
              <w:t>Corresponding 3GPP Designator*</w:t>
            </w:r>
          </w:p>
        </w:tc>
        <w:tc>
          <w:tcPr>
            <w:tcW w:w="2591" w:type="dxa"/>
            <w:gridSpan w:val="2"/>
            <w:tcBorders>
              <w:bottom w:val="single" w:sz="4" w:space="0" w:color="C0C0C0"/>
            </w:tcBorders>
          </w:tcPr>
          <w:p w14:paraId="6E1DD482" w14:textId="77777777" w:rsidR="00E5232B" w:rsidRPr="00746787" w:rsidRDefault="00E5232B">
            <w:pPr>
              <w:pStyle w:val="TAC"/>
            </w:pPr>
            <w:r w:rsidRPr="00746787">
              <w:t>Case B</w:t>
            </w:r>
          </w:p>
        </w:tc>
        <w:tc>
          <w:tcPr>
            <w:tcW w:w="1671" w:type="dxa"/>
            <w:gridSpan w:val="2"/>
            <w:tcBorders>
              <w:bottom w:val="single" w:sz="4" w:space="0" w:color="C0C0C0"/>
            </w:tcBorders>
          </w:tcPr>
          <w:p w14:paraId="096E69DA" w14:textId="77777777" w:rsidR="00E5232B" w:rsidRPr="00746787" w:rsidRDefault="00E5232B">
            <w:pPr>
              <w:pStyle w:val="TAC"/>
            </w:pPr>
            <w:r w:rsidRPr="00746787">
              <w:t>Case C</w:t>
            </w:r>
          </w:p>
        </w:tc>
        <w:tc>
          <w:tcPr>
            <w:tcW w:w="1768" w:type="dxa"/>
            <w:gridSpan w:val="2"/>
            <w:tcBorders>
              <w:bottom w:val="single" w:sz="4" w:space="0" w:color="C0C0C0"/>
            </w:tcBorders>
          </w:tcPr>
          <w:p w14:paraId="6BDF95F4" w14:textId="77777777" w:rsidR="00E5232B" w:rsidRPr="00746787" w:rsidRDefault="00E5232B">
            <w:pPr>
              <w:pStyle w:val="TAC"/>
            </w:pPr>
            <w:r w:rsidRPr="00746787">
              <w:t>Case D</w:t>
            </w:r>
          </w:p>
        </w:tc>
        <w:tc>
          <w:tcPr>
            <w:tcW w:w="1157" w:type="dxa"/>
            <w:gridSpan w:val="3"/>
            <w:tcBorders>
              <w:bottom w:val="single" w:sz="4" w:space="0" w:color="C0C0C0"/>
            </w:tcBorders>
          </w:tcPr>
          <w:p w14:paraId="7B888F99" w14:textId="77777777" w:rsidR="00E5232B" w:rsidRPr="00746787" w:rsidRDefault="00E5232B">
            <w:pPr>
              <w:pStyle w:val="TAC"/>
            </w:pPr>
            <w:r w:rsidRPr="00746787">
              <w:t>Case A</w:t>
            </w:r>
          </w:p>
        </w:tc>
      </w:tr>
      <w:tr w:rsidR="00E5232B" w:rsidRPr="0057685B" w14:paraId="6E9C88FB" w14:textId="77777777">
        <w:tblPrEx>
          <w:tblCellMar>
            <w:top w:w="0" w:type="dxa"/>
            <w:bottom w:w="0" w:type="dxa"/>
          </w:tblCellMar>
        </w:tblPrEx>
        <w:trPr>
          <w:trHeight w:val="305"/>
          <w:jc w:val="center"/>
        </w:trPr>
        <w:tc>
          <w:tcPr>
            <w:tcW w:w="1890" w:type="dxa"/>
            <w:gridSpan w:val="3"/>
            <w:tcBorders>
              <w:top w:val="single" w:sz="4" w:space="0" w:color="C0C0C0"/>
            </w:tcBorders>
          </w:tcPr>
          <w:p w14:paraId="4BEF5F40" w14:textId="77777777" w:rsidR="00E5232B" w:rsidRPr="00746787" w:rsidRDefault="00E5232B">
            <w:pPr>
              <w:pStyle w:val="TAC"/>
              <w:rPr>
                <w:color w:val="FF0000"/>
              </w:rPr>
            </w:pPr>
            <w:r w:rsidRPr="00746787">
              <w:rPr>
                <w:color w:val="FF0000"/>
              </w:rPr>
              <w:t>Corresponding</w:t>
            </w:r>
            <w:r w:rsidRPr="00746787">
              <w:rPr>
                <w:color w:val="FF0000"/>
              </w:rPr>
              <w:br/>
              <w:t>3GPP2 Designator*</w:t>
            </w:r>
          </w:p>
        </w:tc>
        <w:tc>
          <w:tcPr>
            <w:tcW w:w="2591" w:type="dxa"/>
            <w:gridSpan w:val="2"/>
            <w:tcBorders>
              <w:top w:val="single" w:sz="4" w:space="0" w:color="C0C0C0"/>
            </w:tcBorders>
          </w:tcPr>
          <w:p w14:paraId="3925FBCF" w14:textId="77777777" w:rsidR="00E5232B" w:rsidRPr="00746787" w:rsidRDefault="00E5232B">
            <w:pPr>
              <w:pStyle w:val="TAC"/>
              <w:rPr>
                <w:color w:val="FF0000"/>
              </w:rPr>
            </w:pPr>
            <w:r w:rsidRPr="00746787">
              <w:rPr>
                <w:color w:val="FF0000"/>
              </w:rPr>
              <w:t>Model A, D, E</w:t>
            </w:r>
          </w:p>
        </w:tc>
        <w:tc>
          <w:tcPr>
            <w:tcW w:w="1671" w:type="dxa"/>
            <w:gridSpan w:val="2"/>
            <w:tcBorders>
              <w:top w:val="single" w:sz="4" w:space="0" w:color="C0C0C0"/>
            </w:tcBorders>
          </w:tcPr>
          <w:p w14:paraId="0139FAB6" w14:textId="77777777" w:rsidR="00E5232B" w:rsidRPr="00746787" w:rsidRDefault="00E5232B">
            <w:pPr>
              <w:pStyle w:val="TAC"/>
              <w:rPr>
                <w:color w:val="FF0000"/>
              </w:rPr>
            </w:pPr>
            <w:r w:rsidRPr="00746787">
              <w:rPr>
                <w:color w:val="FF0000"/>
              </w:rPr>
              <w:t>Model C</w:t>
            </w:r>
          </w:p>
        </w:tc>
        <w:tc>
          <w:tcPr>
            <w:tcW w:w="1768" w:type="dxa"/>
            <w:gridSpan w:val="2"/>
            <w:tcBorders>
              <w:top w:val="single" w:sz="4" w:space="0" w:color="C0C0C0"/>
            </w:tcBorders>
          </w:tcPr>
          <w:p w14:paraId="2853C8AC" w14:textId="77777777" w:rsidR="00E5232B" w:rsidRPr="00746787" w:rsidRDefault="00E5232B">
            <w:pPr>
              <w:pStyle w:val="TAC"/>
              <w:rPr>
                <w:color w:val="FF0000"/>
              </w:rPr>
            </w:pPr>
            <w:r w:rsidRPr="00746787">
              <w:rPr>
                <w:color w:val="FF0000"/>
              </w:rPr>
              <w:t>Model B</w:t>
            </w:r>
          </w:p>
        </w:tc>
        <w:tc>
          <w:tcPr>
            <w:tcW w:w="1157" w:type="dxa"/>
            <w:gridSpan w:val="3"/>
            <w:tcBorders>
              <w:top w:val="single" w:sz="4" w:space="0" w:color="C0C0C0"/>
            </w:tcBorders>
          </w:tcPr>
          <w:p w14:paraId="31463CF0" w14:textId="77777777" w:rsidR="00E5232B" w:rsidRPr="00746787" w:rsidRDefault="00E5232B">
            <w:pPr>
              <w:pStyle w:val="TAC"/>
              <w:rPr>
                <w:color w:val="FF0000"/>
              </w:rPr>
            </w:pPr>
            <w:r w:rsidRPr="00746787">
              <w:rPr>
                <w:color w:val="FF0000"/>
              </w:rPr>
              <w:t>Model F</w:t>
            </w:r>
          </w:p>
        </w:tc>
      </w:tr>
      <w:tr w:rsidR="00E5232B" w:rsidRPr="0057685B" w14:paraId="4F1987AA" w14:textId="77777777">
        <w:tblPrEx>
          <w:tblCellMar>
            <w:top w:w="0" w:type="dxa"/>
            <w:bottom w:w="0" w:type="dxa"/>
          </w:tblCellMar>
        </w:tblPrEx>
        <w:trPr>
          <w:trHeight w:val="163"/>
          <w:jc w:val="center"/>
        </w:trPr>
        <w:tc>
          <w:tcPr>
            <w:tcW w:w="1890" w:type="dxa"/>
            <w:gridSpan w:val="3"/>
            <w:tcBorders>
              <w:bottom w:val="single" w:sz="4" w:space="0" w:color="C0C0C0"/>
            </w:tcBorders>
          </w:tcPr>
          <w:p w14:paraId="063FF9D0" w14:textId="77777777" w:rsidR="00E5232B" w:rsidRPr="00746787" w:rsidRDefault="00E5232B">
            <w:pPr>
              <w:pStyle w:val="TAC"/>
            </w:pPr>
            <w:r w:rsidRPr="00746787">
              <w:t>PDP</w:t>
            </w:r>
          </w:p>
        </w:tc>
        <w:tc>
          <w:tcPr>
            <w:tcW w:w="2591" w:type="dxa"/>
            <w:gridSpan w:val="2"/>
            <w:tcBorders>
              <w:bottom w:val="single" w:sz="4" w:space="0" w:color="C0C0C0"/>
            </w:tcBorders>
          </w:tcPr>
          <w:p w14:paraId="5F5F5CBA" w14:textId="77777777" w:rsidR="00E5232B" w:rsidRPr="00746787" w:rsidRDefault="00E5232B">
            <w:pPr>
              <w:pStyle w:val="TAC"/>
            </w:pPr>
            <w:r w:rsidRPr="00746787">
              <w:t>Modified Pedestrian A</w:t>
            </w:r>
          </w:p>
        </w:tc>
        <w:tc>
          <w:tcPr>
            <w:tcW w:w="1671" w:type="dxa"/>
            <w:gridSpan w:val="2"/>
            <w:tcBorders>
              <w:bottom w:val="single" w:sz="4" w:space="0" w:color="C0C0C0"/>
            </w:tcBorders>
          </w:tcPr>
          <w:p w14:paraId="6875464D" w14:textId="77777777" w:rsidR="00E5232B" w:rsidRPr="00746787" w:rsidRDefault="00E5232B">
            <w:pPr>
              <w:pStyle w:val="TAC"/>
            </w:pPr>
            <w:r w:rsidRPr="00746787">
              <w:t>Vehicular A</w:t>
            </w:r>
          </w:p>
        </w:tc>
        <w:tc>
          <w:tcPr>
            <w:tcW w:w="1768" w:type="dxa"/>
            <w:gridSpan w:val="2"/>
            <w:tcBorders>
              <w:bottom w:val="single" w:sz="4" w:space="0" w:color="C0C0C0"/>
            </w:tcBorders>
          </w:tcPr>
          <w:p w14:paraId="7616E60A" w14:textId="77777777" w:rsidR="00E5232B" w:rsidRPr="00746787" w:rsidRDefault="00E5232B">
            <w:pPr>
              <w:pStyle w:val="TAC"/>
            </w:pPr>
            <w:r w:rsidRPr="00746787">
              <w:t>Pedestrian B</w:t>
            </w:r>
          </w:p>
        </w:tc>
        <w:tc>
          <w:tcPr>
            <w:tcW w:w="1157" w:type="dxa"/>
            <w:gridSpan w:val="3"/>
            <w:tcBorders>
              <w:bottom w:val="single" w:sz="4" w:space="0" w:color="C0C0C0"/>
            </w:tcBorders>
          </w:tcPr>
          <w:p w14:paraId="67840750" w14:textId="77777777" w:rsidR="00E5232B" w:rsidRPr="00746787" w:rsidRDefault="00E5232B">
            <w:pPr>
              <w:pStyle w:val="TAC"/>
            </w:pPr>
            <w:r w:rsidRPr="00746787">
              <w:t>Single Path</w:t>
            </w:r>
          </w:p>
        </w:tc>
      </w:tr>
      <w:tr w:rsidR="00E5232B" w:rsidRPr="0057685B" w14:paraId="6597EFAC" w14:textId="77777777">
        <w:tblPrEx>
          <w:tblCellMar>
            <w:top w:w="0" w:type="dxa"/>
            <w:bottom w:w="0" w:type="dxa"/>
          </w:tblCellMar>
        </w:tblPrEx>
        <w:trPr>
          <w:trHeight w:val="341"/>
          <w:jc w:val="center"/>
        </w:trPr>
        <w:tc>
          <w:tcPr>
            <w:tcW w:w="1890" w:type="dxa"/>
            <w:gridSpan w:val="3"/>
            <w:tcBorders>
              <w:top w:val="single" w:sz="4" w:space="0" w:color="C0C0C0"/>
              <w:bottom w:val="single" w:sz="4" w:space="0" w:color="C0C0C0"/>
            </w:tcBorders>
          </w:tcPr>
          <w:p w14:paraId="21766B69" w14:textId="77777777" w:rsidR="00E5232B" w:rsidRPr="00746787" w:rsidRDefault="00E5232B">
            <w:pPr>
              <w:pStyle w:val="TAC"/>
            </w:pPr>
            <w:r w:rsidRPr="00746787">
              <w:t># of Paths</w:t>
            </w:r>
          </w:p>
        </w:tc>
        <w:tc>
          <w:tcPr>
            <w:tcW w:w="2591" w:type="dxa"/>
            <w:gridSpan w:val="2"/>
            <w:tcBorders>
              <w:top w:val="single" w:sz="4" w:space="0" w:color="C0C0C0"/>
              <w:bottom w:val="single" w:sz="4" w:space="0" w:color="C0C0C0"/>
            </w:tcBorders>
          </w:tcPr>
          <w:p w14:paraId="57036F23" w14:textId="77777777" w:rsidR="00E5232B" w:rsidRPr="00746787" w:rsidRDefault="00E5232B">
            <w:pPr>
              <w:pStyle w:val="TAL"/>
            </w:pPr>
            <w:r w:rsidRPr="00746787">
              <w:rPr>
                <w:rFonts w:hint="eastAsia"/>
                <w:lang w:eastAsia="ja-JP"/>
              </w:rPr>
              <w:t>1)</w:t>
            </w:r>
            <w:r w:rsidR="0057685B" w:rsidRPr="00746787">
              <w:rPr>
                <w:rFonts w:hint="eastAsia"/>
                <w:lang w:eastAsia="ja-JP"/>
              </w:rPr>
              <w:tab/>
            </w:r>
            <w:r w:rsidRPr="00746787">
              <w:t>4+1 (LOS on, K = 6dB)</w:t>
            </w:r>
          </w:p>
          <w:p w14:paraId="39CB834F" w14:textId="77777777" w:rsidR="00E5232B" w:rsidRPr="00746787" w:rsidRDefault="00E5232B">
            <w:pPr>
              <w:pStyle w:val="TAL"/>
            </w:pPr>
            <w:r w:rsidRPr="00746787">
              <w:rPr>
                <w:rFonts w:hint="eastAsia"/>
                <w:lang w:eastAsia="ja-JP"/>
              </w:rPr>
              <w:t>2)</w:t>
            </w:r>
            <w:r w:rsidR="0057685B" w:rsidRPr="00746787">
              <w:rPr>
                <w:rFonts w:hint="eastAsia"/>
                <w:lang w:eastAsia="ja-JP"/>
              </w:rPr>
              <w:tab/>
            </w:r>
            <w:r w:rsidRPr="00746787">
              <w:t>4 (LOS off)</w:t>
            </w:r>
          </w:p>
        </w:tc>
        <w:tc>
          <w:tcPr>
            <w:tcW w:w="1671" w:type="dxa"/>
            <w:gridSpan w:val="2"/>
            <w:tcBorders>
              <w:top w:val="single" w:sz="4" w:space="0" w:color="C0C0C0"/>
              <w:bottom w:val="single" w:sz="4" w:space="0" w:color="C0C0C0"/>
            </w:tcBorders>
          </w:tcPr>
          <w:p w14:paraId="4F792F43" w14:textId="77777777" w:rsidR="00E5232B" w:rsidRPr="00746787" w:rsidRDefault="00E5232B">
            <w:pPr>
              <w:pStyle w:val="TAC"/>
            </w:pPr>
            <w:r w:rsidRPr="00746787">
              <w:t>6</w:t>
            </w:r>
          </w:p>
        </w:tc>
        <w:tc>
          <w:tcPr>
            <w:tcW w:w="1768" w:type="dxa"/>
            <w:gridSpan w:val="2"/>
            <w:tcBorders>
              <w:top w:val="single" w:sz="4" w:space="0" w:color="C0C0C0"/>
              <w:bottom w:val="single" w:sz="4" w:space="0" w:color="C0C0C0"/>
            </w:tcBorders>
          </w:tcPr>
          <w:p w14:paraId="7716F4B4" w14:textId="77777777" w:rsidR="00E5232B" w:rsidRPr="00746787" w:rsidRDefault="00E5232B">
            <w:pPr>
              <w:pStyle w:val="TAC"/>
            </w:pPr>
            <w:r w:rsidRPr="00746787">
              <w:t>6</w:t>
            </w:r>
          </w:p>
        </w:tc>
        <w:tc>
          <w:tcPr>
            <w:tcW w:w="1157" w:type="dxa"/>
            <w:gridSpan w:val="3"/>
            <w:tcBorders>
              <w:top w:val="single" w:sz="4" w:space="0" w:color="C0C0C0"/>
              <w:bottom w:val="single" w:sz="4" w:space="0" w:color="C0C0C0"/>
            </w:tcBorders>
          </w:tcPr>
          <w:p w14:paraId="46B695A7" w14:textId="77777777" w:rsidR="00E5232B" w:rsidRPr="00746787" w:rsidRDefault="00E5232B">
            <w:pPr>
              <w:pStyle w:val="TAC"/>
            </w:pPr>
            <w:r w:rsidRPr="00746787">
              <w:t>1</w:t>
            </w:r>
          </w:p>
        </w:tc>
      </w:tr>
      <w:tr w:rsidR="00E5232B" w:rsidRPr="0057685B" w14:paraId="0EFDD17B" w14:textId="77777777">
        <w:tblPrEx>
          <w:tblCellMar>
            <w:top w:w="0" w:type="dxa"/>
            <w:bottom w:w="0" w:type="dxa"/>
          </w:tblCellMar>
        </w:tblPrEx>
        <w:trPr>
          <w:cantSplit/>
          <w:trHeight w:val="264"/>
          <w:jc w:val="center"/>
        </w:trPr>
        <w:tc>
          <w:tcPr>
            <w:tcW w:w="957" w:type="dxa"/>
            <w:gridSpan w:val="2"/>
            <w:vMerge w:val="restart"/>
            <w:tcBorders>
              <w:top w:val="single" w:sz="4" w:space="0" w:color="C0C0C0"/>
              <w:right w:val="single" w:sz="4" w:space="0" w:color="C0C0C0"/>
            </w:tcBorders>
            <w:textDirection w:val="btLr"/>
          </w:tcPr>
          <w:p w14:paraId="10D288AE" w14:textId="77777777" w:rsidR="00E5232B" w:rsidRPr="00746787" w:rsidRDefault="00E5232B">
            <w:pPr>
              <w:pStyle w:val="TAC"/>
            </w:pPr>
            <w:r w:rsidRPr="00746787">
              <w:t>Relative Path Power (dB)</w:t>
            </w:r>
          </w:p>
        </w:tc>
        <w:tc>
          <w:tcPr>
            <w:tcW w:w="933" w:type="dxa"/>
            <w:vMerge w:val="restart"/>
            <w:tcBorders>
              <w:top w:val="single" w:sz="4" w:space="0" w:color="C0C0C0"/>
              <w:left w:val="single" w:sz="4" w:space="0" w:color="C0C0C0"/>
              <w:right w:val="single" w:sz="4" w:space="0" w:color="000000"/>
            </w:tcBorders>
            <w:textDirection w:val="btLr"/>
          </w:tcPr>
          <w:p w14:paraId="77D243F7" w14:textId="77777777" w:rsidR="00E5232B" w:rsidRPr="00746787" w:rsidRDefault="00E5232B">
            <w:pPr>
              <w:pStyle w:val="TAC"/>
            </w:pPr>
            <w:r w:rsidRPr="00746787">
              <w:t>Delay (ns)</w:t>
            </w:r>
          </w:p>
        </w:tc>
        <w:tc>
          <w:tcPr>
            <w:tcW w:w="1445" w:type="dxa"/>
            <w:tcBorders>
              <w:top w:val="single" w:sz="4" w:space="0" w:color="C0C0C0"/>
              <w:left w:val="single" w:sz="4" w:space="0" w:color="000000"/>
              <w:bottom w:val="single" w:sz="4" w:space="0" w:color="C0C0C0"/>
              <w:right w:val="single" w:sz="4" w:space="0" w:color="C0C0C0"/>
            </w:tcBorders>
            <w:vAlign w:val="center"/>
          </w:tcPr>
          <w:p w14:paraId="588642E1" w14:textId="77777777" w:rsidR="00E5232B" w:rsidRPr="00746787" w:rsidRDefault="00E5232B">
            <w:pPr>
              <w:pStyle w:val="TAL"/>
            </w:pPr>
            <w:r w:rsidRPr="00746787">
              <w:t>1)</w:t>
            </w:r>
            <w:r w:rsidRPr="00746787">
              <w:tab/>
              <w:t>0.0</w:t>
            </w:r>
            <w:r w:rsidRPr="00746787">
              <w:br/>
              <w:t>2)</w:t>
            </w:r>
            <w:r w:rsidRPr="00746787">
              <w:tab/>
              <w:t>-Inf</w:t>
            </w:r>
          </w:p>
        </w:tc>
        <w:tc>
          <w:tcPr>
            <w:tcW w:w="1146" w:type="dxa"/>
            <w:tcBorders>
              <w:top w:val="single" w:sz="4" w:space="0" w:color="C0C0C0"/>
              <w:left w:val="single" w:sz="4" w:space="0" w:color="C0C0C0"/>
              <w:bottom w:val="single" w:sz="4" w:space="0" w:color="C0C0C0"/>
              <w:right w:val="single" w:sz="4" w:space="0" w:color="000000"/>
            </w:tcBorders>
            <w:vAlign w:val="center"/>
          </w:tcPr>
          <w:p w14:paraId="31C09E29" w14:textId="77777777" w:rsidR="00E5232B" w:rsidRPr="00746787" w:rsidRDefault="00E5232B">
            <w:pPr>
              <w:pStyle w:val="TAR"/>
            </w:pPr>
            <w:r w:rsidRPr="00746787">
              <w:tab/>
              <w:t>0</w:t>
            </w:r>
          </w:p>
        </w:tc>
        <w:tc>
          <w:tcPr>
            <w:tcW w:w="759" w:type="dxa"/>
            <w:tcBorders>
              <w:top w:val="single" w:sz="4" w:space="0" w:color="C0C0C0"/>
              <w:left w:val="single" w:sz="4" w:space="0" w:color="000000"/>
              <w:bottom w:val="single" w:sz="4" w:space="0" w:color="C0C0C0"/>
              <w:right w:val="single" w:sz="4" w:space="0" w:color="C0C0C0"/>
            </w:tcBorders>
            <w:vAlign w:val="center"/>
          </w:tcPr>
          <w:p w14:paraId="45805E5D" w14:textId="77777777" w:rsidR="00E5232B" w:rsidRPr="00746787" w:rsidRDefault="00E5232B">
            <w:pPr>
              <w:pStyle w:val="TAR"/>
            </w:pPr>
            <w:r w:rsidRPr="00746787">
              <w:t>0,0</w:t>
            </w:r>
          </w:p>
        </w:tc>
        <w:tc>
          <w:tcPr>
            <w:tcW w:w="912" w:type="dxa"/>
            <w:tcBorders>
              <w:top w:val="single" w:sz="4" w:space="0" w:color="C0C0C0"/>
              <w:left w:val="single" w:sz="4" w:space="0" w:color="C0C0C0"/>
              <w:bottom w:val="single" w:sz="4" w:space="0" w:color="C0C0C0"/>
              <w:right w:val="single" w:sz="4" w:space="0" w:color="000000"/>
            </w:tcBorders>
            <w:vAlign w:val="center"/>
          </w:tcPr>
          <w:p w14:paraId="68B0FCF6" w14:textId="77777777" w:rsidR="00E5232B" w:rsidRPr="00746787" w:rsidRDefault="00E5232B">
            <w:pPr>
              <w:pStyle w:val="TAR"/>
            </w:pPr>
            <w:r w:rsidRPr="00746787">
              <w:tab/>
              <w:t>0</w:t>
            </w:r>
          </w:p>
        </w:tc>
        <w:tc>
          <w:tcPr>
            <w:tcW w:w="811" w:type="dxa"/>
            <w:tcBorders>
              <w:top w:val="single" w:sz="4" w:space="0" w:color="C0C0C0"/>
              <w:left w:val="single" w:sz="4" w:space="0" w:color="000000"/>
              <w:bottom w:val="single" w:sz="4" w:space="0" w:color="C0C0C0"/>
              <w:right w:val="single" w:sz="4" w:space="0" w:color="C0C0C0"/>
            </w:tcBorders>
            <w:vAlign w:val="center"/>
          </w:tcPr>
          <w:p w14:paraId="68E547C6" w14:textId="77777777" w:rsidR="00E5232B" w:rsidRPr="00746787" w:rsidRDefault="00E5232B">
            <w:pPr>
              <w:pStyle w:val="TAR"/>
            </w:pPr>
            <w:r w:rsidRPr="00746787">
              <w:t>0.0</w:t>
            </w:r>
          </w:p>
        </w:tc>
        <w:tc>
          <w:tcPr>
            <w:tcW w:w="957" w:type="dxa"/>
            <w:tcBorders>
              <w:top w:val="single" w:sz="4" w:space="0" w:color="C0C0C0"/>
              <w:left w:val="single" w:sz="4" w:space="0" w:color="C0C0C0"/>
              <w:bottom w:val="single" w:sz="4" w:space="0" w:color="C0C0C0"/>
              <w:right w:val="single" w:sz="4" w:space="0" w:color="000000"/>
            </w:tcBorders>
            <w:vAlign w:val="center"/>
          </w:tcPr>
          <w:p w14:paraId="3EFF720A" w14:textId="77777777" w:rsidR="00E5232B" w:rsidRPr="00746787" w:rsidRDefault="00E5232B">
            <w:pPr>
              <w:pStyle w:val="TAR"/>
            </w:pPr>
            <w:r w:rsidRPr="00746787">
              <w:tab/>
              <w:t>0</w:t>
            </w:r>
          </w:p>
        </w:tc>
        <w:tc>
          <w:tcPr>
            <w:tcW w:w="528" w:type="dxa"/>
            <w:tcBorders>
              <w:top w:val="single" w:sz="4" w:space="0" w:color="C0C0C0"/>
              <w:left w:val="single" w:sz="4" w:space="0" w:color="000000"/>
              <w:bottom w:val="single" w:sz="4" w:space="0" w:color="C0C0C0"/>
              <w:right w:val="single" w:sz="4" w:space="0" w:color="C0C0C0"/>
            </w:tcBorders>
            <w:vAlign w:val="center"/>
          </w:tcPr>
          <w:p w14:paraId="68C6ADD1" w14:textId="77777777" w:rsidR="00E5232B" w:rsidRPr="00746787" w:rsidRDefault="00E5232B">
            <w:pPr>
              <w:pStyle w:val="TAR"/>
            </w:pPr>
            <w:r w:rsidRPr="00746787">
              <w:t>0</w:t>
            </w:r>
          </w:p>
        </w:tc>
        <w:tc>
          <w:tcPr>
            <w:tcW w:w="629" w:type="dxa"/>
            <w:gridSpan w:val="2"/>
            <w:tcBorders>
              <w:top w:val="single" w:sz="4" w:space="0" w:color="C0C0C0"/>
              <w:left w:val="single" w:sz="4" w:space="0" w:color="C0C0C0"/>
              <w:bottom w:val="single" w:sz="4" w:space="0" w:color="C0C0C0"/>
              <w:right w:val="single" w:sz="4" w:space="0" w:color="000000"/>
            </w:tcBorders>
            <w:vAlign w:val="center"/>
          </w:tcPr>
          <w:p w14:paraId="29071001" w14:textId="77777777" w:rsidR="00E5232B" w:rsidRPr="00746787" w:rsidRDefault="00E5232B">
            <w:pPr>
              <w:pStyle w:val="TAR"/>
            </w:pPr>
            <w:r w:rsidRPr="00746787">
              <w:t>0</w:t>
            </w:r>
          </w:p>
        </w:tc>
      </w:tr>
      <w:tr w:rsidR="00E5232B" w:rsidRPr="0057685B" w14:paraId="20DEEB21" w14:textId="77777777">
        <w:tblPrEx>
          <w:tblCellMar>
            <w:top w:w="0" w:type="dxa"/>
            <w:bottom w:w="0" w:type="dxa"/>
          </w:tblCellMar>
        </w:tblPrEx>
        <w:trPr>
          <w:gridAfter w:val="1"/>
          <w:wAfter w:w="6" w:type="dxa"/>
          <w:cantSplit/>
          <w:trHeight w:val="217"/>
          <w:jc w:val="center"/>
        </w:trPr>
        <w:tc>
          <w:tcPr>
            <w:tcW w:w="957" w:type="dxa"/>
            <w:gridSpan w:val="2"/>
            <w:vMerge/>
            <w:tcBorders>
              <w:right w:val="single" w:sz="4" w:space="0" w:color="C0C0C0"/>
            </w:tcBorders>
          </w:tcPr>
          <w:p w14:paraId="3A5A0A5D" w14:textId="77777777" w:rsidR="00E5232B" w:rsidRPr="0057685B" w:rsidRDefault="00E5232B">
            <w:pPr>
              <w:pStyle w:val="tableentry"/>
              <w:spacing w:before="0" w:line="240" w:lineRule="auto"/>
              <w:rPr>
                <w:sz w:val="18"/>
              </w:rPr>
            </w:pPr>
          </w:p>
        </w:tc>
        <w:tc>
          <w:tcPr>
            <w:tcW w:w="933" w:type="dxa"/>
            <w:vMerge/>
            <w:tcBorders>
              <w:left w:val="single" w:sz="4" w:space="0" w:color="C0C0C0"/>
              <w:right w:val="single" w:sz="4" w:space="0" w:color="000000"/>
            </w:tcBorders>
          </w:tcPr>
          <w:p w14:paraId="2B4C71D8" w14:textId="77777777" w:rsidR="00E5232B" w:rsidRPr="0057685B" w:rsidRDefault="00E5232B">
            <w:pPr>
              <w:pStyle w:val="tableentry"/>
              <w:spacing w:before="0" w:line="240" w:lineRule="auto"/>
              <w:rPr>
                <w:sz w:val="18"/>
              </w:rPr>
            </w:pPr>
          </w:p>
        </w:tc>
        <w:tc>
          <w:tcPr>
            <w:tcW w:w="1445" w:type="dxa"/>
            <w:tcBorders>
              <w:top w:val="single" w:sz="4" w:space="0" w:color="C0C0C0"/>
              <w:left w:val="single" w:sz="4" w:space="0" w:color="000000"/>
              <w:bottom w:val="single" w:sz="4" w:space="0" w:color="C0C0C0"/>
              <w:right w:val="single" w:sz="4" w:space="0" w:color="C0C0C0"/>
            </w:tcBorders>
            <w:vAlign w:val="center"/>
          </w:tcPr>
          <w:p w14:paraId="2EB84010" w14:textId="77777777" w:rsidR="00E5232B" w:rsidRPr="00746787" w:rsidRDefault="00E5232B">
            <w:pPr>
              <w:pStyle w:val="TAL"/>
            </w:pPr>
            <w:r w:rsidRPr="00746787">
              <w:t>1)</w:t>
            </w:r>
            <w:r w:rsidRPr="00746787">
              <w:tab/>
              <w:t>-6.51</w:t>
            </w:r>
          </w:p>
          <w:p w14:paraId="6D7E826C" w14:textId="77777777" w:rsidR="00E5232B" w:rsidRPr="00746787" w:rsidRDefault="00E5232B">
            <w:pPr>
              <w:pStyle w:val="TAL"/>
            </w:pPr>
            <w:r w:rsidRPr="00746787">
              <w:t>2)</w:t>
            </w:r>
            <w:r w:rsidRPr="00746787">
              <w:tab/>
              <w:t>0.0</w:t>
            </w:r>
          </w:p>
        </w:tc>
        <w:tc>
          <w:tcPr>
            <w:tcW w:w="1146" w:type="dxa"/>
            <w:tcBorders>
              <w:top w:val="single" w:sz="4" w:space="0" w:color="C0C0C0"/>
              <w:left w:val="single" w:sz="4" w:space="0" w:color="C0C0C0"/>
              <w:bottom w:val="single" w:sz="4" w:space="0" w:color="C0C0C0"/>
              <w:right w:val="single" w:sz="4" w:space="0" w:color="000000"/>
            </w:tcBorders>
            <w:vAlign w:val="center"/>
          </w:tcPr>
          <w:p w14:paraId="295E568E" w14:textId="77777777" w:rsidR="00E5232B" w:rsidRPr="00746787" w:rsidRDefault="00E5232B">
            <w:pPr>
              <w:pStyle w:val="TAR"/>
            </w:pPr>
            <w:r w:rsidRPr="00746787">
              <w:tab/>
              <w:t>0</w:t>
            </w:r>
          </w:p>
        </w:tc>
        <w:tc>
          <w:tcPr>
            <w:tcW w:w="759" w:type="dxa"/>
            <w:tcBorders>
              <w:top w:val="single" w:sz="4" w:space="0" w:color="C0C0C0"/>
              <w:left w:val="single" w:sz="4" w:space="0" w:color="000000"/>
              <w:bottom w:val="single" w:sz="4" w:space="0" w:color="C0C0C0"/>
              <w:right w:val="single" w:sz="4" w:space="0" w:color="C0C0C0"/>
            </w:tcBorders>
            <w:vAlign w:val="center"/>
          </w:tcPr>
          <w:p w14:paraId="232B6007" w14:textId="77777777" w:rsidR="00E5232B" w:rsidRPr="00746787" w:rsidRDefault="00E5232B">
            <w:pPr>
              <w:pStyle w:val="TAR"/>
            </w:pPr>
            <w:r w:rsidRPr="00746787">
              <w:t>-1.0</w:t>
            </w:r>
          </w:p>
        </w:tc>
        <w:tc>
          <w:tcPr>
            <w:tcW w:w="912" w:type="dxa"/>
            <w:tcBorders>
              <w:top w:val="single" w:sz="4" w:space="0" w:color="C0C0C0"/>
              <w:left w:val="single" w:sz="4" w:space="0" w:color="C0C0C0"/>
              <w:bottom w:val="single" w:sz="4" w:space="0" w:color="C0C0C0"/>
              <w:right w:val="single" w:sz="4" w:space="0" w:color="000000"/>
            </w:tcBorders>
            <w:vAlign w:val="center"/>
          </w:tcPr>
          <w:p w14:paraId="520FA93C" w14:textId="77777777" w:rsidR="00E5232B" w:rsidRPr="00746787" w:rsidRDefault="00E5232B">
            <w:pPr>
              <w:pStyle w:val="TAR"/>
            </w:pPr>
            <w:r w:rsidRPr="00746787">
              <w:tab/>
              <w:t>310</w:t>
            </w:r>
          </w:p>
        </w:tc>
        <w:tc>
          <w:tcPr>
            <w:tcW w:w="811" w:type="dxa"/>
            <w:tcBorders>
              <w:top w:val="single" w:sz="4" w:space="0" w:color="C0C0C0"/>
              <w:left w:val="single" w:sz="4" w:space="0" w:color="000000"/>
              <w:bottom w:val="single" w:sz="4" w:space="0" w:color="C0C0C0"/>
              <w:right w:val="single" w:sz="4" w:space="0" w:color="C0C0C0"/>
            </w:tcBorders>
            <w:vAlign w:val="center"/>
          </w:tcPr>
          <w:p w14:paraId="3DDC4195" w14:textId="77777777" w:rsidR="00E5232B" w:rsidRPr="00746787" w:rsidRDefault="00E5232B">
            <w:pPr>
              <w:pStyle w:val="TAR"/>
            </w:pPr>
            <w:r w:rsidRPr="00746787">
              <w:t>-0.9</w:t>
            </w:r>
          </w:p>
        </w:tc>
        <w:tc>
          <w:tcPr>
            <w:tcW w:w="957" w:type="dxa"/>
            <w:tcBorders>
              <w:top w:val="single" w:sz="4" w:space="0" w:color="C0C0C0"/>
              <w:left w:val="single" w:sz="4" w:space="0" w:color="C0C0C0"/>
              <w:bottom w:val="single" w:sz="4" w:space="0" w:color="C0C0C0"/>
              <w:right w:val="single" w:sz="4" w:space="0" w:color="000000"/>
            </w:tcBorders>
            <w:vAlign w:val="center"/>
          </w:tcPr>
          <w:p w14:paraId="45CCC25A" w14:textId="77777777" w:rsidR="00E5232B" w:rsidRPr="00746787" w:rsidRDefault="00E5232B">
            <w:pPr>
              <w:pStyle w:val="TAR"/>
            </w:pPr>
            <w:r w:rsidRPr="00746787">
              <w:tab/>
              <w:t>200</w:t>
            </w:r>
          </w:p>
        </w:tc>
        <w:tc>
          <w:tcPr>
            <w:tcW w:w="528" w:type="dxa"/>
            <w:tcBorders>
              <w:top w:val="single" w:sz="4" w:space="0" w:color="C0C0C0"/>
              <w:left w:val="single" w:sz="4" w:space="0" w:color="000000"/>
              <w:bottom w:val="single" w:sz="4" w:space="0" w:color="C0C0C0"/>
              <w:right w:val="single" w:sz="4" w:space="0" w:color="C0C0C0"/>
            </w:tcBorders>
            <w:vAlign w:val="center"/>
          </w:tcPr>
          <w:p w14:paraId="5B48CCA3" w14:textId="77777777" w:rsidR="00E5232B" w:rsidRPr="00746787" w:rsidRDefault="00E5232B">
            <w:pPr>
              <w:pStyle w:val="TAR"/>
            </w:pPr>
          </w:p>
        </w:tc>
        <w:tc>
          <w:tcPr>
            <w:tcW w:w="623" w:type="dxa"/>
            <w:tcBorders>
              <w:top w:val="single" w:sz="4" w:space="0" w:color="C0C0C0"/>
              <w:left w:val="single" w:sz="4" w:space="0" w:color="C0C0C0"/>
              <w:bottom w:val="single" w:sz="4" w:space="0" w:color="C0C0C0"/>
              <w:right w:val="single" w:sz="4" w:space="0" w:color="000000"/>
            </w:tcBorders>
            <w:vAlign w:val="center"/>
          </w:tcPr>
          <w:p w14:paraId="12DF702B" w14:textId="77777777" w:rsidR="00E5232B" w:rsidRPr="00746787" w:rsidRDefault="00E5232B">
            <w:pPr>
              <w:pStyle w:val="TAR"/>
            </w:pPr>
          </w:p>
        </w:tc>
      </w:tr>
      <w:tr w:rsidR="00E5232B" w:rsidRPr="0057685B" w14:paraId="0DC5ED54" w14:textId="77777777">
        <w:tblPrEx>
          <w:tblCellMar>
            <w:top w:w="0" w:type="dxa"/>
            <w:bottom w:w="0" w:type="dxa"/>
          </w:tblCellMar>
        </w:tblPrEx>
        <w:trPr>
          <w:gridAfter w:val="1"/>
          <w:wAfter w:w="6" w:type="dxa"/>
          <w:cantSplit/>
          <w:trHeight w:val="217"/>
          <w:jc w:val="center"/>
        </w:trPr>
        <w:tc>
          <w:tcPr>
            <w:tcW w:w="957" w:type="dxa"/>
            <w:gridSpan w:val="2"/>
            <w:vMerge/>
            <w:tcBorders>
              <w:right w:val="single" w:sz="4" w:space="0" w:color="C0C0C0"/>
            </w:tcBorders>
          </w:tcPr>
          <w:p w14:paraId="22EF0BBC" w14:textId="77777777" w:rsidR="00E5232B" w:rsidRPr="0057685B" w:rsidRDefault="00E5232B">
            <w:pPr>
              <w:pStyle w:val="tableentry"/>
              <w:spacing w:before="0" w:line="240" w:lineRule="auto"/>
              <w:rPr>
                <w:sz w:val="18"/>
              </w:rPr>
            </w:pPr>
          </w:p>
        </w:tc>
        <w:tc>
          <w:tcPr>
            <w:tcW w:w="933" w:type="dxa"/>
            <w:vMerge/>
            <w:tcBorders>
              <w:left w:val="single" w:sz="4" w:space="0" w:color="C0C0C0"/>
              <w:right w:val="single" w:sz="4" w:space="0" w:color="000000"/>
            </w:tcBorders>
          </w:tcPr>
          <w:p w14:paraId="47A1EE5C" w14:textId="77777777" w:rsidR="00E5232B" w:rsidRPr="0057685B" w:rsidRDefault="00E5232B">
            <w:pPr>
              <w:pStyle w:val="tableentry"/>
              <w:spacing w:before="0" w:line="240" w:lineRule="auto"/>
              <w:rPr>
                <w:sz w:val="18"/>
              </w:rPr>
            </w:pPr>
          </w:p>
        </w:tc>
        <w:tc>
          <w:tcPr>
            <w:tcW w:w="1445" w:type="dxa"/>
            <w:tcBorders>
              <w:top w:val="single" w:sz="4" w:space="0" w:color="C0C0C0"/>
              <w:left w:val="single" w:sz="4" w:space="0" w:color="000000"/>
              <w:bottom w:val="single" w:sz="4" w:space="0" w:color="C0C0C0"/>
              <w:right w:val="single" w:sz="4" w:space="0" w:color="C0C0C0"/>
            </w:tcBorders>
            <w:vAlign w:val="center"/>
          </w:tcPr>
          <w:p w14:paraId="2A4208B4" w14:textId="77777777" w:rsidR="00E5232B" w:rsidRPr="00746787" w:rsidRDefault="00E5232B">
            <w:pPr>
              <w:pStyle w:val="TAL"/>
            </w:pPr>
            <w:r w:rsidRPr="00746787">
              <w:t>1)</w:t>
            </w:r>
            <w:r w:rsidRPr="00746787">
              <w:tab/>
              <w:t>-16.21</w:t>
            </w:r>
          </w:p>
          <w:p w14:paraId="4254AD98" w14:textId="77777777" w:rsidR="00E5232B" w:rsidRPr="00746787" w:rsidRDefault="00E5232B">
            <w:pPr>
              <w:pStyle w:val="TAL"/>
            </w:pPr>
            <w:r w:rsidRPr="00746787">
              <w:t>2)</w:t>
            </w:r>
            <w:r w:rsidRPr="00746787">
              <w:tab/>
              <w:t>-9.7</w:t>
            </w:r>
          </w:p>
        </w:tc>
        <w:tc>
          <w:tcPr>
            <w:tcW w:w="1146" w:type="dxa"/>
            <w:tcBorders>
              <w:top w:val="single" w:sz="4" w:space="0" w:color="C0C0C0"/>
              <w:left w:val="single" w:sz="4" w:space="0" w:color="C0C0C0"/>
              <w:bottom w:val="single" w:sz="4" w:space="0" w:color="C0C0C0"/>
              <w:right w:val="single" w:sz="4" w:space="0" w:color="000000"/>
            </w:tcBorders>
            <w:vAlign w:val="center"/>
          </w:tcPr>
          <w:p w14:paraId="45946FA5" w14:textId="77777777" w:rsidR="00E5232B" w:rsidRPr="00746787" w:rsidRDefault="00E5232B">
            <w:pPr>
              <w:pStyle w:val="TAR"/>
            </w:pPr>
            <w:r w:rsidRPr="00746787">
              <w:tab/>
              <w:t>110</w:t>
            </w:r>
          </w:p>
        </w:tc>
        <w:tc>
          <w:tcPr>
            <w:tcW w:w="759" w:type="dxa"/>
            <w:tcBorders>
              <w:top w:val="single" w:sz="4" w:space="0" w:color="C0C0C0"/>
              <w:left w:val="single" w:sz="4" w:space="0" w:color="000000"/>
              <w:bottom w:val="single" w:sz="4" w:space="0" w:color="C0C0C0"/>
              <w:right w:val="single" w:sz="4" w:space="0" w:color="C0C0C0"/>
            </w:tcBorders>
            <w:vAlign w:val="center"/>
          </w:tcPr>
          <w:p w14:paraId="6A8BD518" w14:textId="77777777" w:rsidR="00E5232B" w:rsidRPr="00746787" w:rsidRDefault="00E5232B">
            <w:pPr>
              <w:pStyle w:val="TAR"/>
            </w:pPr>
            <w:r w:rsidRPr="00746787">
              <w:t>-9.0</w:t>
            </w:r>
          </w:p>
        </w:tc>
        <w:tc>
          <w:tcPr>
            <w:tcW w:w="912" w:type="dxa"/>
            <w:tcBorders>
              <w:top w:val="single" w:sz="4" w:space="0" w:color="C0C0C0"/>
              <w:left w:val="single" w:sz="4" w:space="0" w:color="C0C0C0"/>
              <w:bottom w:val="single" w:sz="4" w:space="0" w:color="C0C0C0"/>
              <w:right w:val="single" w:sz="4" w:space="0" w:color="000000"/>
            </w:tcBorders>
            <w:vAlign w:val="center"/>
          </w:tcPr>
          <w:p w14:paraId="117AF6DA" w14:textId="77777777" w:rsidR="00E5232B" w:rsidRPr="00746787" w:rsidRDefault="00E5232B">
            <w:pPr>
              <w:pStyle w:val="TAR"/>
            </w:pPr>
            <w:r w:rsidRPr="00746787">
              <w:tab/>
              <w:t>710</w:t>
            </w:r>
          </w:p>
        </w:tc>
        <w:tc>
          <w:tcPr>
            <w:tcW w:w="811" w:type="dxa"/>
            <w:tcBorders>
              <w:top w:val="single" w:sz="4" w:space="0" w:color="C0C0C0"/>
              <w:left w:val="single" w:sz="4" w:space="0" w:color="000000"/>
              <w:bottom w:val="single" w:sz="4" w:space="0" w:color="C0C0C0"/>
              <w:right w:val="single" w:sz="4" w:space="0" w:color="C0C0C0"/>
            </w:tcBorders>
            <w:vAlign w:val="center"/>
          </w:tcPr>
          <w:p w14:paraId="355CC9B6" w14:textId="77777777" w:rsidR="00E5232B" w:rsidRPr="00746787" w:rsidRDefault="00E5232B">
            <w:pPr>
              <w:pStyle w:val="TAR"/>
            </w:pPr>
            <w:r w:rsidRPr="00746787">
              <w:t>-4.9</w:t>
            </w:r>
          </w:p>
        </w:tc>
        <w:tc>
          <w:tcPr>
            <w:tcW w:w="957" w:type="dxa"/>
            <w:tcBorders>
              <w:top w:val="single" w:sz="4" w:space="0" w:color="C0C0C0"/>
              <w:left w:val="single" w:sz="4" w:space="0" w:color="C0C0C0"/>
              <w:bottom w:val="single" w:sz="4" w:space="0" w:color="C0C0C0"/>
              <w:right w:val="single" w:sz="4" w:space="0" w:color="000000"/>
            </w:tcBorders>
            <w:vAlign w:val="center"/>
          </w:tcPr>
          <w:p w14:paraId="43B30DA7" w14:textId="77777777" w:rsidR="00E5232B" w:rsidRPr="00746787" w:rsidRDefault="00E5232B">
            <w:pPr>
              <w:pStyle w:val="TAR"/>
            </w:pPr>
            <w:r w:rsidRPr="00746787">
              <w:tab/>
              <w:t>800</w:t>
            </w:r>
          </w:p>
        </w:tc>
        <w:tc>
          <w:tcPr>
            <w:tcW w:w="528" w:type="dxa"/>
            <w:tcBorders>
              <w:top w:val="single" w:sz="4" w:space="0" w:color="C0C0C0"/>
              <w:left w:val="single" w:sz="4" w:space="0" w:color="000000"/>
              <w:bottom w:val="single" w:sz="4" w:space="0" w:color="C0C0C0"/>
              <w:right w:val="single" w:sz="4" w:space="0" w:color="C0C0C0"/>
            </w:tcBorders>
            <w:vAlign w:val="center"/>
          </w:tcPr>
          <w:p w14:paraId="471FA4E5" w14:textId="77777777" w:rsidR="00E5232B" w:rsidRPr="00746787" w:rsidRDefault="00E5232B">
            <w:pPr>
              <w:pStyle w:val="TAR"/>
            </w:pPr>
          </w:p>
        </w:tc>
        <w:tc>
          <w:tcPr>
            <w:tcW w:w="623" w:type="dxa"/>
            <w:tcBorders>
              <w:top w:val="single" w:sz="4" w:space="0" w:color="C0C0C0"/>
              <w:left w:val="single" w:sz="4" w:space="0" w:color="C0C0C0"/>
              <w:bottom w:val="single" w:sz="4" w:space="0" w:color="C0C0C0"/>
              <w:right w:val="single" w:sz="4" w:space="0" w:color="000000"/>
            </w:tcBorders>
            <w:vAlign w:val="center"/>
          </w:tcPr>
          <w:p w14:paraId="2405CE3E" w14:textId="77777777" w:rsidR="00E5232B" w:rsidRPr="00746787" w:rsidRDefault="00E5232B">
            <w:pPr>
              <w:pStyle w:val="TAR"/>
            </w:pPr>
          </w:p>
        </w:tc>
      </w:tr>
      <w:tr w:rsidR="00E5232B" w:rsidRPr="0057685B" w14:paraId="168CDF33" w14:textId="77777777">
        <w:tblPrEx>
          <w:tblCellMar>
            <w:top w:w="0" w:type="dxa"/>
            <w:bottom w:w="0" w:type="dxa"/>
          </w:tblCellMar>
        </w:tblPrEx>
        <w:trPr>
          <w:gridAfter w:val="1"/>
          <w:wAfter w:w="6" w:type="dxa"/>
          <w:cantSplit/>
          <w:trHeight w:val="208"/>
          <w:jc w:val="center"/>
        </w:trPr>
        <w:tc>
          <w:tcPr>
            <w:tcW w:w="957" w:type="dxa"/>
            <w:gridSpan w:val="2"/>
            <w:vMerge/>
            <w:tcBorders>
              <w:right w:val="single" w:sz="4" w:space="0" w:color="C0C0C0"/>
            </w:tcBorders>
          </w:tcPr>
          <w:p w14:paraId="7D2E69F5" w14:textId="77777777" w:rsidR="00E5232B" w:rsidRPr="0057685B" w:rsidRDefault="00E5232B">
            <w:pPr>
              <w:pStyle w:val="tableentry"/>
              <w:spacing w:before="0" w:line="240" w:lineRule="auto"/>
              <w:rPr>
                <w:sz w:val="18"/>
              </w:rPr>
            </w:pPr>
          </w:p>
        </w:tc>
        <w:tc>
          <w:tcPr>
            <w:tcW w:w="933" w:type="dxa"/>
            <w:vMerge/>
            <w:tcBorders>
              <w:left w:val="single" w:sz="4" w:space="0" w:color="C0C0C0"/>
              <w:right w:val="single" w:sz="4" w:space="0" w:color="000000"/>
            </w:tcBorders>
          </w:tcPr>
          <w:p w14:paraId="78A3CFEA" w14:textId="77777777" w:rsidR="00E5232B" w:rsidRPr="0057685B" w:rsidRDefault="00E5232B">
            <w:pPr>
              <w:pStyle w:val="tableentry"/>
              <w:spacing w:before="0" w:line="240" w:lineRule="auto"/>
              <w:rPr>
                <w:sz w:val="18"/>
              </w:rPr>
            </w:pPr>
          </w:p>
        </w:tc>
        <w:tc>
          <w:tcPr>
            <w:tcW w:w="1445" w:type="dxa"/>
            <w:tcBorders>
              <w:top w:val="single" w:sz="4" w:space="0" w:color="C0C0C0"/>
              <w:left w:val="single" w:sz="4" w:space="0" w:color="000000"/>
              <w:bottom w:val="single" w:sz="4" w:space="0" w:color="C0C0C0"/>
              <w:right w:val="single" w:sz="4" w:space="0" w:color="C0C0C0"/>
            </w:tcBorders>
            <w:vAlign w:val="center"/>
          </w:tcPr>
          <w:p w14:paraId="3F6C4436" w14:textId="77777777" w:rsidR="00E5232B" w:rsidRPr="00746787" w:rsidRDefault="00E5232B">
            <w:pPr>
              <w:pStyle w:val="TAL"/>
            </w:pPr>
            <w:r w:rsidRPr="00746787">
              <w:t>1)</w:t>
            </w:r>
            <w:r w:rsidRPr="00746787">
              <w:tab/>
              <w:t>-25.71</w:t>
            </w:r>
          </w:p>
          <w:p w14:paraId="37819D5D" w14:textId="77777777" w:rsidR="00E5232B" w:rsidRPr="00746787" w:rsidRDefault="00E5232B">
            <w:pPr>
              <w:pStyle w:val="TAL"/>
            </w:pPr>
            <w:r w:rsidRPr="00746787">
              <w:t>2)</w:t>
            </w:r>
            <w:r w:rsidRPr="00746787">
              <w:tab/>
              <w:t>–19.2</w:t>
            </w:r>
          </w:p>
        </w:tc>
        <w:tc>
          <w:tcPr>
            <w:tcW w:w="1146" w:type="dxa"/>
            <w:tcBorders>
              <w:top w:val="single" w:sz="4" w:space="0" w:color="C0C0C0"/>
              <w:left w:val="single" w:sz="4" w:space="0" w:color="C0C0C0"/>
              <w:bottom w:val="single" w:sz="4" w:space="0" w:color="C0C0C0"/>
              <w:right w:val="single" w:sz="4" w:space="0" w:color="000000"/>
            </w:tcBorders>
            <w:vAlign w:val="center"/>
          </w:tcPr>
          <w:p w14:paraId="027ED926" w14:textId="77777777" w:rsidR="00E5232B" w:rsidRPr="00746787" w:rsidRDefault="00E5232B">
            <w:pPr>
              <w:pStyle w:val="TAR"/>
            </w:pPr>
            <w:r w:rsidRPr="00746787">
              <w:tab/>
              <w:t>190</w:t>
            </w:r>
          </w:p>
        </w:tc>
        <w:tc>
          <w:tcPr>
            <w:tcW w:w="759" w:type="dxa"/>
            <w:tcBorders>
              <w:top w:val="single" w:sz="4" w:space="0" w:color="C0C0C0"/>
              <w:left w:val="single" w:sz="4" w:space="0" w:color="000000"/>
              <w:bottom w:val="single" w:sz="4" w:space="0" w:color="C0C0C0"/>
              <w:right w:val="single" w:sz="4" w:space="0" w:color="C0C0C0"/>
            </w:tcBorders>
            <w:vAlign w:val="center"/>
          </w:tcPr>
          <w:p w14:paraId="575D2A8B" w14:textId="77777777" w:rsidR="00E5232B" w:rsidRPr="00746787" w:rsidRDefault="00E5232B">
            <w:pPr>
              <w:pStyle w:val="TAR"/>
            </w:pPr>
            <w:r w:rsidRPr="00746787">
              <w:t>-10.0</w:t>
            </w:r>
          </w:p>
        </w:tc>
        <w:tc>
          <w:tcPr>
            <w:tcW w:w="912" w:type="dxa"/>
            <w:tcBorders>
              <w:top w:val="single" w:sz="4" w:space="0" w:color="C0C0C0"/>
              <w:left w:val="single" w:sz="4" w:space="0" w:color="C0C0C0"/>
              <w:bottom w:val="single" w:sz="4" w:space="0" w:color="C0C0C0"/>
              <w:right w:val="single" w:sz="4" w:space="0" w:color="000000"/>
            </w:tcBorders>
            <w:vAlign w:val="center"/>
          </w:tcPr>
          <w:p w14:paraId="2C3608FE" w14:textId="77777777" w:rsidR="00E5232B" w:rsidRPr="00746787" w:rsidRDefault="00E5232B">
            <w:pPr>
              <w:pStyle w:val="TAR"/>
            </w:pPr>
            <w:r w:rsidRPr="00746787">
              <w:tab/>
              <w:t>1090</w:t>
            </w:r>
          </w:p>
        </w:tc>
        <w:tc>
          <w:tcPr>
            <w:tcW w:w="811" w:type="dxa"/>
            <w:tcBorders>
              <w:top w:val="single" w:sz="4" w:space="0" w:color="C0C0C0"/>
              <w:left w:val="single" w:sz="4" w:space="0" w:color="000000"/>
              <w:bottom w:val="single" w:sz="4" w:space="0" w:color="C0C0C0"/>
              <w:right w:val="single" w:sz="4" w:space="0" w:color="C0C0C0"/>
            </w:tcBorders>
            <w:vAlign w:val="center"/>
          </w:tcPr>
          <w:p w14:paraId="3003B15F" w14:textId="77777777" w:rsidR="00E5232B" w:rsidRPr="00746787" w:rsidRDefault="00E5232B">
            <w:pPr>
              <w:pStyle w:val="TAR"/>
            </w:pPr>
            <w:r w:rsidRPr="00746787">
              <w:t>-8.0</w:t>
            </w:r>
          </w:p>
        </w:tc>
        <w:tc>
          <w:tcPr>
            <w:tcW w:w="957" w:type="dxa"/>
            <w:tcBorders>
              <w:top w:val="single" w:sz="4" w:space="0" w:color="C0C0C0"/>
              <w:left w:val="single" w:sz="4" w:space="0" w:color="C0C0C0"/>
              <w:bottom w:val="single" w:sz="4" w:space="0" w:color="C0C0C0"/>
              <w:right w:val="single" w:sz="4" w:space="0" w:color="000000"/>
            </w:tcBorders>
            <w:vAlign w:val="center"/>
          </w:tcPr>
          <w:p w14:paraId="18B84CBA" w14:textId="77777777" w:rsidR="00E5232B" w:rsidRPr="00746787" w:rsidRDefault="00E5232B">
            <w:pPr>
              <w:pStyle w:val="TAR"/>
            </w:pPr>
            <w:r w:rsidRPr="00746787">
              <w:tab/>
              <w:t>1200</w:t>
            </w:r>
          </w:p>
        </w:tc>
        <w:tc>
          <w:tcPr>
            <w:tcW w:w="528" w:type="dxa"/>
            <w:tcBorders>
              <w:top w:val="single" w:sz="4" w:space="0" w:color="C0C0C0"/>
              <w:left w:val="single" w:sz="4" w:space="0" w:color="000000"/>
              <w:bottom w:val="single" w:sz="4" w:space="0" w:color="C0C0C0"/>
              <w:right w:val="single" w:sz="4" w:space="0" w:color="C0C0C0"/>
            </w:tcBorders>
            <w:vAlign w:val="center"/>
          </w:tcPr>
          <w:p w14:paraId="71642C6C" w14:textId="77777777" w:rsidR="00E5232B" w:rsidRPr="00746787" w:rsidRDefault="00E5232B">
            <w:pPr>
              <w:pStyle w:val="TAR"/>
            </w:pPr>
          </w:p>
        </w:tc>
        <w:tc>
          <w:tcPr>
            <w:tcW w:w="623" w:type="dxa"/>
            <w:tcBorders>
              <w:top w:val="single" w:sz="4" w:space="0" w:color="C0C0C0"/>
              <w:left w:val="single" w:sz="4" w:space="0" w:color="C0C0C0"/>
              <w:bottom w:val="single" w:sz="4" w:space="0" w:color="C0C0C0"/>
              <w:right w:val="single" w:sz="4" w:space="0" w:color="000000"/>
            </w:tcBorders>
            <w:vAlign w:val="center"/>
          </w:tcPr>
          <w:p w14:paraId="2B09158F" w14:textId="77777777" w:rsidR="00E5232B" w:rsidRPr="00746787" w:rsidRDefault="00E5232B">
            <w:pPr>
              <w:pStyle w:val="TAR"/>
            </w:pPr>
          </w:p>
        </w:tc>
      </w:tr>
      <w:tr w:rsidR="00E5232B" w:rsidRPr="0057685B" w14:paraId="3677F79E" w14:textId="77777777">
        <w:tblPrEx>
          <w:tblCellMar>
            <w:top w:w="0" w:type="dxa"/>
            <w:bottom w:w="0" w:type="dxa"/>
          </w:tblCellMar>
        </w:tblPrEx>
        <w:trPr>
          <w:gridAfter w:val="1"/>
          <w:wAfter w:w="6" w:type="dxa"/>
          <w:cantSplit/>
          <w:trHeight w:val="200"/>
          <w:jc w:val="center"/>
        </w:trPr>
        <w:tc>
          <w:tcPr>
            <w:tcW w:w="957" w:type="dxa"/>
            <w:gridSpan w:val="2"/>
            <w:vMerge/>
            <w:tcBorders>
              <w:right w:val="single" w:sz="4" w:space="0" w:color="C0C0C0"/>
            </w:tcBorders>
          </w:tcPr>
          <w:p w14:paraId="355B6F9C" w14:textId="77777777" w:rsidR="00E5232B" w:rsidRPr="0057685B" w:rsidRDefault="00E5232B">
            <w:pPr>
              <w:pStyle w:val="tableentry"/>
              <w:spacing w:before="0" w:line="240" w:lineRule="auto"/>
              <w:rPr>
                <w:sz w:val="18"/>
              </w:rPr>
            </w:pPr>
          </w:p>
        </w:tc>
        <w:tc>
          <w:tcPr>
            <w:tcW w:w="933" w:type="dxa"/>
            <w:vMerge/>
            <w:tcBorders>
              <w:left w:val="single" w:sz="4" w:space="0" w:color="C0C0C0"/>
              <w:right w:val="single" w:sz="4" w:space="0" w:color="000000"/>
            </w:tcBorders>
          </w:tcPr>
          <w:p w14:paraId="0FD58379" w14:textId="77777777" w:rsidR="00E5232B" w:rsidRPr="0057685B" w:rsidRDefault="00E5232B">
            <w:pPr>
              <w:pStyle w:val="tableentry"/>
              <w:spacing w:before="0" w:line="240" w:lineRule="auto"/>
              <w:rPr>
                <w:sz w:val="18"/>
              </w:rPr>
            </w:pPr>
          </w:p>
        </w:tc>
        <w:tc>
          <w:tcPr>
            <w:tcW w:w="1445" w:type="dxa"/>
            <w:tcBorders>
              <w:top w:val="single" w:sz="4" w:space="0" w:color="C0C0C0"/>
              <w:left w:val="single" w:sz="4" w:space="0" w:color="000000"/>
              <w:bottom w:val="single" w:sz="4" w:space="0" w:color="C0C0C0"/>
              <w:right w:val="single" w:sz="4" w:space="0" w:color="C0C0C0"/>
            </w:tcBorders>
            <w:vAlign w:val="center"/>
          </w:tcPr>
          <w:p w14:paraId="0D217D98" w14:textId="77777777" w:rsidR="00E5232B" w:rsidRPr="00746787" w:rsidRDefault="00E5232B">
            <w:pPr>
              <w:pStyle w:val="TAL"/>
            </w:pPr>
            <w:r w:rsidRPr="00746787">
              <w:t>1)</w:t>
            </w:r>
            <w:r w:rsidRPr="00746787">
              <w:tab/>
              <w:t>-29.31</w:t>
            </w:r>
          </w:p>
          <w:p w14:paraId="58DBF261" w14:textId="77777777" w:rsidR="00E5232B" w:rsidRPr="00746787" w:rsidRDefault="00E5232B">
            <w:pPr>
              <w:pStyle w:val="TAL"/>
            </w:pPr>
            <w:r w:rsidRPr="00746787">
              <w:t>2)</w:t>
            </w:r>
            <w:r w:rsidRPr="00746787">
              <w:tab/>
              <w:t>-22.8</w:t>
            </w:r>
          </w:p>
        </w:tc>
        <w:tc>
          <w:tcPr>
            <w:tcW w:w="1146" w:type="dxa"/>
            <w:tcBorders>
              <w:top w:val="single" w:sz="4" w:space="0" w:color="C0C0C0"/>
              <w:left w:val="single" w:sz="4" w:space="0" w:color="C0C0C0"/>
              <w:bottom w:val="single" w:sz="4" w:space="0" w:color="C0C0C0"/>
              <w:right w:val="single" w:sz="4" w:space="0" w:color="000000"/>
            </w:tcBorders>
            <w:vAlign w:val="center"/>
          </w:tcPr>
          <w:p w14:paraId="08EE5BFE" w14:textId="77777777" w:rsidR="00E5232B" w:rsidRPr="00746787" w:rsidRDefault="00E5232B">
            <w:pPr>
              <w:pStyle w:val="TAR"/>
            </w:pPr>
            <w:r w:rsidRPr="00746787">
              <w:tab/>
              <w:t>410</w:t>
            </w:r>
          </w:p>
        </w:tc>
        <w:tc>
          <w:tcPr>
            <w:tcW w:w="759" w:type="dxa"/>
            <w:tcBorders>
              <w:top w:val="single" w:sz="4" w:space="0" w:color="C0C0C0"/>
              <w:left w:val="single" w:sz="4" w:space="0" w:color="000000"/>
              <w:bottom w:val="single" w:sz="4" w:space="0" w:color="C0C0C0"/>
              <w:right w:val="single" w:sz="4" w:space="0" w:color="C0C0C0"/>
            </w:tcBorders>
            <w:vAlign w:val="center"/>
          </w:tcPr>
          <w:p w14:paraId="3B4BD034" w14:textId="77777777" w:rsidR="00E5232B" w:rsidRPr="00746787" w:rsidRDefault="00E5232B">
            <w:pPr>
              <w:pStyle w:val="TAR"/>
            </w:pPr>
            <w:r w:rsidRPr="00746787">
              <w:t>-15.0</w:t>
            </w:r>
          </w:p>
        </w:tc>
        <w:tc>
          <w:tcPr>
            <w:tcW w:w="912" w:type="dxa"/>
            <w:tcBorders>
              <w:top w:val="single" w:sz="4" w:space="0" w:color="C0C0C0"/>
              <w:left w:val="single" w:sz="4" w:space="0" w:color="C0C0C0"/>
              <w:bottom w:val="single" w:sz="4" w:space="0" w:color="C0C0C0"/>
              <w:right w:val="single" w:sz="4" w:space="0" w:color="000000"/>
            </w:tcBorders>
            <w:vAlign w:val="center"/>
          </w:tcPr>
          <w:p w14:paraId="667F25D1" w14:textId="77777777" w:rsidR="00E5232B" w:rsidRPr="00746787" w:rsidRDefault="00E5232B">
            <w:pPr>
              <w:pStyle w:val="TAR"/>
            </w:pPr>
            <w:r w:rsidRPr="00746787">
              <w:tab/>
              <w:t>1730</w:t>
            </w:r>
          </w:p>
        </w:tc>
        <w:tc>
          <w:tcPr>
            <w:tcW w:w="811" w:type="dxa"/>
            <w:tcBorders>
              <w:top w:val="single" w:sz="4" w:space="0" w:color="C0C0C0"/>
              <w:left w:val="single" w:sz="4" w:space="0" w:color="000000"/>
              <w:bottom w:val="single" w:sz="4" w:space="0" w:color="C0C0C0"/>
              <w:right w:val="single" w:sz="4" w:space="0" w:color="C0C0C0"/>
            </w:tcBorders>
            <w:vAlign w:val="center"/>
          </w:tcPr>
          <w:p w14:paraId="36DAB558" w14:textId="77777777" w:rsidR="00E5232B" w:rsidRPr="00746787" w:rsidRDefault="00E5232B">
            <w:pPr>
              <w:pStyle w:val="TAR"/>
            </w:pPr>
            <w:r w:rsidRPr="00746787">
              <w:t>-7.8</w:t>
            </w:r>
          </w:p>
        </w:tc>
        <w:tc>
          <w:tcPr>
            <w:tcW w:w="957" w:type="dxa"/>
            <w:tcBorders>
              <w:top w:val="single" w:sz="4" w:space="0" w:color="C0C0C0"/>
              <w:left w:val="single" w:sz="4" w:space="0" w:color="C0C0C0"/>
              <w:bottom w:val="single" w:sz="4" w:space="0" w:color="C0C0C0"/>
              <w:right w:val="single" w:sz="4" w:space="0" w:color="000000"/>
            </w:tcBorders>
            <w:vAlign w:val="center"/>
          </w:tcPr>
          <w:p w14:paraId="7F6BB274" w14:textId="77777777" w:rsidR="00E5232B" w:rsidRPr="00746787" w:rsidRDefault="00E5232B">
            <w:pPr>
              <w:pStyle w:val="TAR"/>
            </w:pPr>
            <w:r w:rsidRPr="00746787">
              <w:tab/>
              <w:t>2300</w:t>
            </w:r>
          </w:p>
        </w:tc>
        <w:tc>
          <w:tcPr>
            <w:tcW w:w="528" w:type="dxa"/>
            <w:tcBorders>
              <w:top w:val="single" w:sz="4" w:space="0" w:color="C0C0C0"/>
              <w:left w:val="single" w:sz="4" w:space="0" w:color="000000"/>
              <w:bottom w:val="single" w:sz="4" w:space="0" w:color="C0C0C0"/>
              <w:right w:val="single" w:sz="4" w:space="0" w:color="C0C0C0"/>
            </w:tcBorders>
            <w:vAlign w:val="center"/>
          </w:tcPr>
          <w:p w14:paraId="61AA02E6" w14:textId="77777777" w:rsidR="00E5232B" w:rsidRPr="00746787" w:rsidRDefault="00E5232B">
            <w:pPr>
              <w:pStyle w:val="TAR"/>
            </w:pPr>
          </w:p>
        </w:tc>
        <w:tc>
          <w:tcPr>
            <w:tcW w:w="623" w:type="dxa"/>
            <w:tcBorders>
              <w:top w:val="single" w:sz="4" w:space="0" w:color="C0C0C0"/>
              <w:left w:val="single" w:sz="4" w:space="0" w:color="C0C0C0"/>
              <w:bottom w:val="single" w:sz="4" w:space="0" w:color="C0C0C0"/>
              <w:right w:val="single" w:sz="4" w:space="0" w:color="000000"/>
            </w:tcBorders>
            <w:vAlign w:val="center"/>
          </w:tcPr>
          <w:p w14:paraId="523E2E03" w14:textId="77777777" w:rsidR="00E5232B" w:rsidRPr="00746787" w:rsidRDefault="00E5232B">
            <w:pPr>
              <w:pStyle w:val="TAR"/>
            </w:pPr>
          </w:p>
        </w:tc>
      </w:tr>
      <w:tr w:rsidR="00E5232B" w:rsidRPr="0057685B" w14:paraId="672ADC24" w14:textId="77777777">
        <w:tblPrEx>
          <w:tblCellMar>
            <w:top w:w="0" w:type="dxa"/>
            <w:bottom w:w="0" w:type="dxa"/>
          </w:tblCellMar>
        </w:tblPrEx>
        <w:trPr>
          <w:gridAfter w:val="1"/>
          <w:wAfter w:w="6" w:type="dxa"/>
          <w:cantSplit/>
          <w:trHeight w:val="68"/>
          <w:jc w:val="center"/>
        </w:trPr>
        <w:tc>
          <w:tcPr>
            <w:tcW w:w="957" w:type="dxa"/>
            <w:gridSpan w:val="2"/>
            <w:vMerge/>
            <w:tcBorders>
              <w:right w:val="single" w:sz="4" w:space="0" w:color="C0C0C0"/>
            </w:tcBorders>
          </w:tcPr>
          <w:p w14:paraId="336329A9" w14:textId="77777777" w:rsidR="00E5232B" w:rsidRPr="0057685B" w:rsidRDefault="00E5232B">
            <w:pPr>
              <w:pStyle w:val="tableentry"/>
              <w:spacing w:before="0" w:line="240" w:lineRule="auto"/>
              <w:rPr>
                <w:sz w:val="18"/>
              </w:rPr>
            </w:pPr>
          </w:p>
        </w:tc>
        <w:tc>
          <w:tcPr>
            <w:tcW w:w="933" w:type="dxa"/>
            <w:vMerge/>
            <w:tcBorders>
              <w:left w:val="single" w:sz="4" w:space="0" w:color="C0C0C0"/>
              <w:right w:val="single" w:sz="4" w:space="0" w:color="000000"/>
            </w:tcBorders>
          </w:tcPr>
          <w:p w14:paraId="7E421A3F" w14:textId="77777777" w:rsidR="00E5232B" w:rsidRPr="0057685B" w:rsidRDefault="00E5232B">
            <w:pPr>
              <w:pStyle w:val="tableentry"/>
              <w:spacing w:before="0" w:line="240" w:lineRule="auto"/>
              <w:rPr>
                <w:sz w:val="18"/>
              </w:rPr>
            </w:pPr>
          </w:p>
        </w:tc>
        <w:tc>
          <w:tcPr>
            <w:tcW w:w="1445" w:type="dxa"/>
            <w:tcBorders>
              <w:top w:val="single" w:sz="4" w:space="0" w:color="C0C0C0"/>
              <w:left w:val="single" w:sz="4" w:space="0" w:color="000000"/>
              <w:bottom w:val="single" w:sz="4" w:space="0" w:color="C0C0C0"/>
              <w:right w:val="single" w:sz="4" w:space="0" w:color="C0C0C0"/>
            </w:tcBorders>
            <w:vAlign w:val="center"/>
          </w:tcPr>
          <w:p w14:paraId="48F5EBA1" w14:textId="77777777" w:rsidR="00E5232B" w:rsidRPr="00746787" w:rsidRDefault="00E5232B">
            <w:pPr>
              <w:pStyle w:val="TAL"/>
            </w:pPr>
          </w:p>
        </w:tc>
        <w:tc>
          <w:tcPr>
            <w:tcW w:w="1146" w:type="dxa"/>
            <w:tcBorders>
              <w:top w:val="single" w:sz="4" w:space="0" w:color="C0C0C0"/>
              <w:left w:val="single" w:sz="4" w:space="0" w:color="C0C0C0"/>
              <w:bottom w:val="single" w:sz="4" w:space="0" w:color="C0C0C0"/>
              <w:right w:val="single" w:sz="4" w:space="0" w:color="000000"/>
            </w:tcBorders>
            <w:vAlign w:val="center"/>
          </w:tcPr>
          <w:p w14:paraId="1D5D6C5D" w14:textId="77777777" w:rsidR="00E5232B" w:rsidRPr="00746787" w:rsidRDefault="00E5232B">
            <w:pPr>
              <w:pStyle w:val="TAR"/>
            </w:pPr>
          </w:p>
        </w:tc>
        <w:tc>
          <w:tcPr>
            <w:tcW w:w="759" w:type="dxa"/>
            <w:tcBorders>
              <w:top w:val="single" w:sz="4" w:space="0" w:color="C0C0C0"/>
              <w:left w:val="single" w:sz="4" w:space="0" w:color="000000"/>
              <w:bottom w:val="single" w:sz="4" w:space="0" w:color="C0C0C0"/>
              <w:right w:val="single" w:sz="4" w:space="0" w:color="C0C0C0"/>
            </w:tcBorders>
            <w:vAlign w:val="center"/>
          </w:tcPr>
          <w:p w14:paraId="2412DC57" w14:textId="77777777" w:rsidR="00E5232B" w:rsidRPr="00746787" w:rsidRDefault="00E5232B">
            <w:pPr>
              <w:pStyle w:val="TAR"/>
            </w:pPr>
            <w:r w:rsidRPr="00746787">
              <w:t>-20.0</w:t>
            </w:r>
          </w:p>
        </w:tc>
        <w:tc>
          <w:tcPr>
            <w:tcW w:w="912" w:type="dxa"/>
            <w:tcBorders>
              <w:top w:val="single" w:sz="4" w:space="0" w:color="C0C0C0"/>
              <w:left w:val="single" w:sz="4" w:space="0" w:color="C0C0C0"/>
              <w:bottom w:val="single" w:sz="4" w:space="0" w:color="C0C0C0"/>
              <w:right w:val="single" w:sz="4" w:space="0" w:color="000000"/>
            </w:tcBorders>
            <w:vAlign w:val="center"/>
          </w:tcPr>
          <w:p w14:paraId="029BC40F" w14:textId="77777777" w:rsidR="00E5232B" w:rsidRPr="00746787" w:rsidRDefault="00E5232B">
            <w:pPr>
              <w:pStyle w:val="TAR"/>
            </w:pPr>
            <w:r w:rsidRPr="00746787">
              <w:tab/>
              <w:t>2510</w:t>
            </w:r>
          </w:p>
        </w:tc>
        <w:tc>
          <w:tcPr>
            <w:tcW w:w="811" w:type="dxa"/>
            <w:tcBorders>
              <w:top w:val="single" w:sz="4" w:space="0" w:color="C0C0C0"/>
              <w:left w:val="single" w:sz="4" w:space="0" w:color="000000"/>
              <w:bottom w:val="single" w:sz="4" w:space="0" w:color="C0C0C0"/>
              <w:right w:val="single" w:sz="4" w:space="0" w:color="C0C0C0"/>
            </w:tcBorders>
            <w:vAlign w:val="center"/>
          </w:tcPr>
          <w:p w14:paraId="2CBD2DBF" w14:textId="77777777" w:rsidR="00E5232B" w:rsidRPr="00746787" w:rsidRDefault="00E5232B">
            <w:pPr>
              <w:pStyle w:val="TAR"/>
            </w:pPr>
            <w:r w:rsidRPr="00746787">
              <w:t>-23.9</w:t>
            </w:r>
          </w:p>
        </w:tc>
        <w:tc>
          <w:tcPr>
            <w:tcW w:w="957" w:type="dxa"/>
            <w:tcBorders>
              <w:top w:val="single" w:sz="4" w:space="0" w:color="C0C0C0"/>
              <w:left w:val="single" w:sz="4" w:space="0" w:color="C0C0C0"/>
              <w:bottom w:val="single" w:sz="4" w:space="0" w:color="C0C0C0"/>
              <w:right w:val="single" w:sz="4" w:space="0" w:color="000000"/>
            </w:tcBorders>
            <w:vAlign w:val="center"/>
          </w:tcPr>
          <w:p w14:paraId="7090B800" w14:textId="77777777" w:rsidR="00E5232B" w:rsidRPr="00746787" w:rsidRDefault="00E5232B">
            <w:pPr>
              <w:pStyle w:val="TAR"/>
            </w:pPr>
            <w:r w:rsidRPr="00746787">
              <w:tab/>
              <w:t>3700</w:t>
            </w:r>
          </w:p>
        </w:tc>
        <w:tc>
          <w:tcPr>
            <w:tcW w:w="528" w:type="dxa"/>
            <w:tcBorders>
              <w:top w:val="single" w:sz="4" w:space="0" w:color="C0C0C0"/>
              <w:left w:val="single" w:sz="4" w:space="0" w:color="000000"/>
              <w:bottom w:val="single" w:sz="4" w:space="0" w:color="C0C0C0"/>
              <w:right w:val="single" w:sz="4" w:space="0" w:color="C0C0C0"/>
            </w:tcBorders>
            <w:vAlign w:val="center"/>
          </w:tcPr>
          <w:p w14:paraId="7AEFD102" w14:textId="77777777" w:rsidR="00E5232B" w:rsidRPr="00746787" w:rsidRDefault="00E5232B">
            <w:pPr>
              <w:pStyle w:val="TAR"/>
            </w:pPr>
          </w:p>
        </w:tc>
        <w:tc>
          <w:tcPr>
            <w:tcW w:w="623" w:type="dxa"/>
            <w:tcBorders>
              <w:top w:val="single" w:sz="4" w:space="0" w:color="C0C0C0"/>
              <w:left w:val="single" w:sz="4" w:space="0" w:color="C0C0C0"/>
              <w:bottom w:val="single" w:sz="4" w:space="0" w:color="C0C0C0"/>
              <w:right w:val="single" w:sz="4" w:space="0" w:color="000000"/>
            </w:tcBorders>
            <w:vAlign w:val="center"/>
          </w:tcPr>
          <w:p w14:paraId="5D32210D" w14:textId="77777777" w:rsidR="00E5232B" w:rsidRPr="00746787" w:rsidRDefault="00E5232B">
            <w:pPr>
              <w:pStyle w:val="TAR"/>
            </w:pPr>
          </w:p>
        </w:tc>
      </w:tr>
      <w:tr w:rsidR="00E5232B" w:rsidRPr="0057685B" w14:paraId="1DC2D2CC" w14:textId="77777777">
        <w:tblPrEx>
          <w:tblCellMar>
            <w:top w:w="0" w:type="dxa"/>
            <w:bottom w:w="0" w:type="dxa"/>
          </w:tblCellMar>
        </w:tblPrEx>
        <w:trPr>
          <w:trHeight w:val="334"/>
          <w:jc w:val="center"/>
        </w:trPr>
        <w:tc>
          <w:tcPr>
            <w:tcW w:w="1890" w:type="dxa"/>
            <w:gridSpan w:val="3"/>
          </w:tcPr>
          <w:p w14:paraId="724C4AE9" w14:textId="77777777" w:rsidR="00E5232B" w:rsidRPr="00746787" w:rsidRDefault="00E5232B">
            <w:pPr>
              <w:pStyle w:val="TAC"/>
            </w:pPr>
            <w:r w:rsidRPr="00746787">
              <w:t>Speed (km/h)</w:t>
            </w:r>
          </w:p>
        </w:tc>
        <w:tc>
          <w:tcPr>
            <w:tcW w:w="2591" w:type="dxa"/>
            <w:gridSpan w:val="2"/>
          </w:tcPr>
          <w:p w14:paraId="73E2B3D1" w14:textId="77777777" w:rsidR="00E5232B" w:rsidRPr="00746787" w:rsidRDefault="00E5232B">
            <w:pPr>
              <w:pStyle w:val="TAL"/>
            </w:pPr>
            <w:r w:rsidRPr="00746787">
              <w:t>1)</w:t>
            </w:r>
            <w:r w:rsidRPr="00746787">
              <w:tab/>
              <w:t>3</w:t>
            </w:r>
          </w:p>
          <w:p w14:paraId="5B195DC6" w14:textId="77777777" w:rsidR="00E5232B" w:rsidRPr="00746787" w:rsidRDefault="00E5232B">
            <w:pPr>
              <w:pStyle w:val="TAL"/>
            </w:pPr>
            <w:r w:rsidRPr="00746787">
              <w:t>2)</w:t>
            </w:r>
            <w:r w:rsidRPr="00746787">
              <w:tab/>
              <w:t>30, 120</w:t>
            </w:r>
          </w:p>
        </w:tc>
        <w:tc>
          <w:tcPr>
            <w:tcW w:w="1671" w:type="dxa"/>
            <w:gridSpan w:val="2"/>
          </w:tcPr>
          <w:p w14:paraId="772F50B7" w14:textId="77777777" w:rsidR="00E5232B" w:rsidRPr="00746787" w:rsidRDefault="00E5232B">
            <w:pPr>
              <w:pStyle w:val="TAC"/>
            </w:pPr>
            <w:r w:rsidRPr="00746787">
              <w:t>3, 30, 120</w:t>
            </w:r>
          </w:p>
        </w:tc>
        <w:tc>
          <w:tcPr>
            <w:tcW w:w="1768" w:type="dxa"/>
            <w:gridSpan w:val="2"/>
          </w:tcPr>
          <w:p w14:paraId="6D3869E0" w14:textId="77777777" w:rsidR="00E5232B" w:rsidRPr="00746787" w:rsidRDefault="00E5232B">
            <w:pPr>
              <w:pStyle w:val="TAC"/>
            </w:pPr>
            <w:r w:rsidRPr="00746787">
              <w:t>3, 30, 120</w:t>
            </w:r>
          </w:p>
        </w:tc>
        <w:tc>
          <w:tcPr>
            <w:tcW w:w="1157" w:type="dxa"/>
            <w:gridSpan w:val="3"/>
          </w:tcPr>
          <w:p w14:paraId="284297B5" w14:textId="77777777" w:rsidR="00E5232B" w:rsidRPr="00746787" w:rsidRDefault="00E5232B">
            <w:pPr>
              <w:pStyle w:val="TAC"/>
            </w:pPr>
            <w:r w:rsidRPr="00746787">
              <w:t>3</w:t>
            </w:r>
          </w:p>
        </w:tc>
      </w:tr>
      <w:tr w:rsidR="00E5232B" w:rsidRPr="0057685B" w14:paraId="050E4FB9" w14:textId="77777777">
        <w:tblPrEx>
          <w:tblCellMar>
            <w:top w:w="0" w:type="dxa"/>
            <w:bottom w:w="0" w:type="dxa"/>
          </w:tblCellMar>
        </w:tblPrEx>
        <w:trPr>
          <w:cantSplit/>
          <w:trHeight w:val="170"/>
          <w:jc w:val="center"/>
        </w:trPr>
        <w:tc>
          <w:tcPr>
            <w:tcW w:w="751" w:type="dxa"/>
            <w:vMerge w:val="restart"/>
            <w:textDirection w:val="btLr"/>
          </w:tcPr>
          <w:p w14:paraId="561D9FFE" w14:textId="77777777" w:rsidR="00E5232B" w:rsidRPr="00746787" w:rsidRDefault="00E5232B">
            <w:pPr>
              <w:pStyle w:val="TAC"/>
            </w:pPr>
            <w:r w:rsidRPr="00746787">
              <w:t>UE/Mobile Station</w:t>
            </w:r>
          </w:p>
        </w:tc>
        <w:tc>
          <w:tcPr>
            <w:tcW w:w="1139" w:type="dxa"/>
            <w:gridSpan w:val="2"/>
            <w:tcBorders>
              <w:bottom w:val="single" w:sz="4" w:space="0" w:color="C0C0C0"/>
            </w:tcBorders>
          </w:tcPr>
          <w:p w14:paraId="498FC2D7" w14:textId="77777777" w:rsidR="00E5232B" w:rsidRPr="00746787" w:rsidRDefault="00E5232B">
            <w:pPr>
              <w:pStyle w:val="TAC"/>
            </w:pPr>
            <w:r w:rsidRPr="00746787">
              <w:t>Topology</w:t>
            </w:r>
          </w:p>
        </w:tc>
        <w:tc>
          <w:tcPr>
            <w:tcW w:w="2591" w:type="dxa"/>
            <w:gridSpan w:val="2"/>
            <w:tcBorders>
              <w:bottom w:val="single" w:sz="4" w:space="0" w:color="C0C0C0"/>
            </w:tcBorders>
          </w:tcPr>
          <w:p w14:paraId="2B329DB4" w14:textId="77777777" w:rsidR="00E5232B" w:rsidRPr="00746787" w:rsidRDefault="00E5232B">
            <w:pPr>
              <w:pStyle w:val="TAC"/>
            </w:pPr>
            <w:r w:rsidRPr="00746787">
              <w:t>Reference 0.5λ</w:t>
            </w:r>
          </w:p>
        </w:tc>
        <w:tc>
          <w:tcPr>
            <w:tcW w:w="1671" w:type="dxa"/>
            <w:gridSpan w:val="2"/>
            <w:tcBorders>
              <w:bottom w:val="single" w:sz="4" w:space="0" w:color="C0C0C0"/>
            </w:tcBorders>
          </w:tcPr>
          <w:p w14:paraId="4FD8D5EF" w14:textId="77777777" w:rsidR="00E5232B" w:rsidRPr="00746787" w:rsidRDefault="00E5232B">
            <w:pPr>
              <w:pStyle w:val="TAC"/>
            </w:pPr>
            <w:r w:rsidRPr="00746787">
              <w:t>Reference 0.5λ</w:t>
            </w:r>
          </w:p>
        </w:tc>
        <w:tc>
          <w:tcPr>
            <w:tcW w:w="1768" w:type="dxa"/>
            <w:gridSpan w:val="2"/>
            <w:tcBorders>
              <w:bottom w:val="single" w:sz="4" w:space="0" w:color="C0C0C0"/>
            </w:tcBorders>
          </w:tcPr>
          <w:p w14:paraId="4C941FF8" w14:textId="77777777" w:rsidR="00E5232B" w:rsidRPr="00746787" w:rsidRDefault="00E5232B">
            <w:pPr>
              <w:pStyle w:val="TAC"/>
            </w:pPr>
            <w:r w:rsidRPr="00746787">
              <w:t>Reference 0.5λ</w:t>
            </w:r>
          </w:p>
        </w:tc>
        <w:tc>
          <w:tcPr>
            <w:tcW w:w="1157" w:type="dxa"/>
            <w:gridSpan w:val="3"/>
            <w:tcBorders>
              <w:bottom w:val="single" w:sz="4" w:space="0" w:color="C0C0C0"/>
            </w:tcBorders>
          </w:tcPr>
          <w:p w14:paraId="699B4761" w14:textId="77777777" w:rsidR="00E5232B" w:rsidRPr="00746787" w:rsidRDefault="00E5232B">
            <w:pPr>
              <w:pStyle w:val="TAC"/>
            </w:pPr>
            <w:r w:rsidRPr="00746787">
              <w:t>N/A</w:t>
            </w:r>
          </w:p>
        </w:tc>
      </w:tr>
      <w:tr w:rsidR="00E5232B" w:rsidRPr="0057685B" w14:paraId="3C2A98CF" w14:textId="77777777">
        <w:tblPrEx>
          <w:tblCellMar>
            <w:top w:w="0" w:type="dxa"/>
            <w:bottom w:w="0" w:type="dxa"/>
          </w:tblCellMar>
        </w:tblPrEx>
        <w:trPr>
          <w:gridAfter w:val="1"/>
          <w:wAfter w:w="6" w:type="dxa"/>
          <w:cantSplit/>
          <w:trHeight w:val="68"/>
          <w:jc w:val="center"/>
        </w:trPr>
        <w:tc>
          <w:tcPr>
            <w:tcW w:w="751" w:type="dxa"/>
            <w:vMerge/>
            <w:tcBorders>
              <w:right w:val="single" w:sz="4" w:space="0" w:color="auto"/>
            </w:tcBorders>
          </w:tcPr>
          <w:p w14:paraId="11152CE0" w14:textId="77777777" w:rsidR="00E5232B" w:rsidRPr="00746787" w:rsidRDefault="00E5232B">
            <w:pPr>
              <w:pStyle w:val="TAC"/>
            </w:pPr>
          </w:p>
        </w:tc>
        <w:tc>
          <w:tcPr>
            <w:tcW w:w="1139" w:type="dxa"/>
            <w:gridSpan w:val="2"/>
            <w:tcBorders>
              <w:top w:val="single" w:sz="4" w:space="0" w:color="C0C0C0"/>
              <w:left w:val="single" w:sz="4" w:space="0" w:color="auto"/>
              <w:bottom w:val="single" w:sz="4" w:space="0" w:color="C0C0C0"/>
            </w:tcBorders>
          </w:tcPr>
          <w:p w14:paraId="7467377B" w14:textId="77777777" w:rsidR="00E5232B" w:rsidRPr="00746787" w:rsidRDefault="00E5232B">
            <w:pPr>
              <w:pStyle w:val="TAC"/>
            </w:pPr>
            <w:r w:rsidRPr="00746787">
              <w:t>PAS</w:t>
            </w:r>
          </w:p>
        </w:tc>
        <w:tc>
          <w:tcPr>
            <w:tcW w:w="2591" w:type="dxa"/>
            <w:gridSpan w:val="2"/>
            <w:tcBorders>
              <w:top w:val="single" w:sz="4" w:space="0" w:color="C0C0C0"/>
              <w:bottom w:val="single" w:sz="4" w:space="0" w:color="C0C0C0"/>
            </w:tcBorders>
          </w:tcPr>
          <w:p w14:paraId="36C86D09" w14:textId="77777777" w:rsidR="00E5232B" w:rsidRPr="00746787" w:rsidRDefault="00E5232B">
            <w:pPr>
              <w:pStyle w:val="TAL"/>
              <w:rPr>
                <w:u w:val="single"/>
              </w:rPr>
            </w:pPr>
            <w:r w:rsidRPr="00746787">
              <w:t>1)</w:t>
            </w:r>
            <w:r w:rsidRPr="00746787">
              <w:tab/>
              <w:t>LOS on: Fixed AoA for LOS component, remaining power has 360 degree uniform PAS.</w:t>
            </w:r>
          </w:p>
          <w:p w14:paraId="420BB5C8" w14:textId="77777777" w:rsidR="00E5232B" w:rsidRPr="00746787" w:rsidRDefault="00E5232B">
            <w:pPr>
              <w:pStyle w:val="TAL"/>
            </w:pPr>
            <w:r w:rsidRPr="00746787">
              <w:t>2)</w:t>
            </w:r>
            <w:r w:rsidRPr="00746787">
              <w:tab/>
              <w:t>LOS off: PAS with a Laplacian distribution, RMS angle spread of 35 degrees per path</w:t>
            </w:r>
          </w:p>
        </w:tc>
        <w:tc>
          <w:tcPr>
            <w:tcW w:w="1671" w:type="dxa"/>
            <w:gridSpan w:val="2"/>
            <w:tcBorders>
              <w:top w:val="single" w:sz="4" w:space="0" w:color="C0C0C0"/>
              <w:bottom w:val="single" w:sz="4" w:space="0" w:color="C0C0C0"/>
            </w:tcBorders>
          </w:tcPr>
          <w:p w14:paraId="56498662" w14:textId="77777777" w:rsidR="00E5232B" w:rsidRPr="00746787" w:rsidRDefault="00E5232B">
            <w:pPr>
              <w:pStyle w:val="TAL"/>
            </w:pPr>
            <w:r w:rsidRPr="00746787">
              <w:t>RMS angle spread of 35 degrees per path with a Laplacian distribution</w:t>
            </w:r>
          </w:p>
          <w:p w14:paraId="5DB53770" w14:textId="77777777" w:rsidR="00E5232B" w:rsidRPr="00746787" w:rsidRDefault="00E5232B">
            <w:pPr>
              <w:pStyle w:val="TAL"/>
            </w:pPr>
            <w:r w:rsidRPr="00746787">
              <w:t>Or 360 degree uniform PAS.</w:t>
            </w:r>
          </w:p>
        </w:tc>
        <w:tc>
          <w:tcPr>
            <w:tcW w:w="1768" w:type="dxa"/>
            <w:gridSpan w:val="2"/>
            <w:tcBorders>
              <w:top w:val="single" w:sz="4" w:space="0" w:color="C0C0C0"/>
              <w:bottom w:val="single" w:sz="4" w:space="0" w:color="C0C0C0"/>
            </w:tcBorders>
          </w:tcPr>
          <w:p w14:paraId="0C1CBBBA" w14:textId="77777777" w:rsidR="00E5232B" w:rsidRPr="00746787" w:rsidRDefault="00E5232B">
            <w:pPr>
              <w:pStyle w:val="TAL"/>
            </w:pPr>
            <w:r w:rsidRPr="00746787">
              <w:t>RMS angle spread of 35 degrees per path with a Laplacian distribution</w:t>
            </w:r>
          </w:p>
        </w:tc>
        <w:tc>
          <w:tcPr>
            <w:tcW w:w="1151" w:type="dxa"/>
            <w:gridSpan w:val="2"/>
            <w:tcBorders>
              <w:top w:val="single" w:sz="4" w:space="0" w:color="C0C0C0"/>
              <w:bottom w:val="single" w:sz="4" w:space="0" w:color="C0C0C0"/>
              <w:right w:val="single" w:sz="4" w:space="0" w:color="auto"/>
            </w:tcBorders>
          </w:tcPr>
          <w:p w14:paraId="455A8199" w14:textId="77777777" w:rsidR="00E5232B" w:rsidRPr="00746787" w:rsidRDefault="00E5232B">
            <w:pPr>
              <w:pStyle w:val="TAC"/>
            </w:pPr>
            <w:r w:rsidRPr="00746787">
              <w:t>N/A</w:t>
            </w:r>
          </w:p>
        </w:tc>
      </w:tr>
      <w:tr w:rsidR="00E5232B" w:rsidRPr="0057685B" w14:paraId="01AF4B30" w14:textId="77777777">
        <w:tblPrEx>
          <w:tblCellMar>
            <w:top w:w="0" w:type="dxa"/>
            <w:bottom w:w="0" w:type="dxa"/>
          </w:tblCellMar>
        </w:tblPrEx>
        <w:trPr>
          <w:gridAfter w:val="1"/>
          <w:wAfter w:w="6" w:type="dxa"/>
          <w:cantSplit/>
          <w:trHeight w:val="68"/>
          <w:jc w:val="center"/>
        </w:trPr>
        <w:tc>
          <w:tcPr>
            <w:tcW w:w="751" w:type="dxa"/>
            <w:vMerge/>
          </w:tcPr>
          <w:p w14:paraId="493508F4" w14:textId="77777777" w:rsidR="00E5232B" w:rsidRPr="00746787" w:rsidRDefault="00E5232B">
            <w:pPr>
              <w:pStyle w:val="TAC"/>
            </w:pPr>
          </w:p>
        </w:tc>
        <w:tc>
          <w:tcPr>
            <w:tcW w:w="1139" w:type="dxa"/>
            <w:gridSpan w:val="2"/>
            <w:tcBorders>
              <w:top w:val="single" w:sz="4" w:space="0" w:color="C0C0C0"/>
            </w:tcBorders>
          </w:tcPr>
          <w:p w14:paraId="12A5449F" w14:textId="77777777" w:rsidR="00E5232B" w:rsidRPr="00746787" w:rsidRDefault="00E5232B">
            <w:pPr>
              <w:pStyle w:val="TAC"/>
            </w:pPr>
            <w:r w:rsidRPr="00746787">
              <w:t>DoT (degrees)</w:t>
            </w:r>
          </w:p>
        </w:tc>
        <w:tc>
          <w:tcPr>
            <w:tcW w:w="2591" w:type="dxa"/>
            <w:gridSpan w:val="2"/>
            <w:tcBorders>
              <w:top w:val="single" w:sz="4" w:space="0" w:color="C0C0C0"/>
            </w:tcBorders>
          </w:tcPr>
          <w:p w14:paraId="69464247" w14:textId="77777777" w:rsidR="00E5232B" w:rsidRPr="00746787" w:rsidRDefault="00E5232B">
            <w:pPr>
              <w:pStyle w:val="TAC"/>
            </w:pPr>
            <w:r w:rsidRPr="00746787">
              <w:t>0</w:t>
            </w:r>
          </w:p>
        </w:tc>
        <w:tc>
          <w:tcPr>
            <w:tcW w:w="1671" w:type="dxa"/>
            <w:gridSpan w:val="2"/>
            <w:tcBorders>
              <w:top w:val="single" w:sz="4" w:space="0" w:color="C0C0C0"/>
            </w:tcBorders>
          </w:tcPr>
          <w:p w14:paraId="476998AD" w14:textId="77777777" w:rsidR="00E5232B" w:rsidRPr="00746787" w:rsidRDefault="00E5232B">
            <w:pPr>
              <w:pStyle w:val="TAC"/>
            </w:pPr>
            <w:r w:rsidRPr="00746787">
              <w:t>22.5</w:t>
            </w:r>
          </w:p>
        </w:tc>
        <w:tc>
          <w:tcPr>
            <w:tcW w:w="1768" w:type="dxa"/>
            <w:gridSpan w:val="2"/>
            <w:tcBorders>
              <w:top w:val="single" w:sz="4" w:space="0" w:color="C0C0C0"/>
            </w:tcBorders>
          </w:tcPr>
          <w:p w14:paraId="3912FA7E" w14:textId="77777777" w:rsidR="00E5232B" w:rsidRPr="00746787" w:rsidRDefault="00E5232B">
            <w:pPr>
              <w:pStyle w:val="TAC"/>
            </w:pPr>
            <w:r w:rsidRPr="00746787">
              <w:t>-22.5</w:t>
            </w:r>
          </w:p>
        </w:tc>
        <w:tc>
          <w:tcPr>
            <w:tcW w:w="1151" w:type="dxa"/>
            <w:gridSpan w:val="2"/>
            <w:tcBorders>
              <w:top w:val="single" w:sz="4" w:space="0" w:color="C0C0C0"/>
            </w:tcBorders>
          </w:tcPr>
          <w:p w14:paraId="28207EDA" w14:textId="77777777" w:rsidR="00E5232B" w:rsidRPr="00746787" w:rsidRDefault="00E5232B">
            <w:pPr>
              <w:pStyle w:val="TAC"/>
            </w:pPr>
            <w:r w:rsidRPr="00746787">
              <w:t>N/A</w:t>
            </w:r>
          </w:p>
        </w:tc>
      </w:tr>
      <w:tr w:rsidR="00E5232B" w:rsidRPr="0057685B" w14:paraId="151594F6" w14:textId="77777777">
        <w:tblPrEx>
          <w:tblCellMar>
            <w:top w:w="0" w:type="dxa"/>
            <w:bottom w:w="0" w:type="dxa"/>
          </w:tblCellMar>
        </w:tblPrEx>
        <w:trPr>
          <w:gridAfter w:val="1"/>
          <w:wAfter w:w="6" w:type="dxa"/>
          <w:cantSplit/>
          <w:trHeight w:val="68"/>
          <w:jc w:val="center"/>
        </w:trPr>
        <w:tc>
          <w:tcPr>
            <w:tcW w:w="751" w:type="dxa"/>
            <w:vMerge/>
          </w:tcPr>
          <w:p w14:paraId="3CE429AF" w14:textId="77777777" w:rsidR="00E5232B" w:rsidRPr="00746787" w:rsidRDefault="00E5232B">
            <w:pPr>
              <w:pStyle w:val="TAC"/>
            </w:pPr>
          </w:p>
        </w:tc>
        <w:tc>
          <w:tcPr>
            <w:tcW w:w="1139" w:type="dxa"/>
            <w:gridSpan w:val="2"/>
          </w:tcPr>
          <w:p w14:paraId="181FEFBA" w14:textId="77777777" w:rsidR="00E5232B" w:rsidRPr="00746787" w:rsidRDefault="00E5232B">
            <w:pPr>
              <w:pStyle w:val="TAC"/>
            </w:pPr>
            <w:r w:rsidRPr="00746787">
              <w:t>AoA (degrees)</w:t>
            </w:r>
          </w:p>
        </w:tc>
        <w:tc>
          <w:tcPr>
            <w:tcW w:w="2591" w:type="dxa"/>
            <w:gridSpan w:val="2"/>
          </w:tcPr>
          <w:p w14:paraId="1C3C7230" w14:textId="77777777" w:rsidR="00E5232B" w:rsidRPr="00746787" w:rsidRDefault="00E5232B">
            <w:pPr>
              <w:pStyle w:val="TAL"/>
            </w:pPr>
            <w:r w:rsidRPr="00746787">
              <w:t xml:space="preserve">22.5 (LOS component) </w:t>
            </w:r>
          </w:p>
          <w:p w14:paraId="55F55714" w14:textId="77777777" w:rsidR="00E5232B" w:rsidRPr="00746787" w:rsidRDefault="00E5232B">
            <w:pPr>
              <w:pStyle w:val="TAL"/>
            </w:pPr>
            <w:r w:rsidRPr="00746787">
              <w:t>67.5 (all other paths)</w:t>
            </w:r>
          </w:p>
        </w:tc>
        <w:tc>
          <w:tcPr>
            <w:tcW w:w="1671" w:type="dxa"/>
            <w:gridSpan w:val="2"/>
          </w:tcPr>
          <w:p w14:paraId="401A8A95" w14:textId="77777777" w:rsidR="00E5232B" w:rsidRPr="00746787" w:rsidRDefault="00E5232B">
            <w:pPr>
              <w:pStyle w:val="TAL"/>
            </w:pPr>
            <w:r w:rsidRPr="00746787">
              <w:t>67.5 (all paths)</w:t>
            </w:r>
          </w:p>
        </w:tc>
        <w:tc>
          <w:tcPr>
            <w:tcW w:w="1768" w:type="dxa"/>
            <w:gridSpan w:val="2"/>
          </w:tcPr>
          <w:p w14:paraId="55435AAF" w14:textId="77777777" w:rsidR="00E5232B" w:rsidRPr="00746787" w:rsidRDefault="00E5232B">
            <w:pPr>
              <w:pStyle w:val="TAL"/>
            </w:pPr>
            <w:r w:rsidRPr="00746787">
              <w:t>22.5 (odd numbered paths),</w:t>
            </w:r>
            <w:r w:rsidRPr="00746787">
              <w:br/>
              <w:t>-67.5 (even numbered paths)</w:t>
            </w:r>
          </w:p>
        </w:tc>
        <w:tc>
          <w:tcPr>
            <w:tcW w:w="1151" w:type="dxa"/>
            <w:gridSpan w:val="2"/>
          </w:tcPr>
          <w:p w14:paraId="13FABC46" w14:textId="77777777" w:rsidR="00E5232B" w:rsidRPr="00746787" w:rsidRDefault="00E5232B">
            <w:pPr>
              <w:pStyle w:val="TAC"/>
            </w:pPr>
            <w:r w:rsidRPr="00746787">
              <w:t>N/A</w:t>
            </w:r>
          </w:p>
        </w:tc>
      </w:tr>
      <w:tr w:rsidR="00E5232B" w:rsidRPr="0057685B" w14:paraId="50940CA1" w14:textId="77777777">
        <w:tblPrEx>
          <w:tblCellMar>
            <w:top w:w="0" w:type="dxa"/>
            <w:bottom w:w="0" w:type="dxa"/>
          </w:tblCellMar>
        </w:tblPrEx>
        <w:trPr>
          <w:cantSplit/>
          <w:trHeight w:val="334"/>
          <w:jc w:val="center"/>
        </w:trPr>
        <w:tc>
          <w:tcPr>
            <w:tcW w:w="751" w:type="dxa"/>
            <w:vMerge w:val="restart"/>
            <w:textDirection w:val="btLr"/>
          </w:tcPr>
          <w:p w14:paraId="78005870" w14:textId="77777777" w:rsidR="00E5232B" w:rsidRPr="00746787" w:rsidRDefault="00E5232B">
            <w:pPr>
              <w:pStyle w:val="TAC"/>
            </w:pPr>
            <w:r w:rsidRPr="00746787">
              <w:t>Node B/ Base Station</w:t>
            </w:r>
          </w:p>
        </w:tc>
        <w:tc>
          <w:tcPr>
            <w:tcW w:w="1139" w:type="dxa"/>
            <w:gridSpan w:val="2"/>
          </w:tcPr>
          <w:p w14:paraId="404DADEF" w14:textId="77777777" w:rsidR="00E5232B" w:rsidRPr="00746787" w:rsidRDefault="00E5232B">
            <w:pPr>
              <w:pStyle w:val="TAC"/>
            </w:pPr>
            <w:r w:rsidRPr="00746787">
              <w:t>Topology</w:t>
            </w:r>
          </w:p>
        </w:tc>
        <w:tc>
          <w:tcPr>
            <w:tcW w:w="6030" w:type="dxa"/>
            <w:gridSpan w:val="6"/>
          </w:tcPr>
          <w:p w14:paraId="7F167D5E" w14:textId="77777777" w:rsidR="00E5232B" w:rsidRPr="00746787" w:rsidRDefault="00E5232B">
            <w:pPr>
              <w:pStyle w:val="TAC"/>
            </w:pPr>
            <w:r w:rsidRPr="00746787">
              <w:t>Reference: ULA with</w:t>
            </w:r>
          </w:p>
          <w:p w14:paraId="1CD46D4C" w14:textId="77777777" w:rsidR="00E5232B" w:rsidRPr="00746787" w:rsidRDefault="00E5232B">
            <w:pPr>
              <w:pStyle w:val="TAC"/>
            </w:pPr>
            <w:r w:rsidRPr="00746787">
              <w:t>0.5λ-spacing    or    4λ-spacing    or    10λ-spacing</w:t>
            </w:r>
          </w:p>
        </w:tc>
        <w:tc>
          <w:tcPr>
            <w:tcW w:w="1157" w:type="dxa"/>
            <w:gridSpan w:val="3"/>
          </w:tcPr>
          <w:p w14:paraId="1C71B0B0" w14:textId="77777777" w:rsidR="00E5232B" w:rsidRPr="0057685B" w:rsidRDefault="00E5232B">
            <w:pPr>
              <w:pStyle w:val="TAC"/>
              <w:rPr>
                <w:color w:val="000000"/>
                <w:lang w:val="fr-FR"/>
              </w:rPr>
            </w:pPr>
            <w:r w:rsidRPr="0057685B">
              <w:rPr>
                <w:color w:val="000000"/>
                <w:lang w:val="fr-FR"/>
              </w:rPr>
              <w:t>N/A</w:t>
            </w:r>
          </w:p>
        </w:tc>
      </w:tr>
      <w:tr w:rsidR="00E5232B" w:rsidRPr="0057685B" w14:paraId="65F690D8" w14:textId="77777777">
        <w:tblPrEx>
          <w:tblCellMar>
            <w:top w:w="0" w:type="dxa"/>
            <w:bottom w:w="0" w:type="dxa"/>
          </w:tblCellMar>
        </w:tblPrEx>
        <w:trPr>
          <w:gridAfter w:val="1"/>
          <w:wAfter w:w="6" w:type="dxa"/>
          <w:cantSplit/>
          <w:trHeight w:val="68"/>
          <w:jc w:val="center"/>
        </w:trPr>
        <w:tc>
          <w:tcPr>
            <w:tcW w:w="751" w:type="dxa"/>
            <w:vMerge/>
          </w:tcPr>
          <w:p w14:paraId="5AB55B45" w14:textId="77777777" w:rsidR="00E5232B" w:rsidRPr="0057685B" w:rsidRDefault="00E5232B">
            <w:pPr>
              <w:pStyle w:val="TAC"/>
              <w:rPr>
                <w:lang w:val="fr-FR"/>
              </w:rPr>
            </w:pPr>
          </w:p>
        </w:tc>
        <w:tc>
          <w:tcPr>
            <w:tcW w:w="1139" w:type="dxa"/>
            <w:gridSpan w:val="2"/>
          </w:tcPr>
          <w:p w14:paraId="7A7B5DA6" w14:textId="77777777" w:rsidR="00E5232B" w:rsidRPr="0057685B" w:rsidRDefault="00E5232B">
            <w:pPr>
              <w:pStyle w:val="TAC"/>
              <w:rPr>
                <w:lang w:val="fr-FR"/>
              </w:rPr>
            </w:pPr>
            <w:r w:rsidRPr="0057685B">
              <w:rPr>
                <w:lang w:val="fr-FR"/>
              </w:rPr>
              <w:t>PAS</w:t>
            </w:r>
          </w:p>
        </w:tc>
        <w:tc>
          <w:tcPr>
            <w:tcW w:w="6030" w:type="dxa"/>
            <w:gridSpan w:val="6"/>
          </w:tcPr>
          <w:p w14:paraId="69C4A59C" w14:textId="77777777" w:rsidR="00E5232B" w:rsidRPr="00746787" w:rsidRDefault="00E5232B">
            <w:pPr>
              <w:pStyle w:val="TAC"/>
            </w:pPr>
            <w:r w:rsidRPr="00746787">
              <w:t>Laplacian distribution with RMS angle spread of</w:t>
            </w:r>
          </w:p>
          <w:p w14:paraId="381238B3" w14:textId="77777777" w:rsidR="00E5232B" w:rsidRPr="00746787" w:rsidRDefault="00E5232B">
            <w:pPr>
              <w:pStyle w:val="TAC"/>
            </w:pPr>
            <w:r w:rsidRPr="00746787">
              <w:t>2 degrees    or    5 degrees,</w:t>
            </w:r>
          </w:p>
          <w:p w14:paraId="2E15FB80" w14:textId="77777777" w:rsidR="00E5232B" w:rsidRPr="00746787" w:rsidRDefault="00E5232B">
            <w:pPr>
              <w:pStyle w:val="TAC"/>
              <w:rPr>
                <w:color w:val="0000FF"/>
              </w:rPr>
            </w:pPr>
            <w:r w:rsidRPr="00746787">
              <w:t>per path depending on AoA/AoD</w:t>
            </w:r>
          </w:p>
        </w:tc>
        <w:tc>
          <w:tcPr>
            <w:tcW w:w="1151" w:type="dxa"/>
            <w:gridSpan w:val="2"/>
          </w:tcPr>
          <w:p w14:paraId="1C5E3A7D" w14:textId="77777777" w:rsidR="00E5232B" w:rsidRPr="00746787" w:rsidRDefault="00E5232B">
            <w:pPr>
              <w:pStyle w:val="TAC"/>
              <w:rPr>
                <w:color w:val="000000"/>
              </w:rPr>
            </w:pPr>
            <w:r w:rsidRPr="00746787">
              <w:t>N/A</w:t>
            </w:r>
          </w:p>
        </w:tc>
      </w:tr>
      <w:tr w:rsidR="00E5232B" w:rsidRPr="0057685B" w14:paraId="0979ADA7" w14:textId="77777777">
        <w:tblPrEx>
          <w:tblCellMar>
            <w:top w:w="0" w:type="dxa"/>
            <w:bottom w:w="0" w:type="dxa"/>
          </w:tblCellMar>
        </w:tblPrEx>
        <w:trPr>
          <w:gridAfter w:val="1"/>
          <w:wAfter w:w="6" w:type="dxa"/>
          <w:cantSplit/>
          <w:trHeight w:val="68"/>
          <w:jc w:val="center"/>
        </w:trPr>
        <w:tc>
          <w:tcPr>
            <w:tcW w:w="751" w:type="dxa"/>
            <w:vMerge/>
          </w:tcPr>
          <w:p w14:paraId="3F1F9A97" w14:textId="77777777" w:rsidR="00E5232B" w:rsidRPr="00746787" w:rsidRDefault="00E5232B">
            <w:pPr>
              <w:pStyle w:val="TAC"/>
            </w:pPr>
          </w:p>
        </w:tc>
        <w:tc>
          <w:tcPr>
            <w:tcW w:w="1139" w:type="dxa"/>
            <w:gridSpan w:val="2"/>
          </w:tcPr>
          <w:p w14:paraId="3A7A70D1" w14:textId="77777777" w:rsidR="00E5232B" w:rsidRPr="00746787" w:rsidRDefault="00E5232B">
            <w:pPr>
              <w:pStyle w:val="TAC"/>
            </w:pPr>
            <w:r w:rsidRPr="00746787">
              <w:t>AoD/AoA</w:t>
            </w:r>
          </w:p>
          <w:p w14:paraId="0646D33A" w14:textId="77777777" w:rsidR="00E5232B" w:rsidRPr="00746787" w:rsidRDefault="00E5232B">
            <w:pPr>
              <w:pStyle w:val="TAC"/>
            </w:pPr>
            <w:r w:rsidRPr="00746787">
              <w:t xml:space="preserve"> (degrees)</w:t>
            </w:r>
          </w:p>
        </w:tc>
        <w:tc>
          <w:tcPr>
            <w:tcW w:w="6030" w:type="dxa"/>
            <w:gridSpan w:val="6"/>
          </w:tcPr>
          <w:p w14:paraId="66220E9E" w14:textId="77777777" w:rsidR="00E5232B" w:rsidRPr="00746787" w:rsidRDefault="00E5232B">
            <w:pPr>
              <w:pStyle w:val="TAC"/>
            </w:pPr>
            <w:r w:rsidRPr="00746787">
              <w:t>50</w:t>
            </w:r>
            <w:r w:rsidRPr="00746787">
              <w:rPr>
                <w:vertAlign w:val="superscript"/>
              </w:rPr>
              <w:sym w:font="Symbol" w:char="F06F"/>
            </w:r>
            <w:r w:rsidRPr="00746787">
              <w:t xml:space="preserve"> for 2</w:t>
            </w:r>
            <w:r w:rsidRPr="00746787">
              <w:rPr>
                <w:vertAlign w:val="superscript"/>
              </w:rPr>
              <w:sym w:font="Symbol" w:char="F06F"/>
            </w:r>
            <w:r w:rsidRPr="00746787">
              <w:t xml:space="preserve"> RMS angle spread per path</w:t>
            </w:r>
          </w:p>
          <w:p w14:paraId="4397A63B" w14:textId="77777777" w:rsidR="00E5232B" w:rsidRPr="00746787" w:rsidRDefault="00E5232B">
            <w:pPr>
              <w:pStyle w:val="TAC"/>
            </w:pPr>
            <w:r w:rsidRPr="00746787">
              <w:t>20</w:t>
            </w:r>
            <w:r w:rsidRPr="00746787">
              <w:rPr>
                <w:vertAlign w:val="superscript"/>
              </w:rPr>
              <w:sym w:font="Symbol" w:char="F06F"/>
            </w:r>
            <w:r w:rsidRPr="00746787">
              <w:t xml:space="preserve"> for 5</w:t>
            </w:r>
            <w:r w:rsidRPr="00746787">
              <w:rPr>
                <w:vertAlign w:val="superscript"/>
              </w:rPr>
              <w:sym w:font="Symbol" w:char="F06F"/>
            </w:r>
            <w:r w:rsidRPr="00746787">
              <w:t xml:space="preserve"> RMS angle spread per path</w:t>
            </w:r>
          </w:p>
        </w:tc>
        <w:tc>
          <w:tcPr>
            <w:tcW w:w="1151" w:type="dxa"/>
            <w:gridSpan w:val="2"/>
          </w:tcPr>
          <w:p w14:paraId="2BD0EF50" w14:textId="77777777" w:rsidR="00E5232B" w:rsidRPr="00746787" w:rsidRDefault="00E5232B">
            <w:pPr>
              <w:pStyle w:val="TAC"/>
            </w:pPr>
            <w:r w:rsidRPr="00746787">
              <w:rPr>
                <w:color w:val="000000"/>
              </w:rPr>
              <w:t>N/A</w:t>
            </w:r>
          </w:p>
        </w:tc>
      </w:tr>
      <w:tr w:rsidR="00E5232B" w:rsidRPr="0057685B" w14:paraId="68E42CC7" w14:textId="77777777">
        <w:tblPrEx>
          <w:tblCellMar>
            <w:top w:w="0" w:type="dxa"/>
            <w:bottom w:w="0" w:type="dxa"/>
          </w:tblCellMar>
        </w:tblPrEx>
        <w:trPr>
          <w:gridAfter w:val="1"/>
          <w:wAfter w:w="6" w:type="dxa"/>
          <w:cantSplit/>
          <w:trHeight w:val="68"/>
          <w:jc w:val="center"/>
        </w:trPr>
        <w:tc>
          <w:tcPr>
            <w:tcW w:w="9071" w:type="dxa"/>
            <w:gridSpan w:val="11"/>
          </w:tcPr>
          <w:p w14:paraId="1C078E20" w14:textId="77777777" w:rsidR="00E5232B" w:rsidRPr="00746787" w:rsidRDefault="00E5232B">
            <w:pPr>
              <w:pStyle w:val="TAN"/>
            </w:pPr>
            <w:r w:rsidRPr="00746787">
              <w:t>NOTE:</w:t>
            </w:r>
            <w:r w:rsidR="0057685B" w:rsidRPr="00746787">
              <w:tab/>
            </w:r>
            <w:r w:rsidRPr="00746787">
              <w:t>*Designators correspond to channel models previously proposed in 3GPP and 3GPP2 ad-hoc groups.</w:t>
            </w:r>
          </w:p>
        </w:tc>
      </w:tr>
    </w:tbl>
    <w:p w14:paraId="1496AF41" w14:textId="77777777" w:rsidR="00E5232B" w:rsidRPr="0057685B" w:rsidRDefault="00E5232B"/>
    <w:p w14:paraId="73CE05BC" w14:textId="77777777" w:rsidR="00E5232B" w:rsidRPr="0057685B" w:rsidRDefault="00E5232B">
      <w:pPr>
        <w:pStyle w:val="Heading2"/>
      </w:pPr>
      <w:bookmarkStart w:id="14" w:name="_Toc477795072"/>
      <w:r w:rsidRPr="0057685B">
        <w:lastRenderedPageBreak/>
        <w:t>4.3</w:t>
      </w:r>
      <w:r w:rsidRPr="0057685B">
        <w:tab/>
        <w:t>Spatial parameters per path</w:t>
      </w:r>
      <w:bookmarkEnd w:id="14"/>
    </w:p>
    <w:p w14:paraId="41BEF52F" w14:textId="77777777" w:rsidR="00E5232B" w:rsidRPr="0057685B" w:rsidRDefault="00E5232B">
      <w:r w:rsidRPr="0057685B">
        <w:t>Each resolvable path is characterized by its own spatial channel parameters (angle spread, angle of arrival, power azimuth spectrum). All paths are assumed independent. These assumptions apply to both the BS and the MS specific spatial parameters.  The above assumptions are in effect only for the Link Level channel model.</w:t>
      </w:r>
    </w:p>
    <w:p w14:paraId="55D0D787" w14:textId="77777777" w:rsidR="00E5232B" w:rsidRPr="0057685B" w:rsidRDefault="00E5232B">
      <w:pPr>
        <w:pStyle w:val="Heading2"/>
      </w:pPr>
      <w:bookmarkStart w:id="15" w:name="_Toc477795073"/>
      <w:r w:rsidRPr="0057685B">
        <w:t>4.4</w:t>
      </w:r>
      <w:r w:rsidRPr="0057685B">
        <w:tab/>
        <w:t>BS and MS array topologies</w:t>
      </w:r>
      <w:bookmarkEnd w:id="15"/>
    </w:p>
    <w:p w14:paraId="47E92C83" w14:textId="77777777" w:rsidR="00E5232B" w:rsidRPr="0057685B" w:rsidRDefault="00E5232B">
      <w:r w:rsidRPr="0057685B">
        <w:t xml:space="preserve">The spatial channel model should allow any type of antenna configuration to be selected, although details of a given configuration must be shared to allow others to reproduce the model and verify the results.  </w:t>
      </w:r>
    </w:p>
    <w:p w14:paraId="575D6898" w14:textId="77777777" w:rsidR="00E5232B" w:rsidRPr="0057685B" w:rsidRDefault="00E5232B">
      <w:r w:rsidRPr="0057685B">
        <w:t>Calibrating simulators at the link level requires a common set of assumptions including a specific set of antenna topologies to define a baseline case.  At the MS, the reference element spacing is 0.5</w:t>
      </w:r>
      <w:r w:rsidRPr="0057685B">
        <w:sym w:font="Symbol" w:char="F06C"/>
      </w:r>
      <w:r w:rsidRPr="0057685B">
        <w:t xml:space="preserve">, where </w:t>
      </w:r>
      <w:r w:rsidRPr="0057685B">
        <w:rPr>
          <w:position w:val="-6"/>
        </w:rPr>
        <w:object w:dxaOrig="180" w:dyaOrig="240" w14:anchorId="210E3B13">
          <v:shape id="_x0000_i1035" type="#_x0000_t75" style="width:9pt;height:12pt" o:ole="" fillcolor="window">
            <v:imagedata r:id="rId22" o:title=""/>
          </v:shape>
          <o:OLEObject Type="Embed" ProgID="Equation.3" ShapeID="_x0000_i1035" DrawAspect="Content" ObjectID="_1821883299" r:id="rId23"/>
        </w:object>
      </w:r>
      <w:r w:rsidRPr="0057685B">
        <w:t>is the wavelength of the carrier frequency. At the BS, three values for reference element spacing are defined: 0.5</w:t>
      </w:r>
      <w:r w:rsidRPr="0057685B">
        <w:sym w:font="Symbol" w:char="F06C"/>
      </w:r>
      <w:r w:rsidRPr="0057685B">
        <w:t>, 4</w:t>
      </w:r>
      <w:r w:rsidRPr="0057685B">
        <w:sym w:font="Symbol" w:char="F06C"/>
      </w:r>
      <w:r w:rsidRPr="0057685B">
        <w:t>, and 10</w:t>
      </w:r>
      <w:r w:rsidRPr="0057685B">
        <w:sym w:font="Symbol" w:char="F06C"/>
      </w:r>
      <w:r w:rsidRPr="0057685B">
        <w:t>.</w:t>
      </w:r>
    </w:p>
    <w:p w14:paraId="3582623E" w14:textId="77777777" w:rsidR="00E5232B" w:rsidRPr="0057685B" w:rsidRDefault="00E5232B">
      <w:pPr>
        <w:pStyle w:val="Heading2"/>
      </w:pPr>
      <w:bookmarkStart w:id="16" w:name="_Toc477795074"/>
      <w:r w:rsidRPr="0057685B">
        <w:t>4.5</w:t>
      </w:r>
      <w:r w:rsidRPr="0057685B">
        <w:tab/>
        <w:t>Spatial parameters for the BS</w:t>
      </w:r>
      <w:bookmarkEnd w:id="16"/>
    </w:p>
    <w:p w14:paraId="65FFA1E3" w14:textId="77777777" w:rsidR="00E5232B" w:rsidRPr="0057685B" w:rsidRDefault="00E5232B">
      <w:pPr>
        <w:pStyle w:val="Heading3"/>
      </w:pPr>
      <w:bookmarkStart w:id="17" w:name="_Toc477795075"/>
      <w:r w:rsidRPr="0057685B">
        <w:t>4.5.1</w:t>
      </w:r>
      <w:r w:rsidRPr="0057685B">
        <w:tab/>
      </w:r>
      <w:bookmarkStart w:id="18" w:name="_Ref506742404"/>
      <w:r w:rsidRPr="0057685B">
        <w:t>BS antenna pattern</w:t>
      </w:r>
      <w:bookmarkEnd w:id="17"/>
      <w:bookmarkEnd w:id="18"/>
    </w:p>
    <w:p w14:paraId="1AF2789A" w14:textId="77777777" w:rsidR="00E5232B" w:rsidRPr="0057685B" w:rsidRDefault="00E5232B">
      <w:r w:rsidRPr="0057685B">
        <w:t>The 3-sector antenna pattern used for each sector, Reverse Link and Forward Link, is plotted in Figure 4.1 and is specified by</w:t>
      </w:r>
    </w:p>
    <w:p w14:paraId="63097E71"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32"/>
        </w:rPr>
        <w:object w:dxaOrig="4620" w:dyaOrig="740" w14:anchorId="39FCFA54">
          <v:shape id="_x0000_i1036" type="#_x0000_t75" style="width:231pt;height:37.2pt" o:ole="" fillcolor="window">
            <v:imagedata r:id="rId24" o:title=""/>
          </v:shape>
          <o:OLEObject Type="Embed" ProgID="Equation.DSMT4" ShapeID="_x0000_i1036" DrawAspect="Content" ObjectID="_1821883300" r:id="rId25"/>
        </w:object>
      </w:r>
      <w:r w:rsidRPr="0057685B">
        <w:tab/>
      </w:r>
      <w:r w:rsidR="00AD49D1" w:rsidRPr="0057685B">
        <w:t>(4.5-1)</w:t>
      </w:r>
    </w:p>
    <w:p w14:paraId="7E448E5D" w14:textId="77777777" w:rsidR="00E5232B" w:rsidRPr="0057685B" w:rsidRDefault="00E5232B">
      <w:r w:rsidRPr="0057685B">
        <w:rPr>
          <w:position w:val="-14"/>
        </w:rPr>
        <w:object w:dxaOrig="260" w:dyaOrig="340" w14:anchorId="391C4BB9">
          <v:shape id="_x0000_i1037" type="#_x0000_t75" style="width:13.2pt;height:16.8pt" o:ole="" fillcolor="window">
            <v:imagedata r:id="rId26" o:title=""/>
          </v:shape>
          <o:OLEObject Type="Embed" ProgID="Equation.3" ShapeID="_x0000_i1037" DrawAspect="Content" ObjectID="_1821883301" r:id="rId27"/>
        </w:object>
      </w:r>
      <w:r w:rsidRPr="0057685B">
        <w:t xml:space="preserve">is defined as the angle between the direction of interest and the boresight of the antenna, </w:t>
      </w:r>
      <w:r w:rsidRPr="0057685B">
        <w:rPr>
          <w:position w:val="-10"/>
        </w:rPr>
        <w:object w:dxaOrig="420" w:dyaOrig="300" w14:anchorId="0D91BE91">
          <v:shape id="_x0000_i1038" type="#_x0000_t75" style="width:21pt;height:15pt" o:ole="" fillcolor="window">
            <v:imagedata r:id="rId28" o:title=""/>
          </v:shape>
          <o:OLEObject Type="Embed" ProgID="Equation.3" ShapeID="_x0000_i1038" DrawAspect="Content" ObjectID="_1821883302" r:id="rId29"/>
        </w:object>
      </w:r>
      <w:r w:rsidRPr="0057685B">
        <w:t xml:space="preserve"> is the 3dB beamwidth in degrees, and  A</w:t>
      </w:r>
      <w:r w:rsidRPr="0057685B">
        <w:rPr>
          <w:vertAlign w:val="subscript"/>
        </w:rPr>
        <w:t>m</w:t>
      </w:r>
      <w:r w:rsidRPr="0057685B">
        <w:t xml:space="preserve"> is the maximum attenuation. For a 3 sector scenario </w:t>
      </w:r>
      <w:r w:rsidRPr="0057685B">
        <w:rPr>
          <w:position w:val="-10"/>
        </w:rPr>
        <w:object w:dxaOrig="420" w:dyaOrig="300" w14:anchorId="2B4889A8">
          <v:shape id="_x0000_i1039" type="#_x0000_t75" style="width:21pt;height:15pt" o:ole="" fillcolor="window">
            <v:imagedata r:id="rId30" o:title=""/>
          </v:shape>
          <o:OLEObject Type="Embed" ProgID="Equation.3" ShapeID="_x0000_i1039" DrawAspect="Content" ObjectID="_1821883303" r:id="rId31"/>
        </w:object>
      </w:r>
      <w:r w:rsidRPr="0057685B">
        <w:t xml:space="preserve"> is 70 degrees, </w:t>
      </w:r>
      <w:r w:rsidRPr="0057685B">
        <w:rPr>
          <w:position w:val="-10"/>
          <w:sz w:val="24"/>
        </w:rPr>
        <w:object w:dxaOrig="499" w:dyaOrig="300" w14:anchorId="18D5C8BA">
          <v:shape id="_x0000_i1040" type="#_x0000_t75" style="width:25.2pt;height:15pt" o:ole="" fillcolor="window">
            <v:imagedata r:id="rId32" o:title=""/>
          </v:shape>
          <o:OLEObject Type="Embed" ProgID="Equation.3" ShapeID="_x0000_i1040" DrawAspect="Content" ObjectID="_1821883304" r:id="rId33"/>
        </w:object>
      </w:r>
      <w:r w:rsidRPr="0057685B">
        <w:t>20dB</w:t>
      </w:r>
      <w:r w:rsidRPr="0057685B">
        <w:rPr>
          <w:sz w:val="24"/>
        </w:rPr>
        <w:t>,</w:t>
      </w:r>
      <w:r w:rsidRPr="0057685B">
        <w:t xml:space="preserve">and the antenna boresight pointing direction is given by Figure 4.2.  For a 6 sector scenario </w:t>
      </w:r>
      <w:r w:rsidRPr="0057685B">
        <w:rPr>
          <w:position w:val="-10"/>
        </w:rPr>
        <w:object w:dxaOrig="420" w:dyaOrig="300" w14:anchorId="5C82411D">
          <v:shape id="_x0000_i1041" type="#_x0000_t75" style="width:21pt;height:15pt" o:ole="" fillcolor="window">
            <v:imagedata r:id="rId34" o:title=""/>
          </v:shape>
          <o:OLEObject Type="Embed" ProgID="Equation.3" ShapeID="_x0000_i1041" DrawAspect="Content" ObjectID="_1821883305" r:id="rId35"/>
        </w:object>
      </w:r>
      <w:r w:rsidRPr="0057685B">
        <w:t xml:space="preserve"> is 35</w:t>
      </w:r>
      <w:r w:rsidRPr="0057685B">
        <w:rPr>
          <w:vertAlign w:val="superscript"/>
        </w:rPr>
        <w:t>o</w:t>
      </w:r>
      <w:r w:rsidRPr="0057685B">
        <w:t xml:space="preserve">, </w:t>
      </w:r>
      <w:r w:rsidRPr="0057685B">
        <w:rPr>
          <w:position w:val="-10"/>
        </w:rPr>
        <w:object w:dxaOrig="320" w:dyaOrig="300" w14:anchorId="0C08E28F">
          <v:shape id="_x0000_i1042" type="#_x0000_t75" style="width:16.2pt;height:15pt" o:ole="" fillcolor="window">
            <v:imagedata r:id="rId36" o:title=""/>
          </v:shape>
          <o:OLEObject Type="Embed" ProgID="Equation.3" ShapeID="_x0000_i1042" DrawAspect="Content" ObjectID="_1821883306" r:id="rId37"/>
        </w:object>
      </w:r>
      <w:r w:rsidRPr="0057685B">
        <w:t>=23dB</w:t>
      </w:r>
      <w:r w:rsidRPr="0057685B">
        <w:rPr>
          <w:sz w:val="24"/>
        </w:rPr>
        <w:t xml:space="preserve">, </w:t>
      </w:r>
      <w:r w:rsidRPr="0057685B">
        <w:t xml:space="preserve">which results in the pattern shown in Figure 4.3, and the boresight pointing direction defined by Figure 4.4.  The boresight is defined to be the direction to which the antenna shows the maximum gain.  The gain for the 3-sector 70 degree antenna is 14dBi.  By reducing the beamwidth by half to 35 degrees, the corresponding gain will be 3dB higher resulting in 17dBi. The antenna pattern shown is targeted for diversity-oriented implementations (i.e. large inter-element spacings). For beamforming applications that require small spacings, alternative antenna designs may have to be considered leading to a different antenna pattern.  </w:t>
      </w:r>
    </w:p>
    <w:p w14:paraId="27167368" w14:textId="77777777" w:rsidR="00E5232B" w:rsidRPr="0057685B" w:rsidRDefault="00E5232B">
      <w:pPr>
        <w:pStyle w:val="TH"/>
      </w:pPr>
      <w:r w:rsidRPr="0057685B">
        <w:object w:dxaOrig="6059" w:dyaOrig="5070" w14:anchorId="4BE84670">
          <v:shape id="_x0000_i1043" type="#_x0000_t75" style="width:303pt;height:253.8pt" o:ole="" fillcolor="window">
            <v:imagedata r:id="rId38" o:title=""/>
          </v:shape>
          <o:OLEObject Type="Embed" ProgID="Excel.Chart.8" ShapeID="_x0000_i1043" DrawAspect="Content" ObjectID="_1821883307" r:id="rId39">
            <o:FieldCodes>\s</o:FieldCodes>
          </o:OLEObject>
        </w:object>
      </w:r>
    </w:p>
    <w:p w14:paraId="23562CBB" w14:textId="77777777" w:rsidR="00E5232B" w:rsidRPr="0057685B" w:rsidRDefault="00E5232B">
      <w:pPr>
        <w:pStyle w:val="TF"/>
        <w:rPr>
          <w:bCs/>
        </w:rPr>
      </w:pPr>
      <w:bookmarkStart w:id="19" w:name="_Ref13019899"/>
      <w:r w:rsidRPr="0057685B">
        <w:rPr>
          <w:bCs/>
        </w:rPr>
        <w:t>Figure 4.</w:t>
      </w:r>
      <w:bookmarkEnd w:id="19"/>
      <w:r w:rsidRPr="0057685B">
        <w:rPr>
          <w:bCs/>
        </w:rPr>
        <w:t>1: Antenna pattern for 3-sector cells</w:t>
      </w:r>
    </w:p>
    <w:p w14:paraId="3BFED481" w14:textId="77777777" w:rsidR="00E5232B" w:rsidRPr="0057685B" w:rsidRDefault="00E5232B"/>
    <w:bookmarkStart w:id="20" w:name="_MON_1086697005"/>
    <w:bookmarkStart w:id="21" w:name="_MON_1086697603"/>
    <w:bookmarkEnd w:id="20"/>
    <w:bookmarkEnd w:id="21"/>
    <w:p w14:paraId="3A2B3926" w14:textId="77777777" w:rsidR="00E5232B" w:rsidRPr="0057685B" w:rsidRDefault="00E5232B">
      <w:pPr>
        <w:pStyle w:val="TH"/>
      </w:pPr>
      <w:r w:rsidRPr="0057685B">
        <w:object w:dxaOrig="3765" w:dyaOrig="3540" w14:anchorId="28E32343">
          <v:shape id="_x0000_i1044" type="#_x0000_t75" style="width:188.4pt;height:177pt" o:ole="" fillcolor="window">
            <v:imagedata r:id="rId40" o:title=""/>
          </v:shape>
          <o:OLEObject Type="Embed" ProgID="Word.Picture.8" ShapeID="_x0000_i1044" DrawAspect="Content" ObjectID="_1821883308" r:id="rId41"/>
        </w:object>
      </w:r>
    </w:p>
    <w:p w14:paraId="273C29F1" w14:textId="77777777" w:rsidR="00E5232B" w:rsidRPr="0057685B" w:rsidRDefault="00E5232B">
      <w:pPr>
        <w:pStyle w:val="TF"/>
        <w:rPr>
          <w:bCs/>
        </w:rPr>
      </w:pPr>
      <w:bookmarkStart w:id="22" w:name="_Ref12955615"/>
      <w:r w:rsidRPr="0057685B">
        <w:rPr>
          <w:bCs/>
        </w:rPr>
        <w:t>Figure 4.</w:t>
      </w:r>
      <w:bookmarkEnd w:id="22"/>
      <w:r w:rsidRPr="0057685B">
        <w:rPr>
          <w:bCs/>
        </w:rPr>
        <w:t>2: Boresight pointing direction for 3-sector cells</w:t>
      </w:r>
    </w:p>
    <w:p w14:paraId="4A21D2CC" w14:textId="77777777" w:rsidR="00E5232B" w:rsidRPr="0057685B" w:rsidRDefault="00E5232B"/>
    <w:p w14:paraId="0EA0CA8F" w14:textId="77777777" w:rsidR="00E5232B" w:rsidRPr="0057685B" w:rsidRDefault="00E5232B">
      <w:pPr>
        <w:pStyle w:val="TH"/>
      </w:pPr>
      <w:r w:rsidRPr="0057685B">
        <w:object w:dxaOrig="5778" w:dyaOrig="4514" w14:anchorId="2CCC7C63">
          <v:shape id="_x0000_i1045" type="#_x0000_t75" style="width:289.2pt;height:225.6pt" o:ole="" fillcolor="window">
            <v:imagedata r:id="rId42" o:title=""/>
          </v:shape>
          <o:OLEObject Type="Embed" ProgID="Excel.Chart.8" ShapeID="_x0000_i1045" DrawAspect="Content" ObjectID="_1821883309" r:id="rId43">
            <o:FieldCodes>\s</o:FieldCodes>
          </o:OLEObject>
        </w:object>
      </w:r>
    </w:p>
    <w:p w14:paraId="49877962" w14:textId="77777777" w:rsidR="00E5232B" w:rsidRPr="0057685B" w:rsidRDefault="00E5232B">
      <w:pPr>
        <w:pStyle w:val="TF"/>
        <w:rPr>
          <w:bCs/>
        </w:rPr>
      </w:pPr>
      <w:bookmarkStart w:id="23" w:name="_Ref12954987"/>
      <w:r w:rsidRPr="0057685B">
        <w:rPr>
          <w:bCs/>
        </w:rPr>
        <w:t>Figure 4.</w:t>
      </w:r>
      <w:bookmarkEnd w:id="23"/>
      <w:r w:rsidRPr="0057685B">
        <w:rPr>
          <w:bCs/>
        </w:rPr>
        <w:t>3: Antenna pattern for 6-sector cells</w:t>
      </w:r>
    </w:p>
    <w:p w14:paraId="6D488F99" w14:textId="77777777" w:rsidR="00E5232B" w:rsidRPr="0057685B" w:rsidRDefault="00E5232B"/>
    <w:bookmarkStart w:id="24" w:name="_MON_1086088818"/>
    <w:bookmarkStart w:id="25" w:name="_MON_1086089031"/>
    <w:bookmarkStart w:id="26" w:name="_MON_1086694561"/>
    <w:bookmarkStart w:id="27" w:name="_MON_1086696961"/>
    <w:bookmarkStart w:id="28" w:name="_MON_1086697646"/>
    <w:bookmarkEnd w:id="24"/>
    <w:bookmarkEnd w:id="25"/>
    <w:bookmarkEnd w:id="26"/>
    <w:bookmarkEnd w:id="27"/>
    <w:bookmarkEnd w:id="28"/>
    <w:p w14:paraId="13B9C91C" w14:textId="77777777" w:rsidR="00E5232B" w:rsidRPr="0057685B" w:rsidRDefault="00E5232B">
      <w:pPr>
        <w:pStyle w:val="TH"/>
      </w:pPr>
      <w:r w:rsidRPr="0057685B">
        <w:object w:dxaOrig="3765" w:dyaOrig="3540" w14:anchorId="3BCC9A89">
          <v:shape id="_x0000_i1046" type="#_x0000_t75" style="width:188.4pt;height:177pt" o:ole="" fillcolor="window">
            <v:imagedata r:id="rId44" o:title=""/>
          </v:shape>
          <o:OLEObject Type="Embed" ProgID="Word.Picture.8" ShapeID="_x0000_i1046" DrawAspect="Content" ObjectID="_1821883310" r:id="rId45"/>
        </w:object>
      </w:r>
    </w:p>
    <w:p w14:paraId="5964F9A2" w14:textId="77777777" w:rsidR="00E5232B" w:rsidRPr="0057685B" w:rsidRDefault="00E5232B">
      <w:pPr>
        <w:pStyle w:val="TF"/>
        <w:rPr>
          <w:bCs/>
        </w:rPr>
      </w:pPr>
      <w:bookmarkStart w:id="29" w:name="_Ref12955686"/>
      <w:r w:rsidRPr="0057685B">
        <w:rPr>
          <w:bCs/>
        </w:rPr>
        <w:t>Figure 4.</w:t>
      </w:r>
      <w:bookmarkEnd w:id="29"/>
      <w:r w:rsidRPr="0057685B">
        <w:rPr>
          <w:bCs/>
        </w:rPr>
        <w:t>4: Boresight pointing direction for 6-sector cells</w:t>
      </w:r>
    </w:p>
    <w:p w14:paraId="11C99A1D" w14:textId="77777777" w:rsidR="00E5232B" w:rsidRPr="0057685B" w:rsidRDefault="00E5232B"/>
    <w:p w14:paraId="7E2A1157" w14:textId="77777777" w:rsidR="00E5232B" w:rsidRPr="0057685B" w:rsidRDefault="00E5232B">
      <w:pPr>
        <w:pStyle w:val="Heading3"/>
      </w:pPr>
      <w:bookmarkStart w:id="30" w:name="_Toc477795076"/>
      <w:r w:rsidRPr="0057685B">
        <w:t>4.5.2</w:t>
      </w:r>
      <w:r w:rsidRPr="0057685B">
        <w:tab/>
        <w:t>Per-path BS angle spread (AS)</w:t>
      </w:r>
      <w:bookmarkEnd w:id="30"/>
    </w:p>
    <w:p w14:paraId="2EE82966" w14:textId="77777777" w:rsidR="00E5232B" w:rsidRPr="0057685B" w:rsidRDefault="00E5232B">
      <w:r w:rsidRPr="0057685B">
        <w:t>The base station per-path angle spread is defined as the root mean square (RMS) of angles with which an arriving path</w:t>
      </w:r>
      <w:r w:rsidR="0057685B">
        <w:t>'</w:t>
      </w:r>
      <w:r w:rsidRPr="0057685B">
        <w:t xml:space="preserve">s power is received by the base station array. The individual path powers are defined in the temporal channel model described in Table 4.1. Two values of BS angle spread (each associated with a corresponding mean angle of departure, AoD) are considered: </w:t>
      </w:r>
    </w:p>
    <w:p w14:paraId="1B88EC06" w14:textId="77777777" w:rsidR="00E5232B" w:rsidRPr="0057685B" w:rsidRDefault="00E5232B">
      <w:pPr>
        <w:pStyle w:val="B1"/>
      </w:pPr>
      <w:r w:rsidRPr="0057685B">
        <w:t>-</w:t>
      </w:r>
      <w:r w:rsidRPr="0057685B">
        <w:tab/>
        <w:t>AS: 2 degrees at AoD 50 degrees</w:t>
      </w:r>
    </w:p>
    <w:p w14:paraId="6ED35DF8" w14:textId="77777777" w:rsidR="00E5232B" w:rsidRPr="0057685B" w:rsidRDefault="00E5232B">
      <w:pPr>
        <w:pStyle w:val="B1"/>
      </w:pPr>
      <w:r w:rsidRPr="0057685B">
        <w:t>-</w:t>
      </w:r>
      <w:r w:rsidRPr="0057685B">
        <w:tab/>
        <w:t>AS: 5 degrees at AoD 20 degrees</w:t>
      </w:r>
    </w:p>
    <w:p w14:paraId="3DC8F159" w14:textId="77777777" w:rsidR="00E5232B" w:rsidRPr="0057685B" w:rsidRDefault="00E5232B">
      <w:pPr>
        <w:tabs>
          <w:tab w:val="left" w:pos="2880"/>
        </w:tabs>
      </w:pPr>
      <w:r w:rsidRPr="0057685B">
        <w:t>It should be noted that attention should be paid when comparing the link level performance between the two angle spread values since the BS antenna gain for the two corresponding AoDs will be different.  The BS antenna gain is applied to the path powers specified in Table 4.1.</w:t>
      </w:r>
    </w:p>
    <w:p w14:paraId="60DFBFB8" w14:textId="77777777" w:rsidR="00E5232B" w:rsidRPr="0057685B" w:rsidRDefault="00E5232B">
      <w:pPr>
        <w:pStyle w:val="Heading3"/>
      </w:pPr>
      <w:bookmarkStart w:id="31" w:name="_Toc477795077"/>
      <w:r w:rsidRPr="0057685B">
        <w:lastRenderedPageBreak/>
        <w:t>4.5.3</w:t>
      </w:r>
      <w:r w:rsidRPr="0057685B">
        <w:tab/>
        <w:t>Per-path BS angle of departure</w:t>
      </w:r>
      <w:bookmarkEnd w:id="31"/>
    </w:p>
    <w:p w14:paraId="02CACE43" w14:textId="77777777" w:rsidR="00E5232B" w:rsidRPr="0057685B" w:rsidRDefault="00E5232B">
      <w:r w:rsidRPr="0057685B">
        <w:t>The Angle of Departure (AoD) is defined to be the mean angle with which an arriving or departing path</w:t>
      </w:r>
      <w:r w:rsidR="0057685B">
        <w:t>'</w:t>
      </w:r>
      <w:r w:rsidRPr="0057685B">
        <w:t xml:space="preserve">s power is received or transmitted by the BS array with respect to the boresite. The two values considered are: </w:t>
      </w:r>
    </w:p>
    <w:p w14:paraId="3957A0B4" w14:textId="77777777" w:rsidR="00E5232B" w:rsidRPr="0057685B" w:rsidRDefault="00E5232B">
      <w:pPr>
        <w:pStyle w:val="B1"/>
      </w:pPr>
      <w:r w:rsidRPr="0057685B">
        <w:t>-</w:t>
      </w:r>
      <w:r w:rsidRPr="0057685B">
        <w:tab/>
        <w:t xml:space="preserve">AoD: 50 degrees (associated with the RMS Angle Spread of 2 degrees) </w:t>
      </w:r>
    </w:p>
    <w:p w14:paraId="71BCF45A" w14:textId="77777777" w:rsidR="00E5232B" w:rsidRPr="0057685B" w:rsidRDefault="00E5232B">
      <w:pPr>
        <w:pStyle w:val="B1"/>
      </w:pPr>
      <w:r w:rsidRPr="0057685B">
        <w:t>-</w:t>
      </w:r>
      <w:r w:rsidRPr="0057685B">
        <w:tab/>
        <w:t xml:space="preserve">AoD: 20 degrees (associated with the RMS Angle Spread of 5 degrees) </w:t>
      </w:r>
    </w:p>
    <w:p w14:paraId="78F7252A" w14:textId="77777777" w:rsidR="00E5232B" w:rsidRPr="0057685B" w:rsidRDefault="00E5232B">
      <w:pPr>
        <w:pStyle w:val="Heading3"/>
      </w:pPr>
      <w:bookmarkStart w:id="32" w:name="_Toc477795078"/>
      <w:r w:rsidRPr="0057685B">
        <w:t>4.5.4</w:t>
      </w:r>
      <w:r w:rsidRPr="0057685B">
        <w:tab/>
        <w:t>Per-path BS power azimuth spectrum</w:t>
      </w:r>
      <w:bookmarkEnd w:id="32"/>
    </w:p>
    <w:p w14:paraId="3C59C1DB" w14:textId="77777777" w:rsidR="00E5232B" w:rsidRPr="0057685B" w:rsidRDefault="00E5232B">
      <w:r w:rsidRPr="0057685B">
        <w:t xml:space="preserve">The Power Azimuth Spectrum (PAS) of a path arriving at the base station is assumed to have a Laplacian distribution. For an  AoD </w:t>
      </w:r>
      <w:r w:rsidRPr="0057685B">
        <w:rPr>
          <w:noProof/>
          <w:position w:val="-6"/>
        </w:rPr>
        <w:object w:dxaOrig="200" w:dyaOrig="300" w14:anchorId="335158EE">
          <v:shape id="_x0000_i1047" type="#_x0000_t75" style="width:10.2pt;height:15pt" o:ole="" fillcolor="window">
            <v:imagedata r:id="rId46" o:title=""/>
          </v:shape>
          <o:OLEObject Type="Embed" ProgID="Equation.3" ShapeID="_x0000_i1047" DrawAspect="Content" ObjectID="_1821883311" r:id="rId47"/>
        </w:object>
      </w:r>
      <w:r w:rsidRPr="0057685B">
        <w:t xml:space="preserve"> and RMS angle-spread </w:t>
      </w:r>
      <w:r w:rsidRPr="0057685B">
        <w:sym w:font="Symbol" w:char="F073"/>
      </w:r>
      <w:r w:rsidRPr="0057685B">
        <w:t xml:space="preserve">, the BS per path PAS value at an angle </w:t>
      </w:r>
      <w:r w:rsidRPr="0057685B">
        <w:sym w:font="Symbol" w:char="F071"/>
      </w:r>
      <w:r w:rsidRPr="0057685B">
        <w:t xml:space="preserve"> is given by: </w:t>
      </w:r>
    </w:p>
    <w:p w14:paraId="5A6EC34D"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40"/>
        </w:rPr>
        <w:object w:dxaOrig="3080" w:dyaOrig="900" w14:anchorId="52CD7029">
          <v:shape id="_x0000_i1048" type="#_x0000_t75" style="width:154.2pt;height:45pt" o:ole="" fillcolor="window">
            <v:imagedata r:id="rId48" o:title=""/>
          </v:shape>
          <o:OLEObject Type="Embed" ProgID="Equation.3" ShapeID="_x0000_i1048" DrawAspect="Content" ObjectID="_1821883312" r:id="rId49"/>
        </w:object>
      </w:r>
      <w:r w:rsidR="00AD49D1" w:rsidRPr="0057685B">
        <w:tab/>
        <w:t>(4.5-2)</w:t>
      </w:r>
    </w:p>
    <w:p w14:paraId="66474B85" w14:textId="77777777" w:rsidR="00E5232B" w:rsidRPr="0057685B" w:rsidRDefault="00E5232B">
      <w:r w:rsidRPr="0057685B">
        <w:t xml:space="preserve">where both angles </w:t>
      </w:r>
      <w:r w:rsidRPr="0057685B">
        <w:rPr>
          <w:noProof/>
          <w:position w:val="-6"/>
        </w:rPr>
        <w:object w:dxaOrig="200" w:dyaOrig="300" w14:anchorId="2E54BC99">
          <v:shape id="_x0000_i1049" type="#_x0000_t75" style="width:10.2pt;height:15pt" o:ole="" fillcolor="window">
            <v:imagedata r:id="rId50" o:title=""/>
          </v:shape>
          <o:OLEObject Type="Embed" ProgID="Equation.3" ShapeID="_x0000_i1049" DrawAspect="Content" ObjectID="_1821883313" r:id="rId51"/>
        </w:object>
      </w:r>
      <w:r w:rsidRPr="0057685B">
        <w:rPr>
          <w:noProof/>
        </w:rPr>
        <w:t xml:space="preserve">and </w:t>
      </w:r>
      <w:r w:rsidRPr="0057685B">
        <w:sym w:font="Symbol" w:char="F071"/>
      </w:r>
      <w:r w:rsidRPr="0057685B">
        <w:t xml:space="preserve"> are given with respect to the boresight of the antenna elements. It is assumed that all antenna elements</w:t>
      </w:r>
      <w:r w:rsidR="0057685B">
        <w:t>'</w:t>
      </w:r>
      <w:r w:rsidRPr="0057685B">
        <w:t xml:space="preserve"> orientations are aligned. Also, </w:t>
      </w:r>
      <w:r w:rsidRPr="0057685B">
        <w:rPr>
          <w:i/>
        </w:rPr>
        <w:t>P</w:t>
      </w:r>
      <w:r w:rsidRPr="0057685B">
        <w:t xml:space="preserve"> is the average received power and </w:t>
      </w:r>
      <w:r w:rsidRPr="0057685B">
        <w:rPr>
          <w:i/>
        </w:rPr>
        <w:t>G</w:t>
      </w:r>
      <w:r w:rsidRPr="0057685B">
        <w:t xml:space="preserve"> is the numeric base station antenna gain described in Clause 4.5.1 by </w:t>
      </w:r>
    </w:p>
    <w:p w14:paraId="58291265"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10"/>
        </w:rPr>
        <w:object w:dxaOrig="1320" w:dyaOrig="340" w14:anchorId="03D3FC0C">
          <v:shape id="_x0000_i1050" type="#_x0000_t75" style="width:66pt;height:16.8pt" o:ole="" fillcolor="window">
            <v:imagedata r:id="rId52" o:title=""/>
          </v:shape>
          <o:OLEObject Type="Embed" ProgID="Equation.3" ShapeID="_x0000_i1050" DrawAspect="Content" ObjectID="_1821883314" r:id="rId53"/>
        </w:object>
      </w:r>
      <w:r w:rsidR="00AD49D1" w:rsidRPr="0057685B">
        <w:tab/>
        <w:t>(4.5-3)</w:t>
      </w:r>
    </w:p>
    <w:p w14:paraId="3AB387CE" w14:textId="77777777" w:rsidR="00E5232B" w:rsidRPr="0057685B" w:rsidRDefault="00E5232B">
      <w:r w:rsidRPr="0057685B">
        <w:t xml:space="preserve">Finally, </w:t>
      </w:r>
      <w:r w:rsidRPr="0057685B">
        <w:rPr>
          <w:i/>
        </w:rPr>
        <w:t>N</w:t>
      </w:r>
      <w:r w:rsidRPr="0057685B">
        <w:rPr>
          <w:vertAlign w:val="subscript"/>
        </w:rPr>
        <w:t xml:space="preserve">o </w:t>
      </w:r>
      <w:r w:rsidRPr="0057685B">
        <w:t>is the normalization constant:</w:t>
      </w:r>
    </w:p>
    <w:p w14:paraId="146DBEE2" w14:textId="77777777" w:rsidR="00E5232B" w:rsidRPr="0057685B" w:rsidRDefault="00E5232B" w:rsidP="004911A7">
      <w:pPr>
        <w:pStyle w:val="EQ"/>
        <w:tabs>
          <w:tab w:val="clear" w:pos="4536"/>
          <w:tab w:val="clear" w:pos="9072"/>
          <w:tab w:val="center" w:pos="4820"/>
          <w:tab w:val="right" w:pos="9639"/>
        </w:tabs>
      </w:pPr>
      <w:r w:rsidRPr="0057685B">
        <w:tab/>
      </w:r>
      <w:r w:rsidRPr="0057685B">
        <w:object w:dxaOrig="2980" w:dyaOrig="900" w14:anchorId="76791041">
          <v:shape id="_x0000_i1051" type="#_x0000_t75" style="width:148.8pt;height:45pt" o:ole="" fillcolor="window">
            <v:imagedata r:id="rId54" o:title=""/>
          </v:shape>
          <o:OLEObject Type="Embed" ProgID="Equation.3" ShapeID="_x0000_i1051" DrawAspect="Content" ObjectID="_1821883315" r:id="rId55"/>
        </w:object>
      </w:r>
      <w:r w:rsidR="00AD49D1" w:rsidRPr="0057685B">
        <w:tab/>
        <w:t>(4.5-4)</w:t>
      </w:r>
    </w:p>
    <w:p w14:paraId="51409DCC" w14:textId="77777777" w:rsidR="00E5232B" w:rsidRPr="0057685B" w:rsidRDefault="00E5232B">
      <w:r w:rsidRPr="0057685B">
        <w:t xml:space="preserve">In the above equation, </w:t>
      </w:r>
      <w:r w:rsidRPr="0057685B">
        <w:sym w:font="Symbol" w:char="F071"/>
      </w:r>
      <w:r w:rsidRPr="0057685B">
        <w:t xml:space="preserve"> represents path components (sub-rays) of the path power arriving at an  AoD </w:t>
      </w:r>
      <w:r w:rsidRPr="0057685B">
        <w:object w:dxaOrig="200" w:dyaOrig="300" w14:anchorId="1D717AC9">
          <v:shape id="_x0000_i1052" type="#_x0000_t75" style="width:10.2pt;height:15pt" o:ole="" fillcolor="window">
            <v:imagedata r:id="rId56" o:title=""/>
          </v:shape>
          <o:OLEObject Type="Embed" ProgID="Equation.3" ShapeID="_x0000_i1052" DrawAspect="Content" ObjectID="_1821883316" r:id="rId57"/>
        </w:object>
      </w:r>
      <w:r w:rsidRPr="0057685B">
        <w:t xml:space="preserve">. </w:t>
      </w:r>
    </w:p>
    <w:p w14:paraId="36F26FB4" w14:textId="77777777" w:rsidR="00E5232B" w:rsidRPr="0057685B" w:rsidRDefault="00E5232B">
      <w:pPr>
        <w:pStyle w:val="Heading2"/>
      </w:pPr>
      <w:bookmarkStart w:id="33" w:name="_Toc477795079"/>
      <w:r w:rsidRPr="0057685B">
        <w:t>4.6</w:t>
      </w:r>
      <w:r w:rsidRPr="0057685B">
        <w:tab/>
        <w:t>Spatial parameters for the MS</w:t>
      </w:r>
      <w:bookmarkEnd w:id="33"/>
    </w:p>
    <w:p w14:paraId="0DB42901" w14:textId="77777777" w:rsidR="00E5232B" w:rsidRPr="0057685B" w:rsidRDefault="00E5232B">
      <w:pPr>
        <w:pStyle w:val="Heading3"/>
        <w:spacing w:before="0"/>
      </w:pPr>
      <w:bookmarkStart w:id="34" w:name="_Toc477795080"/>
      <w:r w:rsidRPr="0057685B">
        <w:t>4.6.1</w:t>
      </w:r>
      <w:r w:rsidRPr="0057685B">
        <w:tab/>
        <w:t>MS antenna pattern</w:t>
      </w:r>
      <w:bookmarkEnd w:id="34"/>
    </w:p>
    <w:p w14:paraId="5395D252" w14:textId="77777777" w:rsidR="00E5232B" w:rsidRPr="0057685B" w:rsidRDefault="00E5232B">
      <w:r w:rsidRPr="0057685B">
        <w:t>For each and every antenna element at the MS, the antenna pattern will be assumed omni directional with an antenna gain of -1 dBi.</w:t>
      </w:r>
    </w:p>
    <w:p w14:paraId="35B26E27" w14:textId="77777777" w:rsidR="00E5232B" w:rsidRPr="0057685B" w:rsidRDefault="00E5232B">
      <w:pPr>
        <w:pStyle w:val="Heading3"/>
        <w:spacing w:before="0"/>
      </w:pPr>
      <w:bookmarkStart w:id="35" w:name="_Toc477795081"/>
      <w:r w:rsidRPr="0057685B">
        <w:t>4.6.2</w:t>
      </w:r>
      <w:r w:rsidRPr="0057685B">
        <w:tab/>
        <w:t>Per-path MS angle spread (AS)</w:t>
      </w:r>
      <w:bookmarkEnd w:id="35"/>
    </w:p>
    <w:p w14:paraId="1938AA42" w14:textId="77777777" w:rsidR="00E5232B" w:rsidRPr="0057685B" w:rsidRDefault="00E5232B">
      <w:r w:rsidRPr="0057685B">
        <w:t>The MS per-path AS is defined as the root mean square (RMS) of angles of an incident path</w:t>
      </w:r>
      <w:r w:rsidR="0057685B">
        <w:t>'</w:t>
      </w:r>
      <w:r w:rsidRPr="0057685B">
        <w:t>s power at the MS array.  Two values of the path</w:t>
      </w:r>
      <w:r w:rsidR="0057685B">
        <w:t>'</w:t>
      </w:r>
      <w:r w:rsidRPr="0057685B">
        <w:t xml:space="preserve">s angle spread are considered: </w:t>
      </w:r>
    </w:p>
    <w:p w14:paraId="2DE86285" w14:textId="77777777" w:rsidR="00E5232B" w:rsidRPr="0057685B" w:rsidRDefault="00E5232B">
      <w:pPr>
        <w:pStyle w:val="B1"/>
      </w:pPr>
      <w:r w:rsidRPr="0057685B">
        <w:t>-</w:t>
      </w:r>
      <w:r w:rsidRPr="0057685B">
        <w:tab/>
        <w:t>AS: 104 degrees (results from a uniform over 360 degree PAS),</w:t>
      </w:r>
    </w:p>
    <w:p w14:paraId="4718592A" w14:textId="77777777" w:rsidR="00E5232B" w:rsidRPr="0057685B" w:rsidRDefault="00E5232B">
      <w:pPr>
        <w:pStyle w:val="B1"/>
      </w:pPr>
      <w:r w:rsidRPr="0057685B">
        <w:t>-</w:t>
      </w:r>
      <w:r w:rsidRPr="0057685B">
        <w:tab/>
        <w:t>AS: 35 degrees for a Laplacian PAS with a certain path specific Angle of Arrival (AoA).</w:t>
      </w:r>
    </w:p>
    <w:p w14:paraId="0C2179BA" w14:textId="77777777" w:rsidR="00E5232B" w:rsidRPr="0057685B" w:rsidRDefault="00E5232B">
      <w:pPr>
        <w:pStyle w:val="Heading3"/>
        <w:spacing w:before="0"/>
      </w:pPr>
      <w:bookmarkStart w:id="36" w:name="_Toc477795082"/>
      <w:r w:rsidRPr="0057685B">
        <w:t>4.6.3</w:t>
      </w:r>
      <w:r w:rsidRPr="0057685B">
        <w:tab/>
        <w:t>Per-path MS angle of arrival</w:t>
      </w:r>
      <w:bookmarkEnd w:id="36"/>
    </w:p>
    <w:p w14:paraId="7B478366" w14:textId="77777777" w:rsidR="00E5232B" w:rsidRPr="0057685B" w:rsidRDefault="00E5232B">
      <w:r w:rsidRPr="0057685B">
        <w:t>The per-path Angle of Arrival (AoA) is defined as the mean of angles of an incident path</w:t>
      </w:r>
      <w:r w:rsidR="0057685B">
        <w:t>'</w:t>
      </w:r>
      <w:r w:rsidRPr="0057685B">
        <w:t xml:space="preserve">s power at the UE/Mobile Station array with respect to the broadside as shown Figure 4.5.  </w:t>
      </w:r>
    </w:p>
    <w:bookmarkStart w:id="37" w:name="_MON_1070373089"/>
    <w:bookmarkStart w:id="38" w:name="_MON_1070373175"/>
    <w:bookmarkStart w:id="39" w:name="_MON_1070375024"/>
    <w:bookmarkStart w:id="40" w:name="_MON_1081346864"/>
    <w:bookmarkEnd w:id="37"/>
    <w:bookmarkEnd w:id="38"/>
    <w:bookmarkEnd w:id="39"/>
    <w:bookmarkEnd w:id="40"/>
    <w:p w14:paraId="0188CE0E" w14:textId="77777777" w:rsidR="00E5232B" w:rsidRPr="0057685B" w:rsidRDefault="00E5232B">
      <w:pPr>
        <w:pStyle w:val="TH"/>
      </w:pPr>
      <w:r w:rsidRPr="0057685B">
        <w:object w:dxaOrig="3225" w:dyaOrig="2250" w14:anchorId="25803D86">
          <v:shape id="_x0000_i1053" type="#_x0000_t75" style="width:161.4pt;height:112.8pt" o:ole="" fillcolor="window">
            <v:imagedata r:id="rId58" o:title=""/>
          </v:shape>
          <o:OLEObject Type="Embed" ProgID="Word.Picture.8" ShapeID="_x0000_i1053" DrawAspect="Content" ObjectID="_1821883317" r:id="rId59"/>
        </w:object>
      </w:r>
    </w:p>
    <w:p w14:paraId="78559512" w14:textId="77777777" w:rsidR="00E5232B" w:rsidRPr="0057685B" w:rsidRDefault="00E5232B">
      <w:pPr>
        <w:pStyle w:val="TF"/>
      </w:pPr>
      <w:bookmarkStart w:id="41" w:name="_Ref6037775"/>
      <w:bookmarkStart w:id="42" w:name="_Ref6037780"/>
      <w:r w:rsidRPr="0057685B">
        <w:t>Figure 4.</w:t>
      </w:r>
      <w:bookmarkEnd w:id="42"/>
      <w:r w:rsidRPr="0057685B">
        <w:t>5: Angle of arrival orientation at the MS.</w:t>
      </w:r>
      <w:bookmarkEnd w:id="41"/>
    </w:p>
    <w:p w14:paraId="0644D745" w14:textId="77777777" w:rsidR="00E5232B" w:rsidRPr="0057685B" w:rsidRDefault="00E5232B"/>
    <w:p w14:paraId="1A031729" w14:textId="77777777" w:rsidR="00E5232B" w:rsidRPr="0057685B" w:rsidRDefault="00E5232B">
      <w:r w:rsidRPr="0057685B">
        <w:t xml:space="preserve">Three different per-path AoA values at the MS are suggested for the cases of a non-uniform PAS, see Table 4.1 for details: </w:t>
      </w:r>
    </w:p>
    <w:p w14:paraId="039C3001" w14:textId="77777777" w:rsidR="00E5232B" w:rsidRPr="0057685B" w:rsidRDefault="00E5232B">
      <w:pPr>
        <w:pStyle w:val="B1"/>
      </w:pPr>
      <w:r w:rsidRPr="0057685B">
        <w:t>-</w:t>
      </w:r>
      <w:r w:rsidRPr="0057685B">
        <w:tab/>
        <w:t>AoA: -67.5 degrees (associated with an RMS Angle Spread of 35 degrees)</w:t>
      </w:r>
    </w:p>
    <w:p w14:paraId="19EA3B02" w14:textId="77777777" w:rsidR="00E5232B" w:rsidRPr="0057685B" w:rsidRDefault="00E5232B">
      <w:pPr>
        <w:pStyle w:val="B1"/>
      </w:pPr>
      <w:r w:rsidRPr="0057685B">
        <w:t>-</w:t>
      </w:r>
      <w:r w:rsidRPr="0057685B">
        <w:tab/>
        <w:t>AoA: +67.5 degrees (associated with an RMS Angle Spread of 35 degrees)</w:t>
      </w:r>
    </w:p>
    <w:p w14:paraId="49E66862" w14:textId="77777777" w:rsidR="00E5232B" w:rsidRPr="0057685B" w:rsidRDefault="00E5232B">
      <w:pPr>
        <w:pStyle w:val="B1"/>
      </w:pPr>
      <w:r w:rsidRPr="0057685B">
        <w:t>-</w:t>
      </w:r>
      <w:r w:rsidRPr="0057685B">
        <w:tab/>
        <w:t>AoA: +22.5 degrees (associated with an RMS Angle Spread of 35 degrees or with an LOS component)</w:t>
      </w:r>
    </w:p>
    <w:p w14:paraId="273F5B55" w14:textId="77777777" w:rsidR="00E5232B" w:rsidRPr="0057685B" w:rsidRDefault="00E5232B">
      <w:pPr>
        <w:pStyle w:val="Heading3"/>
        <w:spacing w:before="0"/>
      </w:pPr>
      <w:bookmarkStart w:id="43" w:name="_Toc477795083"/>
      <w:r w:rsidRPr="0057685B">
        <w:t>4.6.4</w:t>
      </w:r>
      <w:r w:rsidRPr="0057685B">
        <w:tab/>
        <w:t>Per-path MS power azimuth spectrum</w:t>
      </w:r>
      <w:bookmarkEnd w:id="43"/>
    </w:p>
    <w:p w14:paraId="449F9CA7" w14:textId="77777777" w:rsidR="00E5232B" w:rsidRPr="0057685B" w:rsidRDefault="00E5232B">
      <w:r w:rsidRPr="0057685B">
        <w:t>The Laplacian distribution and the Uniform distribution are used to model the per-path Power Azimuth Spectrum (PAS) at the MS.</w:t>
      </w:r>
    </w:p>
    <w:p w14:paraId="3A49852A" w14:textId="77777777" w:rsidR="00E5232B" w:rsidRPr="0057685B" w:rsidRDefault="00E5232B">
      <w:r w:rsidRPr="0057685B">
        <w:t xml:space="preserve">The Power Azimuth Spectrum (PAS) of a path arriving at the MS is modeled as either a Laplacian distribution or a uniform over 360 degree distribution. Since an omni directional  MS antenna gain is assumed, the received per-path PAS will remain either Laplacian or uniform. For an incoming AOA </w:t>
      </w:r>
      <w:r w:rsidRPr="0057685B">
        <w:rPr>
          <w:noProof/>
          <w:position w:val="-6"/>
        </w:rPr>
        <w:object w:dxaOrig="200" w:dyaOrig="279" w14:anchorId="43C5029D">
          <v:shape id="_x0000_i1054" type="#_x0000_t75" style="width:10.2pt;height:13.8pt" o:ole="" fillcolor="window">
            <v:imagedata r:id="rId60" o:title=""/>
          </v:shape>
          <o:OLEObject Type="Embed" ProgID="Equation.3" ShapeID="_x0000_i1054" DrawAspect="Content" ObjectID="_1821883318" r:id="rId61"/>
        </w:object>
      </w:r>
      <w:r w:rsidRPr="0057685B">
        <w:t xml:space="preserve"> and RMS angle-spread </w:t>
      </w:r>
      <w:r w:rsidRPr="0057685B">
        <w:sym w:font="Symbol" w:char="F073"/>
      </w:r>
      <w:r w:rsidRPr="0057685B">
        <w:t xml:space="preserve">, the MS per-path Laplacian PAS value at an angle </w:t>
      </w:r>
      <w:r w:rsidRPr="0057685B">
        <w:sym w:font="Symbol" w:char="F071"/>
      </w:r>
      <w:r w:rsidRPr="0057685B">
        <w:t xml:space="preserve"> is given by: </w:t>
      </w:r>
    </w:p>
    <w:p w14:paraId="31867593"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40"/>
        </w:rPr>
        <w:object w:dxaOrig="2700" w:dyaOrig="900" w14:anchorId="78021F11">
          <v:shape id="_x0000_i1055" type="#_x0000_t75" style="width:135pt;height:45pt" o:ole="" fillcolor="window">
            <v:imagedata r:id="rId62" o:title=""/>
          </v:shape>
          <o:OLEObject Type="Embed" ProgID="Equation.3" ShapeID="_x0000_i1055" DrawAspect="Content" ObjectID="_1821883319" r:id="rId63"/>
        </w:object>
      </w:r>
      <w:r w:rsidRPr="0057685B">
        <w:t>,</w:t>
      </w:r>
      <w:r w:rsidR="00AD49D1" w:rsidRPr="0057685B">
        <w:tab/>
        <w:t>(4.5-5)</w:t>
      </w:r>
    </w:p>
    <w:p w14:paraId="0E594FAA" w14:textId="77777777" w:rsidR="00E5232B" w:rsidRPr="0057685B" w:rsidRDefault="00E5232B">
      <w:r w:rsidRPr="0057685B">
        <w:t xml:space="preserve">where both angles </w:t>
      </w:r>
      <w:r w:rsidRPr="0057685B">
        <w:rPr>
          <w:noProof/>
          <w:position w:val="-6"/>
        </w:rPr>
        <w:object w:dxaOrig="200" w:dyaOrig="279" w14:anchorId="046ECDCF">
          <v:shape id="_x0000_i1056" type="#_x0000_t75" style="width:10.2pt;height:13.8pt" o:ole="" fillcolor="window">
            <v:imagedata r:id="rId64" o:title=""/>
          </v:shape>
          <o:OLEObject Type="Embed" ProgID="Equation.3" ShapeID="_x0000_i1056" DrawAspect="Content" ObjectID="_1821883320" r:id="rId65"/>
        </w:object>
      </w:r>
      <w:r w:rsidRPr="0057685B">
        <w:rPr>
          <w:noProof/>
        </w:rPr>
        <w:t xml:space="preserve">and </w:t>
      </w:r>
      <w:r w:rsidRPr="0057685B">
        <w:sym w:font="Symbol" w:char="F071"/>
      </w:r>
      <w:r w:rsidRPr="0057685B">
        <w:t xml:space="preserve"> are given with respect to the boresight of the antenna elements. It is assumed that all antenna elements</w:t>
      </w:r>
      <w:r w:rsidR="0057685B">
        <w:t>'</w:t>
      </w:r>
      <w:r w:rsidRPr="0057685B">
        <w:t xml:space="preserve"> orientations are aligned. Also, P is the average received power and N</w:t>
      </w:r>
      <w:r w:rsidRPr="0057685B">
        <w:rPr>
          <w:vertAlign w:val="subscript"/>
        </w:rPr>
        <w:t xml:space="preserve">o </w:t>
      </w:r>
      <w:r w:rsidRPr="0057685B">
        <w:t>is the normalization constant:</w:t>
      </w:r>
    </w:p>
    <w:p w14:paraId="1351D645"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40"/>
        </w:rPr>
        <w:object w:dxaOrig="2620" w:dyaOrig="900" w14:anchorId="29DA30C7">
          <v:shape id="_x0000_i1057" type="#_x0000_t75" style="width:130.8pt;height:45pt" o:ole="" fillcolor="window">
            <v:imagedata r:id="rId66" o:title=""/>
          </v:shape>
          <o:OLEObject Type="Embed" ProgID="Equation.3" ShapeID="_x0000_i1057" DrawAspect="Content" ObjectID="_1821883321" r:id="rId67"/>
        </w:object>
      </w:r>
      <w:r w:rsidRPr="0057685B">
        <w:t>.</w:t>
      </w:r>
      <w:r w:rsidR="00AD49D1" w:rsidRPr="0057685B">
        <w:tab/>
        <w:t>(4.5-6)</w:t>
      </w:r>
    </w:p>
    <w:p w14:paraId="4595E0AB" w14:textId="77777777" w:rsidR="00E5232B" w:rsidRPr="0057685B" w:rsidRDefault="00E5232B">
      <w:pPr>
        <w:tabs>
          <w:tab w:val="left" w:pos="3240"/>
          <w:tab w:val="right" w:pos="8640"/>
        </w:tabs>
      </w:pPr>
      <w:r w:rsidRPr="0057685B">
        <w:t xml:space="preserve">In the above equation, </w:t>
      </w:r>
      <w:r w:rsidRPr="0057685B">
        <w:rPr>
          <w:noProof/>
          <w:position w:val="-6"/>
        </w:rPr>
        <w:object w:dxaOrig="180" w:dyaOrig="240" w14:anchorId="328E0D13">
          <v:shape id="_x0000_i1058" type="#_x0000_t75" style="width:9pt;height:12pt" o:ole="" fillcolor="window">
            <v:imagedata r:id="rId68" o:title=""/>
          </v:shape>
          <o:OLEObject Type="Embed" ProgID="Equation.3" ShapeID="_x0000_i1058" DrawAspect="Content" ObjectID="_1821883322" r:id="rId69"/>
        </w:object>
      </w:r>
      <w:r w:rsidRPr="0057685B">
        <w:t xml:space="preserve"> represents path components (sub-rays) of the path power arriving at an incoming AoA </w:t>
      </w:r>
      <w:r w:rsidRPr="0057685B">
        <w:rPr>
          <w:noProof/>
          <w:position w:val="-6"/>
        </w:rPr>
        <w:object w:dxaOrig="200" w:dyaOrig="279" w14:anchorId="0E985005">
          <v:shape id="_x0000_i1059" type="#_x0000_t75" style="width:10.2pt;height:13.8pt" o:ole="" fillcolor="window">
            <v:imagedata r:id="rId70" o:title=""/>
          </v:shape>
          <o:OLEObject Type="Embed" ProgID="Equation.3" ShapeID="_x0000_i1059" DrawAspect="Content" ObjectID="_1821883323" r:id="rId71"/>
        </w:object>
      </w:r>
      <w:r w:rsidRPr="0057685B">
        <w:rPr>
          <w:noProof/>
        </w:rPr>
        <w:t>.  The distribution of these path components is TBD.</w:t>
      </w:r>
    </w:p>
    <w:p w14:paraId="21D8E487" w14:textId="77777777" w:rsidR="00E5232B" w:rsidRPr="0057685B" w:rsidRDefault="00E5232B">
      <w:pPr>
        <w:pStyle w:val="Heading3"/>
        <w:spacing w:before="0"/>
      </w:pPr>
      <w:bookmarkStart w:id="44" w:name="_Toc477795084"/>
      <w:r w:rsidRPr="0057685B">
        <w:t>4.6.5</w:t>
      </w:r>
      <w:r w:rsidRPr="0057685B">
        <w:tab/>
        <w:t>MS direction of travel</w:t>
      </w:r>
      <w:bookmarkEnd w:id="44"/>
    </w:p>
    <w:p w14:paraId="18C3D1CF" w14:textId="77777777" w:rsidR="00E5232B" w:rsidRPr="0057685B" w:rsidRDefault="00E5232B">
      <w:r w:rsidRPr="0057685B">
        <w:t>The mobile station direction of travel is defined with respect to the broadside of the mobile antenna array as shown in Figure 4.6.</w:t>
      </w:r>
    </w:p>
    <w:bookmarkStart w:id="45" w:name="_MON_1070373572"/>
    <w:bookmarkStart w:id="46" w:name="_MON_1070374984"/>
    <w:bookmarkEnd w:id="45"/>
    <w:bookmarkEnd w:id="46"/>
    <w:p w14:paraId="2B549F9B" w14:textId="77777777" w:rsidR="00E5232B" w:rsidRPr="0057685B" w:rsidRDefault="00E5232B">
      <w:pPr>
        <w:pStyle w:val="TH"/>
      </w:pPr>
      <w:r w:rsidRPr="0057685B">
        <w:object w:dxaOrig="3225" w:dyaOrig="2250" w14:anchorId="0442998D">
          <v:shape id="_x0000_i1060" type="#_x0000_t75" style="width:161.4pt;height:112.8pt" o:ole="" fillcolor="window">
            <v:imagedata r:id="rId72" o:title=""/>
          </v:shape>
          <o:OLEObject Type="Embed" ProgID="Word.Picture.8" ShapeID="_x0000_i1060" DrawAspect="Content" ObjectID="_1821883324" r:id="rId73"/>
        </w:object>
      </w:r>
    </w:p>
    <w:p w14:paraId="687BD9FE" w14:textId="77777777" w:rsidR="00E5232B" w:rsidRPr="0057685B" w:rsidRDefault="00E5232B">
      <w:pPr>
        <w:pStyle w:val="TF"/>
      </w:pPr>
      <w:bookmarkStart w:id="47" w:name="_Ref40526573"/>
      <w:r w:rsidRPr="0057685B">
        <w:t>Figure 4.</w:t>
      </w:r>
      <w:bookmarkEnd w:id="47"/>
      <w:r w:rsidRPr="0057685B">
        <w:t>6. Direction of travel for MS</w:t>
      </w:r>
    </w:p>
    <w:p w14:paraId="7266D98F" w14:textId="77777777" w:rsidR="00E5232B" w:rsidRPr="0057685B" w:rsidRDefault="00E5232B"/>
    <w:p w14:paraId="6EB53F8D" w14:textId="77777777" w:rsidR="00E5232B" w:rsidRPr="0057685B" w:rsidRDefault="00E5232B">
      <w:pPr>
        <w:pStyle w:val="Heading3"/>
        <w:spacing w:before="0"/>
      </w:pPr>
      <w:bookmarkStart w:id="48" w:name="_Toc477795085"/>
      <w:r w:rsidRPr="0057685B">
        <w:t>4.6.6</w:t>
      </w:r>
      <w:r w:rsidRPr="0057685B">
        <w:tab/>
        <w:t>Per-path Doppler spectrum</w:t>
      </w:r>
      <w:bookmarkEnd w:id="48"/>
    </w:p>
    <w:p w14:paraId="3A540720" w14:textId="77777777" w:rsidR="00E5232B" w:rsidRPr="0057685B" w:rsidRDefault="00E5232B">
      <w:r w:rsidRPr="0057685B">
        <w:t>The per-path Doppler spectrum is defined as a function of the direction of travel and the per-path PAS and AoA at the MS. This should correspond to the per-path fading behavior for either the correlation-based or ray-based method.</w:t>
      </w:r>
    </w:p>
    <w:p w14:paraId="44A216B0" w14:textId="77777777" w:rsidR="00E5232B" w:rsidRPr="0057685B" w:rsidRDefault="00E5232B">
      <w:pPr>
        <w:pStyle w:val="Heading2"/>
        <w:spacing w:before="0"/>
      </w:pPr>
      <w:bookmarkStart w:id="49" w:name="_Toc477795086"/>
      <w:r w:rsidRPr="0057685B">
        <w:t>4.7</w:t>
      </w:r>
      <w:r w:rsidRPr="0057685B">
        <w:tab/>
        <w:t>Generation of channel model</w:t>
      </w:r>
      <w:bookmarkEnd w:id="49"/>
    </w:p>
    <w:p w14:paraId="194D4365" w14:textId="77777777" w:rsidR="00E5232B" w:rsidRPr="0057685B" w:rsidRDefault="00E5232B">
      <w:r w:rsidRPr="0057685B">
        <w:t xml:space="preserve">The proponent can determine the model implementation. Examples of implementations include correlation or ray-based techniques. </w:t>
      </w:r>
    </w:p>
    <w:p w14:paraId="441F2AEB" w14:textId="77777777" w:rsidR="00E5232B" w:rsidRPr="0057685B" w:rsidRDefault="00E5232B">
      <w:pPr>
        <w:pStyle w:val="Heading2"/>
        <w:spacing w:before="0"/>
      </w:pPr>
      <w:bookmarkStart w:id="50" w:name="_Toc477795087"/>
      <w:r w:rsidRPr="0057685B">
        <w:t>4.8</w:t>
      </w:r>
      <w:r w:rsidRPr="0057685B">
        <w:tab/>
        <w:t>Calibration and reference values</w:t>
      </w:r>
      <w:bookmarkEnd w:id="50"/>
    </w:p>
    <w:p w14:paraId="7ABE602B" w14:textId="77777777" w:rsidR="00E5232B" w:rsidRPr="0057685B" w:rsidRDefault="00E5232B">
      <w:r w:rsidRPr="0057685B">
        <w:t xml:space="preserve">For the purpose of link level simulations, reference values of the average correlation are given below in Table 4.2. The reference values are provided for the calibration of the simulation software and to assist in the resolution of possible errors in the simulation methods implemented. Specifically, the average complex correlation and magnitude of the complex correlation is reported between BS antennas and between MS antennas. The spatial parameter values used are those defined already throughout Clause 4. </w:t>
      </w:r>
    </w:p>
    <w:p w14:paraId="747C59EA" w14:textId="77777777" w:rsidR="00E5232B" w:rsidRPr="0057685B" w:rsidRDefault="00E5232B">
      <w:pPr>
        <w:pStyle w:val="TH"/>
        <w:rPr>
          <w:bCs/>
        </w:rPr>
      </w:pPr>
      <w:bookmarkStart w:id="51" w:name="_Ref6039031"/>
      <w:bookmarkStart w:id="52" w:name="_Ref6039035"/>
      <w:r w:rsidRPr="0057685B">
        <w:rPr>
          <w:bCs/>
        </w:rPr>
        <w:t>Table 4.</w:t>
      </w:r>
      <w:bookmarkEnd w:id="52"/>
      <w:r w:rsidRPr="0057685B">
        <w:rPr>
          <w:bCs/>
        </w:rPr>
        <w:t>2: Reference correlation values</w:t>
      </w:r>
      <w:bookmarkEnd w:id="5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48"/>
        <w:gridCol w:w="1350"/>
        <w:gridCol w:w="2070"/>
        <w:gridCol w:w="1710"/>
        <w:gridCol w:w="1620"/>
        <w:gridCol w:w="1890"/>
      </w:tblGrid>
      <w:tr w:rsidR="00E5232B" w:rsidRPr="0057685B" w14:paraId="67FAF778" w14:textId="77777777">
        <w:tblPrEx>
          <w:tblCellMar>
            <w:top w:w="0" w:type="dxa"/>
            <w:bottom w:w="0" w:type="dxa"/>
          </w:tblCellMar>
        </w:tblPrEx>
        <w:trPr>
          <w:jc w:val="center"/>
        </w:trPr>
        <w:tc>
          <w:tcPr>
            <w:tcW w:w="648" w:type="dxa"/>
          </w:tcPr>
          <w:p w14:paraId="61924F6E" w14:textId="77777777" w:rsidR="00E5232B" w:rsidRPr="00746787" w:rsidRDefault="00E5232B">
            <w:pPr>
              <w:pStyle w:val="TAH"/>
            </w:pPr>
          </w:p>
        </w:tc>
        <w:tc>
          <w:tcPr>
            <w:tcW w:w="1350" w:type="dxa"/>
          </w:tcPr>
          <w:p w14:paraId="44FE1EAE" w14:textId="77777777" w:rsidR="00E5232B" w:rsidRPr="00746787" w:rsidRDefault="00E5232B">
            <w:pPr>
              <w:pStyle w:val="TAH"/>
            </w:pPr>
            <w:r w:rsidRPr="00746787">
              <w:t>Antenna Spacing</w:t>
            </w:r>
          </w:p>
        </w:tc>
        <w:tc>
          <w:tcPr>
            <w:tcW w:w="2070" w:type="dxa"/>
          </w:tcPr>
          <w:p w14:paraId="63EBCC61" w14:textId="77777777" w:rsidR="00E5232B" w:rsidRPr="00746787" w:rsidRDefault="00E5232B">
            <w:pPr>
              <w:pStyle w:val="TAH"/>
            </w:pPr>
            <w:r w:rsidRPr="00746787">
              <w:t>AS (degrees)</w:t>
            </w:r>
          </w:p>
        </w:tc>
        <w:tc>
          <w:tcPr>
            <w:tcW w:w="1710" w:type="dxa"/>
          </w:tcPr>
          <w:p w14:paraId="680C96E7" w14:textId="77777777" w:rsidR="00E5232B" w:rsidRPr="00746787" w:rsidRDefault="00E5232B">
            <w:pPr>
              <w:pStyle w:val="TAH"/>
            </w:pPr>
            <w:r w:rsidRPr="00746787">
              <w:t>AOA (degrees)</w:t>
            </w:r>
          </w:p>
        </w:tc>
        <w:tc>
          <w:tcPr>
            <w:tcW w:w="1620" w:type="dxa"/>
          </w:tcPr>
          <w:p w14:paraId="46060AD0" w14:textId="77777777" w:rsidR="00E5232B" w:rsidRPr="0057685B" w:rsidRDefault="00E5232B">
            <w:pPr>
              <w:pStyle w:val="TAH"/>
              <w:rPr>
                <w:lang w:val="fr-FR"/>
              </w:rPr>
            </w:pPr>
            <w:r w:rsidRPr="00746787">
              <w:t>Correlation</w:t>
            </w:r>
            <w:r w:rsidRPr="0057685B">
              <w:rPr>
                <w:lang w:val="fr-FR"/>
              </w:rPr>
              <w:t xml:space="preserve"> (magnitude)</w:t>
            </w:r>
          </w:p>
        </w:tc>
        <w:tc>
          <w:tcPr>
            <w:tcW w:w="1890" w:type="dxa"/>
          </w:tcPr>
          <w:p w14:paraId="70D9A0CE" w14:textId="77777777" w:rsidR="00E5232B" w:rsidRPr="0057685B" w:rsidRDefault="00E5232B">
            <w:pPr>
              <w:pStyle w:val="TAH"/>
              <w:rPr>
                <w:lang w:val="fr-FR"/>
              </w:rPr>
            </w:pPr>
            <w:r w:rsidRPr="00746787">
              <w:t>Complex</w:t>
            </w:r>
            <w:r w:rsidRPr="0057685B">
              <w:rPr>
                <w:lang w:val="fr-FR"/>
              </w:rPr>
              <w:t xml:space="preserve"> </w:t>
            </w:r>
            <w:r w:rsidRPr="00746787">
              <w:t>Correlation</w:t>
            </w:r>
          </w:p>
        </w:tc>
      </w:tr>
      <w:tr w:rsidR="00E5232B" w:rsidRPr="0057685B" w14:paraId="4E35764D" w14:textId="77777777">
        <w:tblPrEx>
          <w:tblCellMar>
            <w:top w:w="0" w:type="dxa"/>
            <w:bottom w:w="0" w:type="dxa"/>
          </w:tblCellMar>
        </w:tblPrEx>
        <w:trPr>
          <w:cantSplit/>
          <w:jc w:val="center"/>
        </w:trPr>
        <w:tc>
          <w:tcPr>
            <w:tcW w:w="648" w:type="dxa"/>
            <w:vMerge w:val="restart"/>
          </w:tcPr>
          <w:p w14:paraId="21F4A185" w14:textId="77777777" w:rsidR="00E5232B" w:rsidRPr="00746787" w:rsidRDefault="00E5232B">
            <w:pPr>
              <w:pStyle w:val="TAC"/>
            </w:pPr>
            <w:r w:rsidRPr="00746787">
              <w:t>BS</w:t>
            </w:r>
          </w:p>
        </w:tc>
        <w:tc>
          <w:tcPr>
            <w:tcW w:w="1350" w:type="dxa"/>
          </w:tcPr>
          <w:p w14:paraId="40E52683" w14:textId="77777777" w:rsidR="00E5232B" w:rsidRPr="00746787" w:rsidRDefault="00E5232B">
            <w:pPr>
              <w:pStyle w:val="TAC"/>
              <w:rPr>
                <w:noProof/>
              </w:rPr>
            </w:pPr>
            <w:r w:rsidRPr="00746787">
              <w:rPr>
                <w:noProof/>
              </w:rPr>
              <w:t>0.5</w:t>
            </w:r>
            <w:r w:rsidRPr="00746787">
              <w:rPr>
                <w:noProof/>
                <w:position w:val="-6"/>
              </w:rPr>
              <w:object w:dxaOrig="180" w:dyaOrig="240" w14:anchorId="0A095F83">
                <v:shape id="_x0000_i1061" type="#_x0000_t75" style="width:9pt;height:12pt" o:ole="" fillcolor="window">
                  <v:imagedata r:id="rId74" o:title=""/>
                </v:shape>
                <o:OLEObject Type="Embed" ProgID="Equation.3" ShapeID="_x0000_i1061" DrawAspect="Content" ObjectID="_1821883325" r:id="rId75"/>
              </w:object>
            </w:r>
          </w:p>
        </w:tc>
        <w:tc>
          <w:tcPr>
            <w:tcW w:w="2070" w:type="dxa"/>
          </w:tcPr>
          <w:p w14:paraId="32033619" w14:textId="77777777" w:rsidR="00E5232B" w:rsidRPr="00746787" w:rsidRDefault="00E5232B">
            <w:pPr>
              <w:pStyle w:val="TAC"/>
            </w:pPr>
            <w:r w:rsidRPr="00746787">
              <w:t>5</w:t>
            </w:r>
          </w:p>
        </w:tc>
        <w:tc>
          <w:tcPr>
            <w:tcW w:w="1710" w:type="dxa"/>
          </w:tcPr>
          <w:p w14:paraId="403F3400" w14:textId="77777777" w:rsidR="00E5232B" w:rsidRPr="00746787" w:rsidRDefault="00E5232B">
            <w:pPr>
              <w:pStyle w:val="TAC"/>
            </w:pPr>
            <w:r w:rsidRPr="00746787">
              <w:t>20</w:t>
            </w:r>
          </w:p>
        </w:tc>
        <w:tc>
          <w:tcPr>
            <w:tcW w:w="1620" w:type="dxa"/>
          </w:tcPr>
          <w:p w14:paraId="53BAB273" w14:textId="77777777" w:rsidR="00E5232B" w:rsidRPr="00746787" w:rsidRDefault="00E5232B">
            <w:pPr>
              <w:pStyle w:val="TAC"/>
            </w:pPr>
            <w:r w:rsidRPr="00746787">
              <w:t>0.9688</w:t>
            </w:r>
          </w:p>
        </w:tc>
        <w:tc>
          <w:tcPr>
            <w:tcW w:w="1890" w:type="dxa"/>
          </w:tcPr>
          <w:p w14:paraId="3C5CC66F" w14:textId="77777777" w:rsidR="00E5232B" w:rsidRPr="00746787" w:rsidRDefault="00E5232B">
            <w:pPr>
              <w:pStyle w:val="TAC"/>
            </w:pPr>
            <w:r w:rsidRPr="00746787">
              <w:t>0.4743+0.8448i</w:t>
            </w:r>
          </w:p>
        </w:tc>
      </w:tr>
      <w:tr w:rsidR="00E5232B" w:rsidRPr="0057685B" w14:paraId="18F32DB6" w14:textId="77777777">
        <w:tblPrEx>
          <w:tblCellMar>
            <w:top w:w="0" w:type="dxa"/>
            <w:bottom w:w="0" w:type="dxa"/>
          </w:tblCellMar>
        </w:tblPrEx>
        <w:trPr>
          <w:cantSplit/>
          <w:jc w:val="center"/>
        </w:trPr>
        <w:tc>
          <w:tcPr>
            <w:tcW w:w="648" w:type="dxa"/>
            <w:vMerge/>
          </w:tcPr>
          <w:p w14:paraId="740849FA" w14:textId="77777777" w:rsidR="00E5232B" w:rsidRPr="00746787" w:rsidRDefault="00E5232B">
            <w:pPr>
              <w:pStyle w:val="TAC"/>
            </w:pPr>
          </w:p>
        </w:tc>
        <w:tc>
          <w:tcPr>
            <w:tcW w:w="1350" w:type="dxa"/>
          </w:tcPr>
          <w:p w14:paraId="7D0AEC22" w14:textId="77777777" w:rsidR="00E5232B" w:rsidRPr="00746787" w:rsidRDefault="00E5232B">
            <w:pPr>
              <w:pStyle w:val="TAC"/>
              <w:rPr>
                <w:noProof/>
              </w:rPr>
            </w:pPr>
            <w:r w:rsidRPr="00746787">
              <w:rPr>
                <w:noProof/>
              </w:rPr>
              <w:t>0.5</w:t>
            </w:r>
            <w:r w:rsidRPr="00746787">
              <w:rPr>
                <w:noProof/>
                <w:position w:val="-6"/>
              </w:rPr>
              <w:object w:dxaOrig="180" w:dyaOrig="240" w14:anchorId="24A1DB4A">
                <v:shape id="_x0000_i1062" type="#_x0000_t75" style="width:9pt;height:12pt" o:ole="" fillcolor="window">
                  <v:imagedata r:id="rId76" o:title=""/>
                </v:shape>
                <o:OLEObject Type="Embed" ProgID="Equation.3" ShapeID="_x0000_i1062" DrawAspect="Content" ObjectID="_1821883326" r:id="rId77"/>
              </w:object>
            </w:r>
          </w:p>
        </w:tc>
        <w:tc>
          <w:tcPr>
            <w:tcW w:w="2070" w:type="dxa"/>
          </w:tcPr>
          <w:p w14:paraId="2711DF58" w14:textId="77777777" w:rsidR="00E5232B" w:rsidRPr="00746787" w:rsidRDefault="00E5232B">
            <w:pPr>
              <w:pStyle w:val="TAC"/>
            </w:pPr>
            <w:r w:rsidRPr="00746787">
              <w:t>2</w:t>
            </w:r>
          </w:p>
        </w:tc>
        <w:tc>
          <w:tcPr>
            <w:tcW w:w="1710" w:type="dxa"/>
          </w:tcPr>
          <w:p w14:paraId="73B20AB5" w14:textId="77777777" w:rsidR="00E5232B" w:rsidRPr="00746787" w:rsidRDefault="00E5232B">
            <w:pPr>
              <w:pStyle w:val="TAC"/>
            </w:pPr>
            <w:r w:rsidRPr="00746787">
              <w:t>50</w:t>
            </w:r>
          </w:p>
        </w:tc>
        <w:tc>
          <w:tcPr>
            <w:tcW w:w="1620" w:type="dxa"/>
          </w:tcPr>
          <w:p w14:paraId="1051B67F" w14:textId="77777777" w:rsidR="00E5232B" w:rsidRPr="00746787" w:rsidRDefault="00E5232B">
            <w:pPr>
              <w:pStyle w:val="TAC"/>
            </w:pPr>
            <w:r w:rsidRPr="00746787">
              <w:t>0.9975</w:t>
            </w:r>
          </w:p>
        </w:tc>
        <w:tc>
          <w:tcPr>
            <w:tcW w:w="1890" w:type="dxa"/>
          </w:tcPr>
          <w:p w14:paraId="29D2D99D" w14:textId="77777777" w:rsidR="00E5232B" w:rsidRPr="00746787" w:rsidRDefault="00E5232B">
            <w:pPr>
              <w:pStyle w:val="TAC"/>
            </w:pPr>
            <w:r w:rsidRPr="00746787">
              <w:t>-0.7367+0.6725i</w:t>
            </w:r>
          </w:p>
        </w:tc>
      </w:tr>
      <w:tr w:rsidR="00E5232B" w:rsidRPr="0057685B" w14:paraId="4DD71829" w14:textId="77777777">
        <w:tblPrEx>
          <w:tblCellMar>
            <w:top w:w="0" w:type="dxa"/>
            <w:bottom w:w="0" w:type="dxa"/>
          </w:tblCellMar>
        </w:tblPrEx>
        <w:trPr>
          <w:cantSplit/>
          <w:jc w:val="center"/>
        </w:trPr>
        <w:tc>
          <w:tcPr>
            <w:tcW w:w="648" w:type="dxa"/>
            <w:vMerge/>
          </w:tcPr>
          <w:p w14:paraId="442D5225" w14:textId="77777777" w:rsidR="00E5232B" w:rsidRPr="00746787" w:rsidRDefault="00E5232B">
            <w:pPr>
              <w:pStyle w:val="TAC"/>
            </w:pPr>
          </w:p>
        </w:tc>
        <w:tc>
          <w:tcPr>
            <w:tcW w:w="1350" w:type="dxa"/>
          </w:tcPr>
          <w:p w14:paraId="19B523AB" w14:textId="77777777" w:rsidR="00E5232B" w:rsidRPr="00746787" w:rsidRDefault="00E5232B">
            <w:pPr>
              <w:pStyle w:val="TAC"/>
              <w:rPr>
                <w:noProof/>
              </w:rPr>
            </w:pPr>
            <w:r w:rsidRPr="00746787">
              <w:rPr>
                <w:noProof/>
              </w:rPr>
              <w:t>4</w:t>
            </w:r>
            <w:r w:rsidRPr="00746787">
              <w:rPr>
                <w:noProof/>
                <w:position w:val="-6"/>
              </w:rPr>
              <w:object w:dxaOrig="180" w:dyaOrig="240" w14:anchorId="70667049">
                <v:shape id="_x0000_i1063" type="#_x0000_t75" style="width:9pt;height:12pt" o:ole="" fillcolor="window">
                  <v:imagedata r:id="rId78" o:title=""/>
                </v:shape>
                <o:OLEObject Type="Embed" ProgID="Equation.3" ShapeID="_x0000_i1063" DrawAspect="Content" ObjectID="_1821883327" r:id="rId79"/>
              </w:object>
            </w:r>
          </w:p>
        </w:tc>
        <w:tc>
          <w:tcPr>
            <w:tcW w:w="2070" w:type="dxa"/>
          </w:tcPr>
          <w:p w14:paraId="552622DF" w14:textId="77777777" w:rsidR="00E5232B" w:rsidRPr="00746787" w:rsidRDefault="00E5232B">
            <w:pPr>
              <w:pStyle w:val="TAC"/>
            </w:pPr>
            <w:r w:rsidRPr="00746787">
              <w:t>5</w:t>
            </w:r>
          </w:p>
        </w:tc>
        <w:tc>
          <w:tcPr>
            <w:tcW w:w="1710" w:type="dxa"/>
          </w:tcPr>
          <w:p w14:paraId="3314B75A" w14:textId="77777777" w:rsidR="00E5232B" w:rsidRPr="00746787" w:rsidRDefault="00E5232B">
            <w:pPr>
              <w:pStyle w:val="TAC"/>
            </w:pPr>
            <w:r w:rsidRPr="00746787">
              <w:t>20</w:t>
            </w:r>
          </w:p>
        </w:tc>
        <w:tc>
          <w:tcPr>
            <w:tcW w:w="1620" w:type="dxa"/>
          </w:tcPr>
          <w:p w14:paraId="3CCAD894" w14:textId="77777777" w:rsidR="00E5232B" w:rsidRPr="00746787" w:rsidRDefault="00E5232B">
            <w:pPr>
              <w:pStyle w:val="TAC"/>
            </w:pPr>
            <w:r w:rsidRPr="00746787">
              <w:t>0.3224</w:t>
            </w:r>
          </w:p>
        </w:tc>
        <w:tc>
          <w:tcPr>
            <w:tcW w:w="1890" w:type="dxa"/>
          </w:tcPr>
          <w:p w14:paraId="4CE37A49" w14:textId="77777777" w:rsidR="00E5232B" w:rsidRPr="00746787" w:rsidRDefault="00E5232B">
            <w:pPr>
              <w:pStyle w:val="TAC"/>
            </w:pPr>
            <w:r w:rsidRPr="00746787">
              <w:t>-0.2144+0.2408i</w:t>
            </w:r>
          </w:p>
        </w:tc>
      </w:tr>
      <w:tr w:rsidR="00E5232B" w:rsidRPr="0057685B" w14:paraId="1CE81143" w14:textId="77777777">
        <w:tblPrEx>
          <w:tblCellMar>
            <w:top w:w="0" w:type="dxa"/>
            <w:bottom w:w="0" w:type="dxa"/>
          </w:tblCellMar>
        </w:tblPrEx>
        <w:trPr>
          <w:cantSplit/>
          <w:jc w:val="center"/>
        </w:trPr>
        <w:tc>
          <w:tcPr>
            <w:tcW w:w="648" w:type="dxa"/>
            <w:vMerge/>
          </w:tcPr>
          <w:p w14:paraId="4FC6CE56" w14:textId="77777777" w:rsidR="00E5232B" w:rsidRPr="00746787" w:rsidRDefault="00E5232B">
            <w:pPr>
              <w:pStyle w:val="TAC"/>
            </w:pPr>
          </w:p>
        </w:tc>
        <w:tc>
          <w:tcPr>
            <w:tcW w:w="1350" w:type="dxa"/>
          </w:tcPr>
          <w:p w14:paraId="18E6933C" w14:textId="77777777" w:rsidR="00E5232B" w:rsidRPr="00746787" w:rsidRDefault="00E5232B">
            <w:pPr>
              <w:pStyle w:val="TAC"/>
              <w:rPr>
                <w:noProof/>
              </w:rPr>
            </w:pPr>
            <w:r w:rsidRPr="00746787">
              <w:rPr>
                <w:noProof/>
              </w:rPr>
              <w:t>4</w:t>
            </w:r>
            <w:r w:rsidRPr="00746787">
              <w:rPr>
                <w:noProof/>
                <w:position w:val="-6"/>
              </w:rPr>
              <w:object w:dxaOrig="180" w:dyaOrig="240" w14:anchorId="24EE8886">
                <v:shape id="_x0000_i1064" type="#_x0000_t75" style="width:9pt;height:12pt" o:ole="" fillcolor="window">
                  <v:imagedata r:id="rId80" o:title=""/>
                </v:shape>
                <o:OLEObject Type="Embed" ProgID="Equation.3" ShapeID="_x0000_i1064" DrawAspect="Content" ObjectID="_1821883328" r:id="rId81"/>
              </w:object>
            </w:r>
          </w:p>
        </w:tc>
        <w:tc>
          <w:tcPr>
            <w:tcW w:w="2070" w:type="dxa"/>
          </w:tcPr>
          <w:p w14:paraId="60AB1E0A" w14:textId="77777777" w:rsidR="00E5232B" w:rsidRPr="00746787" w:rsidRDefault="00E5232B">
            <w:pPr>
              <w:pStyle w:val="TAC"/>
            </w:pPr>
            <w:r w:rsidRPr="00746787">
              <w:t>2</w:t>
            </w:r>
          </w:p>
        </w:tc>
        <w:tc>
          <w:tcPr>
            <w:tcW w:w="1710" w:type="dxa"/>
          </w:tcPr>
          <w:p w14:paraId="1FAC5D25" w14:textId="77777777" w:rsidR="00E5232B" w:rsidRPr="00746787" w:rsidRDefault="00E5232B">
            <w:pPr>
              <w:pStyle w:val="TAC"/>
            </w:pPr>
            <w:r w:rsidRPr="00746787">
              <w:t>50</w:t>
            </w:r>
          </w:p>
        </w:tc>
        <w:tc>
          <w:tcPr>
            <w:tcW w:w="1620" w:type="dxa"/>
          </w:tcPr>
          <w:p w14:paraId="327E236B" w14:textId="77777777" w:rsidR="00E5232B" w:rsidRPr="00746787" w:rsidRDefault="00E5232B">
            <w:pPr>
              <w:pStyle w:val="TAC"/>
            </w:pPr>
            <w:r w:rsidRPr="00746787">
              <w:t>0.8624</w:t>
            </w:r>
          </w:p>
        </w:tc>
        <w:tc>
          <w:tcPr>
            <w:tcW w:w="1890" w:type="dxa"/>
          </w:tcPr>
          <w:p w14:paraId="2C218495" w14:textId="77777777" w:rsidR="00E5232B" w:rsidRPr="00746787" w:rsidRDefault="00E5232B">
            <w:pPr>
              <w:pStyle w:val="TAC"/>
            </w:pPr>
            <w:r w:rsidRPr="00746787">
              <w:t>0.8025+0.3158i</w:t>
            </w:r>
          </w:p>
        </w:tc>
      </w:tr>
      <w:tr w:rsidR="00E5232B" w:rsidRPr="0057685B" w14:paraId="2E86A91D" w14:textId="77777777">
        <w:tblPrEx>
          <w:tblCellMar>
            <w:top w:w="0" w:type="dxa"/>
            <w:bottom w:w="0" w:type="dxa"/>
          </w:tblCellMar>
        </w:tblPrEx>
        <w:trPr>
          <w:cantSplit/>
          <w:jc w:val="center"/>
        </w:trPr>
        <w:tc>
          <w:tcPr>
            <w:tcW w:w="648" w:type="dxa"/>
            <w:vMerge/>
          </w:tcPr>
          <w:p w14:paraId="0DEAF59C" w14:textId="77777777" w:rsidR="00E5232B" w:rsidRPr="00746787" w:rsidRDefault="00E5232B">
            <w:pPr>
              <w:pStyle w:val="TAC"/>
            </w:pPr>
          </w:p>
        </w:tc>
        <w:tc>
          <w:tcPr>
            <w:tcW w:w="1350" w:type="dxa"/>
          </w:tcPr>
          <w:p w14:paraId="09DD12FA" w14:textId="77777777" w:rsidR="00E5232B" w:rsidRPr="00746787" w:rsidRDefault="00E5232B">
            <w:pPr>
              <w:pStyle w:val="TAC"/>
            </w:pPr>
            <w:r w:rsidRPr="00746787">
              <w:rPr>
                <w:noProof/>
              </w:rPr>
              <w:t>10</w:t>
            </w:r>
            <w:r w:rsidRPr="00746787">
              <w:rPr>
                <w:noProof/>
                <w:position w:val="-6"/>
              </w:rPr>
              <w:object w:dxaOrig="180" w:dyaOrig="240" w14:anchorId="6DF834A6">
                <v:shape id="_x0000_i1065" type="#_x0000_t75" style="width:9pt;height:12pt" o:ole="" fillcolor="window">
                  <v:imagedata r:id="rId82" o:title=""/>
                </v:shape>
                <o:OLEObject Type="Embed" ProgID="Equation.3" ShapeID="_x0000_i1065" DrawAspect="Content" ObjectID="_1821883329" r:id="rId83"/>
              </w:object>
            </w:r>
          </w:p>
        </w:tc>
        <w:tc>
          <w:tcPr>
            <w:tcW w:w="2070" w:type="dxa"/>
          </w:tcPr>
          <w:p w14:paraId="012DC83B" w14:textId="77777777" w:rsidR="00E5232B" w:rsidRPr="00746787" w:rsidRDefault="00E5232B">
            <w:pPr>
              <w:pStyle w:val="TAC"/>
            </w:pPr>
            <w:r w:rsidRPr="00746787">
              <w:t>5</w:t>
            </w:r>
          </w:p>
        </w:tc>
        <w:tc>
          <w:tcPr>
            <w:tcW w:w="1710" w:type="dxa"/>
          </w:tcPr>
          <w:p w14:paraId="546736E1" w14:textId="77777777" w:rsidR="00E5232B" w:rsidRPr="00746787" w:rsidRDefault="00E5232B">
            <w:pPr>
              <w:pStyle w:val="TAC"/>
            </w:pPr>
            <w:r w:rsidRPr="00746787">
              <w:t>20</w:t>
            </w:r>
          </w:p>
        </w:tc>
        <w:tc>
          <w:tcPr>
            <w:tcW w:w="1620" w:type="dxa"/>
          </w:tcPr>
          <w:p w14:paraId="16B13F77" w14:textId="77777777" w:rsidR="00E5232B" w:rsidRPr="00746787" w:rsidRDefault="00E5232B">
            <w:pPr>
              <w:pStyle w:val="TAC"/>
            </w:pPr>
            <w:r w:rsidRPr="00746787">
              <w:t>0.0704</w:t>
            </w:r>
          </w:p>
        </w:tc>
        <w:tc>
          <w:tcPr>
            <w:tcW w:w="1890" w:type="dxa"/>
          </w:tcPr>
          <w:p w14:paraId="28DC827C" w14:textId="77777777" w:rsidR="00E5232B" w:rsidRPr="00746787" w:rsidRDefault="00E5232B">
            <w:pPr>
              <w:pStyle w:val="TAC"/>
            </w:pPr>
            <w:r w:rsidRPr="00746787">
              <w:t>-0.0617+i0.034</w:t>
            </w:r>
          </w:p>
        </w:tc>
      </w:tr>
      <w:tr w:rsidR="00E5232B" w:rsidRPr="0057685B" w14:paraId="66C91BCB" w14:textId="77777777">
        <w:tblPrEx>
          <w:tblCellMar>
            <w:top w:w="0" w:type="dxa"/>
            <w:bottom w:w="0" w:type="dxa"/>
          </w:tblCellMar>
        </w:tblPrEx>
        <w:trPr>
          <w:cantSplit/>
          <w:jc w:val="center"/>
        </w:trPr>
        <w:tc>
          <w:tcPr>
            <w:tcW w:w="648" w:type="dxa"/>
            <w:vMerge/>
          </w:tcPr>
          <w:p w14:paraId="7F127DBF" w14:textId="77777777" w:rsidR="00E5232B" w:rsidRPr="00746787" w:rsidRDefault="00E5232B">
            <w:pPr>
              <w:pStyle w:val="TAC"/>
            </w:pPr>
          </w:p>
        </w:tc>
        <w:tc>
          <w:tcPr>
            <w:tcW w:w="1350" w:type="dxa"/>
          </w:tcPr>
          <w:p w14:paraId="036EFBC8" w14:textId="77777777" w:rsidR="00E5232B" w:rsidRPr="00746787" w:rsidRDefault="00E5232B">
            <w:pPr>
              <w:pStyle w:val="TAC"/>
            </w:pPr>
            <w:r w:rsidRPr="00746787">
              <w:rPr>
                <w:noProof/>
              </w:rPr>
              <w:t>10</w:t>
            </w:r>
            <w:r w:rsidRPr="00746787">
              <w:rPr>
                <w:noProof/>
                <w:position w:val="-6"/>
              </w:rPr>
              <w:object w:dxaOrig="180" w:dyaOrig="240" w14:anchorId="6608B871">
                <v:shape id="_x0000_i1066" type="#_x0000_t75" style="width:9pt;height:12pt" o:ole="" fillcolor="window">
                  <v:imagedata r:id="rId84" o:title=""/>
                </v:shape>
                <o:OLEObject Type="Embed" ProgID="Equation.3" ShapeID="_x0000_i1066" DrawAspect="Content" ObjectID="_1821883330" r:id="rId85"/>
              </w:object>
            </w:r>
          </w:p>
        </w:tc>
        <w:tc>
          <w:tcPr>
            <w:tcW w:w="2070" w:type="dxa"/>
          </w:tcPr>
          <w:p w14:paraId="53BDD0A4" w14:textId="77777777" w:rsidR="00E5232B" w:rsidRPr="00746787" w:rsidRDefault="00E5232B">
            <w:pPr>
              <w:pStyle w:val="TAC"/>
            </w:pPr>
            <w:r w:rsidRPr="00746787">
              <w:t>2</w:t>
            </w:r>
          </w:p>
        </w:tc>
        <w:tc>
          <w:tcPr>
            <w:tcW w:w="1710" w:type="dxa"/>
          </w:tcPr>
          <w:p w14:paraId="33FA0B21" w14:textId="77777777" w:rsidR="00E5232B" w:rsidRPr="00746787" w:rsidRDefault="00E5232B">
            <w:pPr>
              <w:pStyle w:val="TAC"/>
            </w:pPr>
            <w:r w:rsidRPr="00746787">
              <w:t>50</w:t>
            </w:r>
          </w:p>
        </w:tc>
        <w:tc>
          <w:tcPr>
            <w:tcW w:w="1620" w:type="dxa"/>
          </w:tcPr>
          <w:p w14:paraId="1A89CBE1" w14:textId="77777777" w:rsidR="00E5232B" w:rsidRPr="00746787" w:rsidRDefault="00E5232B">
            <w:pPr>
              <w:pStyle w:val="TAC"/>
            </w:pPr>
            <w:r w:rsidRPr="00746787">
              <w:t>0.5018</w:t>
            </w:r>
          </w:p>
        </w:tc>
        <w:tc>
          <w:tcPr>
            <w:tcW w:w="1890" w:type="dxa"/>
          </w:tcPr>
          <w:p w14:paraId="335F36E1" w14:textId="77777777" w:rsidR="00E5232B" w:rsidRPr="00746787" w:rsidRDefault="00E5232B">
            <w:pPr>
              <w:pStyle w:val="TAC"/>
            </w:pPr>
            <w:r w:rsidRPr="00746787">
              <w:t>-0.2762-i0.4190</w:t>
            </w:r>
          </w:p>
        </w:tc>
      </w:tr>
      <w:tr w:rsidR="00E5232B" w:rsidRPr="0057685B" w14:paraId="73F56CD8" w14:textId="77777777">
        <w:tblPrEx>
          <w:tblCellMar>
            <w:top w:w="0" w:type="dxa"/>
            <w:bottom w:w="0" w:type="dxa"/>
          </w:tblCellMar>
        </w:tblPrEx>
        <w:trPr>
          <w:cantSplit/>
          <w:jc w:val="center"/>
        </w:trPr>
        <w:tc>
          <w:tcPr>
            <w:tcW w:w="648" w:type="dxa"/>
            <w:vMerge w:val="restart"/>
          </w:tcPr>
          <w:p w14:paraId="4C3C3494" w14:textId="77777777" w:rsidR="00E5232B" w:rsidRPr="00746787" w:rsidRDefault="00E5232B">
            <w:pPr>
              <w:pStyle w:val="TAC"/>
            </w:pPr>
            <w:r w:rsidRPr="00746787">
              <w:t>MS</w:t>
            </w:r>
          </w:p>
        </w:tc>
        <w:tc>
          <w:tcPr>
            <w:tcW w:w="1350" w:type="dxa"/>
          </w:tcPr>
          <w:p w14:paraId="3CB9F8F1" w14:textId="77777777" w:rsidR="00E5232B" w:rsidRPr="00746787" w:rsidRDefault="00E5232B">
            <w:pPr>
              <w:pStyle w:val="TAC"/>
            </w:pPr>
            <w:r w:rsidRPr="00746787">
              <w:rPr>
                <w:noProof/>
                <w:position w:val="-6"/>
              </w:rPr>
              <w:object w:dxaOrig="180" w:dyaOrig="240" w14:anchorId="7798B5DE">
                <v:shape id="_x0000_i1067" type="#_x0000_t75" style="width:9pt;height:12pt" o:ole="" fillcolor="window">
                  <v:imagedata r:id="rId86" o:title=""/>
                </v:shape>
                <o:OLEObject Type="Embed" ProgID="Equation.3" ShapeID="_x0000_i1067" DrawAspect="Content" ObjectID="_1821883331" r:id="rId87"/>
              </w:object>
            </w:r>
            <w:r w:rsidRPr="00746787">
              <w:rPr>
                <w:noProof/>
              </w:rPr>
              <w:t>/2</w:t>
            </w:r>
          </w:p>
        </w:tc>
        <w:tc>
          <w:tcPr>
            <w:tcW w:w="2070" w:type="dxa"/>
          </w:tcPr>
          <w:p w14:paraId="459013F6" w14:textId="77777777" w:rsidR="00E5232B" w:rsidRPr="00746787" w:rsidRDefault="00E5232B">
            <w:pPr>
              <w:pStyle w:val="TAC"/>
            </w:pPr>
            <w:r w:rsidRPr="00746787">
              <w:t>104</w:t>
            </w:r>
          </w:p>
        </w:tc>
        <w:tc>
          <w:tcPr>
            <w:tcW w:w="1710" w:type="dxa"/>
          </w:tcPr>
          <w:p w14:paraId="435A991C" w14:textId="77777777" w:rsidR="00E5232B" w:rsidRPr="00746787" w:rsidRDefault="00E5232B">
            <w:pPr>
              <w:pStyle w:val="TAC"/>
            </w:pPr>
            <w:r w:rsidRPr="00746787">
              <w:t>0</w:t>
            </w:r>
          </w:p>
        </w:tc>
        <w:tc>
          <w:tcPr>
            <w:tcW w:w="1620" w:type="dxa"/>
          </w:tcPr>
          <w:p w14:paraId="05B0B1B9" w14:textId="77777777" w:rsidR="00E5232B" w:rsidRPr="00746787" w:rsidRDefault="00E5232B">
            <w:pPr>
              <w:pStyle w:val="TAC"/>
            </w:pPr>
            <w:r w:rsidRPr="00746787">
              <w:t>0.3042</w:t>
            </w:r>
          </w:p>
        </w:tc>
        <w:tc>
          <w:tcPr>
            <w:tcW w:w="1890" w:type="dxa"/>
          </w:tcPr>
          <w:p w14:paraId="669EC4EC" w14:textId="77777777" w:rsidR="00E5232B" w:rsidRPr="00746787" w:rsidRDefault="00E5232B">
            <w:pPr>
              <w:pStyle w:val="TAC"/>
            </w:pPr>
            <w:r w:rsidRPr="00746787">
              <w:t>-0.3042</w:t>
            </w:r>
          </w:p>
        </w:tc>
      </w:tr>
      <w:tr w:rsidR="00E5232B" w:rsidRPr="0057685B" w14:paraId="32351C11" w14:textId="77777777">
        <w:tblPrEx>
          <w:tblCellMar>
            <w:top w:w="0" w:type="dxa"/>
            <w:bottom w:w="0" w:type="dxa"/>
          </w:tblCellMar>
        </w:tblPrEx>
        <w:trPr>
          <w:cantSplit/>
          <w:jc w:val="center"/>
        </w:trPr>
        <w:tc>
          <w:tcPr>
            <w:tcW w:w="648" w:type="dxa"/>
            <w:vMerge/>
          </w:tcPr>
          <w:p w14:paraId="295D95E1" w14:textId="77777777" w:rsidR="00E5232B" w:rsidRPr="00746787" w:rsidRDefault="00E5232B">
            <w:pPr>
              <w:pStyle w:val="TAC"/>
            </w:pPr>
          </w:p>
        </w:tc>
        <w:tc>
          <w:tcPr>
            <w:tcW w:w="1350" w:type="dxa"/>
          </w:tcPr>
          <w:p w14:paraId="064B9283" w14:textId="77777777" w:rsidR="00E5232B" w:rsidRPr="00746787" w:rsidRDefault="00E5232B">
            <w:pPr>
              <w:pStyle w:val="TAC"/>
              <w:rPr>
                <w:noProof/>
              </w:rPr>
            </w:pPr>
            <w:r w:rsidRPr="00746787">
              <w:rPr>
                <w:noProof/>
                <w:position w:val="-6"/>
              </w:rPr>
              <w:object w:dxaOrig="180" w:dyaOrig="240" w14:anchorId="3885F84A">
                <v:shape id="_x0000_i1068" type="#_x0000_t75" style="width:9pt;height:12pt" o:ole="" fillcolor="window">
                  <v:imagedata r:id="rId88" o:title=""/>
                </v:shape>
                <o:OLEObject Type="Embed" ProgID="Equation.3" ShapeID="_x0000_i1068" DrawAspect="Content" ObjectID="_1821883332" r:id="rId89"/>
              </w:object>
            </w:r>
            <w:r w:rsidRPr="00746787">
              <w:rPr>
                <w:noProof/>
              </w:rPr>
              <w:t>/2</w:t>
            </w:r>
          </w:p>
        </w:tc>
        <w:tc>
          <w:tcPr>
            <w:tcW w:w="2070" w:type="dxa"/>
          </w:tcPr>
          <w:p w14:paraId="1C4060CB" w14:textId="77777777" w:rsidR="00E5232B" w:rsidRPr="00746787" w:rsidRDefault="00E5232B">
            <w:pPr>
              <w:pStyle w:val="TAC"/>
            </w:pPr>
            <w:r w:rsidRPr="00746787">
              <w:t>35</w:t>
            </w:r>
          </w:p>
        </w:tc>
        <w:tc>
          <w:tcPr>
            <w:tcW w:w="1710" w:type="dxa"/>
          </w:tcPr>
          <w:p w14:paraId="6CCDFDDF" w14:textId="77777777" w:rsidR="00E5232B" w:rsidRPr="00746787" w:rsidRDefault="00E5232B">
            <w:pPr>
              <w:pStyle w:val="TAC"/>
            </w:pPr>
            <w:r w:rsidRPr="00746787">
              <w:t>-67.5</w:t>
            </w:r>
          </w:p>
        </w:tc>
        <w:tc>
          <w:tcPr>
            <w:tcW w:w="1620" w:type="dxa"/>
          </w:tcPr>
          <w:p w14:paraId="359141B5" w14:textId="77777777" w:rsidR="00E5232B" w:rsidRPr="00746787" w:rsidRDefault="00E5232B">
            <w:pPr>
              <w:pStyle w:val="TAC"/>
            </w:pPr>
            <w:r w:rsidRPr="00746787">
              <w:t>0.7744</w:t>
            </w:r>
          </w:p>
        </w:tc>
        <w:tc>
          <w:tcPr>
            <w:tcW w:w="1890" w:type="dxa"/>
          </w:tcPr>
          <w:p w14:paraId="20929399" w14:textId="77777777" w:rsidR="00E5232B" w:rsidRPr="00746787" w:rsidRDefault="00E5232B">
            <w:pPr>
              <w:pStyle w:val="TAC"/>
            </w:pPr>
            <w:r w:rsidRPr="00746787">
              <w:t>-0.6948-i0.342</w:t>
            </w:r>
          </w:p>
        </w:tc>
      </w:tr>
      <w:tr w:rsidR="00E5232B" w:rsidRPr="0057685B" w14:paraId="0D9FD21C" w14:textId="77777777">
        <w:tblPrEx>
          <w:tblCellMar>
            <w:top w:w="0" w:type="dxa"/>
            <w:bottom w:w="0" w:type="dxa"/>
          </w:tblCellMar>
        </w:tblPrEx>
        <w:trPr>
          <w:cantSplit/>
          <w:jc w:val="center"/>
        </w:trPr>
        <w:tc>
          <w:tcPr>
            <w:tcW w:w="648" w:type="dxa"/>
            <w:vMerge/>
          </w:tcPr>
          <w:p w14:paraId="3A827697" w14:textId="77777777" w:rsidR="00E5232B" w:rsidRPr="00746787" w:rsidRDefault="00E5232B">
            <w:pPr>
              <w:pStyle w:val="TAC"/>
            </w:pPr>
          </w:p>
        </w:tc>
        <w:tc>
          <w:tcPr>
            <w:tcW w:w="1350" w:type="dxa"/>
          </w:tcPr>
          <w:p w14:paraId="3A0C6475" w14:textId="77777777" w:rsidR="00E5232B" w:rsidRPr="00746787" w:rsidRDefault="00E5232B">
            <w:pPr>
              <w:pStyle w:val="TAC"/>
              <w:rPr>
                <w:noProof/>
              </w:rPr>
            </w:pPr>
            <w:r w:rsidRPr="00746787">
              <w:rPr>
                <w:noProof/>
                <w:position w:val="-6"/>
              </w:rPr>
              <w:object w:dxaOrig="180" w:dyaOrig="240" w14:anchorId="0693056E">
                <v:shape id="_x0000_i1069" type="#_x0000_t75" style="width:9pt;height:12pt" o:ole="" fillcolor="window">
                  <v:imagedata r:id="rId90" o:title=""/>
                </v:shape>
                <o:OLEObject Type="Embed" ProgID="Equation.3" ShapeID="_x0000_i1069" DrawAspect="Content" ObjectID="_1821883333" r:id="rId91"/>
              </w:object>
            </w:r>
            <w:r w:rsidRPr="00746787">
              <w:rPr>
                <w:noProof/>
              </w:rPr>
              <w:t>/2</w:t>
            </w:r>
          </w:p>
        </w:tc>
        <w:tc>
          <w:tcPr>
            <w:tcW w:w="2070" w:type="dxa"/>
          </w:tcPr>
          <w:p w14:paraId="0876C209" w14:textId="77777777" w:rsidR="00E5232B" w:rsidRPr="00746787" w:rsidRDefault="00E5232B">
            <w:pPr>
              <w:pStyle w:val="TAC"/>
            </w:pPr>
            <w:r w:rsidRPr="00746787">
              <w:t>35</w:t>
            </w:r>
          </w:p>
        </w:tc>
        <w:tc>
          <w:tcPr>
            <w:tcW w:w="1710" w:type="dxa"/>
          </w:tcPr>
          <w:p w14:paraId="4EFE8B77" w14:textId="77777777" w:rsidR="00E5232B" w:rsidRPr="00746787" w:rsidRDefault="00E5232B">
            <w:pPr>
              <w:pStyle w:val="TAC"/>
            </w:pPr>
            <w:r w:rsidRPr="00746787">
              <w:t>22.5</w:t>
            </w:r>
          </w:p>
        </w:tc>
        <w:tc>
          <w:tcPr>
            <w:tcW w:w="1620" w:type="dxa"/>
          </w:tcPr>
          <w:p w14:paraId="163936EA" w14:textId="77777777" w:rsidR="00E5232B" w:rsidRPr="00746787" w:rsidRDefault="00E5232B">
            <w:pPr>
              <w:pStyle w:val="TAC"/>
            </w:pPr>
            <w:r w:rsidRPr="00746787">
              <w:t>0.4399</w:t>
            </w:r>
          </w:p>
        </w:tc>
        <w:tc>
          <w:tcPr>
            <w:tcW w:w="1890" w:type="dxa"/>
          </w:tcPr>
          <w:p w14:paraId="2BFC6AF4" w14:textId="77777777" w:rsidR="00E5232B" w:rsidRPr="00746787" w:rsidRDefault="00E5232B">
            <w:pPr>
              <w:pStyle w:val="TAC"/>
            </w:pPr>
            <w:r w:rsidRPr="00746787">
              <w:t>0.0861+0.431i</w:t>
            </w:r>
          </w:p>
        </w:tc>
      </w:tr>
      <w:tr w:rsidR="00E5232B" w:rsidRPr="0057685B" w14:paraId="0CFAC391" w14:textId="77777777">
        <w:tblPrEx>
          <w:tblCellMar>
            <w:top w:w="0" w:type="dxa"/>
            <w:bottom w:w="0" w:type="dxa"/>
          </w:tblCellMar>
        </w:tblPrEx>
        <w:trPr>
          <w:cantSplit/>
          <w:jc w:val="center"/>
        </w:trPr>
        <w:tc>
          <w:tcPr>
            <w:tcW w:w="648" w:type="dxa"/>
            <w:vMerge/>
          </w:tcPr>
          <w:p w14:paraId="474C29E1" w14:textId="77777777" w:rsidR="00E5232B" w:rsidRPr="00746787" w:rsidRDefault="00E5232B">
            <w:pPr>
              <w:pStyle w:val="TAC"/>
            </w:pPr>
          </w:p>
        </w:tc>
        <w:tc>
          <w:tcPr>
            <w:tcW w:w="1350" w:type="dxa"/>
          </w:tcPr>
          <w:p w14:paraId="4FEF6EEF" w14:textId="77777777" w:rsidR="00E5232B" w:rsidRPr="00746787" w:rsidRDefault="00E5232B">
            <w:pPr>
              <w:pStyle w:val="TAC"/>
            </w:pPr>
            <w:r w:rsidRPr="00746787">
              <w:rPr>
                <w:noProof/>
                <w:position w:val="-6"/>
              </w:rPr>
              <w:object w:dxaOrig="180" w:dyaOrig="240" w14:anchorId="5143F892">
                <v:shape id="_x0000_i1070" type="#_x0000_t75" style="width:9pt;height:12pt" o:ole="" fillcolor="window">
                  <v:imagedata r:id="rId92" o:title=""/>
                </v:shape>
                <o:OLEObject Type="Embed" ProgID="Equation.3" ShapeID="_x0000_i1070" DrawAspect="Content" ObjectID="_1821883334" r:id="rId93"/>
              </w:object>
            </w:r>
            <w:r w:rsidRPr="00746787">
              <w:rPr>
                <w:noProof/>
              </w:rPr>
              <w:t>/2</w:t>
            </w:r>
          </w:p>
        </w:tc>
        <w:tc>
          <w:tcPr>
            <w:tcW w:w="2070" w:type="dxa"/>
          </w:tcPr>
          <w:p w14:paraId="2F7FAAA1" w14:textId="77777777" w:rsidR="00E5232B" w:rsidRPr="00746787" w:rsidRDefault="00E5232B">
            <w:pPr>
              <w:pStyle w:val="TAC"/>
            </w:pPr>
            <w:r w:rsidRPr="00746787">
              <w:t>35</w:t>
            </w:r>
          </w:p>
        </w:tc>
        <w:tc>
          <w:tcPr>
            <w:tcW w:w="1710" w:type="dxa"/>
          </w:tcPr>
          <w:p w14:paraId="4FC1BA3B" w14:textId="77777777" w:rsidR="00E5232B" w:rsidRPr="00746787" w:rsidRDefault="00E5232B">
            <w:pPr>
              <w:pStyle w:val="TAC"/>
            </w:pPr>
            <w:r w:rsidRPr="00746787">
              <w:t>67.5</w:t>
            </w:r>
          </w:p>
        </w:tc>
        <w:tc>
          <w:tcPr>
            <w:tcW w:w="1620" w:type="dxa"/>
          </w:tcPr>
          <w:p w14:paraId="561237CF" w14:textId="77777777" w:rsidR="00E5232B" w:rsidRPr="00746787" w:rsidRDefault="00E5232B">
            <w:pPr>
              <w:pStyle w:val="TAC"/>
            </w:pPr>
            <w:r w:rsidRPr="00746787">
              <w:t>0.7744</w:t>
            </w:r>
          </w:p>
        </w:tc>
        <w:tc>
          <w:tcPr>
            <w:tcW w:w="1890" w:type="dxa"/>
          </w:tcPr>
          <w:p w14:paraId="13F3D9E4" w14:textId="77777777" w:rsidR="00E5232B" w:rsidRPr="00746787" w:rsidRDefault="00E5232B">
            <w:pPr>
              <w:pStyle w:val="TAC"/>
            </w:pPr>
            <w:r w:rsidRPr="00746787">
              <w:t>-0.6948+i0.342</w:t>
            </w:r>
          </w:p>
        </w:tc>
      </w:tr>
    </w:tbl>
    <w:p w14:paraId="0B2D4CF3" w14:textId="77777777" w:rsidR="00E5232B" w:rsidRPr="0057685B" w:rsidRDefault="00E5232B"/>
    <w:p w14:paraId="63EDAD63" w14:textId="77777777" w:rsidR="00E5232B" w:rsidRPr="0057685B" w:rsidRDefault="00E5232B">
      <w:pPr>
        <w:pStyle w:val="Heading1"/>
      </w:pPr>
      <w:bookmarkStart w:id="53" w:name="_Toc477795088"/>
      <w:r w:rsidRPr="0057685B">
        <w:t>5</w:t>
      </w:r>
      <w:r w:rsidRPr="0057685B">
        <w:tab/>
        <w:t>Spatial channel model for simulations</w:t>
      </w:r>
      <w:bookmarkEnd w:id="53"/>
    </w:p>
    <w:p w14:paraId="3021A820" w14:textId="77777777" w:rsidR="00E5232B" w:rsidRPr="0057685B" w:rsidRDefault="00E5232B">
      <w:pPr>
        <w:keepLines/>
      </w:pPr>
      <w:r w:rsidRPr="0057685B">
        <w:t>The spatial channel model for use in the system-level simulations is described in this clause. As in the link level simulations, the description is in the context of a downlink system where the BS transmits to a MS; however the material in this clause (with the exception of Clause 5.7 on Ioc modelling) can be applied to the uplink as well.</w:t>
      </w:r>
    </w:p>
    <w:p w14:paraId="163BA274" w14:textId="77777777" w:rsidR="00E5232B" w:rsidRPr="0057685B" w:rsidRDefault="00E5232B">
      <w:r w:rsidRPr="0057685B">
        <w:t xml:space="preserve">As opposed to link simulations which simply consider a single BS transmitting to a single MS, the system simulations typically consist of multiple cells/sectors, BSs, and MSs. Performance metrics such as throughput and delay are collected over </w:t>
      </w:r>
      <w:r w:rsidRPr="0057685B">
        <w:rPr>
          <w:i/>
        </w:rPr>
        <w:t>D</w:t>
      </w:r>
      <w:r w:rsidRPr="0057685B">
        <w:t xml:space="preserve"> drops, where a "drop" is defined as a simulation run for a given number of cells/sectors, BSs, and MSs, over a specified number of frames. During a drop, the channel undergoes fast fading according to the motion of the </w:t>
      </w:r>
      <w:r w:rsidRPr="0057685B">
        <w:lastRenderedPageBreak/>
        <w:t xml:space="preserve">MSs. Channel state information is fed back from the MSs to the BSs, and the BSs use schedulers to determine which user(s) to transmit to. Typically, over a series of </w:t>
      </w:r>
      <w:r w:rsidRPr="0057685B">
        <w:rPr>
          <w:i/>
        </w:rPr>
        <w:t>D</w:t>
      </w:r>
      <w:r w:rsidRPr="0057685B">
        <w:t xml:space="preserve"> drops, the cell layout and locations of the BSs are fixed, but the locations of the MSs are randomly varied at the beginning of each drop. To simplify the simulation, only a subset of BSs will actually be simulated while the remaining BSs are assumed to transmit with full power.  The goal of this clause is to define the methodology and parameters for generating the spatial and temporal channel coefficients between a given base and mobile for use in system level simulations. For an </w:t>
      </w:r>
      <w:r w:rsidRPr="0057685B">
        <w:rPr>
          <w:i/>
        </w:rPr>
        <w:t>S</w:t>
      </w:r>
      <w:r w:rsidRPr="0057685B">
        <w:t xml:space="preserve"> element BS array and a </w:t>
      </w:r>
      <w:r w:rsidRPr="0057685B">
        <w:rPr>
          <w:i/>
        </w:rPr>
        <w:t>U</w:t>
      </w:r>
      <w:r w:rsidRPr="0057685B">
        <w:t xml:space="preserve"> element MS array, the channel coefficients for one of </w:t>
      </w:r>
      <w:r w:rsidRPr="0057685B">
        <w:rPr>
          <w:i/>
        </w:rPr>
        <w:t>N</w:t>
      </w:r>
      <w:r w:rsidRPr="0057685B">
        <w:t xml:space="preserve"> multipath components (note that these components are not necessarily time resolvable, meaning that the time difference between successive paths may be less than a chip period) are given by an </w:t>
      </w:r>
      <w:r w:rsidRPr="0057685B">
        <w:rPr>
          <w:i/>
        </w:rPr>
        <w:t>S</w:t>
      </w:r>
      <w:r w:rsidRPr="0057685B">
        <w:t xml:space="preserve"> -by- </w:t>
      </w:r>
      <w:r w:rsidRPr="0057685B">
        <w:rPr>
          <w:i/>
        </w:rPr>
        <w:t>U</w:t>
      </w:r>
      <w:r w:rsidRPr="0057685B">
        <w:t xml:space="preserve">  matrix of complex amplitudes. We denote the channel matrix for the </w:t>
      </w:r>
      <w:r w:rsidRPr="0057685B">
        <w:rPr>
          <w:i/>
        </w:rPr>
        <w:t>n</w:t>
      </w:r>
      <w:r w:rsidRPr="0057685B">
        <w:t>th multipath component (</w:t>
      </w:r>
      <w:r w:rsidRPr="0057685B">
        <w:rPr>
          <w:i/>
        </w:rPr>
        <w:t>n</w:t>
      </w:r>
      <w:r w:rsidRPr="0057685B">
        <w:t xml:space="preserve"> = 1,…,</w:t>
      </w:r>
      <w:r w:rsidRPr="0057685B">
        <w:rPr>
          <w:i/>
        </w:rPr>
        <w:t>N</w:t>
      </w:r>
      <w:r w:rsidRPr="0057685B">
        <w:t xml:space="preserve">) as </w:t>
      </w:r>
      <w:r w:rsidRPr="0057685B">
        <w:rPr>
          <w:position w:val="-10"/>
        </w:rPr>
        <w:object w:dxaOrig="560" w:dyaOrig="300" w14:anchorId="37A3C7F0">
          <v:shape id="_x0000_i1071" type="#_x0000_t75" style="width:28.2pt;height:15pt" o:ole="" fillcolor="window">
            <v:imagedata r:id="rId94" o:title=""/>
          </v:shape>
          <o:OLEObject Type="Embed" ProgID="Equation.3" ShapeID="_x0000_i1071" DrawAspect="Content" ObjectID="_1821883335" r:id="rId95"/>
        </w:object>
      </w:r>
      <w:r w:rsidRPr="0057685B">
        <w:t xml:space="preserve">. It is a function of time </w:t>
      </w:r>
      <w:r w:rsidRPr="0057685B">
        <w:rPr>
          <w:i/>
        </w:rPr>
        <w:t>t</w:t>
      </w:r>
      <w:r w:rsidRPr="0057685B">
        <w:t xml:space="preserve"> because the complex amplitudes are undergoing fast fading governed by the movement of the MS. The overall procedure for generating the channel matrices consists of three basic steps:</w:t>
      </w:r>
    </w:p>
    <w:p w14:paraId="08D3F2EB" w14:textId="77777777" w:rsidR="00E5232B" w:rsidRPr="0057685B" w:rsidRDefault="00E5232B">
      <w:pPr>
        <w:pStyle w:val="B1"/>
      </w:pPr>
      <w:r w:rsidRPr="0057685B">
        <w:t>1</w:t>
      </w:r>
      <w:r w:rsidRPr="0057685B">
        <w:tab/>
        <w:t>Specify an environment, either suburban macro, urban macro, or urban micro (Clause 5.2).</w:t>
      </w:r>
    </w:p>
    <w:p w14:paraId="461ACC61" w14:textId="77777777" w:rsidR="00E5232B" w:rsidRPr="0057685B" w:rsidRDefault="00E5232B">
      <w:pPr>
        <w:pStyle w:val="B1"/>
      </w:pPr>
      <w:r w:rsidRPr="0057685B">
        <w:t>2</w:t>
      </w:r>
      <w:r w:rsidRPr="0057685B">
        <w:tab/>
        <w:t>Obtain the parameters to be used in simulations, associated with that environment (Clause 5.3).</w:t>
      </w:r>
    </w:p>
    <w:p w14:paraId="0D1F891F" w14:textId="77777777" w:rsidR="00E5232B" w:rsidRPr="0057685B" w:rsidRDefault="00E5232B">
      <w:pPr>
        <w:pStyle w:val="B1"/>
      </w:pPr>
      <w:r w:rsidRPr="0057685B">
        <w:t>3</w:t>
      </w:r>
      <w:r w:rsidRPr="0057685B">
        <w:tab/>
        <w:t>Generate the channel coefficients based on the parameters (Clause 5.4).</w:t>
      </w:r>
    </w:p>
    <w:p w14:paraId="0DDC229C" w14:textId="77777777" w:rsidR="00E5232B" w:rsidRPr="0057685B" w:rsidRDefault="00E5232B">
      <w:r w:rsidRPr="0057685B">
        <w:t xml:space="preserve">Clauses 5.2, 5.3, and 5.4 give the details for the general procedure. Figure 5.1 below provides a roadmap for generating the channel coefficients. Clause 5.5 specifies optional cases that modify the general procedure. Clause 5.6 describes the procedure for generating correlated log normal user parameters used in Clause 5.3. Clause 5.7 describes the method for accounting for intercell interference. Clause 5.8 presents calibration results. </w:t>
      </w:r>
    </w:p>
    <w:p w14:paraId="512884ED" w14:textId="79CC7ED1" w:rsidR="00E5232B" w:rsidRPr="0057685B" w:rsidRDefault="000D1BBF">
      <w:pPr>
        <w:pStyle w:val="TH"/>
      </w:pPr>
      <w:r w:rsidRPr="0057685B">
        <w:rPr>
          <w:noProof/>
        </w:rPr>
        <w:drawing>
          <wp:inline distT="0" distB="0" distL="0" distR="0" wp14:anchorId="213A264B" wp14:editId="24F583C2">
            <wp:extent cx="5943600" cy="3878580"/>
            <wp:effectExtent l="0" t="0" r="0" b="0"/>
            <wp:docPr id="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943600" cy="3878580"/>
                    </a:xfrm>
                    <a:prstGeom prst="rect">
                      <a:avLst/>
                    </a:prstGeom>
                    <a:noFill/>
                    <a:ln>
                      <a:noFill/>
                    </a:ln>
                  </pic:spPr>
                </pic:pic>
              </a:graphicData>
            </a:graphic>
          </wp:inline>
        </w:drawing>
      </w:r>
    </w:p>
    <w:p w14:paraId="1A80522A" w14:textId="77777777" w:rsidR="00E5232B" w:rsidRPr="0057685B" w:rsidRDefault="00E5232B">
      <w:pPr>
        <w:pStyle w:val="TF"/>
      </w:pPr>
      <w:bookmarkStart w:id="54" w:name="_Ref31596616"/>
      <w:r w:rsidRPr="0057685B">
        <w:t>Figure 5.</w:t>
      </w:r>
      <w:bookmarkEnd w:id="54"/>
      <w:r w:rsidRPr="0057685B">
        <w:t>1: Channel model overview for simulations</w:t>
      </w:r>
    </w:p>
    <w:p w14:paraId="47DCD579" w14:textId="77777777" w:rsidR="00E5232B" w:rsidRPr="0057685B" w:rsidRDefault="00E5232B"/>
    <w:p w14:paraId="7DF64FFB" w14:textId="77777777" w:rsidR="00E5232B" w:rsidRPr="0057685B" w:rsidRDefault="00E5232B">
      <w:pPr>
        <w:pStyle w:val="Heading2"/>
      </w:pPr>
      <w:bookmarkStart w:id="55" w:name="_Toc477795089"/>
      <w:r w:rsidRPr="0057685B">
        <w:t>5.1</w:t>
      </w:r>
      <w:r w:rsidRPr="0057685B">
        <w:tab/>
        <w:t>General definitions, para</w:t>
      </w:r>
      <w:r w:rsidRPr="0057685B">
        <w:t>meters, and assumptions</w:t>
      </w:r>
      <w:bookmarkEnd w:id="55"/>
    </w:p>
    <w:p w14:paraId="6D6745E5" w14:textId="77777777" w:rsidR="00E5232B" w:rsidRPr="0057685B" w:rsidRDefault="00E5232B">
      <w:r w:rsidRPr="0057685B">
        <w:t xml:space="preserve">The received signal at the MS consists of </w:t>
      </w:r>
      <w:r w:rsidRPr="0057685B">
        <w:rPr>
          <w:i/>
        </w:rPr>
        <w:t>N</w:t>
      </w:r>
      <w:r w:rsidRPr="0057685B">
        <w:t xml:space="preserve"> time-delayed multipath replicas of the transmitted signal. These </w:t>
      </w:r>
      <w:r w:rsidRPr="0057685B">
        <w:rPr>
          <w:i/>
        </w:rPr>
        <w:t>N</w:t>
      </w:r>
      <w:r w:rsidRPr="0057685B">
        <w:t xml:space="preserve"> paths are defined by powers and delays and are chosen randomly according to the channel generation procedure. Each path consists of </w:t>
      </w:r>
      <w:r w:rsidRPr="0057685B">
        <w:rPr>
          <w:i/>
        </w:rPr>
        <w:t>M</w:t>
      </w:r>
      <w:r w:rsidRPr="0057685B">
        <w:t xml:space="preserve"> subpaths.</w:t>
      </w:r>
    </w:p>
    <w:p w14:paraId="2DF149D2" w14:textId="77777777" w:rsidR="00E5232B" w:rsidRPr="0057685B" w:rsidRDefault="00E5232B">
      <w:pPr>
        <w:autoSpaceDE w:val="0"/>
        <w:autoSpaceDN w:val="0"/>
        <w:adjustRightInd w:val="0"/>
        <w:rPr>
          <w:sz w:val="12"/>
        </w:rPr>
      </w:pPr>
      <w:r w:rsidRPr="0057685B">
        <w:t xml:space="preserve">Figure 5.2 shows the angular parameters used in the model. The following definitions are used: </w:t>
      </w:r>
    </w:p>
    <w:p w14:paraId="1CA9B8DC" w14:textId="77777777" w:rsidR="00E5232B" w:rsidRPr="0057685B" w:rsidRDefault="00E5232B">
      <w:pPr>
        <w:pStyle w:val="EW"/>
        <w:rPr>
          <w:sz w:val="12"/>
        </w:rPr>
      </w:pPr>
      <w:r w:rsidRPr="0057685B">
        <w:rPr>
          <w:position w:val="-10"/>
        </w:rPr>
        <w:object w:dxaOrig="440" w:dyaOrig="300" w14:anchorId="4EDBD87F">
          <v:shape id="_x0000_i1073" type="#_x0000_t75" style="width:22.2pt;height:15pt" o:ole="" fillcolor="window">
            <v:imagedata r:id="rId97" o:title=""/>
          </v:shape>
          <o:OLEObject Type="Embed" ProgID="Equation.3" ShapeID="_x0000_i1073" DrawAspect="Content" ObjectID="_1821883336" r:id="rId98"/>
        </w:object>
      </w:r>
      <w:r w:rsidRPr="0057685B">
        <w:tab/>
        <w:t>BS antenna array orientation, defined as the difference between the broadside of the BS array and the absolute North (N) reference direction.</w:t>
      </w:r>
    </w:p>
    <w:p w14:paraId="362592E9" w14:textId="77777777" w:rsidR="00E5232B" w:rsidRPr="0057685B" w:rsidRDefault="00E5232B">
      <w:pPr>
        <w:pStyle w:val="EW"/>
      </w:pPr>
      <w:r w:rsidRPr="0057685B">
        <w:object w:dxaOrig="380" w:dyaOrig="300" w14:anchorId="630D6464">
          <v:shape id="_x0000_i1074" type="#_x0000_t75" style="width:19.2pt;height:15pt" o:ole="" fillcolor="window">
            <v:imagedata r:id="rId99" o:title=""/>
          </v:shape>
          <o:OLEObject Type="Embed" ProgID="Equation.3" ShapeID="_x0000_i1074" DrawAspect="Content" ObjectID="_1821883337" r:id="rId100"/>
        </w:object>
      </w:r>
      <w:r w:rsidRPr="0057685B">
        <w:tab/>
        <w:t>LOS AoD direction between the BS and MS, with respect to the broadside of the BS array.</w:t>
      </w:r>
    </w:p>
    <w:p w14:paraId="5A81B6F4" w14:textId="77777777" w:rsidR="00E5232B" w:rsidRPr="0057685B" w:rsidRDefault="00E5232B">
      <w:pPr>
        <w:pStyle w:val="EW"/>
      </w:pPr>
      <w:r w:rsidRPr="0057685B">
        <w:object w:dxaOrig="620" w:dyaOrig="320" w14:anchorId="13D12B85">
          <v:shape id="_x0000_i1075" type="#_x0000_t75" style="width:30.6pt;height:15pt" o:ole="" fillcolor="window">
            <v:imagedata r:id="rId101" o:title=""/>
          </v:shape>
          <o:OLEObject Type="Embed" ProgID="Equation.3" ShapeID="_x0000_i1075" DrawAspect="Content" ObjectID="_1821883338" r:id="rId102"/>
        </w:object>
      </w:r>
      <w:r w:rsidRPr="0057685B">
        <w:tab/>
        <w:t xml:space="preserve">AoD for the nth (n = 1 … N) path with respect to the LOS AoD </w:t>
      </w:r>
      <w:r w:rsidRPr="0057685B">
        <w:object w:dxaOrig="279" w:dyaOrig="300" w14:anchorId="5A7F42F7">
          <v:shape id="_x0000_i1076" type="#_x0000_t75" style="width:13.8pt;height:15pt" o:ole="" fillcolor="window">
            <v:imagedata r:id="rId103" o:title=""/>
          </v:shape>
          <o:OLEObject Type="Embed" ProgID="Equation.3" ShapeID="_x0000_i1076" DrawAspect="Content" ObjectID="_1821883339" r:id="rId104"/>
        </w:object>
      </w:r>
      <w:r w:rsidRPr="0057685B">
        <w:t>.</w:t>
      </w:r>
    </w:p>
    <w:p w14:paraId="3D54A554" w14:textId="77777777" w:rsidR="00E5232B" w:rsidRPr="0057685B" w:rsidRDefault="00E5232B">
      <w:pPr>
        <w:pStyle w:val="EW"/>
      </w:pPr>
      <w:r w:rsidRPr="0057685B">
        <w:object w:dxaOrig="820" w:dyaOrig="320" w14:anchorId="5F38D9AA">
          <v:shape id="_x0000_i1077" type="#_x0000_t75" style="width:40.8pt;height:16.2pt" o:ole="" fillcolor="window">
            <v:imagedata r:id="rId105" o:title=""/>
          </v:shape>
          <o:OLEObject Type="Embed" ProgID="Equation.3" ShapeID="_x0000_i1077" DrawAspect="Content" ObjectID="_1821883340" r:id="rId106"/>
        </w:object>
      </w:r>
      <w:r w:rsidRPr="0057685B">
        <w:tab/>
        <w:t xml:space="preserve">Offset for the mth (m = 1 … M) subpath of the nth path with respect to </w:t>
      </w:r>
      <w:r w:rsidRPr="0057685B">
        <w:object w:dxaOrig="620" w:dyaOrig="320" w14:anchorId="23034A18">
          <v:shape id="_x0000_i1078" type="#_x0000_t75" style="width:30.6pt;height:15pt" o:ole="" fillcolor="window">
            <v:imagedata r:id="rId101" o:title=""/>
          </v:shape>
          <o:OLEObject Type="Embed" ProgID="Equation.3" ShapeID="_x0000_i1078" DrawAspect="Content" ObjectID="_1821883341" r:id="rId107"/>
        </w:object>
      </w:r>
      <w:r w:rsidRPr="0057685B">
        <w:t>.</w:t>
      </w:r>
    </w:p>
    <w:p w14:paraId="73575690" w14:textId="77777777" w:rsidR="00E5232B" w:rsidRPr="0057685B" w:rsidRDefault="00E5232B">
      <w:pPr>
        <w:pStyle w:val="EW"/>
      </w:pPr>
      <w:r w:rsidRPr="0057685B">
        <w:object w:dxaOrig="800" w:dyaOrig="320" w14:anchorId="503E2D72">
          <v:shape id="_x0000_i1079" type="#_x0000_t75" style="width:40.2pt;height:16.2pt" o:ole="" fillcolor="window">
            <v:imagedata r:id="rId108" o:title=""/>
          </v:shape>
          <o:OLEObject Type="Embed" ProgID="Equation.3" ShapeID="_x0000_i1079" DrawAspect="Content" ObjectID="_1821883342" r:id="rId109"/>
        </w:object>
      </w:r>
      <w:r w:rsidRPr="0057685B">
        <w:tab/>
        <w:t>Absolute AoD for the mth (m = 1 … M) subpath of the nth path at the BS with respect to the BS broadside.</w:t>
      </w:r>
    </w:p>
    <w:p w14:paraId="78A0C45A" w14:textId="77777777" w:rsidR="00E5232B" w:rsidRPr="0057685B" w:rsidRDefault="00E5232B">
      <w:pPr>
        <w:pStyle w:val="EW"/>
      </w:pPr>
      <w:r w:rsidRPr="0057685B">
        <w:object w:dxaOrig="460" w:dyaOrig="300" w14:anchorId="7C624720">
          <v:shape id="_x0000_i1080" type="#_x0000_t75" style="width:22.8pt;height:15pt" o:ole="" fillcolor="window">
            <v:imagedata r:id="rId110" o:title=""/>
          </v:shape>
          <o:OLEObject Type="Embed" ProgID="Equation.3" ShapeID="_x0000_i1080" DrawAspect="Content" ObjectID="_1821883343" r:id="rId111"/>
        </w:object>
      </w:r>
      <w:r w:rsidRPr="0057685B">
        <w:tab/>
        <w:t xml:space="preserve">MS antenna array orientation,  defined as the difference between the broadside of the MS array and the absolute North reference direction. </w:t>
      </w:r>
    </w:p>
    <w:p w14:paraId="4A999C38" w14:textId="77777777" w:rsidR="00E5232B" w:rsidRPr="0057685B" w:rsidRDefault="00E5232B">
      <w:pPr>
        <w:pStyle w:val="EW"/>
      </w:pPr>
      <w:r w:rsidRPr="0057685B">
        <w:object w:dxaOrig="400" w:dyaOrig="300" w14:anchorId="614F9939">
          <v:shape id="_x0000_i1081" type="#_x0000_t75" style="width:19.8pt;height:15pt" o:ole="" fillcolor="window">
            <v:imagedata r:id="rId112" o:title=""/>
          </v:shape>
          <o:OLEObject Type="Embed" ProgID="Equation.3" ShapeID="_x0000_i1081" DrawAspect="Content" ObjectID="_1821883344" r:id="rId113"/>
        </w:object>
      </w:r>
      <w:r w:rsidRPr="0057685B">
        <w:tab/>
        <w:t xml:space="preserve">Angle between the BS-MS LOS and the MS broadside. </w:t>
      </w:r>
    </w:p>
    <w:p w14:paraId="020ADD00" w14:textId="77777777" w:rsidR="00E5232B" w:rsidRPr="0057685B" w:rsidRDefault="00E5232B">
      <w:pPr>
        <w:pStyle w:val="EW"/>
      </w:pPr>
      <w:r w:rsidRPr="0057685B">
        <w:object w:dxaOrig="620" w:dyaOrig="320" w14:anchorId="45B610A0">
          <v:shape id="_x0000_i1082" type="#_x0000_t75" style="width:30.6pt;height:15pt" o:ole="" fillcolor="window">
            <v:imagedata r:id="rId114" o:title=""/>
          </v:shape>
          <o:OLEObject Type="Embed" ProgID="Equation.3" ShapeID="_x0000_i1082" DrawAspect="Content" ObjectID="_1821883345" r:id="rId115"/>
        </w:object>
      </w:r>
      <w:r w:rsidRPr="0057685B">
        <w:tab/>
        <w:t xml:space="preserve">AoA for the nth (n = 1 … N) path with respect to the LOS AoA </w:t>
      </w:r>
      <w:r w:rsidRPr="0057685B">
        <w:object w:dxaOrig="540" w:dyaOrig="320" w14:anchorId="74A899B2">
          <v:shape id="_x0000_i1083" type="#_x0000_t75" style="width:27pt;height:16.2pt" o:ole="" fillcolor="window">
            <v:imagedata r:id="rId116" o:title=""/>
          </v:shape>
          <o:OLEObject Type="Embed" ProgID="Equation.3" ShapeID="_x0000_i1083" DrawAspect="Content" ObjectID="_1821883346" r:id="rId117"/>
        </w:object>
      </w:r>
      <w:r w:rsidRPr="0057685B">
        <w:t>.</w:t>
      </w:r>
    </w:p>
    <w:p w14:paraId="75CCF581" w14:textId="77777777" w:rsidR="00E5232B" w:rsidRPr="0057685B" w:rsidRDefault="00E5232B">
      <w:pPr>
        <w:pStyle w:val="EW"/>
      </w:pPr>
      <w:r w:rsidRPr="0057685B">
        <w:object w:dxaOrig="800" w:dyaOrig="320" w14:anchorId="031D3E20">
          <v:shape id="_x0000_i1084" type="#_x0000_t75" style="width:40.2pt;height:16.2pt" o:ole="" fillcolor="window">
            <v:imagedata r:id="rId118" o:title=""/>
          </v:shape>
          <o:OLEObject Type="Embed" ProgID="Equation.3" ShapeID="_x0000_i1084" DrawAspect="Content" ObjectID="_1821883347" r:id="rId119"/>
        </w:object>
      </w:r>
      <w:r w:rsidRPr="0057685B">
        <w:tab/>
        <w:t xml:space="preserve">Offset for the mth (m = 1 … M) subpath of the nth path with respect to </w:t>
      </w:r>
      <w:r w:rsidRPr="0057685B">
        <w:object w:dxaOrig="620" w:dyaOrig="320" w14:anchorId="13E4F9DD">
          <v:shape id="_x0000_i1085" type="#_x0000_t75" style="width:30.6pt;height:15pt" o:ole="" fillcolor="window">
            <v:imagedata r:id="rId114" o:title=""/>
          </v:shape>
          <o:OLEObject Type="Embed" ProgID="Equation.3" ShapeID="_x0000_i1085" DrawAspect="Content" ObjectID="_1821883348" r:id="rId120"/>
        </w:object>
      </w:r>
      <w:r w:rsidRPr="0057685B">
        <w:t>.</w:t>
      </w:r>
    </w:p>
    <w:p w14:paraId="52F35205" w14:textId="77777777" w:rsidR="00E5232B" w:rsidRPr="0057685B" w:rsidRDefault="00E5232B">
      <w:pPr>
        <w:pStyle w:val="EW"/>
      </w:pPr>
      <w:r w:rsidRPr="0057685B">
        <w:object w:dxaOrig="780" w:dyaOrig="320" w14:anchorId="52525B85">
          <v:shape id="_x0000_i1086" type="#_x0000_t75" style="width:39pt;height:16.2pt" o:ole="" fillcolor="window">
            <v:imagedata r:id="rId121" o:title=""/>
          </v:shape>
          <o:OLEObject Type="Embed" ProgID="Equation.3" ShapeID="_x0000_i1086" DrawAspect="Content" ObjectID="_1821883349" r:id="rId122"/>
        </w:object>
      </w:r>
      <w:r w:rsidRPr="0057685B">
        <w:tab/>
        <w:t>Absolute AoA for the mth (m = 1 … M) subpath of the nth path at the MS with respect to the BS broadside.</w:t>
      </w:r>
    </w:p>
    <w:p w14:paraId="5B9E79D5" w14:textId="77777777" w:rsidR="00E5232B" w:rsidRPr="0057685B" w:rsidRDefault="00E5232B">
      <w:pPr>
        <w:pStyle w:val="EW"/>
      </w:pPr>
      <w:r w:rsidRPr="0057685B">
        <w:t>v</w:t>
      </w:r>
      <w:r w:rsidRPr="0057685B">
        <w:tab/>
        <w:t>MS velocity vector.</w:t>
      </w:r>
    </w:p>
    <w:p w14:paraId="69B4CF6C" w14:textId="77777777" w:rsidR="00E5232B" w:rsidRPr="0057685B" w:rsidRDefault="00E5232B">
      <w:pPr>
        <w:pStyle w:val="EW"/>
      </w:pPr>
      <w:r w:rsidRPr="0057685B">
        <w:object w:dxaOrig="279" w:dyaOrig="300" w14:anchorId="3C8DCBB1">
          <v:shape id="_x0000_i1087" type="#_x0000_t75" style="width:13.8pt;height:15pt" o:ole="" fillcolor="window">
            <v:imagedata r:id="rId123" o:title=""/>
          </v:shape>
          <o:OLEObject Type="Embed" ProgID="Equation.3" ShapeID="_x0000_i1087" DrawAspect="Content" ObjectID="_1821883350" r:id="rId124"/>
        </w:object>
      </w:r>
      <w:r w:rsidRPr="0057685B">
        <w:tab/>
        <w:t xml:space="preserve">Angle of the velocity vector with respect to the MS broadside: </w:t>
      </w:r>
      <w:r w:rsidRPr="0057685B">
        <w:object w:dxaOrig="279" w:dyaOrig="300" w14:anchorId="26CC1EFE">
          <v:shape id="_x0000_i1088" type="#_x0000_t75" style="width:13.8pt;height:15pt" o:ole="" fillcolor="window">
            <v:imagedata r:id="rId125" o:title=""/>
          </v:shape>
          <o:OLEObject Type="Embed" ProgID="Equation.3" ShapeID="_x0000_i1088" DrawAspect="Content" ObjectID="_1821883351" r:id="rId126"/>
        </w:object>
      </w:r>
      <w:r w:rsidRPr="0057685B">
        <w:t>=arg(v).</w:t>
      </w:r>
    </w:p>
    <w:p w14:paraId="5886436A" w14:textId="77777777" w:rsidR="00E5232B" w:rsidRPr="0057685B" w:rsidRDefault="00E5232B">
      <w:pPr>
        <w:autoSpaceDE w:val="0"/>
        <w:autoSpaceDN w:val="0"/>
        <w:adjustRightInd w:val="0"/>
      </w:pPr>
    </w:p>
    <w:p w14:paraId="31D529E7" w14:textId="77777777" w:rsidR="00E5232B" w:rsidRPr="0057685B" w:rsidRDefault="00E5232B">
      <w:pPr>
        <w:autoSpaceDE w:val="0"/>
        <w:autoSpaceDN w:val="0"/>
        <w:adjustRightInd w:val="0"/>
      </w:pPr>
      <w:r w:rsidRPr="0057685B">
        <w:t>The angles shown in Figure 5.2 that are measured in a clockwise direction are assumed to be negative in value.</w:t>
      </w:r>
    </w:p>
    <w:p w14:paraId="59B54813" w14:textId="77777777" w:rsidR="00E5232B" w:rsidRPr="0057685B" w:rsidRDefault="00E5232B">
      <w:pPr>
        <w:autoSpaceDE w:val="0"/>
        <w:autoSpaceDN w:val="0"/>
        <w:adjustRightInd w:val="0"/>
      </w:pPr>
    </w:p>
    <w:bookmarkStart w:id="56" w:name="_MON_1104758133"/>
    <w:bookmarkStart w:id="57" w:name="_MON_1104759184"/>
    <w:bookmarkStart w:id="58" w:name="_MON_1104759197"/>
    <w:bookmarkStart w:id="59" w:name="_MON_1104759429"/>
    <w:bookmarkStart w:id="60" w:name="_MON_1104760126"/>
    <w:bookmarkStart w:id="61" w:name="_MON_1104760196"/>
    <w:bookmarkStart w:id="62" w:name="_MON_1104760228"/>
    <w:bookmarkStart w:id="63" w:name="_MON_1104760252"/>
    <w:bookmarkStart w:id="64" w:name="_MON_1104760281"/>
    <w:bookmarkStart w:id="65" w:name="_MON_1104760312"/>
    <w:bookmarkStart w:id="66" w:name="_MON_1104760330"/>
    <w:bookmarkStart w:id="67" w:name="_MON_1104760371"/>
    <w:bookmarkStart w:id="68" w:name="_MON_1104760389"/>
    <w:bookmarkStart w:id="69" w:name="_MON_1104760411"/>
    <w:bookmarkStart w:id="70" w:name="_MON_1104760453"/>
    <w:bookmarkStart w:id="71" w:name="_MON_1104760500"/>
    <w:bookmarkStart w:id="72" w:name="_MON_1104760522"/>
    <w:bookmarkStart w:id="73" w:name="_MON_1104760541"/>
    <w:bookmarkStart w:id="74" w:name="_MON_1104760562"/>
    <w:bookmarkStart w:id="75" w:name="_MON_1104760584"/>
    <w:bookmarkStart w:id="76" w:name="_MON_1104760608"/>
    <w:bookmarkStart w:id="77" w:name="_MON_1104760628"/>
    <w:bookmarkStart w:id="78" w:name="_MON_1104760687"/>
    <w:bookmarkStart w:id="79" w:name="_MON_1104760724"/>
    <w:bookmarkStart w:id="80" w:name="_MON_1104760746"/>
    <w:bookmarkStart w:id="81" w:name="_MON_1104760767"/>
    <w:bookmarkStart w:id="82" w:name="_MON_1104760794"/>
    <w:bookmarkStart w:id="83" w:name="_MON_1104760824"/>
    <w:bookmarkStart w:id="84" w:name="_MON_1104760894"/>
    <w:bookmarkStart w:id="85" w:name="_MON_1104760984"/>
    <w:bookmarkStart w:id="86" w:name="_MON_1104761714"/>
    <w:bookmarkStart w:id="87" w:name="_MON_1104761737"/>
    <w:bookmarkStart w:id="88" w:name="_MON_1104818408"/>
    <w:bookmarkStart w:id="89" w:name="_MON_1104819895"/>
    <w:bookmarkStart w:id="90" w:name="_MON_1104820080"/>
    <w:bookmarkStart w:id="91" w:name="_MON_1104820375"/>
    <w:bookmarkStart w:id="92" w:name="_MON_1104835896"/>
    <w:bookmarkStart w:id="93" w:name="_MON_1104836295"/>
    <w:bookmarkStart w:id="94" w:name="_MON_1105259776"/>
    <w:bookmarkStart w:id="95" w:name="_MON_1109417400"/>
    <w:bookmarkStart w:id="96" w:name="_MON_1109417439"/>
    <w:bookmarkStart w:id="97" w:name="_MON_1109417457"/>
    <w:bookmarkStart w:id="98" w:name="_MON_1111477442"/>
    <w:bookmarkStart w:id="99" w:name="_MON_1111477462"/>
    <w:bookmarkStart w:id="100" w:name="_MON_1111477489"/>
    <w:bookmarkStart w:id="101" w:name="_MON_1111477506"/>
    <w:bookmarkStart w:id="102" w:name="_MON_1111477521"/>
    <w:bookmarkStart w:id="103" w:name="_MON_1111477538"/>
    <w:bookmarkStart w:id="104" w:name="_MON_1111477585"/>
    <w:bookmarkStart w:id="105" w:name="_MON_1111477625"/>
    <w:bookmarkStart w:id="106" w:name="_MON_1111477646"/>
    <w:bookmarkStart w:id="107" w:name="_MON_1111477680"/>
    <w:bookmarkStart w:id="108" w:name="_MON_1111478095"/>
    <w:bookmarkStart w:id="109" w:name="_MON_1111847506"/>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1A9AF3D8" w14:textId="77777777" w:rsidR="00E5232B" w:rsidRPr="0057685B" w:rsidRDefault="00E5232B">
      <w:pPr>
        <w:pStyle w:val="TH"/>
      </w:pPr>
      <w:r w:rsidRPr="0057685B">
        <w:object w:dxaOrig="9255" w:dyaOrig="3930" w14:anchorId="7FCDBA01">
          <v:shape id="_x0000_i1089" type="#_x0000_t75" style="width:462.6pt;height:196.8pt" o:ole="" fillcolor="window">
            <v:imagedata r:id="rId127" o:title=""/>
          </v:shape>
          <o:OLEObject Type="Embed" ProgID="Word.Picture.8" ShapeID="_x0000_i1089" DrawAspect="Content" ObjectID="_1821883352" r:id="rId128"/>
        </w:object>
      </w:r>
    </w:p>
    <w:p w14:paraId="4589715F" w14:textId="77777777" w:rsidR="00E5232B" w:rsidRPr="0057685B" w:rsidRDefault="00E5232B">
      <w:pPr>
        <w:pStyle w:val="TF"/>
      </w:pPr>
      <w:bookmarkStart w:id="110" w:name="_Ref19074980"/>
      <w:bookmarkStart w:id="111" w:name="_Ref7604300"/>
      <w:bookmarkStart w:id="112" w:name="_Ref24178994"/>
      <w:r w:rsidRPr="0057685B">
        <w:t>Figure 5.</w:t>
      </w:r>
      <w:bookmarkEnd w:id="111"/>
      <w:bookmarkEnd w:id="112"/>
      <w:r w:rsidRPr="0057685B">
        <w:t xml:space="preserve">2: BS and MS </w:t>
      </w:r>
      <w:bookmarkEnd w:id="110"/>
      <w:r w:rsidRPr="0057685B">
        <w:t>angle parameters</w:t>
      </w:r>
    </w:p>
    <w:p w14:paraId="44CF236D" w14:textId="77777777" w:rsidR="00E5232B" w:rsidRPr="0057685B" w:rsidRDefault="00E5232B">
      <w:r w:rsidRPr="0057685B">
        <w:t xml:space="preserve">For system level simulation purposes, the fast fading per-path will be evolved in time, although bulk parameters including angle spread, delay spread, log normal shadowing, and MS location will remain fixed during the its evaluation during a drop. </w:t>
      </w:r>
    </w:p>
    <w:p w14:paraId="598EE53D" w14:textId="77777777" w:rsidR="00E5232B" w:rsidRPr="0057685B" w:rsidRDefault="00E5232B">
      <w:r w:rsidRPr="0057685B">
        <w:t>The following are general assumptions made for all simulations, independent of environment:</w:t>
      </w:r>
    </w:p>
    <w:p w14:paraId="59FD2A6D" w14:textId="77777777" w:rsidR="00E5232B" w:rsidRPr="0057685B" w:rsidRDefault="00E5232B">
      <w:pPr>
        <w:pStyle w:val="B1"/>
      </w:pPr>
      <w:r w:rsidRPr="0057685B">
        <w:t>a)</w:t>
      </w:r>
      <w:r w:rsidRPr="0057685B">
        <w:tab/>
        <w:t xml:space="preserve">Uplink-Downlink Reciprocity: The AoD/AoA values are identical between the uplink and downlink. </w:t>
      </w:r>
    </w:p>
    <w:p w14:paraId="60518C8F" w14:textId="77777777" w:rsidR="00E5232B" w:rsidRPr="0057685B" w:rsidRDefault="00E5232B">
      <w:pPr>
        <w:pStyle w:val="B1"/>
      </w:pPr>
      <w:r w:rsidRPr="0057685B">
        <w:t>b)</w:t>
      </w:r>
      <w:r w:rsidRPr="0057685B">
        <w:tab/>
        <w:t>For FDD systems, random subpath phases between UL, DL are uncorrelated. (For TDD systems, the phases will be fully correlated.)</w:t>
      </w:r>
    </w:p>
    <w:p w14:paraId="338A388B" w14:textId="77777777" w:rsidR="00E5232B" w:rsidRPr="0057685B" w:rsidRDefault="00E5232B">
      <w:pPr>
        <w:pStyle w:val="B1"/>
      </w:pPr>
      <w:r w:rsidRPr="0057685B">
        <w:t>c)</w:t>
      </w:r>
      <w:r w:rsidR="0057685B">
        <w:tab/>
      </w:r>
      <w:r w:rsidRPr="0057685B">
        <w:t>Shadowing among different mobiles is uncorrelated. In practice, this assumption would not hold if mobiles are very close to each other, but we make this assumption just to simplify the model.</w:t>
      </w:r>
    </w:p>
    <w:p w14:paraId="58A80A3B" w14:textId="77777777" w:rsidR="00E5232B" w:rsidRPr="0057685B" w:rsidRDefault="00E5232B">
      <w:pPr>
        <w:pStyle w:val="B1"/>
      </w:pPr>
      <w:r w:rsidRPr="0057685B">
        <w:t>d)</w:t>
      </w:r>
      <w:r w:rsidRPr="0057685B">
        <w:tab/>
        <w:t xml:space="preserve">The spatial channel model should allow any type of antenna configuration (e.g. whose size is smaller than the shadowing coherence distance) to be selected, although details of a given configuration must be shared to allow </w:t>
      </w:r>
      <w:r w:rsidRPr="0057685B">
        <w:lastRenderedPageBreak/>
        <w:t>others to reproduce the model and verify the results. It is intended that the spatial channel model be capable of operating on any given antenna array configuration. In order to compare algorithms, reference antenna configurations based on uniform linear array configurations with 0.5, 4, and 10 wavelength inter-element spacing will be used.</w:t>
      </w:r>
    </w:p>
    <w:p w14:paraId="419D5C30" w14:textId="77777777" w:rsidR="00E5232B" w:rsidRPr="0057685B" w:rsidRDefault="00E5232B">
      <w:pPr>
        <w:pStyle w:val="B1"/>
      </w:pPr>
      <w:r w:rsidRPr="0057685B">
        <w:t>e)</w:t>
      </w:r>
      <w:r w:rsidRPr="0057685B">
        <w:tab/>
        <w:t>The composite AS, DS, and SF shadow fading, which may be correlated parameters depending on the channel scenario, are applied to all the sectors or antennas of a given base.  Sub-path phases are random between sectors.  The AS is composed of 6 x 20 sub-paths, and each has a precise angle of departure which corresponds to an antenna gain from each BS antenna.  The effect of the antennas gain may cause some change to the channel model in both AS and DS between different base antennas, but this is separate from the channel model.  The SF is a bulk parameter and is common among all the BS antennas or sectors.</w:t>
      </w:r>
    </w:p>
    <w:p w14:paraId="4CE686B6" w14:textId="77777777" w:rsidR="00E5232B" w:rsidRPr="0057685B" w:rsidRDefault="00E5232B">
      <w:pPr>
        <w:pStyle w:val="B1"/>
      </w:pPr>
      <w:r w:rsidRPr="0057685B">
        <w:t>f)</w:t>
      </w:r>
      <w:r w:rsidRPr="0057685B">
        <w:tab/>
        <w:t>The elevation spread is not modeled.</w:t>
      </w:r>
    </w:p>
    <w:p w14:paraId="42CAD5D3" w14:textId="77777777" w:rsidR="00E5232B" w:rsidRPr="0057685B" w:rsidRDefault="00E5232B">
      <w:pPr>
        <w:pStyle w:val="B1"/>
      </w:pPr>
      <w:r w:rsidRPr="0057685B">
        <w:t>g)</w:t>
      </w:r>
      <w:r w:rsidRPr="0057685B">
        <w:tab/>
        <w:t xml:space="preserve">To allow comparisons of different antenna scenarios, the transmit power of a single antenna case shall be the same as the total transmit power of a multiple antenna case. </w:t>
      </w:r>
    </w:p>
    <w:p w14:paraId="7A79D418" w14:textId="77777777" w:rsidR="00E5232B" w:rsidRPr="0057685B" w:rsidRDefault="00E5232B">
      <w:pPr>
        <w:pStyle w:val="B1"/>
      </w:pPr>
      <w:r w:rsidRPr="0057685B">
        <w:t>h)</w:t>
      </w:r>
      <w:r w:rsidRPr="0057685B">
        <w:tab/>
        <w:t>The generation of the channel coefficients (Clause 5.4) assumes linear arrays. The procedure can be generalized for other array configurations, but these modifications are left for the proponent.</w:t>
      </w:r>
    </w:p>
    <w:p w14:paraId="2ECA91C2" w14:textId="77777777" w:rsidR="00E5232B" w:rsidRPr="0057685B" w:rsidRDefault="00E5232B">
      <w:pPr>
        <w:pStyle w:val="Heading2"/>
      </w:pPr>
      <w:bookmarkStart w:id="113" w:name="_Toc477795090"/>
      <w:r w:rsidRPr="0057685B">
        <w:t>5.2</w:t>
      </w:r>
      <w:r w:rsidRPr="0057685B">
        <w:tab/>
        <w:t>Environments</w:t>
      </w:r>
      <w:bookmarkEnd w:id="113"/>
    </w:p>
    <w:p w14:paraId="2C468ED4" w14:textId="77777777" w:rsidR="00E5232B" w:rsidRPr="0057685B" w:rsidRDefault="00E5232B">
      <w:r w:rsidRPr="0057685B">
        <w:t>We consider the following three environments.</w:t>
      </w:r>
    </w:p>
    <w:p w14:paraId="29E21C34" w14:textId="77777777" w:rsidR="00E5232B" w:rsidRPr="0057685B" w:rsidRDefault="00E5232B">
      <w:pPr>
        <w:pStyle w:val="B1"/>
      </w:pPr>
      <w:r w:rsidRPr="0057685B">
        <w:t>a)</w:t>
      </w:r>
      <w:r w:rsidRPr="0057685B">
        <w:tab/>
        <w:t>Suburban macrocell (approximately 3Km distance BS to BS)</w:t>
      </w:r>
    </w:p>
    <w:p w14:paraId="6260D1C7" w14:textId="77777777" w:rsidR="00E5232B" w:rsidRPr="0057685B" w:rsidRDefault="00E5232B">
      <w:pPr>
        <w:pStyle w:val="B1"/>
      </w:pPr>
      <w:r w:rsidRPr="0057685B">
        <w:t>b)</w:t>
      </w:r>
      <w:r w:rsidRPr="0057685B">
        <w:tab/>
        <w:t>Urban macrocell (approximately 3Km distance BS to BS)</w:t>
      </w:r>
    </w:p>
    <w:p w14:paraId="375CA5CC" w14:textId="77777777" w:rsidR="00E5232B" w:rsidRPr="0057685B" w:rsidRDefault="00E5232B">
      <w:pPr>
        <w:pStyle w:val="B1"/>
      </w:pPr>
      <w:r w:rsidRPr="0057685B">
        <w:t>c)</w:t>
      </w:r>
      <w:r w:rsidRPr="0057685B">
        <w:tab/>
        <w:t>Urban microcell (less than 1Km distance BS to BS)</w:t>
      </w:r>
    </w:p>
    <w:p w14:paraId="7851492A" w14:textId="77777777" w:rsidR="00E5232B" w:rsidRPr="0057685B" w:rsidRDefault="00E5232B">
      <w:r w:rsidRPr="0057685B">
        <w:t xml:space="preserve">The characteristics of the macro cell environments assume that BS antennas are above rooftop height.  For the urban microcell scenario, we assume the BS antenna is at rooftop height. Table 5.1 describes the parameters used in each of the environments. </w:t>
      </w:r>
    </w:p>
    <w:p w14:paraId="6170CA17" w14:textId="77777777" w:rsidR="00E5232B" w:rsidRPr="0057685B" w:rsidRDefault="00E5232B">
      <w:pPr>
        <w:pStyle w:val="TH"/>
      </w:pPr>
      <w:bookmarkStart w:id="114" w:name="_Ref24179067"/>
      <w:bookmarkStart w:id="115" w:name="_Ref29029143"/>
      <w:r w:rsidRPr="0057685B">
        <w:lastRenderedPageBreak/>
        <w:t>Table 5.</w:t>
      </w:r>
      <w:bookmarkEnd w:id="115"/>
      <w:r w:rsidRPr="0057685B">
        <w:t>1. Environment parameters</w:t>
      </w:r>
      <w:bookmarkEnd w:id="11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7"/>
        <w:gridCol w:w="1882"/>
        <w:gridCol w:w="1855"/>
        <w:gridCol w:w="2535"/>
      </w:tblGrid>
      <w:tr w:rsidR="00E5232B" w:rsidRPr="0057685B" w14:paraId="156511F1" w14:textId="77777777">
        <w:tblPrEx>
          <w:tblCellMar>
            <w:top w:w="0" w:type="dxa"/>
            <w:bottom w:w="0" w:type="dxa"/>
          </w:tblCellMar>
        </w:tblPrEx>
        <w:trPr>
          <w:cantSplit/>
          <w:tblHeader/>
          <w:jc w:val="center"/>
        </w:trPr>
        <w:tc>
          <w:tcPr>
            <w:tcW w:w="3555" w:type="dxa"/>
            <w:tcBorders>
              <w:top w:val="single" w:sz="18" w:space="0" w:color="auto"/>
              <w:left w:val="single" w:sz="18" w:space="0" w:color="auto"/>
              <w:bottom w:val="single" w:sz="18" w:space="0" w:color="auto"/>
              <w:right w:val="single" w:sz="18" w:space="0" w:color="auto"/>
            </w:tcBorders>
          </w:tcPr>
          <w:p w14:paraId="3F05BBAF" w14:textId="77777777" w:rsidR="00E5232B" w:rsidRPr="00746787" w:rsidRDefault="00E5232B">
            <w:pPr>
              <w:pStyle w:val="TAH"/>
            </w:pPr>
            <w:r w:rsidRPr="00746787">
              <w:t>Channel Scenario</w:t>
            </w:r>
          </w:p>
        </w:tc>
        <w:tc>
          <w:tcPr>
            <w:tcW w:w="1980" w:type="dxa"/>
            <w:tcBorders>
              <w:top w:val="single" w:sz="18" w:space="0" w:color="auto"/>
              <w:left w:val="nil"/>
              <w:bottom w:val="single" w:sz="18" w:space="0" w:color="auto"/>
            </w:tcBorders>
          </w:tcPr>
          <w:p w14:paraId="59FDEE8E" w14:textId="77777777" w:rsidR="00E5232B" w:rsidRPr="00746787" w:rsidRDefault="00E5232B">
            <w:pPr>
              <w:pStyle w:val="TAH"/>
              <w:rPr>
                <w:bCs/>
              </w:rPr>
            </w:pPr>
            <w:r w:rsidRPr="00746787">
              <w:rPr>
                <w:bCs/>
              </w:rPr>
              <w:t>Suburban Macro</w:t>
            </w:r>
          </w:p>
        </w:tc>
        <w:tc>
          <w:tcPr>
            <w:tcW w:w="1952" w:type="dxa"/>
            <w:tcBorders>
              <w:top w:val="single" w:sz="18" w:space="0" w:color="auto"/>
              <w:bottom w:val="single" w:sz="18" w:space="0" w:color="auto"/>
            </w:tcBorders>
          </w:tcPr>
          <w:p w14:paraId="7DB5B073" w14:textId="77777777" w:rsidR="00E5232B" w:rsidRPr="00746787" w:rsidRDefault="00E5232B">
            <w:pPr>
              <w:pStyle w:val="TAH"/>
              <w:rPr>
                <w:bCs/>
              </w:rPr>
            </w:pPr>
            <w:r w:rsidRPr="00746787">
              <w:rPr>
                <w:bCs/>
              </w:rPr>
              <w:t>Urban Macro</w:t>
            </w:r>
          </w:p>
        </w:tc>
        <w:tc>
          <w:tcPr>
            <w:tcW w:w="2672" w:type="dxa"/>
            <w:tcBorders>
              <w:top w:val="single" w:sz="18" w:space="0" w:color="auto"/>
              <w:bottom w:val="single" w:sz="18" w:space="0" w:color="auto"/>
              <w:right w:val="single" w:sz="18" w:space="0" w:color="auto"/>
            </w:tcBorders>
          </w:tcPr>
          <w:p w14:paraId="3E3F1713" w14:textId="77777777" w:rsidR="00E5232B" w:rsidRPr="00746787" w:rsidRDefault="00E5232B">
            <w:pPr>
              <w:pStyle w:val="TAH"/>
              <w:rPr>
                <w:bCs/>
              </w:rPr>
            </w:pPr>
            <w:r w:rsidRPr="00746787">
              <w:rPr>
                <w:bCs/>
              </w:rPr>
              <w:t>Urban Micro</w:t>
            </w:r>
          </w:p>
        </w:tc>
      </w:tr>
      <w:tr w:rsidR="00E5232B" w:rsidRPr="0057685B" w14:paraId="4D83D8AA" w14:textId="77777777">
        <w:tblPrEx>
          <w:tblCellMar>
            <w:top w:w="0" w:type="dxa"/>
            <w:bottom w:w="0" w:type="dxa"/>
          </w:tblCellMar>
        </w:tblPrEx>
        <w:trPr>
          <w:cantSplit/>
          <w:jc w:val="center"/>
        </w:trPr>
        <w:tc>
          <w:tcPr>
            <w:tcW w:w="3555" w:type="dxa"/>
            <w:tcBorders>
              <w:top w:val="single" w:sz="18" w:space="0" w:color="auto"/>
              <w:left w:val="single" w:sz="18" w:space="0" w:color="auto"/>
              <w:bottom w:val="single" w:sz="4" w:space="0" w:color="auto"/>
              <w:right w:val="single" w:sz="18" w:space="0" w:color="auto"/>
            </w:tcBorders>
          </w:tcPr>
          <w:p w14:paraId="616DFC74" w14:textId="77777777" w:rsidR="00E5232B" w:rsidRPr="00746787" w:rsidRDefault="00E5232B">
            <w:pPr>
              <w:pStyle w:val="TAL"/>
            </w:pPr>
            <w:r w:rsidRPr="00746787">
              <w:t>Number of paths (</w:t>
            </w:r>
            <w:r w:rsidRPr="00746787">
              <w:rPr>
                <w:i/>
              </w:rPr>
              <w:t>N</w:t>
            </w:r>
            <w:r w:rsidRPr="00746787">
              <w:t>)</w:t>
            </w:r>
          </w:p>
        </w:tc>
        <w:tc>
          <w:tcPr>
            <w:tcW w:w="1980" w:type="dxa"/>
            <w:tcBorders>
              <w:top w:val="single" w:sz="18" w:space="0" w:color="auto"/>
              <w:left w:val="nil"/>
              <w:bottom w:val="single" w:sz="4" w:space="0" w:color="auto"/>
            </w:tcBorders>
          </w:tcPr>
          <w:p w14:paraId="537AC6EE" w14:textId="77777777" w:rsidR="00E5232B" w:rsidRPr="00746787" w:rsidRDefault="00E5232B">
            <w:pPr>
              <w:pStyle w:val="TAL"/>
            </w:pPr>
            <w:r w:rsidRPr="00746787">
              <w:t>6</w:t>
            </w:r>
          </w:p>
        </w:tc>
        <w:tc>
          <w:tcPr>
            <w:tcW w:w="1952" w:type="dxa"/>
            <w:tcBorders>
              <w:top w:val="single" w:sz="18" w:space="0" w:color="auto"/>
              <w:bottom w:val="single" w:sz="4" w:space="0" w:color="auto"/>
            </w:tcBorders>
          </w:tcPr>
          <w:p w14:paraId="282E7BAB" w14:textId="77777777" w:rsidR="00E5232B" w:rsidRPr="00746787" w:rsidRDefault="00E5232B">
            <w:pPr>
              <w:pStyle w:val="TAL"/>
            </w:pPr>
            <w:r w:rsidRPr="00746787">
              <w:t>6</w:t>
            </w:r>
          </w:p>
        </w:tc>
        <w:tc>
          <w:tcPr>
            <w:tcW w:w="2672" w:type="dxa"/>
            <w:tcBorders>
              <w:top w:val="single" w:sz="18" w:space="0" w:color="auto"/>
              <w:bottom w:val="single" w:sz="4" w:space="0" w:color="auto"/>
              <w:right w:val="single" w:sz="18" w:space="0" w:color="auto"/>
            </w:tcBorders>
          </w:tcPr>
          <w:p w14:paraId="1A4B157B" w14:textId="77777777" w:rsidR="00E5232B" w:rsidRPr="00746787" w:rsidRDefault="00E5232B">
            <w:pPr>
              <w:pStyle w:val="TAL"/>
            </w:pPr>
            <w:r w:rsidRPr="00746787">
              <w:t>6</w:t>
            </w:r>
          </w:p>
        </w:tc>
      </w:tr>
      <w:tr w:rsidR="00E5232B" w:rsidRPr="0057685B" w14:paraId="1D2CD71E" w14:textId="77777777">
        <w:tblPrEx>
          <w:tblCellMar>
            <w:top w:w="0" w:type="dxa"/>
            <w:bottom w:w="0" w:type="dxa"/>
          </w:tblCellMar>
        </w:tblPrEx>
        <w:trPr>
          <w:cantSplit/>
          <w:jc w:val="center"/>
        </w:trPr>
        <w:tc>
          <w:tcPr>
            <w:tcW w:w="3555" w:type="dxa"/>
            <w:tcBorders>
              <w:top w:val="single" w:sz="4" w:space="0" w:color="auto"/>
              <w:left w:val="single" w:sz="18" w:space="0" w:color="auto"/>
              <w:bottom w:val="nil"/>
              <w:right w:val="single" w:sz="18" w:space="0" w:color="auto"/>
            </w:tcBorders>
          </w:tcPr>
          <w:p w14:paraId="561BC873" w14:textId="77777777" w:rsidR="00E5232B" w:rsidRPr="00746787" w:rsidRDefault="00E5232B">
            <w:pPr>
              <w:pStyle w:val="TAL"/>
            </w:pPr>
            <w:r w:rsidRPr="00746787">
              <w:t>Number of sub-paths (</w:t>
            </w:r>
            <w:r w:rsidRPr="00746787">
              <w:rPr>
                <w:i/>
              </w:rPr>
              <w:t>M</w:t>
            </w:r>
            <w:r w:rsidRPr="00746787">
              <w:t>) per-path</w:t>
            </w:r>
          </w:p>
        </w:tc>
        <w:tc>
          <w:tcPr>
            <w:tcW w:w="1980" w:type="dxa"/>
            <w:tcBorders>
              <w:top w:val="single" w:sz="4" w:space="0" w:color="auto"/>
              <w:left w:val="nil"/>
              <w:bottom w:val="nil"/>
            </w:tcBorders>
          </w:tcPr>
          <w:p w14:paraId="02E5C3B1" w14:textId="77777777" w:rsidR="00E5232B" w:rsidRPr="00746787" w:rsidRDefault="00E5232B">
            <w:pPr>
              <w:pStyle w:val="TAL"/>
            </w:pPr>
            <w:r w:rsidRPr="00746787">
              <w:t>20</w:t>
            </w:r>
          </w:p>
        </w:tc>
        <w:tc>
          <w:tcPr>
            <w:tcW w:w="1952" w:type="dxa"/>
            <w:tcBorders>
              <w:top w:val="single" w:sz="4" w:space="0" w:color="auto"/>
              <w:bottom w:val="nil"/>
            </w:tcBorders>
          </w:tcPr>
          <w:p w14:paraId="4390FD98" w14:textId="77777777" w:rsidR="00E5232B" w:rsidRPr="00746787" w:rsidRDefault="00E5232B">
            <w:pPr>
              <w:pStyle w:val="TAL"/>
            </w:pPr>
            <w:r w:rsidRPr="00746787">
              <w:t>20</w:t>
            </w:r>
          </w:p>
        </w:tc>
        <w:tc>
          <w:tcPr>
            <w:tcW w:w="2672" w:type="dxa"/>
            <w:tcBorders>
              <w:top w:val="single" w:sz="4" w:space="0" w:color="auto"/>
              <w:bottom w:val="nil"/>
              <w:right w:val="single" w:sz="18" w:space="0" w:color="auto"/>
            </w:tcBorders>
          </w:tcPr>
          <w:p w14:paraId="2C5D9513" w14:textId="77777777" w:rsidR="00E5232B" w:rsidRPr="00746787" w:rsidRDefault="00E5232B">
            <w:pPr>
              <w:pStyle w:val="TAL"/>
            </w:pPr>
            <w:r w:rsidRPr="00746787">
              <w:t>20</w:t>
            </w:r>
          </w:p>
        </w:tc>
      </w:tr>
      <w:tr w:rsidR="00E5232B" w:rsidRPr="0057685B" w14:paraId="2E7946B2" w14:textId="77777777">
        <w:tblPrEx>
          <w:tblCellMar>
            <w:top w:w="0" w:type="dxa"/>
            <w:bottom w:w="0" w:type="dxa"/>
          </w:tblCellMar>
        </w:tblPrEx>
        <w:trPr>
          <w:cantSplit/>
          <w:jc w:val="center"/>
        </w:trPr>
        <w:tc>
          <w:tcPr>
            <w:tcW w:w="3555" w:type="dxa"/>
            <w:tcBorders>
              <w:top w:val="single" w:sz="18" w:space="0" w:color="auto"/>
              <w:left w:val="single" w:sz="18" w:space="0" w:color="auto"/>
              <w:bottom w:val="nil"/>
              <w:right w:val="single" w:sz="18" w:space="0" w:color="auto"/>
            </w:tcBorders>
          </w:tcPr>
          <w:p w14:paraId="5C454BE0" w14:textId="77777777" w:rsidR="00E5232B" w:rsidRPr="00746787" w:rsidRDefault="00E5232B">
            <w:pPr>
              <w:pStyle w:val="TAL"/>
            </w:pPr>
            <w:r w:rsidRPr="00746787">
              <w:t>Mean AS at BS</w:t>
            </w:r>
          </w:p>
        </w:tc>
        <w:tc>
          <w:tcPr>
            <w:tcW w:w="1980" w:type="dxa"/>
            <w:tcBorders>
              <w:top w:val="single" w:sz="18" w:space="0" w:color="auto"/>
              <w:left w:val="nil"/>
              <w:bottom w:val="nil"/>
            </w:tcBorders>
          </w:tcPr>
          <w:p w14:paraId="697CB022" w14:textId="77777777" w:rsidR="00E5232B" w:rsidRPr="0057685B" w:rsidRDefault="00E5232B">
            <w:pPr>
              <w:pStyle w:val="TAL"/>
              <w:rPr>
                <w:lang w:val="fr-FR"/>
              </w:rPr>
            </w:pPr>
            <w:r w:rsidRPr="0057685B">
              <w:rPr>
                <w:lang w:val="fr-FR"/>
              </w:rPr>
              <w:t>E(</w:t>
            </w:r>
            <w:r w:rsidRPr="00746787">
              <w:rPr>
                <w:rFonts w:ascii="Symbol" w:hAnsi="Symbol"/>
                <w:position w:val="-10"/>
              </w:rPr>
              <w:object w:dxaOrig="420" w:dyaOrig="300" w14:anchorId="1265C05C">
                <v:shape id="_x0000_i1090" type="#_x0000_t75" style="width:21pt;height:15pt" o:ole="" fillcolor="window">
                  <v:imagedata r:id="rId129" o:title=""/>
                </v:shape>
                <o:OLEObject Type="Embed" ProgID="Equation.3" ShapeID="_x0000_i1090" DrawAspect="Content" ObjectID="_1821883353" r:id="rId130"/>
              </w:object>
            </w:r>
            <w:r w:rsidRPr="0057685B">
              <w:rPr>
                <w:lang w:val="fr-FR"/>
              </w:rPr>
              <w:t>)=5</w:t>
            </w:r>
            <w:r w:rsidRPr="0057685B">
              <w:rPr>
                <w:vertAlign w:val="superscript"/>
                <w:lang w:val="fr-FR"/>
              </w:rPr>
              <w:t>0</w:t>
            </w:r>
          </w:p>
        </w:tc>
        <w:tc>
          <w:tcPr>
            <w:tcW w:w="1952" w:type="dxa"/>
            <w:tcBorders>
              <w:top w:val="single" w:sz="18" w:space="0" w:color="auto"/>
              <w:bottom w:val="nil"/>
            </w:tcBorders>
          </w:tcPr>
          <w:p w14:paraId="6F7DE76F" w14:textId="77777777" w:rsidR="00E5232B" w:rsidRPr="0057685B" w:rsidRDefault="00E5232B">
            <w:pPr>
              <w:pStyle w:val="TAL"/>
              <w:rPr>
                <w:u w:val="single"/>
                <w:lang w:val="fr-FR"/>
              </w:rPr>
            </w:pPr>
            <w:r w:rsidRPr="0057685B">
              <w:rPr>
                <w:lang w:val="fr-FR"/>
              </w:rPr>
              <w:t>E(</w:t>
            </w:r>
            <w:r w:rsidRPr="00746787">
              <w:rPr>
                <w:rFonts w:ascii="Symbol" w:hAnsi="Symbol"/>
                <w:position w:val="-10"/>
              </w:rPr>
              <w:object w:dxaOrig="420" w:dyaOrig="300" w14:anchorId="649156F9">
                <v:shape id="_x0000_i1091" type="#_x0000_t75" style="width:21pt;height:15pt" o:ole="" fillcolor="window">
                  <v:imagedata r:id="rId131" o:title=""/>
                </v:shape>
                <o:OLEObject Type="Embed" ProgID="Equation.3" ShapeID="_x0000_i1091" DrawAspect="Content" ObjectID="_1821883354" r:id="rId132"/>
              </w:object>
            </w:r>
            <w:r w:rsidRPr="0057685B">
              <w:rPr>
                <w:lang w:val="fr-FR"/>
              </w:rPr>
              <w:t>)=8</w:t>
            </w:r>
            <w:r w:rsidRPr="0057685B">
              <w:rPr>
                <w:vertAlign w:val="superscript"/>
                <w:lang w:val="fr-FR"/>
              </w:rPr>
              <w:t>0</w:t>
            </w:r>
            <w:r w:rsidRPr="0057685B">
              <w:rPr>
                <w:lang w:val="fr-FR"/>
              </w:rPr>
              <w:t>, 15</w:t>
            </w:r>
            <w:r w:rsidRPr="0057685B">
              <w:rPr>
                <w:vertAlign w:val="superscript"/>
                <w:lang w:val="fr-FR"/>
              </w:rPr>
              <w:t>0</w:t>
            </w:r>
          </w:p>
        </w:tc>
        <w:tc>
          <w:tcPr>
            <w:tcW w:w="2672" w:type="dxa"/>
            <w:tcBorders>
              <w:top w:val="single" w:sz="18" w:space="0" w:color="auto"/>
              <w:bottom w:val="nil"/>
              <w:right w:val="single" w:sz="18" w:space="0" w:color="auto"/>
            </w:tcBorders>
          </w:tcPr>
          <w:p w14:paraId="4C247A6B" w14:textId="77777777" w:rsidR="00E5232B" w:rsidRPr="0057685B" w:rsidRDefault="00E5232B">
            <w:pPr>
              <w:pStyle w:val="TAL"/>
              <w:rPr>
                <w:lang w:val="fr-FR"/>
              </w:rPr>
            </w:pPr>
            <w:r w:rsidRPr="0057685B">
              <w:rPr>
                <w:lang w:val="fr-FR"/>
              </w:rPr>
              <w:t>NLOS: E(</w:t>
            </w:r>
            <w:r w:rsidRPr="00746787">
              <w:rPr>
                <w:rFonts w:ascii="Symbol" w:hAnsi="Symbol"/>
                <w:position w:val="-10"/>
              </w:rPr>
              <w:object w:dxaOrig="420" w:dyaOrig="300" w14:anchorId="36C26839">
                <v:shape id="_x0000_i1092" type="#_x0000_t75" style="width:21pt;height:15pt" o:ole="" fillcolor="window">
                  <v:imagedata r:id="rId131" o:title=""/>
                </v:shape>
                <o:OLEObject Type="Embed" ProgID="Equation.3" ShapeID="_x0000_i1092" DrawAspect="Content" ObjectID="_1821883355" r:id="rId133"/>
              </w:object>
            </w:r>
            <w:r w:rsidRPr="0057685B">
              <w:rPr>
                <w:lang w:val="fr-FR"/>
              </w:rPr>
              <w:t>)=19</w:t>
            </w:r>
            <w:r w:rsidRPr="0057685B">
              <w:rPr>
                <w:vertAlign w:val="superscript"/>
                <w:lang w:val="fr-FR"/>
              </w:rPr>
              <w:t>0</w:t>
            </w:r>
            <w:r w:rsidRPr="0057685B">
              <w:rPr>
                <w:lang w:val="fr-FR"/>
              </w:rPr>
              <w:t xml:space="preserve">  </w:t>
            </w:r>
          </w:p>
        </w:tc>
      </w:tr>
      <w:tr w:rsidR="00E5232B" w:rsidRPr="0057685B" w14:paraId="25E33D38" w14:textId="77777777">
        <w:tblPrEx>
          <w:tblCellMar>
            <w:top w:w="0" w:type="dxa"/>
            <w:bottom w:w="0" w:type="dxa"/>
          </w:tblCellMar>
        </w:tblPrEx>
        <w:trPr>
          <w:cantSplit/>
          <w:jc w:val="center"/>
        </w:trPr>
        <w:tc>
          <w:tcPr>
            <w:tcW w:w="3555" w:type="dxa"/>
            <w:tcBorders>
              <w:top w:val="nil"/>
              <w:left w:val="single" w:sz="18" w:space="0" w:color="auto"/>
              <w:bottom w:val="single" w:sz="4" w:space="0" w:color="auto"/>
              <w:right w:val="single" w:sz="18" w:space="0" w:color="auto"/>
            </w:tcBorders>
          </w:tcPr>
          <w:p w14:paraId="7D99DCBF" w14:textId="77777777" w:rsidR="00E5232B" w:rsidRPr="00746787" w:rsidRDefault="00E5232B">
            <w:pPr>
              <w:pStyle w:val="TAL"/>
            </w:pPr>
            <w:r w:rsidRPr="00746787">
              <w:t xml:space="preserve">AS at BS as a lognormal RV </w:t>
            </w:r>
          </w:p>
          <w:p w14:paraId="12B69389" w14:textId="77777777" w:rsidR="00E5232B" w:rsidRPr="00746787" w:rsidRDefault="00E5232B">
            <w:pPr>
              <w:pStyle w:val="TAL"/>
            </w:pPr>
            <w:r w:rsidRPr="00746787">
              <w:rPr>
                <w:position w:val="-12"/>
              </w:rPr>
              <w:object w:dxaOrig="2820" w:dyaOrig="340" w14:anchorId="5B251D69">
                <v:shape id="_x0000_i1093" type="#_x0000_t75" style="width:141pt;height:16.8pt" o:ole="" fillcolor="window">
                  <v:imagedata r:id="rId134" o:title=""/>
                </v:shape>
                <o:OLEObject Type="Embed" ProgID="Equation.DSMT4" ShapeID="_x0000_i1093" DrawAspect="Content" ObjectID="_1821883356" r:id="rId135"/>
              </w:object>
            </w:r>
          </w:p>
        </w:tc>
        <w:tc>
          <w:tcPr>
            <w:tcW w:w="1980" w:type="dxa"/>
            <w:tcBorders>
              <w:top w:val="nil"/>
              <w:left w:val="nil"/>
              <w:bottom w:val="single" w:sz="4" w:space="0" w:color="auto"/>
            </w:tcBorders>
          </w:tcPr>
          <w:p w14:paraId="0146A3E6" w14:textId="77777777" w:rsidR="00E5232B" w:rsidRPr="00746787" w:rsidRDefault="00E5232B">
            <w:pPr>
              <w:pStyle w:val="TAL"/>
            </w:pPr>
            <w:r w:rsidRPr="00746787">
              <w:rPr>
                <w:rFonts w:ascii="Symbol" w:hAnsi="Symbol"/>
                <w:position w:val="-10"/>
              </w:rPr>
              <w:object w:dxaOrig="420" w:dyaOrig="300" w14:anchorId="39E622A8">
                <v:shape id="_x0000_i1094" type="#_x0000_t75" style="width:21pt;height:15pt" o:ole="" fillcolor="window">
                  <v:imagedata r:id="rId136" o:title=""/>
                </v:shape>
                <o:OLEObject Type="Embed" ProgID="Equation.3" ShapeID="_x0000_i1094" DrawAspect="Content" ObjectID="_1821883357" r:id="rId137"/>
              </w:object>
            </w:r>
            <w:r w:rsidRPr="00746787">
              <w:t>= 0.69</w:t>
            </w:r>
          </w:p>
          <w:p w14:paraId="0E0A59B7" w14:textId="77777777" w:rsidR="00E5232B" w:rsidRPr="00746787" w:rsidRDefault="00E5232B">
            <w:pPr>
              <w:pStyle w:val="TAL"/>
            </w:pPr>
            <w:r w:rsidRPr="00746787">
              <w:rPr>
                <w:rFonts w:ascii="Symbol" w:hAnsi="Symbol"/>
                <w:position w:val="-10"/>
              </w:rPr>
              <w:object w:dxaOrig="400" w:dyaOrig="300" w14:anchorId="4CCC54E2">
                <v:shape id="_x0000_i1095" type="#_x0000_t75" style="width:19.8pt;height:15pt" o:ole="" fillcolor="window">
                  <v:imagedata r:id="rId138" o:title=""/>
                </v:shape>
                <o:OLEObject Type="Embed" ProgID="Equation.3" ShapeID="_x0000_i1095" DrawAspect="Content" ObjectID="_1821883358" r:id="rId139"/>
              </w:object>
            </w:r>
            <w:r w:rsidRPr="00746787">
              <w:t>= 0.13</w:t>
            </w:r>
          </w:p>
        </w:tc>
        <w:tc>
          <w:tcPr>
            <w:tcW w:w="1952" w:type="dxa"/>
            <w:tcBorders>
              <w:top w:val="nil"/>
              <w:bottom w:val="single" w:sz="4" w:space="0" w:color="auto"/>
            </w:tcBorders>
          </w:tcPr>
          <w:p w14:paraId="3E208CEF" w14:textId="77777777" w:rsidR="00E5232B" w:rsidRPr="00746787" w:rsidRDefault="00E5232B">
            <w:pPr>
              <w:pStyle w:val="TAL"/>
            </w:pPr>
            <w:r w:rsidRPr="00746787">
              <w:t>8</w:t>
            </w:r>
            <w:r w:rsidRPr="00746787">
              <w:rPr>
                <w:vertAlign w:val="superscript"/>
              </w:rPr>
              <w:t xml:space="preserve">0 </w:t>
            </w:r>
            <w:r w:rsidRPr="00746787">
              <w:t xml:space="preserve"> </w:t>
            </w:r>
            <w:r w:rsidRPr="00746787">
              <w:rPr>
                <w:rFonts w:ascii="Symbol" w:hAnsi="Symbol"/>
                <w:position w:val="-10"/>
              </w:rPr>
              <w:object w:dxaOrig="420" w:dyaOrig="300" w14:anchorId="55E13160">
                <v:shape id="_x0000_i1096" type="#_x0000_t75" style="width:21pt;height:15pt" o:ole="" fillcolor="window">
                  <v:imagedata r:id="rId136" o:title=""/>
                </v:shape>
                <o:OLEObject Type="Embed" ProgID="Equation.3" ShapeID="_x0000_i1096" DrawAspect="Content" ObjectID="_1821883359" r:id="rId140"/>
              </w:object>
            </w:r>
            <w:r w:rsidRPr="00746787">
              <w:t>= 0.810</w:t>
            </w:r>
          </w:p>
          <w:p w14:paraId="01CB8ECC" w14:textId="77777777" w:rsidR="00E5232B" w:rsidRPr="00746787" w:rsidRDefault="00E5232B">
            <w:pPr>
              <w:pStyle w:val="TAL"/>
            </w:pPr>
            <w:r w:rsidRPr="00746787">
              <w:t xml:space="preserve">     </w:t>
            </w:r>
            <w:r w:rsidRPr="00746787">
              <w:rPr>
                <w:rFonts w:ascii="Symbol" w:hAnsi="Symbol"/>
                <w:position w:val="-10"/>
              </w:rPr>
              <w:object w:dxaOrig="400" w:dyaOrig="300" w14:anchorId="3B301075">
                <v:shape id="_x0000_i1097" type="#_x0000_t75" style="width:19.8pt;height:15pt" o:ole="" fillcolor="window">
                  <v:imagedata r:id="rId138" o:title=""/>
                </v:shape>
                <o:OLEObject Type="Embed" ProgID="Equation.3" ShapeID="_x0000_i1097" DrawAspect="Content" ObjectID="_1821883360" r:id="rId141"/>
              </w:object>
            </w:r>
            <w:r w:rsidRPr="00746787">
              <w:t>= 0.34</w:t>
            </w:r>
          </w:p>
          <w:p w14:paraId="7931DB5B" w14:textId="77777777" w:rsidR="00E5232B" w:rsidRPr="00746787" w:rsidRDefault="00E5232B">
            <w:pPr>
              <w:pStyle w:val="TAL"/>
            </w:pPr>
            <w:r w:rsidRPr="00746787">
              <w:t>15</w:t>
            </w:r>
            <w:r w:rsidRPr="00746787">
              <w:rPr>
                <w:vertAlign w:val="superscript"/>
              </w:rPr>
              <w:t xml:space="preserve">0 </w:t>
            </w:r>
            <w:r w:rsidRPr="00746787">
              <w:rPr>
                <w:rFonts w:ascii="Symbol" w:hAnsi="Symbol"/>
                <w:position w:val="-10"/>
              </w:rPr>
              <w:object w:dxaOrig="420" w:dyaOrig="300" w14:anchorId="3DF43783">
                <v:shape id="_x0000_i1098" type="#_x0000_t75" style="width:21pt;height:15pt" o:ole="" fillcolor="window">
                  <v:imagedata r:id="rId142" o:title=""/>
                </v:shape>
                <o:OLEObject Type="Embed" ProgID="Equation.3" ShapeID="_x0000_i1098" DrawAspect="Content" ObjectID="_1821883361" r:id="rId143"/>
              </w:object>
            </w:r>
            <w:r w:rsidRPr="00746787">
              <w:t>= 1.18</w:t>
            </w:r>
          </w:p>
          <w:p w14:paraId="08B93B8F" w14:textId="77777777" w:rsidR="00E5232B" w:rsidRPr="00746787" w:rsidRDefault="00E5232B">
            <w:pPr>
              <w:pStyle w:val="TAL"/>
            </w:pPr>
            <w:r w:rsidRPr="00746787">
              <w:t xml:space="preserve">      </w:t>
            </w:r>
            <w:r w:rsidRPr="00746787">
              <w:rPr>
                <w:rFonts w:ascii="Symbol" w:hAnsi="Symbol"/>
                <w:position w:val="-10"/>
              </w:rPr>
              <w:object w:dxaOrig="400" w:dyaOrig="300" w14:anchorId="5D0282B7">
                <v:shape id="_x0000_i1099" type="#_x0000_t75" style="width:19.8pt;height:15pt" o:ole="" fillcolor="window">
                  <v:imagedata r:id="rId144" o:title=""/>
                </v:shape>
                <o:OLEObject Type="Embed" ProgID="Equation.3" ShapeID="_x0000_i1099" DrawAspect="Content" ObjectID="_1821883362" r:id="rId145"/>
              </w:object>
            </w:r>
            <w:r w:rsidRPr="00746787">
              <w:t>= 0.210</w:t>
            </w:r>
          </w:p>
        </w:tc>
        <w:tc>
          <w:tcPr>
            <w:tcW w:w="2672" w:type="dxa"/>
            <w:tcBorders>
              <w:top w:val="nil"/>
              <w:bottom w:val="single" w:sz="4" w:space="0" w:color="auto"/>
              <w:right w:val="single" w:sz="18" w:space="0" w:color="auto"/>
            </w:tcBorders>
          </w:tcPr>
          <w:p w14:paraId="452E8CFA" w14:textId="77777777" w:rsidR="00E5232B" w:rsidRPr="00746787" w:rsidRDefault="00E5232B">
            <w:pPr>
              <w:pStyle w:val="TAL"/>
            </w:pPr>
            <w:r w:rsidRPr="00746787">
              <w:t>N/A</w:t>
            </w:r>
          </w:p>
        </w:tc>
      </w:tr>
      <w:tr w:rsidR="00E5232B" w:rsidRPr="0057685B" w14:paraId="099E2BCA" w14:textId="77777777">
        <w:tblPrEx>
          <w:tblCellMar>
            <w:top w:w="0" w:type="dxa"/>
            <w:bottom w:w="0" w:type="dxa"/>
          </w:tblCellMar>
        </w:tblPrEx>
        <w:trPr>
          <w:cantSplit/>
          <w:jc w:val="center"/>
        </w:trPr>
        <w:tc>
          <w:tcPr>
            <w:tcW w:w="3555" w:type="dxa"/>
            <w:tcBorders>
              <w:left w:val="single" w:sz="18" w:space="0" w:color="auto"/>
              <w:right w:val="single" w:sz="18" w:space="0" w:color="auto"/>
            </w:tcBorders>
          </w:tcPr>
          <w:p w14:paraId="19B0647D" w14:textId="77777777" w:rsidR="00E5232B" w:rsidRPr="00746787" w:rsidRDefault="00E5232B">
            <w:pPr>
              <w:pStyle w:val="TAL"/>
            </w:pPr>
            <w:r w:rsidRPr="00746787">
              <w:rPr>
                <w:position w:val="-10"/>
              </w:rPr>
              <w:object w:dxaOrig="1440" w:dyaOrig="300" w14:anchorId="445D966C">
                <v:shape id="_x0000_i1100" type="#_x0000_t75" style="width:1in;height:15pt" o:ole="" fillcolor="window">
                  <v:imagedata r:id="rId146" o:title=""/>
                </v:shape>
                <o:OLEObject Type="Embed" ProgID="Equation.3" ShapeID="_x0000_i1100" DrawAspect="Content" ObjectID="_1821883363" r:id="rId147"/>
              </w:object>
            </w:r>
          </w:p>
        </w:tc>
        <w:tc>
          <w:tcPr>
            <w:tcW w:w="1980" w:type="dxa"/>
            <w:tcBorders>
              <w:left w:val="nil"/>
            </w:tcBorders>
          </w:tcPr>
          <w:p w14:paraId="1F0BCC67" w14:textId="77777777" w:rsidR="00E5232B" w:rsidRPr="00746787" w:rsidRDefault="00E5232B">
            <w:pPr>
              <w:pStyle w:val="TAL"/>
            </w:pPr>
            <w:r w:rsidRPr="00746787">
              <w:t xml:space="preserve">1.2     </w:t>
            </w:r>
          </w:p>
        </w:tc>
        <w:tc>
          <w:tcPr>
            <w:tcW w:w="1952" w:type="dxa"/>
          </w:tcPr>
          <w:p w14:paraId="22AD5FB7" w14:textId="77777777" w:rsidR="00E5232B" w:rsidRPr="00746787" w:rsidRDefault="00E5232B">
            <w:pPr>
              <w:pStyle w:val="TAL"/>
            </w:pPr>
            <w:r w:rsidRPr="00746787">
              <w:t>1.3</w:t>
            </w:r>
          </w:p>
        </w:tc>
        <w:tc>
          <w:tcPr>
            <w:tcW w:w="2672" w:type="dxa"/>
            <w:tcBorders>
              <w:right w:val="single" w:sz="18" w:space="0" w:color="auto"/>
            </w:tcBorders>
          </w:tcPr>
          <w:p w14:paraId="703DB037" w14:textId="77777777" w:rsidR="00E5232B" w:rsidRPr="00746787" w:rsidRDefault="00E5232B">
            <w:pPr>
              <w:pStyle w:val="TAL"/>
            </w:pPr>
            <w:r w:rsidRPr="00746787">
              <w:t>N/A</w:t>
            </w:r>
          </w:p>
        </w:tc>
      </w:tr>
      <w:tr w:rsidR="00E5232B" w:rsidRPr="0057685B" w14:paraId="3B81B4E1" w14:textId="77777777">
        <w:tblPrEx>
          <w:tblCellMar>
            <w:top w:w="0" w:type="dxa"/>
            <w:bottom w:w="0" w:type="dxa"/>
          </w:tblCellMar>
        </w:tblPrEx>
        <w:trPr>
          <w:cantSplit/>
          <w:trHeight w:val="377"/>
          <w:jc w:val="center"/>
        </w:trPr>
        <w:tc>
          <w:tcPr>
            <w:tcW w:w="3555" w:type="dxa"/>
            <w:tcBorders>
              <w:left w:val="single" w:sz="18" w:space="0" w:color="auto"/>
              <w:right w:val="single" w:sz="18" w:space="0" w:color="auto"/>
            </w:tcBorders>
          </w:tcPr>
          <w:p w14:paraId="140296F6" w14:textId="77777777" w:rsidR="00E5232B" w:rsidRPr="00746787" w:rsidRDefault="00E5232B">
            <w:pPr>
              <w:pStyle w:val="TAL"/>
            </w:pPr>
            <w:smartTag w:uri="urn:schemas-microsoft-com:office:smarttags" w:element="place">
              <w:smartTag w:uri="urn:schemas-microsoft-com:office:smarttags" w:element="City">
                <w:r w:rsidRPr="00746787">
                  <w:t>Per-path</w:t>
                </w:r>
              </w:smartTag>
              <w:r w:rsidRPr="00746787">
                <w:t xml:space="preserve"> </w:t>
              </w:r>
              <w:smartTag w:uri="urn:schemas-microsoft-com:office:smarttags" w:element="State">
                <w:r w:rsidRPr="00746787">
                  <w:t>AS</w:t>
                </w:r>
              </w:smartTag>
            </w:smartTag>
            <w:r w:rsidRPr="00746787">
              <w:t xml:space="preserve"> at BS (Fixed)</w:t>
            </w:r>
          </w:p>
        </w:tc>
        <w:tc>
          <w:tcPr>
            <w:tcW w:w="1980" w:type="dxa"/>
            <w:tcBorders>
              <w:left w:val="nil"/>
            </w:tcBorders>
          </w:tcPr>
          <w:p w14:paraId="42662625" w14:textId="77777777" w:rsidR="00E5232B" w:rsidRPr="00746787" w:rsidRDefault="00E5232B">
            <w:pPr>
              <w:pStyle w:val="TAL"/>
            </w:pPr>
            <w:r w:rsidRPr="00746787">
              <w:t>2 deg</w:t>
            </w:r>
          </w:p>
        </w:tc>
        <w:tc>
          <w:tcPr>
            <w:tcW w:w="1952" w:type="dxa"/>
          </w:tcPr>
          <w:p w14:paraId="63D23DEB" w14:textId="77777777" w:rsidR="00E5232B" w:rsidRPr="00746787" w:rsidRDefault="00E5232B">
            <w:pPr>
              <w:pStyle w:val="TAL"/>
            </w:pPr>
            <w:r w:rsidRPr="00746787">
              <w:t>2 deg</w:t>
            </w:r>
          </w:p>
        </w:tc>
        <w:tc>
          <w:tcPr>
            <w:tcW w:w="2672" w:type="dxa"/>
            <w:tcBorders>
              <w:right w:val="single" w:sz="18" w:space="0" w:color="auto"/>
            </w:tcBorders>
          </w:tcPr>
          <w:p w14:paraId="139E5078" w14:textId="77777777" w:rsidR="00E5232B" w:rsidRPr="00746787" w:rsidRDefault="00E5232B">
            <w:pPr>
              <w:pStyle w:val="TAL"/>
            </w:pPr>
            <w:r w:rsidRPr="00746787">
              <w:t>5 deg (LOS and NLOS)</w:t>
            </w:r>
          </w:p>
        </w:tc>
      </w:tr>
      <w:tr w:rsidR="00E5232B" w:rsidRPr="0057685B" w14:paraId="24F9EF49" w14:textId="77777777">
        <w:tblPrEx>
          <w:tblCellMar>
            <w:top w:w="0" w:type="dxa"/>
            <w:bottom w:w="0" w:type="dxa"/>
          </w:tblCellMar>
        </w:tblPrEx>
        <w:trPr>
          <w:cantSplit/>
          <w:jc w:val="center"/>
        </w:trPr>
        <w:tc>
          <w:tcPr>
            <w:tcW w:w="3555" w:type="dxa"/>
            <w:tcBorders>
              <w:left w:val="single" w:sz="18" w:space="0" w:color="auto"/>
              <w:bottom w:val="single" w:sz="18" w:space="0" w:color="auto"/>
              <w:right w:val="single" w:sz="18" w:space="0" w:color="auto"/>
            </w:tcBorders>
          </w:tcPr>
          <w:p w14:paraId="7A04F8CC" w14:textId="77777777" w:rsidR="00E5232B" w:rsidRPr="00746787" w:rsidRDefault="00E5232B">
            <w:pPr>
              <w:pStyle w:val="TAL"/>
            </w:pPr>
            <w:r w:rsidRPr="00746787">
              <w:t xml:space="preserve">BS per-path AoD Distribution standard distribution </w:t>
            </w:r>
          </w:p>
        </w:tc>
        <w:tc>
          <w:tcPr>
            <w:tcW w:w="1980" w:type="dxa"/>
            <w:tcBorders>
              <w:left w:val="nil"/>
              <w:bottom w:val="single" w:sz="18" w:space="0" w:color="auto"/>
            </w:tcBorders>
          </w:tcPr>
          <w:p w14:paraId="2BC99AE1" w14:textId="77777777" w:rsidR="00E5232B" w:rsidRPr="00746787" w:rsidRDefault="00E5232B">
            <w:pPr>
              <w:pStyle w:val="TAL"/>
            </w:pPr>
            <w:r w:rsidRPr="00746787">
              <w:rPr>
                <w:noProof/>
              </w:rPr>
              <w:t xml:space="preserve"> </w:t>
            </w:r>
            <w:r w:rsidRPr="00746787">
              <w:rPr>
                <w:position w:val="-10"/>
              </w:rPr>
              <w:object w:dxaOrig="940" w:dyaOrig="340" w14:anchorId="5560954F">
                <v:shape id="_x0000_i1101" type="#_x0000_t75" style="width:46.8pt;height:16.8pt" o:ole="" fillcolor="window">
                  <v:imagedata r:id="rId148" o:title=""/>
                </v:shape>
                <o:OLEObject Type="Embed" ProgID="Equation.3" ShapeID="_x0000_i1101" DrawAspect="Content" ObjectID="_1821883364" r:id="rId149"/>
              </w:object>
            </w:r>
            <w:r w:rsidRPr="00746787">
              <w:rPr>
                <w:noProof/>
              </w:rPr>
              <w:t xml:space="preserve">where </w:t>
            </w:r>
            <w:r w:rsidRPr="00746787">
              <w:rPr>
                <w:position w:val="-10"/>
              </w:rPr>
              <w:object w:dxaOrig="1420" w:dyaOrig="300" w14:anchorId="754CDD00">
                <v:shape id="_x0000_i1102" type="#_x0000_t75" style="width:70.8pt;height:15pt" o:ole="" fillcolor="window">
                  <v:imagedata r:id="rId150" o:title=""/>
                </v:shape>
                <o:OLEObject Type="Embed" ProgID="Equation.3" ShapeID="_x0000_i1102" DrawAspect="Content" ObjectID="_1821883365" r:id="rId151"/>
              </w:object>
            </w:r>
          </w:p>
        </w:tc>
        <w:tc>
          <w:tcPr>
            <w:tcW w:w="1952" w:type="dxa"/>
            <w:tcBorders>
              <w:bottom w:val="single" w:sz="18" w:space="0" w:color="auto"/>
            </w:tcBorders>
          </w:tcPr>
          <w:p w14:paraId="70476B73" w14:textId="77777777" w:rsidR="00E5232B" w:rsidRPr="00746787" w:rsidRDefault="00E5232B">
            <w:pPr>
              <w:pStyle w:val="TAL"/>
            </w:pPr>
            <w:r w:rsidRPr="00746787">
              <w:rPr>
                <w:position w:val="-10"/>
              </w:rPr>
              <w:object w:dxaOrig="940" w:dyaOrig="340" w14:anchorId="20C73905">
                <v:shape id="_x0000_i1103" type="#_x0000_t75" style="width:46.8pt;height:16.8pt" o:ole="" fillcolor="window">
                  <v:imagedata r:id="rId152" o:title=""/>
                </v:shape>
                <o:OLEObject Type="Embed" ProgID="Equation.3" ShapeID="_x0000_i1103" DrawAspect="Content" ObjectID="_1821883366" r:id="rId153"/>
              </w:object>
            </w:r>
            <w:r w:rsidRPr="00746787">
              <w:rPr>
                <w:noProof/>
              </w:rPr>
              <w:t xml:space="preserve">where </w:t>
            </w:r>
            <w:r w:rsidRPr="00746787">
              <w:rPr>
                <w:position w:val="-10"/>
              </w:rPr>
              <w:object w:dxaOrig="1420" w:dyaOrig="300" w14:anchorId="15E33D93">
                <v:shape id="_x0000_i1104" type="#_x0000_t75" style="width:70.8pt;height:15pt" o:ole="" fillcolor="window">
                  <v:imagedata r:id="rId154" o:title=""/>
                </v:shape>
                <o:OLEObject Type="Embed" ProgID="Equation.3" ShapeID="_x0000_i1104" DrawAspect="Content" ObjectID="_1821883367" r:id="rId155"/>
              </w:object>
            </w:r>
          </w:p>
        </w:tc>
        <w:tc>
          <w:tcPr>
            <w:tcW w:w="2672" w:type="dxa"/>
            <w:tcBorders>
              <w:bottom w:val="single" w:sz="18" w:space="0" w:color="auto"/>
              <w:right w:val="single" w:sz="18" w:space="0" w:color="auto"/>
            </w:tcBorders>
          </w:tcPr>
          <w:p w14:paraId="7EF20014" w14:textId="77777777" w:rsidR="00E5232B" w:rsidRPr="00746787" w:rsidRDefault="00E5232B">
            <w:pPr>
              <w:pStyle w:val="TAL"/>
            </w:pPr>
            <w:r w:rsidRPr="00746787">
              <w:t>U(-40deg, 40deg)</w:t>
            </w:r>
          </w:p>
        </w:tc>
      </w:tr>
      <w:tr w:rsidR="00E5232B" w:rsidRPr="0057685B" w14:paraId="3C51FAAD" w14:textId="77777777">
        <w:tblPrEx>
          <w:tblCellMar>
            <w:top w:w="0" w:type="dxa"/>
            <w:bottom w:w="0" w:type="dxa"/>
          </w:tblCellMar>
        </w:tblPrEx>
        <w:trPr>
          <w:cantSplit/>
          <w:jc w:val="center"/>
        </w:trPr>
        <w:tc>
          <w:tcPr>
            <w:tcW w:w="3555" w:type="dxa"/>
            <w:tcBorders>
              <w:top w:val="nil"/>
              <w:left w:val="single" w:sz="18" w:space="0" w:color="auto"/>
              <w:right w:val="single" w:sz="18" w:space="0" w:color="auto"/>
            </w:tcBorders>
          </w:tcPr>
          <w:p w14:paraId="235D8C47" w14:textId="77777777" w:rsidR="00E5232B" w:rsidRPr="00746787" w:rsidRDefault="00E5232B">
            <w:pPr>
              <w:pStyle w:val="TAL"/>
            </w:pPr>
            <w:r w:rsidRPr="00746787">
              <w:t>Mean AS at MS</w:t>
            </w:r>
          </w:p>
        </w:tc>
        <w:tc>
          <w:tcPr>
            <w:tcW w:w="1980" w:type="dxa"/>
            <w:tcBorders>
              <w:top w:val="nil"/>
              <w:left w:val="nil"/>
            </w:tcBorders>
          </w:tcPr>
          <w:p w14:paraId="56DB4194" w14:textId="77777777" w:rsidR="00E5232B" w:rsidRPr="00746787" w:rsidRDefault="00E5232B">
            <w:pPr>
              <w:pStyle w:val="TAL"/>
            </w:pPr>
            <w:r w:rsidRPr="00746787">
              <w:t>E(</w:t>
            </w:r>
            <w:r w:rsidRPr="00746787">
              <w:sym w:font="Symbol" w:char="F073"/>
            </w:r>
            <w:r w:rsidRPr="00746787">
              <w:rPr>
                <w:i/>
                <w:vertAlign w:val="subscript"/>
              </w:rPr>
              <w:t>AS</w:t>
            </w:r>
            <w:r w:rsidRPr="00746787">
              <w:rPr>
                <w:vertAlign w:val="subscript"/>
              </w:rPr>
              <w:t xml:space="preserve">, </w:t>
            </w:r>
            <w:r w:rsidRPr="00746787">
              <w:rPr>
                <w:i/>
                <w:vertAlign w:val="subscript"/>
              </w:rPr>
              <w:t>MS</w:t>
            </w:r>
            <w:r w:rsidRPr="00746787">
              <w:t>)=68</w:t>
            </w:r>
            <w:r w:rsidRPr="00746787">
              <w:rPr>
                <w:vertAlign w:val="superscript"/>
              </w:rPr>
              <w:t>0</w:t>
            </w:r>
          </w:p>
        </w:tc>
        <w:tc>
          <w:tcPr>
            <w:tcW w:w="1952" w:type="dxa"/>
            <w:tcBorders>
              <w:top w:val="nil"/>
            </w:tcBorders>
          </w:tcPr>
          <w:p w14:paraId="346FB70A" w14:textId="77777777" w:rsidR="00E5232B" w:rsidRPr="00746787" w:rsidRDefault="00E5232B">
            <w:pPr>
              <w:pStyle w:val="TAL"/>
            </w:pPr>
            <w:r w:rsidRPr="00746787">
              <w:t>E(</w:t>
            </w:r>
            <w:r w:rsidRPr="00746787">
              <w:sym w:font="Symbol" w:char="F073"/>
            </w:r>
            <w:r w:rsidRPr="00746787">
              <w:rPr>
                <w:i/>
                <w:vertAlign w:val="subscript"/>
              </w:rPr>
              <w:t>AS, MS</w:t>
            </w:r>
            <w:r w:rsidRPr="00746787">
              <w:t>)=68</w:t>
            </w:r>
            <w:r w:rsidRPr="00746787">
              <w:rPr>
                <w:vertAlign w:val="superscript"/>
              </w:rPr>
              <w:t>0</w:t>
            </w:r>
          </w:p>
        </w:tc>
        <w:tc>
          <w:tcPr>
            <w:tcW w:w="2672" w:type="dxa"/>
            <w:tcBorders>
              <w:top w:val="nil"/>
              <w:right w:val="single" w:sz="18" w:space="0" w:color="auto"/>
            </w:tcBorders>
          </w:tcPr>
          <w:p w14:paraId="3CCDC02B" w14:textId="77777777" w:rsidR="00E5232B" w:rsidRPr="00746787" w:rsidRDefault="00E5232B">
            <w:pPr>
              <w:pStyle w:val="TAL"/>
            </w:pPr>
            <w:r w:rsidRPr="00746787">
              <w:t>E(</w:t>
            </w:r>
            <w:r w:rsidRPr="00746787">
              <w:sym w:font="Symbol" w:char="F073"/>
            </w:r>
            <w:r w:rsidRPr="00746787">
              <w:rPr>
                <w:i/>
                <w:vertAlign w:val="subscript"/>
              </w:rPr>
              <w:t>AS, MS</w:t>
            </w:r>
            <w:r w:rsidRPr="00746787">
              <w:t>)=68</w:t>
            </w:r>
            <w:r w:rsidRPr="00746787">
              <w:rPr>
                <w:vertAlign w:val="superscript"/>
              </w:rPr>
              <w:t>0</w:t>
            </w:r>
          </w:p>
        </w:tc>
      </w:tr>
      <w:tr w:rsidR="00E5232B" w:rsidRPr="0057685B" w14:paraId="5C74AE34" w14:textId="77777777">
        <w:tblPrEx>
          <w:tblCellMar>
            <w:top w:w="0" w:type="dxa"/>
            <w:bottom w:w="0" w:type="dxa"/>
          </w:tblCellMar>
        </w:tblPrEx>
        <w:trPr>
          <w:cantSplit/>
          <w:jc w:val="center"/>
        </w:trPr>
        <w:tc>
          <w:tcPr>
            <w:tcW w:w="3555" w:type="dxa"/>
            <w:tcBorders>
              <w:left w:val="single" w:sz="18" w:space="0" w:color="auto"/>
              <w:bottom w:val="nil"/>
              <w:right w:val="single" w:sz="18" w:space="0" w:color="auto"/>
            </w:tcBorders>
          </w:tcPr>
          <w:p w14:paraId="300A9C82" w14:textId="77777777" w:rsidR="00E5232B" w:rsidRPr="00746787" w:rsidRDefault="00E5232B">
            <w:pPr>
              <w:pStyle w:val="TAL"/>
            </w:pPr>
            <w:smartTag w:uri="urn:schemas-microsoft-com:office:smarttags" w:element="place">
              <w:smartTag w:uri="urn:schemas-microsoft-com:office:smarttags" w:element="City">
                <w:r w:rsidRPr="00746787">
                  <w:t>Per-path</w:t>
                </w:r>
              </w:smartTag>
              <w:r w:rsidRPr="00746787">
                <w:t xml:space="preserve"> </w:t>
              </w:r>
              <w:smartTag w:uri="urn:schemas-microsoft-com:office:smarttags" w:element="State">
                <w:r w:rsidRPr="00746787">
                  <w:t>AS</w:t>
                </w:r>
              </w:smartTag>
            </w:smartTag>
            <w:r w:rsidRPr="00746787">
              <w:t xml:space="preserve"> at MS (fixed)</w:t>
            </w:r>
          </w:p>
        </w:tc>
        <w:tc>
          <w:tcPr>
            <w:tcW w:w="1980" w:type="dxa"/>
            <w:tcBorders>
              <w:left w:val="nil"/>
              <w:bottom w:val="nil"/>
            </w:tcBorders>
          </w:tcPr>
          <w:p w14:paraId="22230304" w14:textId="77777777" w:rsidR="00E5232B" w:rsidRPr="00746787" w:rsidRDefault="00E5232B">
            <w:pPr>
              <w:pStyle w:val="TAL"/>
            </w:pPr>
            <w:r w:rsidRPr="00746787">
              <w:t>35</w:t>
            </w:r>
            <w:r w:rsidRPr="00746787">
              <w:rPr>
                <w:vertAlign w:val="superscript"/>
              </w:rPr>
              <w:t>0</w:t>
            </w:r>
          </w:p>
        </w:tc>
        <w:tc>
          <w:tcPr>
            <w:tcW w:w="1952" w:type="dxa"/>
            <w:tcBorders>
              <w:bottom w:val="nil"/>
            </w:tcBorders>
          </w:tcPr>
          <w:p w14:paraId="3437777C" w14:textId="77777777" w:rsidR="00E5232B" w:rsidRPr="00746787" w:rsidRDefault="00E5232B">
            <w:pPr>
              <w:pStyle w:val="TAL"/>
            </w:pPr>
            <w:r w:rsidRPr="00746787">
              <w:t>35</w:t>
            </w:r>
            <w:r w:rsidRPr="00746787">
              <w:rPr>
                <w:vertAlign w:val="superscript"/>
              </w:rPr>
              <w:t>0</w:t>
            </w:r>
          </w:p>
        </w:tc>
        <w:tc>
          <w:tcPr>
            <w:tcW w:w="2672" w:type="dxa"/>
            <w:tcBorders>
              <w:bottom w:val="nil"/>
              <w:right w:val="single" w:sz="18" w:space="0" w:color="auto"/>
            </w:tcBorders>
          </w:tcPr>
          <w:p w14:paraId="4EEFB161" w14:textId="77777777" w:rsidR="00E5232B" w:rsidRPr="00746787" w:rsidRDefault="00E5232B">
            <w:pPr>
              <w:pStyle w:val="TAL"/>
            </w:pPr>
            <w:r w:rsidRPr="00746787">
              <w:t>35</w:t>
            </w:r>
            <w:r w:rsidRPr="00746787">
              <w:rPr>
                <w:vertAlign w:val="superscript"/>
              </w:rPr>
              <w:t>0</w:t>
            </w:r>
          </w:p>
        </w:tc>
      </w:tr>
      <w:tr w:rsidR="00E5232B" w:rsidRPr="0057685B" w14:paraId="59BF9728" w14:textId="77777777">
        <w:tblPrEx>
          <w:tblCellMar>
            <w:top w:w="0" w:type="dxa"/>
            <w:bottom w:w="0" w:type="dxa"/>
          </w:tblCellMar>
        </w:tblPrEx>
        <w:trPr>
          <w:cantSplit/>
          <w:jc w:val="center"/>
        </w:trPr>
        <w:tc>
          <w:tcPr>
            <w:tcW w:w="3555" w:type="dxa"/>
            <w:tcBorders>
              <w:left w:val="single" w:sz="18" w:space="0" w:color="auto"/>
              <w:bottom w:val="single" w:sz="18" w:space="0" w:color="auto"/>
              <w:right w:val="single" w:sz="18" w:space="0" w:color="auto"/>
            </w:tcBorders>
          </w:tcPr>
          <w:p w14:paraId="034BE42D" w14:textId="77777777" w:rsidR="00E5232B" w:rsidRPr="00746787" w:rsidRDefault="00E5232B">
            <w:pPr>
              <w:pStyle w:val="TAL"/>
            </w:pPr>
            <w:r w:rsidRPr="00746787">
              <w:t>MS Per-path AoA Distribution</w:t>
            </w:r>
          </w:p>
        </w:tc>
        <w:tc>
          <w:tcPr>
            <w:tcW w:w="1980" w:type="dxa"/>
            <w:tcBorders>
              <w:left w:val="nil"/>
              <w:bottom w:val="single" w:sz="18" w:space="0" w:color="auto"/>
            </w:tcBorders>
          </w:tcPr>
          <w:p w14:paraId="117D3950" w14:textId="77777777" w:rsidR="00E5232B" w:rsidRPr="00746787" w:rsidRDefault="00E5232B">
            <w:pPr>
              <w:pStyle w:val="TAL"/>
            </w:pPr>
            <w:r w:rsidRPr="00746787">
              <w:rPr>
                <w:position w:val="-10"/>
              </w:rPr>
              <w:object w:dxaOrig="1260" w:dyaOrig="340" w14:anchorId="49BDF230">
                <v:shape id="_x0000_i1105" type="#_x0000_t75" style="width:63pt;height:16.8pt" o:ole="" fillcolor="window">
                  <v:imagedata r:id="rId156" o:title=""/>
                </v:shape>
                <o:OLEObject Type="Embed" ProgID="Equation.3" ShapeID="_x0000_i1105" DrawAspect="Content" ObjectID="_1821883368" r:id="rId157"/>
              </w:object>
            </w:r>
          </w:p>
        </w:tc>
        <w:tc>
          <w:tcPr>
            <w:tcW w:w="1952" w:type="dxa"/>
            <w:tcBorders>
              <w:bottom w:val="single" w:sz="18" w:space="0" w:color="auto"/>
            </w:tcBorders>
          </w:tcPr>
          <w:p w14:paraId="0C0C76ED" w14:textId="77777777" w:rsidR="00E5232B" w:rsidRPr="00746787" w:rsidRDefault="00E5232B">
            <w:pPr>
              <w:pStyle w:val="TAL"/>
            </w:pPr>
            <w:r w:rsidRPr="00746787">
              <w:rPr>
                <w:position w:val="-10"/>
              </w:rPr>
              <w:object w:dxaOrig="1260" w:dyaOrig="340" w14:anchorId="170107B6">
                <v:shape id="_x0000_i1106" type="#_x0000_t75" style="width:63pt;height:16.8pt" o:ole="" fillcolor="window">
                  <v:imagedata r:id="rId158" o:title=""/>
                </v:shape>
                <o:OLEObject Type="Embed" ProgID="Equation.3" ShapeID="_x0000_i1106" DrawAspect="Content" ObjectID="_1821883369" r:id="rId159"/>
              </w:object>
            </w:r>
          </w:p>
        </w:tc>
        <w:tc>
          <w:tcPr>
            <w:tcW w:w="2672" w:type="dxa"/>
            <w:tcBorders>
              <w:bottom w:val="single" w:sz="18" w:space="0" w:color="auto"/>
              <w:right w:val="single" w:sz="18" w:space="0" w:color="auto"/>
            </w:tcBorders>
          </w:tcPr>
          <w:p w14:paraId="553B29CE" w14:textId="77777777" w:rsidR="00E5232B" w:rsidRPr="00746787" w:rsidRDefault="00E5232B">
            <w:pPr>
              <w:pStyle w:val="TAL"/>
            </w:pPr>
            <w:r w:rsidRPr="00746787">
              <w:rPr>
                <w:position w:val="-10"/>
              </w:rPr>
              <w:object w:dxaOrig="1260" w:dyaOrig="340" w14:anchorId="1D9196A7">
                <v:shape id="_x0000_i1107" type="#_x0000_t75" style="width:63pt;height:16.8pt" o:ole="" fillcolor="window">
                  <v:imagedata r:id="rId158" o:title=""/>
                </v:shape>
                <o:OLEObject Type="Embed" ProgID="Equation.3" ShapeID="_x0000_i1107" DrawAspect="Content" ObjectID="_1821883370" r:id="rId160"/>
              </w:object>
            </w:r>
          </w:p>
        </w:tc>
      </w:tr>
      <w:tr w:rsidR="00E5232B" w:rsidRPr="0057685B" w14:paraId="0C9C461D" w14:textId="77777777">
        <w:tblPrEx>
          <w:tblCellMar>
            <w:top w:w="0" w:type="dxa"/>
            <w:bottom w:w="0" w:type="dxa"/>
          </w:tblCellMar>
        </w:tblPrEx>
        <w:trPr>
          <w:cantSplit/>
          <w:jc w:val="center"/>
        </w:trPr>
        <w:tc>
          <w:tcPr>
            <w:tcW w:w="3555" w:type="dxa"/>
            <w:tcBorders>
              <w:top w:val="single" w:sz="18" w:space="0" w:color="auto"/>
              <w:left w:val="single" w:sz="18" w:space="0" w:color="auto"/>
              <w:bottom w:val="single" w:sz="4" w:space="0" w:color="auto"/>
              <w:right w:val="single" w:sz="18" w:space="0" w:color="auto"/>
            </w:tcBorders>
          </w:tcPr>
          <w:p w14:paraId="2616B2C6" w14:textId="77777777" w:rsidR="00E5232B" w:rsidRPr="00746787" w:rsidRDefault="00E5232B">
            <w:pPr>
              <w:pStyle w:val="TAL"/>
            </w:pPr>
            <w:r w:rsidRPr="00746787">
              <w:t xml:space="preserve">Delay spread as a lognormal RV </w:t>
            </w:r>
          </w:p>
          <w:p w14:paraId="4FD51638" w14:textId="77777777" w:rsidR="00E5232B" w:rsidRPr="0057685B" w:rsidRDefault="00E5232B">
            <w:pPr>
              <w:pStyle w:val="TAL"/>
              <w:rPr>
                <w:lang w:val="fr-FR"/>
              </w:rPr>
            </w:pPr>
            <w:r w:rsidRPr="00746787">
              <w:t xml:space="preserve"> </w:t>
            </w:r>
            <w:r w:rsidRPr="00746787">
              <w:rPr>
                <w:position w:val="-12"/>
              </w:rPr>
              <w:object w:dxaOrig="2840" w:dyaOrig="340" w14:anchorId="754D4DB8">
                <v:shape id="_x0000_i1108" type="#_x0000_t75" style="width:142.2pt;height:16.8pt" o:ole="" fillcolor="window">
                  <v:imagedata r:id="rId161" o:title=""/>
                </v:shape>
                <o:OLEObject Type="Embed" ProgID="Equation.DSMT4" ShapeID="_x0000_i1108" DrawAspect="Content" ObjectID="_1821883371" r:id="rId162"/>
              </w:object>
            </w:r>
          </w:p>
        </w:tc>
        <w:tc>
          <w:tcPr>
            <w:tcW w:w="1980" w:type="dxa"/>
            <w:tcBorders>
              <w:top w:val="single" w:sz="18" w:space="0" w:color="auto"/>
              <w:left w:val="nil"/>
              <w:bottom w:val="single" w:sz="4" w:space="0" w:color="auto"/>
            </w:tcBorders>
          </w:tcPr>
          <w:p w14:paraId="3CC23657" w14:textId="77777777" w:rsidR="00E5232B" w:rsidRPr="0057685B" w:rsidRDefault="00E5232B">
            <w:pPr>
              <w:pStyle w:val="TAL"/>
              <w:rPr>
                <w:lang w:val="fr-FR"/>
              </w:rPr>
            </w:pPr>
            <w:r w:rsidRPr="00746787">
              <w:sym w:font="Symbol" w:char="F06D"/>
            </w:r>
            <w:r w:rsidRPr="0057685B">
              <w:rPr>
                <w:i/>
                <w:vertAlign w:val="subscript"/>
                <w:lang w:val="fr-FR"/>
              </w:rPr>
              <w:t>DS</w:t>
            </w:r>
            <w:r w:rsidRPr="0057685B">
              <w:rPr>
                <w:vertAlign w:val="subscript"/>
                <w:lang w:val="fr-FR"/>
              </w:rPr>
              <w:t xml:space="preserve"> </w:t>
            </w:r>
            <w:r w:rsidRPr="0057685B">
              <w:rPr>
                <w:lang w:val="fr-FR"/>
              </w:rPr>
              <w:t>= - 6.80</w:t>
            </w:r>
          </w:p>
          <w:p w14:paraId="01AB72D6" w14:textId="77777777" w:rsidR="00E5232B" w:rsidRPr="0057685B" w:rsidRDefault="00E5232B">
            <w:pPr>
              <w:pStyle w:val="TAL"/>
              <w:rPr>
                <w:noProof/>
                <w:lang w:val="fr-FR"/>
              </w:rPr>
            </w:pPr>
            <w:r w:rsidRPr="00746787">
              <w:sym w:font="Symbol" w:char="F065"/>
            </w:r>
            <w:r w:rsidRPr="0057685B">
              <w:rPr>
                <w:i/>
                <w:vertAlign w:val="subscript"/>
                <w:lang w:val="fr-FR"/>
              </w:rPr>
              <w:t>DS</w:t>
            </w:r>
            <w:r w:rsidRPr="0057685B">
              <w:rPr>
                <w:vertAlign w:val="subscript"/>
                <w:lang w:val="fr-FR"/>
              </w:rPr>
              <w:t xml:space="preserve"> </w:t>
            </w:r>
            <w:r w:rsidRPr="0057685B">
              <w:rPr>
                <w:lang w:val="fr-FR"/>
              </w:rPr>
              <w:t>= 0.288</w:t>
            </w:r>
          </w:p>
        </w:tc>
        <w:tc>
          <w:tcPr>
            <w:tcW w:w="1952" w:type="dxa"/>
            <w:tcBorders>
              <w:top w:val="single" w:sz="18" w:space="0" w:color="auto"/>
              <w:bottom w:val="single" w:sz="4" w:space="0" w:color="auto"/>
            </w:tcBorders>
          </w:tcPr>
          <w:p w14:paraId="29613D4E" w14:textId="77777777" w:rsidR="00E5232B" w:rsidRPr="0057685B" w:rsidRDefault="00E5232B">
            <w:pPr>
              <w:pStyle w:val="TAL"/>
              <w:rPr>
                <w:lang w:val="fr-FR"/>
              </w:rPr>
            </w:pPr>
            <w:r w:rsidRPr="00746787">
              <w:sym w:font="Symbol" w:char="F06D"/>
            </w:r>
            <w:r w:rsidRPr="0057685B">
              <w:rPr>
                <w:i/>
                <w:vertAlign w:val="subscript"/>
                <w:lang w:val="fr-FR"/>
              </w:rPr>
              <w:t>DS</w:t>
            </w:r>
            <w:r w:rsidRPr="0057685B">
              <w:rPr>
                <w:vertAlign w:val="subscript"/>
                <w:lang w:val="fr-FR"/>
              </w:rPr>
              <w:t xml:space="preserve"> </w:t>
            </w:r>
            <w:r w:rsidRPr="0057685B">
              <w:rPr>
                <w:lang w:val="fr-FR"/>
              </w:rPr>
              <w:t>= -6.18</w:t>
            </w:r>
          </w:p>
          <w:p w14:paraId="1279B0B5" w14:textId="77777777" w:rsidR="00E5232B" w:rsidRPr="00746787" w:rsidRDefault="00E5232B">
            <w:pPr>
              <w:pStyle w:val="TAL"/>
              <w:rPr>
                <w:noProof/>
              </w:rPr>
            </w:pPr>
            <w:r w:rsidRPr="00746787">
              <w:sym w:font="Symbol" w:char="F065"/>
            </w:r>
            <w:r w:rsidRPr="00746787">
              <w:rPr>
                <w:i/>
                <w:vertAlign w:val="subscript"/>
              </w:rPr>
              <w:t>DS</w:t>
            </w:r>
            <w:r w:rsidRPr="00746787">
              <w:rPr>
                <w:vertAlign w:val="subscript"/>
              </w:rPr>
              <w:t xml:space="preserve"> </w:t>
            </w:r>
            <w:r w:rsidRPr="00746787">
              <w:t>= 0.18</w:t>
            </w:r>
          </w:p>
        </w:tc>
        <w:tc>
          <w:tcPr>
            <w:tcW w:w="2672" w:type="dxa"/>
            <w:tcBorders>
              <w:top w:val="single" w:sz="18" w:space="0" w:color="auto"/>
              <w:bottom w:val="single" w:sz="4" w:space="0" w:color="auto"/>
              <w:right w:val="single" w:sz="18" w:space="0" w:color="auto"/>
            </w:tcBorders>
          </w:tcPr>
          <w:p w14:paraId="617CD24A" w14:textId="77777777" w:rsidR="00E5232B" w:rsidRPr="00746787" w:rsidRDefault="00E5232B">
            <w:pPr>
              <w:pStyle w:val="TAL"/>
              <w:rPr>
                <w:noProof/>
              </w:rPr>
            </w:pPr>
            <w:r w:rsidRPr="00746787">
              <w:rPr>
                <w:noProof/>
              </w:rPr>
              <w:t>N/A</w:t>
            </w:r>
          </w:p>
        </w:tc>
      </w:tr>
      <w:tr w:rsidR="00E5232B" w:rsidRPr="0057685B" w14:paraId="2493E80E" w14:textId="77777777">
        <w:tblPrEx>
          <w:tblCellMar>
            <w:top w:w="0" w:type="dxa"/>
            <w:bottom w:w="0" w:type="dxa"/>
          </w:tblCellMar>
        </w:tblPrEx>
        <w:trPr>
          <w:cantSplit/>
          <w:jc w:val="center"/>
        </w:trPr>
        <w:tc>
          <w:tcPr>
            <w:tcW w:w="3555" w:type="dxa"/>
            <w:tcBorders>
              <w:top w:val="single" w:sz="4" w:space="0" w:color="auto"/>
              <w:left w:val="single" w:sz="18" w:space="0" w:color="auto"/>
              <w:bottom w:val="single" w:sz="4" w:space="0" w:color="auto"/>
              <w:right w:val="single" w:sz="18" w:space="0" w:color="auto"/>
            </w:tcBorders>
          </w:tcPr>
          <w:p w14:paraId="623A8938" w14:textId="77777777" w:rsidR="00E5232B" w:rsidRPr="00746787" w:rsidRDefault="00E5232B">
            <w:pPr>
              <w:pStyle w:val="TAL"/>
            </w:pPr>
            <w:r w:rsidRPr="00746787">
              <w:t xml:space="preserve">Mean total RMS Delay Spread </w:t>
            </w:r>
          </w:p>
        </w:tc>
        <w:tc>
          <w:tcPr>
            <w:tcW w:w="1980" w:type="dxa"/>
            <w:tcBorders>
              <w:top w:val="single" w:sz="4" w:space="0" w:color="auto"/>
              <w:left w:val="nil"/>
              <w:bottom w:val="single" w:sz="4" w:space="0" w:color="auto"/>
            </w:tcBorders>
          </w:tcPr>
          <w:p w14:paraId="7AAF1C81" w14:textId="77777777" w:rsidR="00E5232B" w:rsidRPr="00746787" w:rsidRDefault="00E5232B">
            <w:pPr>
              <w:pStyle w:val="TAL"/>
            </w:pPr>
            <w:r w:rsidRPr="00746787">
              <w:t>E(</w:t>
            </w:r>
            <w:r w:rsidRPr="00746787">
              <w:rPr>
                <w:rFonts w:ascii="Symbol" w:hAnsi="Symbol"/>
                <w:position w:val="-10"/>
              </w:rPr>
              <w:object w:dxaOrig="420" w:dyaOrig="300" w14:anchorId="31AB8FDE">
                <v:shape id="_x0000_i1109" type="#_x0000_t75" style="width:21pt;height:15pt" o:ole="" fillcolor="window">
                  <v:imagedata r:id="rId163" o:title=""/>
                </v:shape>
                <o:OLEObject Type="Embed" ProgID="Equation.3" ShapeID="_x0000_i1109" DrawAspect="Content" ObjectID="_1821883372" r:id="rId164"/>
              </w:object>
            </w:r>
            <w:r w:rsidRPr="00746787">
              <w:t xml:space="preserve">)=0.17 </w:t>
            </w:r>
            <w:r w:rsidRPr="00746787">
              <w:sym w:font="Symbol" w:char="F06D"/>
            </w:r>
            <w:r w:rsidRPr="00746787">
              <w:t>s</w:t>
            </w:r>
          </w:p>
        </w:tc>
        <w:tc>
          <w:tcPr>
            <w:tcW w:w="1952" w:type="dxa"/>
            <w:tcBorders>
              <w:top w:val="single" w:sz="4" w:space="0" w:color="auto"/>
              <w:bottom w:val="single" w:sz="4" w:space="0" w:color="auto"/>
            </w:tcBorders>
          </w:tcPr>
          <w:p w14:paraId="2AE58809" w14:textId="77777777" w:rsidR="00E5232B" w:rsidRPr="00746787" w:rsidRDefault="00E5232B">
            <w:pPr>
              <w:pStyle w:val="TAL"/>
            </w:pPr>
            <w:r w:rsidRPr="00746787">
              <w:t>E(</w:t>
            </w:r>
            <w:r w:rsidRPr="00746787">
              <w:rPr>
                <w:rFonts w:ascii="Symbol" w:hAnsi="Symbol"/>
                <w:position w:val="-10"/>
              </w:rPr>
              <w:object w:dxaOrig="420" w:dyaOrig="300" w14:anchorId="1DBB1396">
                <v:shape id="_x0000_i1110" type="#_x0000_t75" style="width:21pt;height:15pt" o:ole="" fillcolor="window">
                  <v:imagedata r:id="rId165" o:title=""/>
                </v:shape>
                <o:OLEObject Type="Embed" ProgID="Equation.3" ShapeID="_x0000_i1110" DrawAspect="Content" ObjectID="_1821883373" r:id="rId166"/>
              </w:object>
            </w:r>
            <w:r w:rsidRPr="00746787">
              <w:t xml:space="preserve">)=0.65 </w:t>
            </w:r>
            <w:r w:rsidRPr="00746787">
              <w:sym w:font="Symbol" w:char="F06D"/>
            </w:r>
            <w:r w:rsidRPr="00746787">
              <w:t>s</w:t>
            </w:r>
          </w:p>
        </w:tc>
        <w:tc>
          <w:tcPr>
            <w:tcW w:w="2672" w:type="dxa"/>
            <w:tcBorders>
              <w:top w:val="single" w:sz="4" w:space="0" w:color="auto"/>
              <w:bottom w:val="single" w:sz="4" w:space="0" w:color="auto"/>
              <w:right w:val="single" w:sz="18" w:space="0" w:color="auto"/>
            </w:tcBorders>
          </w:tcPr>
          <w:p w14:paraId="42A08ED2" w14:textId="77777777" w:rsidR="00E5232B" w:rsidRPr="00746787" w:rsidRDefault="00E5232B">
            <w:pPr>
              <w:pStyle w:val="TAL"/>
            </w:pPr>
            <w:r w:rsidRPr="00746787">
              <w:t>E(</w:t>
            </w:r>
            <w:r w:rsidRPr="00746787">
              <w:rPr>
                <w:rFonts w:ascii="Symbol" w:hAnsi="Symbol"/>
                <w:position w:val="-10"/>
              </w:rPr>
              <w:object w:dxaOrig="420" w:dyaOrig="300" w14:anchorId="2CEB3676">
                <v:shape id="_x0000_i1111" type="#_x0000_t75" style="width:21pt;height:15pt" o:ole="" fillcolor="window">
                  <v:imagedata r:id="rId167" o:title=""/>
                </v:shape>
                <o:OLEObject Type="Embed" ProgID="Equation.3" ShapeID="_x0000_i1111" DrawAspect="Content" ObjectID="_1821883374" r:id="rId168"/>
              </w:object>
            </w:r>
            <w:r w:rsidRPr="00746787">
              <w:t>)=0.251</w:t>
            </w:r>
            <w:r w:rsidRPr="00746787">
              <w:sym w:font="Symbol" w:char="F06D"/>
            </w:r>
            <w:r w:rsidRPr="00746787">
              <w:t>s (output)</w:t>
            </w:r>
          </w:p>
        </w:tc>
      </w:tr>
      <w:tr w:rsidR="00E5232B" w:rsidRPr="0057685B" w14:paraId="37C9D4CD" w14:textId="77777777">
        <w:tblPrEx>
          <w:tblCellMar>
            <w:top w:w="0" w:type="dxa"/>
            <w:bottom w:w="0" w:type="dxa"/>
          </w:tblCellMar>
        </w:tblPrEx>
        <w:trPr>
          <w:cantSplit/>
          <w:jc w:val="center"/>
        </w:trPr>
        <w:tc>
          <w:tcPr>
            <w:tcW w:w="3555" w:type="dxa"/>
            <w:tcBorders>
              <w:left w:val="single" w:sz="18" w:space="0" w:color="auto"/>
              <w:bottom w:val="single" w:sz="4" w:space="0" w:color="auto"/>
              <w:right w:val="single" w:sz="18" w:space="0" w:color="auto"/>
            </w:tcBorders>
          </w:tcPr>
          <w:p w14:paraId="593A2BCA" w14:textId="77777777" w:rsidR="00E5232B" w:rsidRPr="00746787" w:rsidRDefault="00E5232B">
            <w:pPr>
              <w:pStyle w:val="TAL"/>
            </w:pPr>
            <w:r w:rsidRPr="00746787">
              <w:rPr>
                <w:rFonts w:ascii="Symbol" w:hAnsi="Symbol"/>
                <w:position w:val="-14"/>
              </w:rPr>
              <w:object w:dxaOrig="1560" w:dyaOrig="340" w14:anchorId="569525F5">
                <v:shape id="_x0000_i1112" type="#_x0000_t75" style="width:78pt;height:16.8pt" o:ole="" fillcolor="window">
                  <v:imagedata r:id="rId169" o:title=""/>
                </v:shape>
                <o:OLEObject Type="Embed" ProgID="Equation.3" ShapeID="_x0000_i1112" DrawAspect="Content" ObjectID="_1821883375" r:id="rId170"/>
              </w:object>
            </w:r>
          </w:p>
        </w:tc>
        <w:tc>
          <w:tcPr>
            <w:tcW w:w="1980" w:type="dxa"/>
            <w:tcBorders>
              <w:left w:val="nil"/>
              <w:bottom w:val="single" w:sz="4" w:space="0" w:color="auto"/>
            </w:tcBorders>
          </w:tcPr>
          <w:p w14:paraId="27AEC1E5" w14:textId="77777777" w:rsidR="00E5232B" w:rsidRPr="00746787" w:rsidRDefault="00E5232B">
            <w:pPr>
              <w:pStyle w:val="TAL"/>
            </w:pPr>
            <w:r w:rsidRPr="00746787">
              <w:t>1.4</w:t>
            </w:r>
          </w:p>
        </w:tc>
        <w:tc>
          <w:tcPr>
            <w:tcW w:w="1952" w:type="dxa"/>
            <w:tcBorders>
              <w:bottom w:val="single" w:sz="4" w:space="0" w:color="auto"/>
            </w:tcBorders>
          </w:tcPr>
          <w:p w14:paraId="76513C0A" w14:textId="77777777" w:rsidR="00E5232B" w:rsidRPr="00746787" w:rsidRDefault="00E5232B">
            <w:pPr>
              <w:pStyle w:val="TAL"/>
            </w:pPr>
            <w:r w:rsidRPr="00746787">
              <w:t xml:space="preserve">1.7 </w:t>
            </w:r>
          </w:p>
        </w:tc>
        <w:tc>
          <w:tcPr>
            <w:tcW w:w="2672" w:type="dxa"/>
            <w:tcBorders>
              <w:bottom w:val="single" w:sz="4" w:space="0" w:color="auto"/>
              <w:right w:val="single" w:sz="18" w:space="0" w:color="auto"/>
            </w:tcBorders>
          </w:tcPr>
          <w:p w14:paraId="25794146" w14:textId="77777777" w:rsidR="00E5232B" w:rsidRPr="00746787" w:rsidRDefault="00E5232B">
            <w:pPr>
              <w:pStyle w:val="TAL"/>
            </w:pPr>
            <w:r w:rsidRPr="00746787">
              <w:t>N/A</w:t>
            </w:r>
          </w:p>
        </w:tc>
      </w:tr>
      <w:tr w:rsidR="00E5232B" w:rsidRPr="0057685B" w14:paraId="16D6002E" w14:textId="77777777">
        <w:tblPrEx>
          <w:tblCellMar>
            <w:top w:w="0" w:type="dxa"/>
            <w:bottom w:w="0" w:type="dxa"/>
          </w:tblCellMar>
        </w:tblPrEx>
        <w:trPr>
          <w:cantSplit/>
          <w:jc w:val="center"/>
        </w:trPr>
        <w:tc>
          <w:tcPr>
            <w:tcW w:w="3555" w:type="dxa"/>
            <w:tcBorders>
              <w:top w:val="single" w:sz="4" w:space="0" w:color="auto"/>
              <w:left w:val="single" w:sz="18" w:space="0" w:color="auto"/>
              <w:bottom w:val="single" w:sz="18" w:space="0" w:color="auto"/>
              <w:right w:val="single" w:sz="18" w:space="0" w:color="auto"/>
            </w:tcBorders>
          </w:tcPr>
          <w:p w14:paraId="54F5830E" w14:textId="77777777" w:rsidR="00E5232B" w:rsidRPr="00746787" w:rsidRDefault="00E5232B">
            <w:pPr>
              <w:pStyle w:val="TAL"/>
            </w:pPr>
            <w:r w:rsidRPr="00746787">
              <w:t>Distribution for path delays</w:t>
            </w:r>
          </w:p>
        </w:tc>
        <w:tc>
          <w:tcPr>
            <w:tcW w:w="1980" w:type="dxa"/>
            <w:tcBorders>
              <w:top w:val="single" w:sz="4" w:space="0" w:color="auto"/>
              <w:left w:val="nil"/>
              <w:bottom w:val="single" w:sz="18" w:space="0" w:color="auto"/>
            </w:tcBorders>
          </w:tcPr>
          <w:p w14:paraId="69B18DF8" w14:textId="77777777" w:rsidR="00E5232B" w:rsidRPr="00746787" w:rsidRDefault="00E5232B">
            <w:pPr>
              <w:pStyle w:val="TAL"/>
            </w:pPr>
          </w:p>
        </w:tc>
        <w:tc>
          <w:tcPr>
            <w:tcW w:w="1952" w:type="dxa"/>
            <w:tcBorders>
              <w:top w:val="single" w:sz="4" w:space="0" w:color="auto"/>
              <w:bottom w:val="single" w:sz="18" w:space="0" w:color="auto"/>
            </w:tcBorders>
          </w:tcPr>
          <w:p w14:paraId="5BA053C9" w14:textId="77777777" w:rsidR="00E5232B" w:rsidRPr="00746787" w:rsidRDefault="00E5232B">
            <w:pPr>
              <w:pStyle w:val="TAL"/>
            </w:pPr>
          </w:p>
        </w:tc>
        <w:tc>
          <w:tcPr>
            <w:tcW w:w="2672" w:type="dxa"/>
            <w:tcBorders>
              <w:top w:val="single" w:sz="4" w:space="0" w:color="auto"/>
              <w:bottom w:val="single" w:sz="18" w:space="0" w:color="auto"/>
              <w:right w:val="single" w:sz="18" w:space="0" w:color="auto"/>
            </w:tcBorders>
          </w:tcPr>
          <w:p w14:paraId="30BB270E" w14:textId="77777777" w:rsidR="00E5232B" w:rsidRPr="00746787" w:rsidRDefault="00E5232B">
            <w:pPr>
              <w:pStyle w:val="TAL"/>
            </w:pPr>
            <w:r w:rsidRPr="00746787">
              <w:rPr>
                <w:i/>
                <w:noProof/>
              </w:rPr>
              <w:t>U</w:t>
            </w:r>
            <w:r w:rsidRPr="00746787">
              <w:rPr>
                <w:noProof/>
              </w:rPr>
              <w:t>(0, 1.2</w:t>
            </w:r>
            <w:r w:rsidRPr="00746787">
              <w:sym w:font="Symbol" w:char="F06D"/>
            </w:r>
            <w:r w:rsidRPr="00746787">
              <w:t>s)</w:t>
            </w:r>
          </w:p>
        </w:tc>
      </w:tr>
      <w:tr w:rsidR="00E5232B" w:rsidRPr="0057685B" w14:paraId="67FF8712" w14:textId="77777777">
        <w:tblPrEx>
          <w:tblCellMar>
            <w:top w:w="0" w:type="dxa"/>
            <w:bottom w:w="0" w:type="dxa"/>
          </w:tblCellMar>
        </w:tblPrEx>
        <w:trPr>
          <w:cantSplit/>
          <w:jc w:val="center"/>
        </w:trPr>
        <w:tc>
          <w:tcPr>
            <w:tcW w:w="3555" w:type="dxa"/>
            <w:tcBorders>
              <w:top w:val="single" w:sz="18" w:space="0" w:color="auto"/>
              <w:left w:val="single" w:sz="18" w:space="0" w:color="auto"/>
              <w:bottom w:val="single" w:sz="18" w:space="0" w:color="auto"/>
              <w:right w:val="single" w:sz="18" w:space="0" w:color="auto"/>
            </w:tcBorders>
          </w:tcPr>
          <w:p w14:paraId="2AD1B21D" w14:textId="77777777" w:rsidR="00E5232B" w:rsidRPr="00746787" w:rsidRDefault="00E5232B">
            <w:pPr>
              <w:pStyle w:val="TAL"/>
              <w:rPr>
                <w:rFonts w:hint="eastAsia"/>
                <w:lang w:eastAsia="ja-JP"/>
              </w:rPr>
            </w:pPr>
            <w:r w:rsidRPr="00746787">
              <w:t xml:space="preserve">Lognormal shadowing standard deviation, </w:t>
            </w:r>
            <w:r w:rsidRPr="00746787">
              <w:rPr>
                <w:rFonts w:ascii="Symbol" w:hAnsi="Symbol"/>
                <w:position w:val="-10"/>
              </w:rPr>
              <w:object w:dxaOrig="380" w:dyaOrig="300" w14:anchorId="32DE00B8">
                <v:shape id="_x0000_i1113" type="#_x0000_t75" style="width:19.2pt;height:15pt" o:ole="" fillcolor="window">
                  <v:imagedata r:id="rId171" o:title=""/>
                </v:shape>
                <o:OLEObject Type="Embed" ProgID="Equation.3" ShapeID="_x0000_i1113" DrawAspect="Content" ObjectID="_1821883376" r:id="rId172"/>
              </w:object>
            </w:r>
          </w:p>
        </w:tc>
        <w:tc>
          <w:tcPr>
            <w:tcW w:w="1980" w:type="dxa"/>
            <w:tcBorders>
              <w:top w:val="single" w:sz="18" w:space="0" w:color="auto"/>
              <w:left w:val="nil"/>
              <w:bottom w:val="single" w:sz="18" w:space="0" w:color="auto"/>
            </w:tcBorders>
          </w:tcPr>
          <w:p w14:paraId="49AACE5D" w14:textId="77777777" w:rsidR="00E5232B" w:rsidRPr="0057685B" w:rsidRDefault="00E5232B">
            <w:pPr>
              <w:pStyle w:val="TAL"/>
              <w:rPr>
                <w:lang w:val="fr-FR"/>
              </w:rPr>
            </w:pPr>
            <w:r w:rsidRPr="0057685B">
              <w:rPr>
                <w:lang w:val="fr-FR"/>
              </w:rPr>
              <w:t>8dB</w:t>
            </w:r>
          </w:p>
        </w:tc>
        <w:tc>
          <w:tcPr>
            <w:tcW w:w="1952" w:type="dxa"/>
            <w:tcBorders>
              <w:top w:val="single" w:sz="18" w:space="0" w:color="auto"/>
              <w:bottom w:val="single" w:sz="18" w:space="0" w:color="auto"/>
            </w:tcBorders>
          </w:tcPr>
          <w:p w14:paraId="38BB98BB" w14:textId="77777777" w:rsidR="00E5232B" w:rsidRPr="0057685B" w:rsidRDefault="00E5232B">
            <w:pPr>
              <w:pStyle w:val="TAL"/>
              <w:rPr>
                <w:lang w:val="fr-FR"/>
              </w:rPr>
            </w:pPr>
            <w:r w:rsidRPr="0057685B">
              <w:rPr>
                <w:lang w:val="fr-FR"/>
              </w:rPr>
              <w:t>8dB</w:t>
            </w:r>
          </w:p>
        </w:tc>
        <w:tc>
          <w:tcPr>
            <w:tcW w:w="2672" w:type="dxa"/>
            <w:tcBorders>
              <w:top w:val="single" w:sz="18" w:space="0" w:color="auto"/>
              <w:bottom w:val="single" w:sz="18" w:space="0" w:color="auto"/>
              <w:right w:val="single" w:sz="18" w:space="0" w:color="auto"/>
            </w:tcBorders>
          </w:tcPr>
          <w:p w14:paraId="0FDF1AB3" w14:textId="77777777" w:rsidR="00E5232B" w:rsidRPr="0057685B" w:rsidRDefault="00E5232B">
            <w:pPr>
              <w:pStyle w:val="TAL"/>
              <w:rPr>
                <w:lang w:val="fr-FR"/>
              </w:rPr>
            </w:pPr>
            <w:r w:rsidRPr="0057685B">
              <w:rPr>
                <w:lang w:val="fr-FR"/>
              </w:rPr>
              <w:t>NLOS: 10dB</w:t>
            </w:r>
          </w:p>
          <w:p w14:paraId="7D0FF38E" w14:textId="77777777" w:rsidR="00E5232B" w:rsidRPr="00746787" w:rsidRDefault="00E5232B">
            <w:pPr>
              <w:pStyle w:val="TAL"/>
            </w:pPr>
            <w:r w:rsidRPr="00746787">
              <w:t xml:space="preserve">LOS: 4dB </w:t>
            </w:r>
          </w:p>
        </w:tc>
      </w:tr>
      <w:tr w:rsidR="00E5232B" w:rsidRPr="0057685B" w14:paraId="4AA8A6E5" w14:textId="77777777">
        <w:tblPrEx>
          <w:tblCellMar>
            <w:top w:w="0" w:type="dxa"/>
            <w:bottom w:w="0" w:type="dxa"/>
          </w:tblCellMar>
        </w:tblPrEx>
        <w:trPr>
          <w:cantSplit/>
          <w:jc w:val="center"/>
        </w:trPr>
        <w:tc>
          <w:tcPr>
            <w:tcW w:w="3555" w:type="dxa"/>
            <w:tcBorders>
              <w:top w:val="single" w:sz="18" w:space="0" w:color="auto"/>
              <w:left w:val="single" w:sz="18" w:space="0" w:color="auto"/>
              <w:bottom w:val="single" w:sz="18" w:space="0" w:color="auto"/>
              <w:right w:val="single" w:sz="18" w:space="0" w:color="auto"/>
            </w:tcBorders>
          </w:tcPr>
          <w:p w14:paraId="50ED9A60" w14:textId="77777777" w:rsidR="00E5232B" w:rsidRPr="00746787" w:rsidRDefault="00E5232B">
            <w:pPr>
              <w:pStyle w:val="TAL"/>
            </w:pPr>
            <w:r w:rsidRPr="00746787">
              <w:t xml:space="preserve">Pathloss model (dB), </w:t>
            </w:r>
          </w:p>
          <w:p w14:paraId="464830BD" w14:textId="77777777" w:rsidR="00E5232B" w:rsidRPr="00746787" w:rsidRDefault="00E5232B">
            <w:pPr>
              <w:pStyle w:val="TAL"/>
            </w:pPr>
            <w:r w:rsidRPr="00746787">
              <w:rPr>
                <w:i/>
              </w:rPr>
              <w:t>d</w:t>
            </w:r>
            <w:r w:rsidRPr="00746787">
              <w:t xml:space="preserve"> is in meters</w:t>
            </w:r>
          </w:p>
        </w:tc>
        <w:tc>
          <w:tcPr>
            <w:tcW w:w="1980" w:type="dxa"/>
            <w:tcBorders>
              <w:top w:val="single" w:sz="18" w:space="0" w:color="auto"/>
              <w:left w:val="nil"/>
              <w:bottom w:val="single" w:sz="18" w:space="0" w:color="auto"/>
            </w:tcBorders>
          </w:tcPr>
          <w:p w14:paraId="5A8290A9" w14:textId="77777777" w:rsidR="00E5232B" w:rsidRPr="0057685B" w:rsidRDefault="00E5232B">
            <w:pPr>
              <w:pStyle w:val="TAL"/>
              <w:rPr>
                <w:lang w:val="fr-FR"/>
              </w:rPr>
            </w:pPr>
            <w:r w:rsidRPr="0057685B">
              <w:rPr>
                <w:lang w:val="fr-FR"/>
              </w:rPr>
              <w:t>31.5 + 35log</w:t>
            </w:r>
            <w:r w:rsidRPr="0057685B">
              <w:rPr>
                <w:vertAlign w:val="subscript"/>
                <w:lang w:val="fr-FR"/>
              </w:rPr>
              <w:t>10</w:t>
            </w:r>
            <w:r w:rsidRPr="0057685B">
              <w:rPr>
                <w:lang w:val="fr-FR"/>
              </w:rPr>
              <w:t>(</w:t>
            </w:r>
            <w:r w:rsidRPr="0057685B">
              <w:rPr>
                <w:i/>
                <w:lang w:val="fr-FR"/>
              </w:rPr>
              <w:t>d</w:t>
            </w:r>
            <w:r w:rsidRPr="0057685B">
              <w:rPr>
                <w:lang w:val="fr-FR"/>
              </w:rPr>
              <w:t xml:space="preserve">) </w:t>
            </w:r>
          </w:p>
        </w:tc>
        <w:tc>
          <w:tcPr>
            <w:tcW w:w="1952" w:type="dxa"/>
            <w:tcBorders>
              <w:top w:val="single" w:sz="18" w:space="0" w:color="auto"/>
              <w:bottom w:val="single" w:sz="18" w:space="0" w:color="auto"/>
            </w:tcBorders>
          </w:tcPr>
          <w:p w14:paraId="5DF4809B" w14:textId="77777777" w:rsidR="00E5232B" w:rsidRPr="0057685B" w:rsidRDefault="00E5232B">
            <w:pPr>
              <w:pStyle w:val="TAL"/>
              <w:rPr>
                <w:lang w:val="fr-FR"/>
              </w:rPr>
            </w:pPr>
            <w:r w:rsidRPr="0057685B">
              <w:rPr>
                <w:lang w:val="fr-FR"/>
              </w:rPr>
              <w:t>34.5 + 35log</w:t>
            </w:r>
            <w:r w:rsidRPr="0057685B">
              <w:rPr>
                <w:vertAlign w:val="subscript"/>
                <w:lang w:val="fr-FR"/>
              </w:rPr>
              <w:t>10</w:t>
            </w:r>
            <w:r w:rsidRPr="0057685B">
              <w:rPr>
                <w:lang w:val="fr-FR"/>
              </w:rPr>
              <w:t>(</w:t>
            </w:r>
            <w:r w:rsidRPr="0057685B">
              <w:rPr>
                <w:i/>
                <w:lang w:val="fr-FR"/>
              </w:rPr>
              <w:t>d</w:t>
            </w:r>
            <w:r w:rsidRPr="0057685B">
              <w:rPr>
                <w:lang w:val="fr-FR"/>
              </w:rPr>
              <w:t xml:space="preserve">) </w:t>
            </w:r>
          </w:p>
        </w:tc>
        <w:tc>
          <w:tcPr>
            <w:tcW w:w="2672" w:type="dxa"/>
            <w:tcBorders>
              <w:top w:val="single" w:sz="18" w:space="0" w:color="auto"/>
              <w:bottom w:val="single" w:sz="18" w:space="0" w:color="auto"/>
              <w:right w:val="single" w:sz="18" w:space="0" w:color="auto"/>
            </w:tcBorders>
          </w:tcPr>
          <w:p w14:paraId="07F692A7" w14:textId="77777777" w:rsidR="00E5232B" w:rsidRPr="0057685B" w:rsidRDefault="00E5232B">
            <w:pPr>
              <w:pStyle w:val="TAL"/>
              <w:rPr>
                <w:lang w:val="fr-FR"/>
              </w:rPr>
            </w:pPr>
            <w:r w:rsidRPr="0057685B">
              <w:rPr>
                <w:lang w:val="fr-FR"/>
              </w:rPr>
              <w:t>NLOS: 34.53 + 38log</w:t>
            </w:r>
            <w:r w:rsidRPr="0057685B">
              <w:rPr>
                <w:vertAlign w:val="subscript"/>
                <w:lang w:val="fr-FR"/>
              </w:rPr>
              <w:t>10</w:t>
            </w:r>
            <w:r w:rsidRPr="0057685B">
              <w:rPr>
                <w:lang w:val="fr-FR"/>
              </w:rPr>
              <w:t>(</w:t>
            </w:r>
            <w:r w:rsidRPr="0057685B">
              <w:rPr>
                <w:i/>
                <w:lang w:val="fr-FR"/>
              </w:rPr>
              <w:t>d</w:t>
            </w:r>
            <w:r w:rsidRPr="0057685B">
              <w:rPr>
                <w:lang w:val="fr-FR"/>
              </w:rPr>
              <w:t>)</w:t>
            </w:r>
          </w:p>
          <w:p w14:paraId="1964CA11" w14:textId="77777777" w:rsidR="00E5232B" w:rsidRPr="0057685B" w:rsidRDefault="00E5232B">
            <w:pPr>
              <w:pStyle w:val="TAL"/>
              <w:rPr>
                <w:lang w:val="fr-FR"/>
              </w:rPr>
            </w:pPr>
            <w:r w:rsidRPr="0057685B">
              <w:rPr>
                <w:lang w:val="fr-FR"/>
              </w:rPr>
              <w:t>LOS: 30.18 + 26*log</w:t>
            </w:r>
            <w:r w:rsidRPr="0057685B">
              <w:rPr>
                <w:vertAlign w:val="subscript"/>
                <w:lang w:val="fr-FR"/>
              </w:rPr>
              <w:t>10</w:t>
            </w:r>
            <w:r w:rsidRPr="0057685B">
              <w:rPr>
                <w:lang w:val="fr-FR"/>
              </w:rPr>
              <w:t>(</w:t>
            </w:r>
            <w:r w:rsidRPr="0057685B">
              <w:rPr>
                <w:i/>
                <w:lang w:val="fr-FR"/>
              </w:rPr>
              <w:t>d</w:t>
            </w:r>
            <w:r w:rsidRPr="0057685B">
              <w:rPr>
                <w:lang w:val="fr-FR"/>
              </w:rPr>
              <w:t xml:space="preserve">) </w:t>
            </w:r>
          </w:p>
        </w:tc>
      </w:tr>
    </w:tbl>
    <w:p w14:paraId="43178C4A" w14:textId="77777777" w:rsidR="00E5232B" w:rsidRPr="0057685B" w:rsidRDefault="00E5232B">
      <w:pPr>
        <w:rPr>
          <w:lang w:val="fr-FR"/>
        </w:rPr>
      </w:pPr>
    </w:p>
    <w:p w14:paraId="796DB857" w14:textId="77777777" w:rsidR="00E5232B" w:rsidRPr="0057685B" w:rsidRDefault="00E5232B">
      <w:r w:rsidRPr="0057685B">
        <w:t xml:space="preserve">The following are assumptions made for the </w:t>
      </w:r>
      <w:r w:rsidRPr="0057685B">
        <w:rPr>
          <w:i/>
        </w:rPr>
        <w:t xml:space="preserve">suburban macrocell </w:t>
      </w:r>
      <w:r w:rsidRPr="0057685B">
        <w:t>and</w:t>
      </w:r>
      <w:r w:rsidRPr="0057685B">
        <w:rPr>
          <w:i/>
        </w:rPr>
        <w:t xml:space="preserve"> urban macrocell</w:t>
      </w:r>
      <w:r w:rsidRPr="0057685B">
        <w:t xml:space="preserve"> environments.</w:t>
      </w:r>
    </w:p>
    <w:p w14:paraId="0145CA0F" w14:textId="77777777" w:rsidR="00E5232B" w:rsidRPr="0057685B" w:rsidRDefault="00E5232B">
      <w:pPr>
        <w:pStyle w:val="B1"/>
      </w:pPr>
      <w:r w:rsidRPr="0057685B">
        <w:t>a)</w:t>
      </w:r>
      <w:r w:rsidRPr="0057685B">
        <w:tab/>
        <w:t>The macrocell pathloss is based on the modified COST231 Hata urban propagation model:</w:t>
      </w:r>
    </w:p>
    <w:p w14:paraId="6D655D04"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38"/>
        </w:rPr>
        <w:object w:dxaOrig="4440" w:dyaOrig="859" w14:anchorId="09CE6F16">
          <v:shape id="_x0000_i1114" type="#_x0000_t75" style="width:222pt;height:43.2pt" o:ole="" fillcolor="window">
            <v:imagedata r:id="rId173" o:title=""/>
          </v:shape>
          <o:OLEObject Type="Embed" ProgID="Equation.3" ShapeID="_x0000_i1114" DrawAspect="Content" ObjectID="_1821883377" r:id="rId174"/>
        </w:object>
      </w:r>
      <w:r w:rsidR="00AD49D1" w:rsidRPr="0057685B">
        <w:tab/>
        <w:t>(5.2-1)</w:t>
      </w:r>
    </w:p>
    <w:p w14:paraId="64AE4BCD" w14:textId="77777777" w:rsidR="00E5232B" w:rsidRPr="0057685B" w:rsidRDefault="00E5232B">
      <w:pPr>
        <w:pStyle w:val="B1"/>
      </w:pPr>
      <w:r w:rsidRPr="0057685B">
        <w:tab/>
        <w:t xml:space="preserve">where </w:t>
      </w:r>
      <w:r w:rsidRPr="0057685B">
        <w:rPr>
          <w:i/>
          <w:position w:val="-12"/>
        </w:rPr>
        <w:object w:dxaOrig="320" w:dyaOrig="360" w14:anchorId="4F88431B">
          <v:shape id="_x0000_i1115" type="#_x0000_t75" style="width:16.2pt;height:18pt" o:ole="" fillcolor="window">
            <v:imagedata r:id="rId175" o:title=""/>
          </v:shape>
          <o:OLEObject Type="Embed" ProgID="Equation.3" ShapeID="_x0000_i1115" DrawAspect="Content" ObjectID="_1821883378" r:id="rId176"/>
        </w:object>
      </w:r>
      <w:r w:rsidRPr="0057685B">
        <w:rPr>
          <w:iCs/>
        </w:rPr>
        <w:t xml:space="preserve">is </w:t>
      </w:r>
      <w:r w:rsidRPr="0057685B">
        <w:t xml:space="preserve">the BS antenna height in meters, </w:t>
      </w:r>
      <w:r w:rsidRPr="0057685B">
        <w:rPr>
          <w:i/>
          <w:position w:val="-12"/>
        </w:rPr>
        <w:object w:dxaOrig="360" w:dyaOrig="360" w14:anchorId="398351C7">
          <v:shape id="_x0000_i1116" type="#_x0000_t75" style="width:18pt;height:18pt" o:ole="" fillcolor="window">
            <v:imagedata r:id="rId177" o:title=""/>
          </v:shape>
          <o:OLEObject Type="Embed" ProgID="Equation.3" ShapeID="_x0000_i1116" DrawAspect="Content" ObjectID="_1821883379" r:id="rId178"/>
        </w:object>
      </w:r>
      <w:r w:rsidRPr="0057685B">
        <w:rPr>
          <w:iCs/>
        </w:rPr>
        <w:t xml:space="preserve"> the MS antenna height in meters, </w:t>
      </w:r>
      <w:r w:rsidRPr="0057685B">
        <w:rPr>
          <w:i/>
          <w:position w:val="-10"/>
        </w:rPr>
        <w:object w:dxaOrig="279" w:dyaOrig="300" w14:anchorId="7DE51981">
          <v:shape id="_x0000_i1117" type="#_x0000_t75" style="width:13.8pt;height:15pt" o:ole="" fillcolor="window">
            <v:imagedata r:id="rId179" o:title=""/>
          </v:shape>
          <o:OLEObject Type="Embed" ProgID="Equation.3" ShapeID="_x0000_i1117" DrawAspect="Content" ObjectID="_1821883380" r:id="rId180"/>
        </w:object>
      </w:r>
      <w:r w:rsidRPr="0057685B">
        <w:rPr>
          <w:i/>
        </w:rPr>
        <w:t xml:space="preserve"> </w:t>
      </w:r>
      <w:r w:rsidRPr="0057685B">
        <w:rPr>
          <w:iCs/>
        </w:rPr>
        <w:t xml:space="preserve">the carrier frequency in MHz, </w:t>
      </w:r>
      <w:r w:rsidRPr="0057685B">
        <w:rPr>
          <w:i/>
        </w:rPr>
        <w:t>d</w:t>
      </w:r>
      <w:r w:rsidRPr="0057685B">
        <w:rPr>
          <w:iCs/>
        </w:rPr>
        <w:t xml:space="preserve"> </w:t>
      </w:r>
      <w:r w:rsidRPr="0057685B">
        <w:t xml:space="preserve">is the distance between the BS and MS in meters, and </w:t>
      </w:r>
      <w:r w:rsidRPr="0057685B">
        <w:rPr>
          <w:i/>
        </w:rPr>
        <w:t>C</w:t>
      </w:r>
      <w:r w:rsidRPr="0057685B">
        <w:t xml:space="preserve"> is a constant factor (</w:t>
      </w:r>
      <w:r w:rsidRPr="0057685B">
        <w:rPr>
          <w:i/>
        </w:rPr>
        <w:t>C</w:t>
      </w:r>
      <w:r w:rsidRPr="0057685B">
        <w:t xml:space="preserve"> = 0dB for suburban macro and </w:t>
      </w:r>
      <w:r w:rsidRPr="0057685B">
        <w:rPr>
          <w:i/>
        </w:rPr>
        <w:t>C</w:t>
      </w:r>
      <w:r w:rsidRPr="0057685B">
        <w:t xml:space="preserve"> = 3dB for urban macro). Setting these parameters to </w:t>
      </w:r>
      <w:r w:rsidRPr="0057685B">
        <w:rPr>
          <w:i/>
          <w:position w:val="-12"/>
        </w:rPr>
        <w:object w:dxaOrig="320" w:dyaOrig="360" w14:anchorId="59105E60">
          <v:shape id="_x0000_i1118" type="#_x0000_t75" style="width:16.2pt;height:18pt" o:ole="" fillcolor="window">
            <v:imagedata r:id="rId175" o:title=""/>
          </v:shape>
          <o:OLEObject Type="Embed" ProgID="Equation.3" ShapeID="_x0000_i1118" DrawAspect="Content" ObjectID="_1821883381" r:id="rId181"/>
        </w:object>
      </w:r>
      <w:r w:rsidRPr="0057685B">
        <w:t xml:space="preserve">= 32m, </w:t>
      </w:r>
      <w:r w:rsidRPr="0057685B">
        <w:rPr>
          <w:i/>
          <w:position w:val="-12"/>
        </w:rPr>
        <w:object w:dxaOrig="360" w:dyaOrig="360" w14:anchorId="64017418">
          <v:shape id="_x0000_i1119" type="#_x0000_t75" style="width:18pt;height:18pt" o:ole="" fillcolor="window">
            <v:imagedata r:id="rId177" o:title=""/>
          </v:shape>
          <o:OLEObject Type="Embed" ProgID="Equation.3" ShapeID="_x0000_i1119" DrawAspect="Content" ObjectID="_1821883382" r:id="rId182"/>
        </w:object>
      </w:r>
      <w:r w:rsidRPr="0057685B">
        <w:t xml:space="preserve">= 1.5m, and  </w:t>
      </w:r>
      <w:r w:rsidRPr="0057685B">
        <w:rPr>
          <w:i/>
          <w:position w:val="-10"/>
        </w:rPr>
        <w:object w:dxaOrig="279" w:dyaOrig="300" w14:anchorId="26CFBA27">
          <v:shape id="_x0000_i1120" type="#_x0000_t75" style="width:13.8pt;height:15pt" o:ole="" fillcolor="window">
            <v:imagedata r:id="rId179" o:title=""/>
          </v:shape>
          <o:OLEObject Type="Embed" ProgID="Equation.3" ShapeID="_x0000_i1120" DrawAspect="Content" ObjectID="_1821883383" r:id="rId183"/>
        </w:object>
      </w:r>
      <w:r w:rsidRPr="0057685B">
        <w:t xml:space="preserve">=1900MHz, the pathlosses for suburban and urban macro environments become, respectively, </w:t>
      </w:r>
      <w:r w:rsidRPr="0057685B">
        <w:rPr>
          <w:i/>
          <w:position w:val="-10"/>
        </w:rPr>
        <w:object w:dxaOrig="1920" w:dyaOrig="300" w14:anchorId="0A252032">
          <v:shape id="_x0000_i1121" type="#_x0000_t75" style="width:96pt;height:15pt" o:ole="" fillcolor="window">
            <v:imagedata r:id="rId184" o:title=""/>
          </v:shape>
          <o:OLEObject Type="Embed" ProgID="Equation.3" ShapeID="_x0000_i1121" DrawAspect="Content" ObjectID="_1821883384" r:id="rId185"/>
        </w:object>
      </w:r>
      <w:r w:rsidRPr="0057685B">
        <w:t xml:space="preserve"> and </w:t>
      </w:r>
      <w:r w:rsidRPr="0057685B">
        <w:rPr>
          <w:i/>
          <w:position w:val="-10"/>
        </w:rPr>
        <w:object w:dxaOrig="1920" w:dyaOrig="300" w14:anchorId="4D50D037">
          <v:shape id="_x0000_i1122" type="#_x0000_t75" style="width:96pt;height:15pt" o:ole="" fillcolor="window">
            <v:imagedata r:id="rId186" o:title=""/>
          </v:shape>
          <o:OLEObject Type="Embed" ProgID="Equation.3" ShapeID="_x0000_i1122" DrawAspect="Content" ObjectID="_1821883385" r:id="rId187"/>
        </w:object>
      </w:r>
      <w:r w:rsidRPr="0057685B">
        <w:t xml:space="preserve">. The distance </w:t>
      </w:r>
      <w:r w:rsidRPr="0057685B">
        <w:rPr>
          <w:i/>
        </w:rPr>
        <w:t>d</w:t>
      </w:r>
      <w:r w:rsidRPr="0057685B">
        <w:t xml:space="preserve"> is required to be at least 35m. </w:t>
      </w:r>
    </w:p>
    <w:p w14:paraId="0D9EEBB1" w14:textId="77777777" w:rsidR="00E5232B" w:rsidRPr="0057685B" w:rsidRDefault="00E5232B">
      <w:pPr>
        <w:pStyle w:val="B1"/>
      </w:pPr>
      <w:r w:rsidRPr="0057685B">
        <w:t>b)</w:t>
      </w:r>
      <w:r w:rsidRPr="0057685B">
        <w:tab/>
        <w:t xml:space="preserve">Antenna patterns at the BS are the same as those used in the link simulations given in Clause 4.5.1.  </w:t>
      </w:r>
    </w:p>
    <w:p w14:paraId="24C48E37" w14:textId="77777777" w:rsidR="00E5232B" w:rsidRPr="0057685B" w:rsidRDefault="00E5232B">
      <w:pPr>
        <w:pStyle w:val="B1"/>
      </w:pPr>
      <w:r w:rsidRPr="0057685B">
        <w:t>c)</w:t>
      </w:r>
      <w:r w:rsidR="0057685B">
        <w:tab/>
      </w:r>
      <w:r w:rsidRPr="0057685B">
        <w:t xml:space="preserve">Site-to-site SF correlation is </w:t>
      </w:r>
      <w:r w:rsidRPr="0057685B">
        <w:rPr>
          <w:position w:val="-10"/>
        </w:rPr>
        <w:object w:dxaOrig="740" w:dyaOrig="300" w14:anchorId="3050B4B5">
          <v:shape id="_x0000_i1123" type="#_x0000_t75" style="width:37.2pt;height:15pt" o:ole="" fillcolor="window">
            <v:imagedata r:id="rId188" o:title=""/>
          </v:shape>
          <o:OLEObject Type="Embed" ProgID="Equation.3" ShapeID="_x0000_i1123" DrawAspect="Content" ObjectID="_1821883386" r:id="rId189"/>
        </w:object>
      </w:r>
      <w:r w:rsidRPr="0057685B">
        <w:t>. This parameter is used in Clause 5.6.2.</w:t>
      </w:r>
    </w:p>
    <w:p w14:paraId="23908E34" w14:textId="77777777" w:rsidR="00E5232B" w:rsidRPr="0057685B" w:rsidRDefault="00E5232B">
      <w:pPr>
        <w:pStyle w:val="B1"/>
      </w:pPr>
      <w:r w:rsidRPr="0057685B">
        <w:t>d)</w:t>
      </w:r>
      <w:r w:rsidRPr="0057685B">
        <w:tab/>
        <w:t>The hexagonal cell repeats will be the assumed layout.</w:t>
      </w:r>
    </w:p>
    <w:p w14:paraId="7BAC1988" w14:textId="77777777" w:rsidR="00E5232B" w:rsidRPr="0057685B" w:rsidRDefault="00E5232B">
      <w:r w:rsidRPr="0057685B">
        <w:t xml:space="preserve">The following are assumptions made for the </w:t>
      </w:r>
      <w:r w:rsidRPr="0057685B">
        <w:rPr>
          <w:i/>
        </w:rPr>
        <w:t xml:space="preserve">microcell </w:t>
      </w:r>
      <w:r w:rsidRPr="0057685B">
        <w:t xml:space="preserve"> environment.</w:t>
      </w:r>
    </w:p>
    <w:p w14:paraId="145C82E6" w14:textId="77777777" w:rsidR="00E5232B" w:rsidRPr="0057685B" w:rsidRDefault="00E5232B">
      <w:pPr>
        <w:pStyle w:val="B1"/>
      </w:pPr>
      <w:r w:rsidRPr="0057685B">
        <w:t>a)</w:t>
      </w:r>
      <w:r w:rsidRPr="0057685B">
        <w:tab/>
        <w:t xml:space="preserve">The microcell NLOS pathloss is based on the COST 231 Walfish-Ikegami NLOS model with the following parameters: BS antenna height 12.5m, building height 12m, building to building distance 50m, street width 25m, MS antenna height 1.5m, orientation 30deg for all paths, and selection of metropolitan center. With these parameters, the equation simplifies to: </w:t>
      </w:r>
    </w:p>
    <w:p w14:paraId="3C167B36" w14:textId="77777777" w:rsidR="00E5232B" w:rsidRPr="0057685B" w:rsidRDefault="00E5232B" w:rsidP="004911A7">
      <w:pPr>
        <w:pStyle w:val="EQ"/>
        <w:tabs>
          <w:tab w:val="clear" w:pos="4536"/>
          <w:tab w:val="clear" w:pos="9072"/>
          <w:tab w:val="center" w:pos="4820"/>
          <w:tab w:val="right" w:pos="9639"/>
        </w:tabs>
      </w:pPr>
      <w:r w:rsidRPr="0057685B">
        <w:lastRenderedPageBreak/>
        <w:tab/>
      </w:r>
      <w:r w:rsidRPr="0057685B">
        <w:rPr>
          <w:i/>
        </w:rPr>
        <w:t>PL</w:t>
      </w:r>
      <w:r w:rsidRPr="0057685B">
        <w:t>(</w:t>
      </w:r>
      <w:r w:rsidRPr="0057685B">
        <w:rPr>
          <w:i/>
        </w:rPr>
        <w:t>dB</w:t>
      </w:r>
      <w:r w:rsidRPr="0057685B">
        <w:t>) = -55.9 + 38*log10(</w:t>
      </w:r>
      <w:r w:rsidRPr="0057685B">
        <w:rPr>
          <w:i/>
        </w:rPr>
        <w:t>d</w:t>
      </w:r>
      <w:r w:rsidRPr="0057685B">
        <w:t>) + (24.5 + 1.5*</w:t>
      </w:r>
      <w:r w:rsidRPr="0057685B">
        <w:rPr>
          <w:i/>
        </w:rPr>
        <w:t>f</w:t>
      </w:r>
      <w:r w:rsidRPr="0057685B">
        <w:rPr>
          <w:i/>
          <w:vertAlign w:val="subscript"/>
        </w:rPr>
        <w:t>c</w:t>
      </w:r>
      <w:r w:rsidRPr="0057685B">
        <w:t>/925)*log10(</w:t>
      </w:r>
      <w:r w:rsidRPr="0057685B">
        <w:rPr>
          <w:i/>
        </w:rPr>
        <w:t>f</w:t>
      </w:r>
      <w:r w:rsidRPr="0057685B">
        <w:rPr>
          <w:i/>
          <w:vertAlign w:val="subscript"/>
        </w:rPr>
        <w:t>c</w:t>
      </w:r>
      <w:r w:rsidRPr="0057685B">
        <w:t>).</w:t>
      </w:r>
      <w:r w:rsidR="0057685B">
        <w:tab/>
      </w:r>
      <w:r w:rsidR="00AD49D1" w:rsidRPr="0057685B">
        <w:t>(5.2-2)</w:t>
      </w:r>
    </w:p>
    <w:p w14:paraId="45818F4C" w14:textId="77777777" w:rsidR="00E5232B" w:rsidRPr="0057685B" w:rsidRDefault="00E5232B">
      <w:pPr>
        <w:pStyle w:val="B1"/>
      </w:pPr>
      <w:r w:rsidRPr="0057685B">
        <w:tab/>
        <w:t xml:space="preserve">The resulting pathloss at 1900 MHz is: </w:t>
      </w:r>
      <w:r w:rsidRPr="0057685B">
        <w:rPr>
          <w:i/>
        </w:rPr>
        <w:t>PL</w:t>
      </w:r>
      <w:r w:rsidRPr="0057685B">
        <w:t>(</w:t>
      </w:r>
      <w:r w:rsidRPr="0057685B">
        <w:rPr>
          <w:i/>
        </w:rPr>
        <w:t>dB</w:t>
      </w:r>
      <w:r w:rsidRPr="0057685B">
        <w:t>) = 34.53 + 38*log10(</w:t>
      </w:r>
      <w:r w:rsidRPr="0057685B">
        <w:rPr>
          <w:i/>
        </w:rPr>
        <w:t>d</w:t>
      </w:r>
      <w:r w:rsidRPr="0057685B">
        <w:t xml:space="preserve">), where </w:t>
      </w:r>
      <w:r w:rsidRPr="0057685B">
        <w:rPr>
          <w:i/>
        </w:rPr>
        <w:t>d</w:t>
      </w:r>
      <w:r w:rsidRPr="0057685B">
        <w:t xml:space="preserve"> is in meters.  The distance </w:t>
      </w:r>
      <w:r w:rsidRPr="0057685B">
        <w:rPr>
          <w:i/>
        </w:rPr>
        <w:t>d</w:t>
      </w:r>
      <w:r w:rsidRPr="0057685B">
        <w:t xml:space="preserve"> is at least 20m.  A bulk log normal shadowing applying to all sub-paths has a standard deviation of 10dB.</w:t>
      </w:r>
    </w:p>
    <w:p w14:paraId="166337CB" w14:textId="77777777" w:rsidR="00E5232B" w:rsidRPr="0057685B" w:rsidRDefault="00E5232B">
      <w:pPr>
        <w:pStyle w:val="B1"/>
      </w:pPr>
      <w:r w:rsidRPr="0057685B">
        <w:tab/>
        <w:t xml:space="preserve">The microcell LOS pathloss is based on the COST 231 Walfish-Ikegami street canyon model with the same parameters as in the NLOS case. The pathloss is </w:t>
      </w:r>
    </w:p>
    <w:p w14:paraId="776030C6" w14:textId="77777777" w:rsidR="00E5232B" w:rsidRPr="0057685B" w:rsidRDefault="00E5232B" w:rsidP="004911A7">
      <w:pPr>
        <w:pStyle w:val="EQ"/>
        <w:tabs>
          <w:tab w:val="clear" w:pos="4536"/>
          <w:tab w:val="clear" w:pos="9072"/>
          <w:tab w:val="center" w:pos="4820"/>
          <w:tab w:val="right" w:pos="9639"/>
        </w:tabs>
      </w:pPr>
      <w:r w:rsidRPr="0057685B">
        <w:tab/>
      </w:r>
      <w:r w:rsidRPr="0057685B">
        <w:rPr>
          <w:i/>
        </w:rPr>
        <w:t>PL</w:t>
      </w:r>
      <w:r w:rsidRPr="0057685B">
        <w:t>(</w:t>
      </w:r>
      <w:r w:rsidRPr="0057685B">
        <w:rPr>
          <w:i/>
        </w:rPr>
        <w:t>dB</w:t>
      </w:r>
      <w:r w:rsidRPr="0057685B">
        <w:t>) = -35.4 + 26*log10(</w:t>
      </w:r>
      <w:r w:rsidRPr="0057685B">
        <w:rPr>
          <w:i/>
        </w:rPr>
        <w:t>d</w:t>
      </w:r>
      <w:r w:rsidRPr="0057685B">
        <w:t>) + 20*log10(</w:t>
      </w:r>
      <w:r w:rsidRPr="0057685B">
        <w:rPr>
          <w:i/>
        </w:rPr>
        <w:t>f</w:t>
      </w:r>
      <w:r w:rsidRPr="0057685B">
        <w:rPr>
          <w:i/>
          <w:vertAlign w:val="subscript"/>
        </w:rPr>
        <w:t>c</w:t>
      </w:r>
      <w:r w:rsidRPr="0057685B">
        <w:t>)</w:t>
      </w:r>
      <w:r w:rsidR="0057685B">
        <w:tab/>
      </w:r>
      <w:r w:rsidR="00AD49D1" w:rsidRPr="0057685B">
        <w:t>(5.2-3)</w:t>
      </w:r>
    </w:p>
    <w:p w14:paraId="403C0774" w14:textId="77777777" w:rsidR="00E5232B" w:rsidRPr="0057685B" w:rsidRDefault="00E5232B">
      <w:pPr>
        <w:pStyle w:val="B1"/>
      </w:pPr>
      <w:r w:rsidRPr="0057685B">
        <w:tab/>
        <w:t xml:space="preserve">The resulting pathloss at 1900 MHz is </w:t>
      </w:r>
      <w:r w:rsidRPr="0057685B">
        <w:rPr>
          <w:i/>
        </w:rPr>
        <w:t>PL</w:t>
      </w:r>
      <w:r w:rsidRPr="0057685B">
        <w:t>(</w:t>
      </w:r>
      <w:r w:rsidRPr="0057685B">
        <w:rPr>
          <w:i/>
        </w:rPr>
        <w:t>dB</w:t>
      </w:r>
      <w:r w:rsidRPr="0057685B">
        <w:t>) = 30.18 + 26*log10(</w:t>
      </w:r>
      <w:r w:rsidRPr="0057685B">
        <w:rPr>
          <w:i/>
        </w:rPr>
        <w:t>d</w:t>
      </w:r>
      <w:r w:rsidRPr="0057685B">
        <w:t xml:space="preserve">), where </w:t>
      </w:r>
      <w:r w:rsidRPr="0057685B">
        <w:rPr>
          <w:i/>
        </w:rPr>
        <w:t>d</w:t>
      </w:r>
      <w:r w:rsidRPr="0057685B">
        <w:t xml:space="preserve"> is in meters.  The distance </w:t>
      </w:r>
      <w:r w:rsidRPr="0057685B">
        <w:rPr>
          <w:i/>
        </w:rPr>
        <w:t>d</w:t>
      </w:r>
      <w:r w:rsidRPr="0057685B">
        <w:t xml:space="preserve"> is at least 20m.  A bulk log normal shadowing applying to all sub-paths has a standard deviation of 4dB. </w:t>
      </w:r>
    </w:p>
    <w:p w14:paraId="59F6B9CA" w14:textId="77777777" w:rsidR="00E5232B" w:rsidRPr="0057685B" w:rsidRDefault="00E5232B">
      <w:pPr>
        <w:pStyle w:val="B1"/>
      </w:pPr>
      <w:r w:rsidRPr="0057685B">
        <w:t>b)</w:t>
      </w:r>
      <w:r w:rsidRPr="0057685B">
        <w:tab/>
        <w:t xml:space="preserve">Antenna patterns at the BS are the same as those used in the link simulations given in Clause 4.5.1.  </w:t>
      </w:r>
    </w:p>
    <w:p w14:paraId="6942739D" w14:textId="77777777" w:rsidR="00E5232B" w:rsidRPr="0057685B" w:rsidRDefault="00E5232B">
      <w:pPr>
        <w:pStyle w:val="B1"/>
      </w:pPr>
      <w:r w:rsidRPr="0057685B">
        <w:t>c)</w:t>
      </w:r>
      <w:r w:rsidRPr="0057685B">
        <w:tab/>
        <w:t xml:space="preserve">Site-to-site correlation is </w:t>
      </w:r>
      <w:r w:rsidRPr="0057685B">
        <w:rPr>
          <w:position w:val="-10"/>
        </w:rPr>
        <w:object w:dxaOrig="639" w:dyaOrig="279" w14:anchorId="23315EB8">
          <v:shape id="_x0000_i1124" type="#_x0000_t75" style="width:31.8pt;height:13.8pt" o:ole="" fillcolor="window">
            <v:imagedata r:id="rId190" o:title=""/>
          </v:shape>
          <o:OLEObject Type="Embed" ProgID="Equation.3" ShapeID="_x0000_i1124" DrawAspect="Content" ObjectID="_1821883387" r:id="rId191"/>
        </w:object>
      </w:r>
      <w:r w:rsidRPr="0057685B">
        <w:t>. This parameter is used in Clause 5.6.2.</w:t>
      </w:r>
    </w:p>
    <w:p w14:paraId="355A4A31" w14:textId="77777777" w:rsidR="00E5232B" w:rsidRPr="0057685B" w:rsidRDefault="00E5232B">
      <w:pPr>
        <w:pStyle w:val="B1"/>
      </w:pPr>
      <w:r w:rsidRPr="0057685B">
        <w:t>d)</w:t>
      </w:r>
      <w:r w:rsidRPr="0057685B">
        <w:tab/>
        <w:t>The hexagonal cell repeats will be the assumed layout.</w:t>
      </w:r>
    </w:p>
    <w:p w14:paraId="63DD12D0" w14:textId="77777777" w:rsidR="00E5232B" w:rsidRPr="0057685B" w:rsidRDefault="00E5232B">
      <w:r w:rsidRPr="0057685B">
        <w:t xml:space="preserve">Note that the SCM model described here with </w:t>
      </w:r>
      <w:r w:rsidRPr="0057685B">
        <w:rPr>
          <w:i/>
        </w:rPr>
        <w:t>N</w:t>
      </w:r>
      <w:r w:rsidRPr="0057685B">
        <w:t xml:space="preserve"> = 6 paths may not be suitable for systems with bandwidth higher than 5MHz.</w:t>
      </w:r>
    </w:p>
    <w:p w14:paraId="3327ADAC" w14:textId="77777777" w:rsidR="00E5232B" w:rsidRPr="0057685B" w:rsidRDefault="00E5232B">
      <w:pPr>
        <w:pStyle w:val="Heading2"/>
      </w:pPr>
      <w:bookmarkStart w:id="116" w:name="_Ref23924688"/>
      <w:bookmarkStart w:id="117" w:name="_Toc477795091"/>
      <w:r w:rsidRPr="0057685B">
        <w:t>5.3</w:t>
      </w:r>
      <w:r w:rsidRPr="0057685B">
        <w:tab/>
        <w:t>Generating user parameters</w:t>
      </w:r>
      <w:bookmarkEnd w:id="116"/>
      <w:bookmarkEnd w:id="117"/>
    </w:p>
    <w:p w14:paraId="143E7FD8" w14:textId="77777777" w:rsidR="00E5232B" w:rsidRPr="0057685B" w:rsidRDefault="00E5232B">
      <w:r w:rsidRPr="0057685B">
        <w:t>For a given scenario and set of parameters given by a column of Table 5.1 Environment parameters, realizations of each user's parameters such as the path delays, powers, and sub-path angles of departure and arrival can be derived using the procedure described here in Clause 5.3. In particular, Clause 5.3.1 gives the steps for the urban macrocell and suburban macrocell environments, and Clause 5.3.2 gives the steps for the urban microcell environments.</w:t>
      </w:r>
    </w:p>
    <w:p w14:paraId="3CBB4B93" w14:textId="77777777" w:rsidR="00E5232B" w:rsidRPr="0057685B" w:rsidRDefault="00E5232B">
      <w:pPr>
        <w:pStyle w:val="Heading3"/>
      </w:pPr>
      <w:bookmarkStart w:id="118" w:name="_Toc477795092"/>
      <w:r w:rsidRPr="0057685B">
        <w:t>5.3.1</w:t>
      </w:r>
      <w:r w:rsidRPr="0057685B">
        <w:tab/>
        <w:t>Generating user parameters for urban macrocell and suburban macrocell environments</w:t>
      </w:r>
      <w:bookmarkEnd w:id="118"/>
    </w:p>
    <w:p w14:paraId="784F1287" w14:textId="77777777" w:rsidR="00E5232B" w:rsidRPr="0057685B" w:rsidRDefault="00E5232B">
      <w:pPr>
        <w:ind w:left="360" w:hanging="360"/>
        <w:rPr>
          <w:b/>
        </w:rPr>
      </w:pPr>
      <w:r w:rsidRPr="0057685B">
        <w:rPr>
          <w:b/>
        </w:rPr>
        <w:t xml:space="preserve">Step 1: </w:t>
      </w:r>
      <w:r w:rsidRPr="0057685B">
        <w:rPr>
          <w:i/>
        </w:rPr>
        <w:t>Choose either an urban macrocell or suburban macrocell environment.</w:t>
      </w:r>
    </w:p>
    <w:p w14:paraId="0C86B3DE" w14:textId="77777777" w:rsidR="00E5232B" w:rsidRPr="0057685B" w:rsidRDefault="00E5232B">
      <w:pPr>
        <w:ind w:left="360" w:hanging="360"/>
      </w:pPr>
      <w:r w:rsidRPr="0057685B">
        <w:rPr>
          <w:b/>
        </w:rPr>
        <w:t>Step 2:</w:t>
      </w:r>
      <w:r w:rsidRPr="0057685B">
        <w:t xml:space="preserve"> </w:t>
      </w:r>
      <w:r w:rsidRPr="0057685B">
        <w:rPr>
          <w:i/>
        </w:rPr>
        <w:t>Determine various distance and orientation parameters.</w:t>
      </w:r>
      <w:r w:rsidRPr="0057685B">
        <w:t xml:space="preserve"> The placement of the MS with respect to each BS is to be determined according to the cell layout. From this placement, the distance between the MS and the BS (</w:t>
      </w:r>
      <w:r w:rsidRPr="0057685B">
        <w:rPr>
          <w:i/>
        </w:rPr>
        <w:t>d</w:t>
      </w:r>
      <w:r w:rsidRPr="0057685B">
        <w:t>) and the LOS directions with respect to the BS and MS (</w:t>
      </w:r>
      <w:r w:rsidRPr="0057685B">
        <w:rPr>
          <w:position w:val="-10"/>
        </w:rPr>
        <w:object w:dxaOrig="360" w:dyaOrig="300" w14:anchorId="380B7FF4">
          <v:shape id="_x0000_i1125" type="#_x0000_t75" style="width:18pt;height:15pt" o:ole="" fillcolor="window">
            <v:imagedata r:id="rId192" o:title=""/>
          </v:shape>
          <o:OLEObject Type="Embed" ProgID="Equation.3" ShapeID="_x0000_i1125" DrawAspect="Content" ObjectID="_1821883388" r:id="rId193"/>
        </w:object>
      </w:r>
      <w:r w:rsidRPr="0057685B">
        <w:t xml:space="preserve"> and </w:t>
      </w:r>
      <w:r w:rsidRPr="0057685B">
        <w:rPr>
          <w:position w:val="-10"/>
        </w:rPr>
        <w:object w:dxaOrig="400" w:dyaOrig="300" w14:anchorId="2C387594">
          <v:shape id="_x0000_i1126" type="#_x0000_t75" style="width:19.8pt;height:15pt" o:ole="" fillcolor="window">
            <v:imagedata r:id="rId194" o:title=""/>
          </v:shape>
          <o:OLEObject Type="Embed" ProgID="Equation.3" ShapeID="_x0000_i1126" DrawAspect="Content" ObjectID="_1821883389" r:id="rId195"/>
        </w:object>
      </w:r>
      <w:r w:rsidRPr="0057685B">
        <w:t xml:space="preserve"> , respectively) can be determined.  Calculate the bulk path loss associated with the BS to MS distance.  The MS antenna array orientations (</w:t>
      </w:r>
      <w:r w:rsidRPr="0057685B">
        <w:rPr>
          <w:position w:val="-10"/>
        </w:rPr>
        <w:object w:dxaOrig="440" w:dyaOrig="300" w14:anchorId="0D03829D">
          <v:shape id="_x0000_i1127" type="#_x0000_t75" style="width:22.2pt;height:15pt" o:ole="" fillcolor="window">
            <v:imagedata r:id="rId196" o:title=""/>
          </v:shape>
          <o:OLEObject Type="Embed" ProgID="Equation.3" ShapeID="_x0000_i1127" DrawAspect="Content" ObjectID="_1821883390" r:id="rId197"/>
        </w:object>
      </w:r>
      <w:r w:rsidRPr="0057685B">
        <w:t xml:space="preserve">), are i.i.d., drawn from a uniform 0 to 360 degree distribution. The MS velocity vector </w:t>
      </w:r>
      <w:r w:rsidRPr="0057685B">
        <w:rPr>
          <w:b/>
        </w:rPr>
        <w:t>v</w:t>
      </w:r>
      <w:r w:rsidRPr="0057685B">
        <w:t xml:space="preserve"> has a magnitude </w:t>
      </w:r>
      <w:r w:rsidRPr="0057685B">
        <w:rPr>
          <w:position w:val="-12"/>
        </w:rPr>
        <w:object w:dxaOrig="320" w:dyaOrig="340" w14:anchorId="5AB67E53">
          <v:shape id="_x0000_i1128" type="#_x0000_t75" style="width:16.2pt;height:16.8pt" o:ole="" fillcolor="window">
            <v:imagedata r:id="rId198" o:title=""/>
          </v:shape>
          <o:OLEObject Type="Embed" ProgID="Equation.3" ShapeID="_x0000_i1128" DrawAspect="Content" ObjectID="_1821883391" r:id="rId199"/>
        </w:object>
      </w:r>
      <w:r w:rsidRPr="0057685B">
        <w:t xml:space="preserve"> drawn according to a velocity distribution (to be determined) and direction </w:t>
      </w:r>
      <w:r w:rsidRPr="0057685B">
        <w:rPr>
          <w:position w:val="-10"/>
        </w:rPr>
        <w:object w:dxaOrig="279" w:dyaOrig="300" w14:anchorId="26192652">
          <v:shape id="_x0000_i1129" type="#_x0000_t75" style="width:13.8pt;height:15pt" o:ole="" fillcolor="window">
            <v:imagedata r:id="rId200" o:title=""/>
          </v:shape>
          <o:OLEObject Type="Embed" ProgID="Equation.3" ShapeID="_x0000_i1129" DrawAspect="Content" ObjectID="_1821883392" r:id="rId201"/>
        </w:object>
      </w:r>
      <w:r w:rsidRPr="0057685B">
        <w:t xml:space="preserve"> drawn from a uniform 0 to 360 degree distribution.</w:t>
      </w:r>
    </w:p>
    <w:p w14:paraId="26AEF1A4" w14:textId="77777777" w:rsidR="00E5232B" w:rsidRPr="0057685B" w:rsidRDefault="00E5232B">
      <w:pPr>
        <w:ind w:left="360" w:hanging="360"/>
      </w:pPr>
      <w:r w:rsidRPr="0057685B">
        <w:rPr>
          <w:b/>
        </w:rPr>
        <w:t>Step 3:</w:t>
      </w:r>
      <w:r w:rsidRPr="0057685B">
        <w:t xml:space="preserve"> </w:t>
      </w:r>
      <w:r w:rsidRPr="0057685B">
        <w:rPr>
          <w:i/>
        </w:rPr>
        <w:t xml:space="preserve">Determine the DS, AS, and SF. </w:t>
      </w:r>
      <w:r w:rsidRPr="0057685B">
        <w:t xml:space="preserve">These variables, given respectively by </w:t>
      </w:r>
      <w:r w:rsidRPr="0057685B">
        <w:rPr>
          <w:noProof/>
          <w:position w:val="-10"/>
        </w:rPr>
        <w:object w:dxaOrig="400" w:dyaOrig="300" w14:anchorId="2DDFEE68">
          <v:shape id="_x0000_i1130" type="#_x0000_t75" style="width:19.8pt;height:15pt" o:ole="" fillcolor="window">
            <v:imagedata r:id="rId202" o:title=""/>
          </v:shape>
          <o:OLEObject Type="Embed" ProgID="Equation.3" ShapeID="_x0000_i1130" DrawAspect="Content" ObjectID="_1821883393" r:id="rId203"/>
        </w:object>
      </w:r>
      <w:r w:rsidRPr="0057685B">
        <w:rPr>
          <w:noProof/>
        </w:rPr>
        <w:t>,</w:t>
      </w:r>
      <w:r w:rsidRPr="0057685B">
        <w:rPr>
          <w:noProof/>
          <w:position w:val="-10"/>
        </w:rPr>
        <w:object w:dxaOrig="400" w:dyaOrig="300" w14:anchorId="02C9E4BA">
          <v:shape id="_x0000_i1131" type="#_x0000_t75" style="width:19.8pt;height:15pt" o:ole="" fillcolor="window">
            <v:imagedata r:id="rId204" o:title=""/>
          </v:shape>
          <o:OLEObject Type="Embed" ProgID="Equation.3" ShapeID="_x0000_i1131" DrawAspect="Content" ObjectID="_1821883394" r:id="rId205"/>
        </w:object>
      </w:r>
      <w:r w:rsidRPr="0057685B">
        <w:rPr>
          <w:noProof/>
        </w:rPr>
        <w:t xml:space="preserve">, and </w:t>
      </w:r>
      <w:r w:rsidRPr="0057685B">
        <w:rPr>
          <w:noProof/>
          <w:position w:val="-10"/>
        </w:rPr>
        <w:object w:dxaOrig="340" w:dyaOrig="300" w14:anchorId="165857FD">
          <v:shape id="_x0000_i1132" type="#_x0000_t75" style="width:16.8pt;height:15pt" o:ole="" fillcolor="window">
            <v:imagedata r:id="rId206" o:title=""/>
          </v:shape>
          <o:OLEObject Type="Embed" ProgID="Equation.3" ShapeID="_x0000_i1132" DrawAspect="Content" ObjectID="_1821883395" r:id="rId207"/>
        </w:object>
      </w:r>
      <w:r w:rsidRPr="0057685B">
        <w:rPr>
          <w:noProof/>
        </w:rPr>
        <w:t xml:space="preserve">, are generated </w:t>
      </w:r>
      <w:r w:rsidRPr="0057685B">
        <w:t xml:space="preserve">as described in Clause 5.6 below. Note </w:t>
      </w:r>
      <w:r w:rsidRPr="0057685B">
        <w:rPr>
          <w:noProof/>
        </w:rPr>
        <w:t xml:space="preserve">that </w:t>
      </w:r>
      <w:r w:rsidRPr="0057685B">
        <w:rPr>
          <w:noProof/>
          <w:position w:val="-10"/>
        </w:rPr>
        <w:object w:dxaOrig="900" w:dyaOrig="300" w14:anchorId="56344307">
          <v:shape id="_x0000_i1133" type="#_x0000_t75" style="width:45pt;height:15pt" o:ole="" fillcolor="window">
            <v:imagedata r:id="rId208" o:title=""/>
          </v:shape>
          <o:OLEObject Type="Embed" ProgID="Equation.3" ShapeID="_x0000_i1133" DrawAspect="Content" ObjectID="_1821883396" r:id="rId209"/>
        </w:object>
      </w:r>
      <w:r w:rsidRPr="0057685B">
        <w:rPr>
          <w:noProof/>
        </w:rPr>
        <w:t>is in units of seconds</w:t>
      </w:r>
      <w:r w:rsidRPr="0057685B">
        <w:t xml:space="preserve"> so that the narrowband composite delay spread </w:t>
      </w:r>
      <w:r w:rsidRPr="0057685B">
        <w:rPr>
          <w:noProof/>
          <w:position w:val="-10"/>
        </w:rPr>
        <w:object w:dxaOrig="400" w:dyaOrig="300" w14:anchorId="2DFC4447">
          <v:shape id="_x0000_i1134" type="#_x0000_t75" style="width:19.8pt;height:15pt" o:ole="" fillcolor="window">
            <v:imagedata r:id="rId210" o:title=""/>
          </v:shape>
          <o:OLEObject Type="Embed" ProgID="Equation.3" ShapeID="_x0000_i1134" DrawAspect="Content" ObjectID="_1821883397" r:id="rId211"/>
        </w:object>
      </w:r>
      <w:r w:rsidRPr="0057685B">
        <w:rPr>
          <w:noProof/>
        </w:rPr>
        <w:t xml:space="preserve">is in units of seconds. Note also that we have dropped the BS indicies used in Clause 5.6.1 to simplify notation. </w:t>
      </w:r>
    </w:p>
    <w:p w14:paraId="2078D794" w14:textId="77777777" w:rsidR="00E5232B" w:rsidRPr="0057685B" w:rsidRDefault="00E5232B">
      <w:pPr>
        <w:ind w:left="360" w:hanging="360"/>
      </w:pPr>
      <w:r w:rsidRPr="0057685B">
        <w:rPr>
          <w:b/>
        </w:rPr>
        <w:t>Step 4:</w:t>
      </w:r>
      <w:r w:rsidRPr="0057685B">
        <w:t xml:space="preserve"> </w:t>
      </w:r>
      <w:r w:rsidRPr="0057685B">
        <w:rPr>
          <w:i/>
        </w:rPr>
        <w:t>Determine random delays for each of the N multipath components</w:t>
      </w:r>
      <w:r w:rsidRPr="0057685B">
        <w:t xml:space="preserve">.  For macrocell environments, </w:t>
      </w:r>
      <w:r w:rsidRPr="0057685B">
        <w:rPr>
          <w:i/>
        </w:rPr>
        <w:t>N</w:t>
      </w:r>
      <w:r w:rsidRPr="0057685B">
        <w:t xml:space="preserve"> = 6 as given in Table 5.1. Generate random variables </w:t>
      </w:r>
      <w:r w:rsidRPr="0057685B">
        <w:rPr>
          <w:position w:val="-10"/>
        </w:rPr>
        <w:object w:dxaOrig="760" w:dyaOrig="340" w14:anchorId="41D41E60">
          <v:shape id="_x0000_i1135" type="#_x0000_t75" style="width:37.8pt;height:16.8pt" o:ole="" fillcolor="window">
            <v:imagedata r:id="rId212" o:title=""/>
          </v:shape>
          <o:OLEObject Type="Embed" ProgID="Equation.3" ShapeID="_x0000_i1135" DrawAspect="Content" ObjectID="_1821883398" r:id="rId213"/>
        </w:object>
      </w:r>
      <w:r w:rsidRPr="0057685B">
        <w:t xml:space="preserve"> according to </w:t>
      </w:r>
    </w:p>
    <w:p w14:paraId="56F308AE"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10"/>
        </w:rPr>
        <w:object w:dxaOrig="1480" w:dyaOrig="320" w14:anchorId="019E26C4">
          <v:shape id="_x0000_i1136" type="#_x0000_t75" style="width:73.8pt;height:16.2pt" o:ole="" fillcolor="window">
            <v:imagedata r:id="rId214" o:title=""/>
          </v:shape>
          <o:OLEObject Type="Embed" ProgID="Equation.3" ShapeID="_x0000_i1136" DrawAspect="Content" ObjectID="_1821883399" r:id="rId215"/>
        </w:object>
      </w:r>
      <w:r w:rsidRPr="0057685B">
        <w:t xml:space="preserve">        </w:t>
      </w:r>
      <w:r w:rsidRPr="0057685B">
        <w:rPr>
          <w:i/>
        </w:rPr>
        <w:t>n</w:t>
      </w:r>
      <w:r w:rsidRPr="0057685B">
        <w:t xml:space="preserve"> = 1,…,</w:t>
      </w:r>
      <w:r w:rsidRPr="0057685B">
        <w:rPr>
          <w:i/>
        </w:rPr>
        <w:t>N</w:t>
      </w:r>
      <w:r w:rsidR="00AD49D1" w:rsidRPr="0057685B">
        <w:tab/>
        <w:t>(5.3-1)</w:t>
      </w:r>
    </w:p>
    <w:p w14:paraId="44A0D2BA" w14:textId="77777777" w:rsidR="00E5232B" w:rsidRPr="0057685B" w:rsidRDefault="00E5232B">
      <w:pPr>
        <w:tabs>
          <w:tab w:val="center" w:pos="4680"/>
        </w:tabs>
        <w:ind w:left="360"/>
        <w:rPr>
          <w:noProof/>
        </w:rPr>
      </w:pPr>
      <w:r w:rsidRPr="0057685B">
        <w:rPr>
          <w:noProof/>
        </w:rPr>
        <w:t xml:space="preserve">where </w:t>
      </w:r>
      <w:r w:rsidRPr="0057685B">
        <w:rPr>
          <w:noProof/>
        </w:rPr>
        <w:object w:dxaOrig="300" w:dyaOrig="300" w14:anchorId="2B41D12C">
          <v:shape id="_x0000_i1137" type="#_x0000_t75" style="width:15pt;height:15pt" o:ole="" fillcolor="window">
            <v:imagedata r:id="rId216" o:title=""/>
          </v:shape>
          <o:OLEObject Type="Embed" ProgID="Equation.3" ShapeID="_x0000_i1137" DrawAspect="Content" ObjectID="_1821883400" r:id="rId217"/>
        </w:object>
      </w:r>
      <w:r w:rsidRPr="0057685B">
        <w:rPr>
          <w:noProof/>
        </w:rPr>
        <w:t xml:space="preserve">(n = 1,…,N) are i.i.d. random variables with uniform distribution U(0,1), rDS is given in Table 5.1, and </w:t>
      </w:r>
      <w:r w:rsidRPr="0057685B">
        <w:rPr>
          <w:noProof/>
        </w:rPr>
        <w:object w:dxaOrig="420" w:dyaOrig="300" w14:anchorId="17023FA8">
          <v:shape id="_x0000_i1138" type="#_x0000_t75" style="width:21pt;height:15pt" o:ole="" fillcolor="window">
            <v:imagedata r:id="rId218" o:title=""/>
          </v:shape>
          <o:OLEObject Type="Embed" ProgID="Equation.3" ShapeID="_x0000_i1138" DrawAspect="Content" ObjectID="_1821883401" r:id="rId219"/>
        </w:object>
      </w:r>
      <w:r w:rsidRPr="0057685B">
        <w:rPr>
          <w:noProof/>
        </w:rPr>
        <w:t xml:space="preserve"> is derived in Step 3 above. These variables are ordered so that </w:t>
      </w:r>
      <w:r w:rsidRPr="0057685B">
        <w:rPr>
          <w:noProof/>
        </w:rPr>
        <w:object w:dxaOrig="2040" w:dyaOrig="380" w14:anchorId="4C50D7A0">
          <v:shape id="_x0000_i1139" type="#_x0000_t75" style="width:102pt;height:19.2pt" o:ole="" fillcolor="window">
            <v:imagedata r:id="rId220" o:title=""/>
          </v:shape>
          <o:OLEObject Type="Embed" ProgID="Equation.3" ShapeID="_x0000_i1139" DrawAspect="Content" ObjectID="_1821883402" r:id="rId221"/>
        </w:object>
      </w:r>
      <w:r w:rsidRPr="0057685B">
        <w:rPr>
          <w:noProof/>
        </w:rPr>
        <w:t xml:space="preserve"> and the minimum of these is subtracted from all . The delay for the nth path </w:t>
      </w:r>
      <w:r w:rsidRPr="0057685B">
        <w:rPr>
          <w:noProof/>
        </w:rPr>
        <w:object w:dxaOrig="279" w:dyaOrig="340" w14:anchorId="546CF12C">
          <v:shape id="_x0000_i1140" type="#_x0000_t75" style="width:13.8pt;height:16.8pt" o:ole="" fillcolor="window">
            <v:imagedata r:id="rId222" o:title=""/>
          </v:shape>
          <o:OLEObject Type="Embed" ProgID="Equation.3" ShapeID="_x0000_i1140" DrawAspect="Content" ObjectID="_1821883403" r:id="rId223"/>
        </w:object>
      </w:r>
      <w:r w:rsidRPr="0057685B">
        <w:rPr>
          <w:noProof/>
        </w:rPr>
        <w:t xml:space="preserve">is the value of  </w:t>
      </w:r>
      <w:r w:rsidRPr="0057685B">
        <w:rPr>
          <w:noProof/>
        </w:rPr>
        <w:object w:dxaOrig="820" w:dyaOrig="380" w14:anchorId="726D179F">
          <v:shape id="_x0000_i1141" type="#_x0000_t75" style="width:40.8pt;height:19.2pt" o:ole="" fillcolor="window">
            <v:imagedata r:id="rId224" o:title=""/>
          </v:shape>
          <o:OLEObject Type="Embed" ProgID="Equation.3" ShapeID="_x0000_i1141" DrawAspect="Content" ObjectID="_1821883404" r:id="rId225"/>
        </w:object>
      </w:r>
      <w:r w:rsidRPr="0057685B">
        <w:rPr>
          <w:noProof/>
        </w:rPr>
        <w:t xml:space="preserve"> are quantized in time to the nearest 1/16th chip interval:</w:t>
      </w:r>
    </w:p>
    <w:p w14:paraId="68C10967" w14:textId="77777777" w:rsidR="00E5232B" w:rsidRPr="0057685B" w:rsidRDefault="00E5232B" w:rsidP="004911A7">
      <w:pPr>
        <w:pStyle w:val="EQ"/>
        <w:tabs>
          <w:tab w:val="clear" w:pos="4536"/>
          <w:tab w:val="clear" w:pos="9072"/>
          <w:tab w:val="center" w:pos="4820"/>
          <w:tab w:val="right" w:pos="9639"/>
        </w:tabs>
      </w:pPr>
      <w:r w:rsidRPr="0057685B">
        <w:lastRenderedPageBreak/>
        <w:tab/>
      </w:r>
      <w:r w:rsidRPr="0057685B">
        <w:rPr>
          <w:position w:val="-34"/>
        </w:rPr>
        <w:object w:dxaOrig="3860" w:dyaOrig="780" w14:anchorId="5E302B84">
          <v:shape id="_x0000_i1142" type="#_x0000_t75" style="width:193.2pt;height:39pt" o:ole="" fillcolor="window">
            <v:imagedata r:id="rId226" o:title=""/>
          </v:shape>
          <o:OLEObject Type="Embed" ProgID="Equation.3" ShapeID="_x0000_i1142" DrawAspect="Content" ObjectID="_1821883405" r:id="rId227"/>
        </w:object>
      </w:r>
      <w:r w:rsidRPr="0057685B">
        <w:t>,</w:t>
      </w:r>
      <w:r w:rsidR="00AD49D1" w:rsidRPr="0057685B">
        <w:tab/>
        <w:t>(5.3-2)</w:t>
      </w:r>
    </w:p>
    <w:p w14:paraId="50929A78" w14:textId="77777777" w:rsidR="00E5232B" w:rsidRPr="0057685B" w:rsidRDefault="00E5232B">
      <w:pPr>
        <w:tabs>
          <w:tab w:val="center" w:pos="4680"/>
        </w:tabs>
        <w:ind w:left="360"/>
        <w:rPr>
          <w:noProof/>
        </w:rPr>
      </w:pPr>
      <w:r w:rsidRPr="0057685B">
        <w:rPr>
          <w:noProof/>
        </w:rPr>
        <w:t>where floor(x) is the integer part of x, and Tc is the chip interval (Tc = 1/3.84x106 sec for 3GPP and Tc = 1/1.2288x106 sec for 3GPP2)</w:t>
      </w:r>
      <w:r w:rsidR="0057685B">
        <w:rPr>
          <w:noProof/>
        </w:rPr>
        <w:tab/>
      </w:r>
      <w:r w:rsidRPr="0057685B">
        <w:rPr>
          <w:noProof/>
        </w:rPr>
        <w:t xml:space="preserve">Note that these delays are ordered so that </w:t>
      </w:r>
      <w:r w:rsidRPr="0057685B">
        <w:rPr>
          <w:noProof/>
        </w:rPr>
        <w:object w:dxaOrig="1800" w:dyaOrig="300" w14:anchorId="7902516C">
          <v:shape id="_x0000_i1143" type="#_x0000_t75" style="width:90pt;height:15pt" o:ole="" fillcolor="window">
            <v:imagedata r:id="rId228" o:title=""/>
          </v:shape>
          <o:OLEObject Type="Embed" ProgID="Equation.3" ShapeID="_x0000_i1143" DrawAspect="Content" ObjectID="_1821883406" r:id="rId229"/>
        </w:object>
      </w:r>
      <w:r w:rsidRPr="0057685B">
        <w:rPr>
          <w:noProof/>
        </w:rPr>
        <w:t>. (See notes 1 and 2 at the end of Clause 5.3.1.) Quantization to 1/16 chip is the default value. For special purpose implementations, possibly higher quantization values may be used if needed.</w:t>
      </w:r>
    </w:p>
    <w:p w14:paraId="233CD692" w14:textId="77777777" w:rsidR="00E5232B" w:rsidRPr="0057685B" w:rsidRDefault="00E5232B">
      <w:pPr>
        <w:ind w:left="360" w:hanging="360"/>
      </w:pPr>
      <w:r w:rsidRPr="0057685B">
        <w:rPr>
          <w:b/>
          <w:noProof/>
        </w:rPr>
        <w:t>Step 5:</w:t>
      </w:r>
      <w:r w:rsidRPr="0057685B">
        <w:rPr>
          <w:noProof/>
        </w:rPr>
        <w:t xml:space="preserve"> </w:t>
      </w:r>
      <w:r w:rsidRPr="0057685B">
        <w:rPr>
          <w:i/>
          <w:noProof/>
        </w:rPr>
        <w:t>Determine random average powers for each of the N multipath components</w:t>
      </w:r>
      <w:r w:rsidRPr="0057685B">
        <w:rPr>
          <w:noProof/>
        </w:rPr>
        <w:t xml:space="preserve">. Let the unnormalized powers be given by </w:t>
      </w:r>
    </w:p>
    <w:p w14:paraId="700064DF"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10"/>
        </w:rPr>
        <w:object w:dxaOrig="2740" w:dyaOrig="580" w14:anchorId="68FAA0B5">
          <v:shape id="_x0000_i1144" type="#_x0000_t75" style="width:136.8pt;height:28.8pt" o:ole="" fillcolor="window">
            <v:imagedata r:id="rId230" o:title=""/>
          </v:shape>
          <o:OLEObject Type="Embed" ProgID="Equation.3" ShapeID="_x0000_i1144" DrawAspect="Content" ObjectID="_1821883407" r:id="rId231"/>
        </w:object>
      </w:r>
      <w:r w:rsidRPr="0057685B">
        <w:t xml:space="preserve">, </w:t>
      </w:r>
      <w:r w:rsidRPr="0057685B">
        <w:rPr>
          <w:i/>
        </w:rPr>
        <w:t>n</w:t>
      </w:r>
      <w:r w:rsidRPr="0057685B">
        <w:t xml:space="preserve"> = 1,…,6</w:t>
      </w:r>
      <w:r w:rsidR="00AD49D1" w:rsidRPr="0057685B">
        <w:tab/>
        <w:t>(5.3-3)</w:t>
      </w:r>
    </w:p>
    <w:p w14:paraId="5A2AA3F0" w14:textId="77777777" w:rsidR="00E5232B" w:rsidRPr="0057685B" w:rsidRDefault="00E5232B">
      <w:pPr>
        <w:tabs>
          <w:tab w:val="center" w:pos="4680"/>
        </w:tabs>
        <w:ind w:left="360"/>
        <w:rPr>
          <w:noProof/>
        </w:rPr>
      </w:pPr>
      <w:r w:rsidRPr="0057685B">
        <w:rPr>
          <w:noProof/>
        </w:rPr>
        <w:t xml:space="preserve">where </w:t>
      </w:r>
      <w:r w:rsidRPr="0057685B">
        <w:rPr>
          <w:noProof/>
        </w:rPr>
        <w:object w:dxaOrig="279" w:dyaOrig="300" w14:anchorId="71F41EFC">
          <v:shape id="_x0000_i1145" type="#_x0000_t75" style="width:13.8pt;height:15pt" o:ole="" fillcolor="window">
            <v:imagedata r:id="rId232" o:title=""/>
          </v:shape>
          <o:OLEObject Type="Embed" ProgID="Equation.3" ShapeID="_x0000_i1145" DrawAspect="Content" ObjectID="_1821883408" r:id="rId233"/>
        </w:object>
      </w:r>
      <w:r w:rsidRPr="0057685B">
        <w:rPr>
          <w:noProof/>
        </w:rPr>
        <w:t xml:space="preserve"> (n = 1,…,6) are i.i.d. Gaussian random variables with standard deviation </w:t>
      </w:r>
      <w:r w:rsidRPr="0057685B">
        <w:rPr>
          <w:noProof/>
        </w:rPr>
        <w:object w:dxaOrig="520" w:dyaOrig="300" w14:anchorId="3D55A494">
          <v:shape id="_x0000_i1146" type="#_x0000_t75" style="width:25.8pt;height:15pt" o:ole="" fillcolor="window">
            <v:imagedata r:id="rId234" o:title=""/>
          </v:shape>
          <o:OLEObject Type="Embed" ProgID="Equation.3" ShapeID="_x0000_i1146" DrawAspect="Content" ObjectID="_1821883409" r:id="rId235"/>
        </w:object>
      </w:r>
      <w:r w:rsidRPr="0057685B">
        <w:rPr>
          <w:noProof/>
        </w:rPr>
        <w:t>= 3 dB, which is a shadowing randomization effect on the per-path powers. Note that the powers are determined using the unquantized channel delays.  Average powers are normalized so that the total average power for all six paths is equal to one:</w:t>
      </w:r>
    </w:p>
    <w:p w14:paraId="30E021CE"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44"/>
        </w:rPr>
        <w:object w:dxaOrig="1320" w:dyaOrig="820" w14:anchorId="1997A57F">
          <v:shape id="_x0000_i1147" type="#_x0000_t75" style="width:66pt;height:40.8pt" o:ole="" fillcolor="window">
            <v:imagedata r:id="rId236" o:title=""/>
          </v:shape>
          <o:OLEObject Type="Embed" ProgID="Equation.3" ShapeID="_x0000_i1147" DrawAspect="Content" ObjectID="_1821883410" r:id="rId237"/>
        </w:object>
      </w:r>
      <w:r w:rsidRPr="0057685B">
        <w:t>.</w:t>
      </w:r>
      <w:r w:rsidR="00AD49D1" w:rsidRPr="0057685B">
        <w:tab/>
        <w:t>(5.3-4)</w:t>
      </w:r>
    </w:p>
    <w:p w14:paraId="217D99BB" w14:textId="77777777" w:rsidR="00E5232B" w:rsidRPr="0057685B" w:rsidRDefault="00E5232B">
      <w:pPr>
        <w:tabs>
          <w:tab w:val="center" w:pos="4680"/>
        </w:tabs>
        <w:ind w:left="360"/>
        <w:rPr>
          <w:noProof/>
        </w:rPr>
      </w:pPr>
      <w:r w:rsidRPr="0057685B">
        <w:rPr>
          <w:noProof/>
        </w:rPr>
        <w:t>(See note 3 at the end of Clause 5.3.1.)</w:t>
      </w:r>
    </w:p>
    <w:p w14:paraId="6A7F4FC1" w14:textId="77777777" w:rsidR="00E5232B" w:rsidRPr="0057685B" w:rsidRDefault="00E5232B">
      <w:pPr>
        <w:ind w:left="360" w:hanging="360"/>
      </w:pPr>
      <w:r w:rsidRPr="0057685B">
        <w:rPr>
          <w:b/>
        </w:rPr>
        <w:t>Step 6:</w:t>
      </w:r>
      <w:r w:rsidRPr="0057685B">
        <w:t xml:space="preserve"> </w:t>
      </w:r>
      <w:r w:rsidRPr="0057685B">
        <w:rPr>
          <w:i/>
        </w:rPr>
        <w:t>Determine  AoDs for each of the N multipath components</w:t>
      </w:r>
      <w:r w:rsidRPr="0057685B">
        <w:t>. First generate i.i.d. zero-mean Gaussian random variables:</w:t>
      </w:r>
    </w:p>
    <w:p w14:paraId="3123A17D"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10"/>
          <w:vertAlign w:val="subscript"/>
        </w:rPr>
        <w:object w:dxaOrig="1260" w:dyaOrig="320" w14:anchorId="69B4C9E8">
          <v:shape id="_x0000_i1148" type="#_x0000_t75" style="width:63pt;height:16.2pt" o:ole="" fillcolor="window">
            <v:imagedata r:id="rId238" o:title=""/>
          </v:shape>
          <o:OLEObject Type="Embed" ProgID="Equation.3" ShapeID="_x0000_i1148" DrawAspect="Content" ObjectID="_1821883411" r:id="rId239"/>
        </w:object>
      </w:r>
      <w:r w:rsidRPr="0057685B">
        <w:rPr>
          <w:vertAlign w:val="subscript"/>
        </w:rPr>
        <w:t xml:space="preserve">,         </w:t>
      </w:r>
      <w:r w:rsidRPr="0057685B">
        <w:rPr>
          <w:i/>
        </w:rPr>
        <w:t>n</w:t>
      </w:r>
      <w:r w:rsidRPr="0057685B">
        <w:t xml:space="preserve"> = 1,…, </w:t>
      </w:r>
      <w:r w:rsidRPr="0057685B">
        <w:rPr>
          <w:i/>
        </w:rPr>
        <w:t>N</w:t>
      </w:r>
      <w:r w:rsidRPr="0057685B">
        <w:t>,</w:t>
      </w:r>
      <w:r w:rsidR="0057685B">
        <w:tab/>
      </w:r>
      <w:r w:rsidR="00AD49D1" w:rsidRPr="0057685B">
        <w:t>(5.3-5)</w:t>
      </w:r>
    </w:p>
    <w:p w14:paraId="3EF71459" w14:textId="77777777" w:rsidR="00E5232B" w:rsidRPr="0057685B" w:rsidRDefault="00E5232B">
      <w:pPr>
        <w:tabs>
          <w:tab w:val="center" w:pos="4680"/>
        </w:tabs>
        <w:ind w:left="360"/>
        <w:rPr>
          <w:noProof/>
        </w:rPr>
      </w:pPr>
      <w:r w:rsidRPr="0057685B">
        <w:rPr>
          <w:noProof/>
        </w:rPr>
        <w:t xml:space="preserve">where </w:t>
      </w:r>
      <w:r w:rsidRPr="0057685B">
        <w:rPr>
          <w:noProof/>
        </w:rPr>
        <w:object w:dxaOrig="1300" w:dyaOrig="300" w14:anchorId="57B2C224">
          <v:shape id="_x0000_i1149" type="#_x0000_t75" style="width:64.8pt;height:15pt" o:ole="" fillcolor="window">
            <v:imagedata r:id="rId240" o:title=""/>
          </v:shape>
          <o:OLEObject Type="Embed" ProgID="Equation.3" ShapeID="_x0000_i1149" DrawAspect="Content" ObjectID="_1821883412" r:id="rId241"/>
        </w:object>
      </w:r>
      <w:r w:rsidRPr="0057685B">
        <w:rPr>
          <w:noProof/>
        </w:rPr>
        <w:t xml:space="preserve">.  The value rAS is given in Table 5.1 and depends on whether the urban or suburban macrocell environment is chosen. The angle spread </w:t>
      </w:r>
      <w:r w:rsidRPr="0057685B">
        <w:rPr>
          <w:noProof/>
        </w:rPr>
        <w:t xml:space="preserve">AS is generated in Step 3. These variables are given in degrees. They are ordered in increasing absolute value so that </w:t>
      </w:r>
      <w:r w:rsidRPr="0057685B">
        <w:rPr>
          <w:noProof/>
        </w:rPr>
        <w:object w:dxaOrig="1880" w:dyaOrig="380" w14:anchorId="7FCEB864">
          <v:shape id="_x0000_i1150" type="#_x0000_t75" style="width:94.2pt;height:19.2pt" o:ole="" fillcolor="window">
            <v:imagedata r:id="rId242" o:title=""/>
          </v:shape>
          <o:OLEObject Type="Embed" ProgID="Equation.3" ShapeID="_x0000_i1150" DrawAspect="Content" ObjectID="_1821883413" r:id="rId243"/>
        </w:object>
      </w:r>
      <w:r w:rsidRPr="0057685B">
        <w:rPr>
          <w:noProof/>
        </w:rPr>
        <w:t xml:space="preserve">. The AoDs </w:t>
      </w:r>
      <w:r w:rsidRPr="0057685B">
        <w:rPr>
          <w:noProof/>
        </w:rPr>
        <w:object w:dxaOrig="620" w:dyaOrig="320" w14:anchorId="3884C1F3">
          <v:shape id="_x0000_i1151" type="#_x0000_t75" style="width:31.2pt;height:16.2pt" o:ole="" fillcolor="window">
            <v:imagedata r:id="rId244" o:title=""/>
          </v:shape>
          <o:OLEObject Type="Embed" ProgID="Equation.3" ShapeID="_x0000_i1151" DrawAspect="Content" ObjectID="_1821883414" r:id="rId245"/>
        </w:object>
      </w:r>
      <w:r w:rsidRPr="0057685B">
        <w:rPr>
          <w:noProof/>
        </w:rPr>
        <w:t xml:space="preserve">, n = 1,…, N are assigned to the ordered variables so that </w:t>
      </w:r>
      <w:r w:rsidRPr="0057685B">
        <w:rPr>
          <w:noProof/>
        </w:rPr>
        <w:object w:dxaOrig="999" w:dyaOrig="340" w14:anchorId="5811573A">
          <v:shape id="_x0000_i1152" type="#_x0000_t75" style="width:49.8pt;height:16.8pt" o:ole="" fillcolor="window">
            <v:imagedata r:id="rId246" o:title=""/>
          </v:shape>
          <o:OLEObject Type="Embed" ProgID="Equation.3" ShapeID="_x0000_i1152" DrawAspect="Content" ObjectID="_1821883415" r:id="rId247"/>
        </w:object>
      </w:r>
      <w:r w:rsidRPr="0057685B">
        <w:rPr>
          <w:noProof/>
        </w:rPr>
        <w:t>, n = 1,…,N. (See note 4 at the end of Clause 5.3.1.)</w:t>
      </w:r>
    </w:p>
    <w:p w14:paraId="27D46F4D" w14:textId="77777777" w:rsidR="00E5232B" w:rsidRPr="0057685B" w:rsidRDefault="00E5232B">
      <w:pPr>
        <w:ind w:left="360" w:hanging="360"/>
      </w:pPr>
      <w:r w:rsidRPr="0057685B">
        <w:rPr>
          <w:b/>
        </w:rPr>
        <w:t>Step 7:</w:t>
      </w:r>
      <w:r w:rsidRPr="0057685B">
        <w:t xml:space="preserve"> </w:t>
      </w:r>
      <w:r w:rsidRPr="0057685B">
        <w:rPr>
          <w:i/>
        </w:rPr>
        <w:t xml:space="preserve">Associate the multipath delays with AoDs. </w:t>
      </w:r>
      <w:r w:rsidRPr="0057685B">
        <w:t xml:space="preserve">The </w:t>
      </w:r>
      <w:r w:rsidRPr="0057685B">
        <w:rPr>
          <w:i/>
        </w:rPr>
        <w:t>n</w:t>
      </w:r>
      <w:r w:rsidRPr="0057685B">
        <w:t xml:space="preserve">th delay </w:t>
      </w:r>
      <w:r w:rsidRPr="0057685B">
        <w:rPr>
          <w:position w:val="-10"/>
        </w:rPr>
        <w:object w:dxaOrig="279" w:dyaOrig="300" w14:anchorId="2C4C1EA5">
          <v:shape id="_x0000_i1153" type="#_x0000_t75" style="width:13.8pt;height:15pt" o:ole="" fillcolor="window">
            <v:imagedata r:id="rId248" o:title=""/>
          </v:shape>
          <o:OLEObject Type="Embed" ProgID="Equation.3" ShapeID="_x0000_i1153" DrawAspect="Content" ObjectID="_1821883416" r:id="rId249"/>
        </w:object>
      </w:r>
      <w:r w:rsidRPr="0057685B">
        <w:t xml:space="preserve"> generated in Step 3  is associated with the </w:t>
      </w:r>
      <w:r w:rsidRPr="0057685B">
        <w:rPr>
          <w:i/>
        </w:rPr>
        <w:t>n</w:t>
      </w:r>
      <w:r w:rsidRPr="0057685B">
        <w:t xml:space="preserve">th AoD </w:t>
      </w:r>
      <w:r w:rsidRPr="0057685B">
        <w:rPr>
          <w:noProof/>
          <w:position w:val="-12"/>
          <w:vertAlign w:val="subscript"/>
        </w:rPr>
        <w:object w:dxaOrig="620" w:dyaOrig="320" w14:anchorId="7F4059DC">
          <v:shape id="_x0000_i1154" type="#_x0000_t75" style="width:31.2pt;height:16.2pt" o:ole="" fillcolor="window">
            <v:imagedata r:id="rId244" o:title=""/>
          </v:shape>
          <o:OLEObject Type="Embed" ProgID="Equation.3" ShapeID="_x0000_i1154" DrawAspect="Content" ObjectID="_1821883417" r:id="rId250"/>
        </w:object>
      </w:r>
      <w:r w:rsidRPr="0057685B">
        <w:t xml:space="preserve"> generated in Step 6. </w:t>
      </w:r>
    </w:p>
    <w:p w14:paraId="1BBEB611" w14:textId="77777777" w:rsidR="00E5232B" w:rsidRPr="0057685B" w:rsidRDefault="00E5232B">
      <w:pPr>
        <w:ind w:left="360" w:hanging="360"/>
      </w:pPr>
      <w:r w:rsidRPr="0057685B">
        <w:rPr>
          <w:b/>
        </w:rPr>
        <w:t>Step 8:</w:t>
      </w:r>
      <w:r w:rsidRPr="0057685B">
        <w:t xml:space="preserve"> </w:t>
      </w:r>
      <w:r w:rsidRPr="0057685B">
        <w:rPr>
          <w:i/>
        </w:rPr>
        <w:t>Determine the powers, phases and offset AoDs of the M = 20 sub-paths for each of the N paths at the BS.</w:t>
      </w:r>
      <w:r w:rsidRPr="0057685B">
        <w:t xml:space="preserve"> All</w:t>
      </w:r>
      <w:r w:rsidRPr="0057685B">
        <w:rPr>
          <w:i/>
        </w:rPr>
        <w:t xml:space="preserve"> </w:t>
      </w:r>
      <w:r w:rsidRPr="0057685B">
        <w:t xml:space="preserve">20 sub-path associated with the </w:t>
      </w:r>
      <w:r w:rsidRPr="0057685B">
        <w:rPr>
          <w:i/>
        </w:rPr>
        <w:t>n</w:t>
      </w:r>
      <w:r w:rsidRPr="0057685B">
        <w:t>th path have identical powers (</w:t>
      </w:r>
      <w:r w:rsidRPr="0057685B">
        <w:rPr>
          <w:noProof/>
          <w:position w:val="-10"/>
          <w:vertAlign w:val="subscript"/>
        </w:rPr>
        <w:object w:dxaOrig="279" w:dyaOrig="300" w14:anchorId="62C4366B">
          <v:shape id="_x0000_i1155" type="#_x0000_t75" style="width:13.8pt;height:15pt" o:ole="" fillcolor="window">
            <v:imagedata r:id="rId251" o:title=""/>
          </v:shape>
          <o:OLEObject Type="Embed" ProgID="Equation.3" ShapeID="_x0000_i1155" DrawAspect="Content" ObjectID="_1821883418" r:id="rId252"/>
        </w:object>
      </w:r>
      <w:r w:rsidRPr="0057685B">
        <w:t xml:space="preserve">/20 where </w:t>
      </w:r>
      <w:r w:rsidRPr="0057685B">
        <w:rPr>
          <w:noProof/>
          <w:position w:val="-10"/>
          <w:vertAlign w:val="subscript"/>
        </w:rPr>
        <w:object w:dxaOrig="279" w:dyaOrig="300" w14:anchorId="1C689D7C">
          <v:shape id="_x0000_i1156" type="#_x0000_t75" style="width:13.8pt;height:15pt" o:ole="" fillcolor="window">
            <v:imagedata r:id="rId253" o:title=""/>
          </v:shape>
          <o:OLEObject Type="Embed" ProgID="Equation.3" ShapeID="_x0000_i1156" DrawAspect="Content" ObjectID="_1821883419" r:id="rId254"/>
        </w:object>
      </w:r>
      <w:r w:rsidRPr="0057685B">
        <w:t xml:space="preserve"> is from Step 5) and i.i.d phases </w:t>
      </w:r>
      <w:r w:rsidRPr="0057685B">
        <w:rPr>
          <w:position w:val="-12"/>
        </w:rPr>
        <w:object w:dxaOrig="520" w:dyaOrig="320" w14:anchorId="746E6620">
          <v:shape id="_x0000_i1157" type="#_x0000_t75" style="width:25.8pt;height:16.2pt" o:ole="" fillcolor="window">
            <v:imagedata r:id="rId255" o:title=""/>
          </v:shape>
          <o:OLEObject Type="Embed" ProgID="Equation.3" ShapeID="_x0000_i1157" DrawAspect="Content" ObjectID="_1821883420" r:id="rId256"/>
        </w:object>
      </w:r>
      <w:r w:rsidRPr="0057685B">
        <w:t xml:space="preserve"> drawn from a uniform 0 to 360 degree distribution. The relative offset of the </w:t>
      </w:r>
      <w:r w:rsidRPr="0057685B">
        <w:rPr>
          <w:i/>
        </w:rPr>
        <w:t>m</w:t>
      </w:r>
      <w:r w:rsidRPr="0057685B">
        <w:t>th subpath (</w:t>
      </w:r>
      <w:r w:rsidRPr="0057685B">
        <w:rPr>
          <w:i/>
        </w:rPr>
        <w:t>m</w:t>
      </w:r>
      <w:r w:rsidRPr="0057685B">
        <w:t xml:space="preserve"> = 1,…, </w:t>
      </w:r>
      <w:r w:rsidRPr="0057685B">
        <w:rPr>
          <w:i/>
        </w:rPr>
        <w:t>M</w:t>
      </w:r>
      <w:r w:rsidRPr="0057685B">
        <w:t xml:space="preserve">)  </w:t>
      </w:r>
      <w:r w:rsidRPr="0057685B">
        <w:rPr>
          <w:position w:val="-12"/>
        </w:rPr>
        <w:object w:dxaOrig="820" w:dyaOrig="320" w14:anchorId="4A50CFC9">
          <v:shape id="_x0000_i1158" type="#_x0000_t75" style="width:40.8pt;height:16.2pt" o:ole="" fillcolor="window">
            <v:imagedata r:id="rId105" o:title=""/>
          </v:shape>
          <o:OLEObject Type="Embed" ProgID="Equation.3" ShapeID="_x0000_i1158" DrawAspect="Content" ObjectID="_1821883421" r:id="rId257"/>
        </w:object>
      </w:r>
      <w:r w:rsidRPr="0057685B">
        <w:t xml:space="preserve"> is a fixed value given in Table5.2. For example, for the urban and suburban macrocell cases, the offsets for the first and second sub-paths are respectively  </w:t>
      </w:r>
      <w:r w:rsidRPr="0057685B">
        <w:rPr>
          <w:position w:val="-12"/>
        </w:rPr>
        <w:object w:dxaOrig="760" w:dyaOrig="320" w14:anchorId="19403D18">
          <v:shape id="_x0000_i1159" type="#_x0000_t75" style="width:37.8pt;height:16.2pt" o:ole="" fillcolor="window">
            <v:imagedata r:id="rId258" o:title=""/>
          </v:shape>
          <o:OLEObject Type="Embed" ProgID="Equation.3" ShapeID="_x0000_i1159" DrawAspect="Content" ObjectID="_1821883422" r:id="rId259"/>
        </w:object>
      </w:r>
      <w:r w:rsidRPr="0057685B">
        <w:t xml:space="preserve">= 0.0894 and </w:t>
      </w:r>
      <w:r w:rsidRPr="0057685B">
        <w:rPr>
          <w:position w:val="-12"/>
        </w:rPr>
        <w:object w:dxaOrig="780" w:dyaOrig="320" w14:anchorId="50748AD9">
          <v:shape id="_x0000_i1160" type="#_x0000_t75" style="width:39pt;height:16.2pt" o:ole="" fillcolor="window">
            <v:imagedata r:id="rId260" o:title=""/>
          </v:shape>
          <o:OLEObject Type="Embed" ProgID="Equation.3" ShapeID="_x0000_i1160" DrawAspect="Content" ObjectID="_1821883423" r:id="rId261"/>
        </w:object>
      </w:r>
      <w:r w:rsidRPr="0057685B">
        <w:t xml:space="preserve">= -0.0894 degrees. These offsets are chosen to result in the desired per-path angle spread (2 degrees for the macrocell environments, and 5 degrees for the microcell environment). The per-path angle spread of the </w:t>
      </w:r>
      <w:r w:rsidRPr="0057685B">
        <w:rPr>
          <w:i/>
        </w:rPr>
        <w:t>n</w:t>
      </w:r>
      <w:r w:rsidRPr="0057685B">
        <w:t>th path (</w:t>
      </w:r>
      <w:r w:rsidRPr="0057685B">
        <w:rPr>
          <w:i/>
        </w:rPr>
        <w:t>n</w:t>
      </w:r>
      <w:r w:rsidRPr="0057685B">
        <w:t xml:space="preserve"> = 1 … </w:t>
      </w:r>
      <w:r w:rsidRPr="0057685B">
        <w:rPr>
          <w:i/>
        </w:rPr>
        <w:t>N</w:t>
      </w:r>
      <w:r w:rsidRPr="0057685B">
        <w:t xml:space="preserve">) is in contrast to the angle spread </w:t>
      </w:r>
      <w:r w:rsidRPr="0057685B">
        <w:rPr>
          <w:noProof/>
          <w:position w:val="-10"/>
        </w:rPr>
        <w:object w:dxaOrig="300" w:dyaOrig="300" w14:anchorId="21FF8B76">
          <v:shape id="_x0000_i1161" type="#_x0000_t75" style="width:15pt;height:15pt" o:ole="" fillcolor="window">
            <v:imagedata r:id="rId262" o:title=""/>
          </v:shape>
          <o:OLEObject Type="Embed" ProgID="Equation.3" ShapeID="_x0000_i1161" DrawAspect="Content" ObjectID="_1821883424" r:id="rId263"/>
        </w:object>
      </w:r>
      <w:r w:rsidRPr="0057685B">
        <w:t xml:space="preserve">which refers to the composite signal with </w:t>
      </w:r>
      <w:r w:rsidRPr="0057685B">
        <w:rPr>
          <w:i/>
        </w:rPr>
        <w:t>N</w:t>
      </w:r>
      <w:r w:rsidRPr="0057685B">
        <w:t xml:space="preserve"> paths. </w:t>
      </w:r>
    </w:p>
    <w:p w14:paraId="7E5B5C86" w14:textId="77777777" w:rsidR="00E5232B" w:rsidRPr="0057685B" w:rsidRDefault="00E5232B">
      <w:pPr>
        <w:ind w:left="360" w:hanging="360"/>
      </w:pPr>
      <w:r w:rsidRPr="0057685B">
        <w:rPr>
          <w:b/>
        </w:rPr>
        <w:t>Step 9:</w:t>
      </w:r>
      <w:r w:rsidRPr="0057685B">
        <w:t xml:space="preserve"> </w:t>
      </w:r>
      <w:r w:rsidRPr="0057685B">
        <w:rPr>
          <w:i/>
        </w:rPr>
        <w:t>Determine the AoAs for each of the multipath components.</w:t>
      </w:r>
      <w:r w:rsidRPr="0057685B">
        <w:t xml:space="preserve"> The AoAs are i.i.d. Gaussian random variables </w:t>
      </w:r>
    </w:p>
    <w:p w14:paraId="11F98348" w14:textId="77777777" w:rsidR="00E5232B" w:rsidRPr="0057685B" w:rsidRDefault="00E5232B" w:rsidP="004911A7">
      <w:pPr>
        <w:pStyle w:val="EQ"/>
        <w:tabs>
          <w:tab w:val="clear" w:pos="4536"/>
          <w:tab w:val="clear" w:pos="9072"/>
          <w:tab w:val="center" w:pos="4820"/>
          <w:tab w:val="right" w:pos="9639"/>
        </w:tabs>
        <w:ind w:right="2"/>
      </w:pPr>
      <w:r w:rsidRPr="0057685B">
        <w:rPr>
          <w:vertAlign w:val="subscript"/>
        </w:rPr>
        <w:tab/>
      </w:r>
      <w:r w:rsidRPr="0057685B">
        <w:rPr>
          <w:position w:val="-12"/>
          <w:vertAlign w:val="subscript"/>
        </w:rPr>
        <w:object w:dxaOrig="1600" w:dyaOrig="340" w14:anchorId="63960588">
          <v:shape id="_x0000_i1162" type="#_x0000_t75" style="width:79.8pt;height:16.8pt" o:ole="" fillcolor="window">
            <v:imagedata r:id="rId264" o:title=""/>
          </v:shape>
          <o:OLEObject Type="Embed" ProgID="Equation.3" ShapeID="_x0000_i1162" DrawAspect="Content" ObjectID="_1821883425" r:id="rId265"/>
        </w:object>
      </w:r>
      <w:r w:rsidRPr="0057685B">
        <w:rPr>
          <w:vertAlign w:val="subscript"/>
        </w:rPr>
        <w:t xml:space="preserve">,         </w:t>
      </w:r>
      <w:r w:rsidRPr="0057685B">
        <w:rPr>
          <w:i/>
        </w:rPr>
        <w:t>n</w:t>
      </w:r>
      <w:r w:rsidRPr="0057685B">
        <w:t xml:space="preserve"> = 1,…, </w:t>
      </w:r>
      <w:r w:rsidRPr="0057685B">
        <w:rPr>
          <w:i/>
        </w:rPr>
        <w:t>N</w:t>
      </w:r>
      <w:r w:rsidRPr="0057685B">
        <w:t>,</w:t>
      </w:r>
      <w:r w:rsidR="0057685B">
        <w:tab/>
      </w:r>
      <w:r w:rsidR="00AD49D1" w:rsidRPr="0057685B">
        <w:t>(5.3-6)</w:t>
      </w:r>
    </w:p>
    <w:p w14:paraId="2C2E2BB6" w14:textId="77777777" w:rsidR="00E5232B" w:rsidRPr="0057685B" w:rsidRDefault="00E5232B">
      <w:pPr>
        <w:ind w:left="360"/>
      </w:pPr>
      <w:r w:rsidRPr="0057685B">
        <w:t xml:space="preserve">where </w:t>
      </w:r>
      <w:r w:rsidRPr="0057685B">
        <w:rPr>
          <w:noProof/>
          <w:position w:val="-16"/>
          <w:vertAlign w:val="subscript"/>
        </w:rPr>
        <w:object w:dxaOrig="3760" w:dyaOrig="420" w14:anchorId="0D5F202E">
          <v:shape id="_x0000_i1163" type="#_x0000_t75" style="width:187.8pt;height:21pt" o:ole="" fillcolor="window">
            <v:imagedata r:id="rId266" o:title=""/>
          </v:shape>
          <o:OLEObject Type="Embed" ProgID="Equation.3" ShapeID="_x0000_i1163" DrawAspect="Content" ObjectID="_1821883426" r:id="rId267"/>
        </w:object>
      </w:r>
      <w:r w:rsidRPr="0057685B">
        <w:t xml:space="preserve"> and </w:t>
      </w:r>
      <w:r w:rsidRPr="0057685B">
        <w:rPr>
          <w:noProof/>
          <w:position w:val="-10"/>
          <w:vertAlign w:val="subscript"/>
        </w:rPr>
        <w:object w:dxaOrig="260" w:dyaOrig="300" w14:anchorId="15623C29">
          <v:shape id="_x0000_i1164" type="#_x0000_t75" style="width:13.2pt;height:15pt" o:ole="" fillcolor="window">
            <v:imagedata r:id="rId268" o:title=""/>
          </v:shape>
          <o:OLEObject Type="Embed" ProgID="Equation.3" ShapeID="_x0000_i1164" DrawAspect="Content" ObjectID="_1821883427" r:id="rId269"/>
        </w:object>
      </w:r>
      <w:r w:rsidRPr="0057685B">
        <w:rPr>
          <w:noProof/>
          <w:vertAlign w:val="subscript"/>
        </w:rPr>
        <w:t xml:space="preserve"> </w:t>
      </w:r>
      <w:r w:rsidRPr="0057685B">
        <w:t xml:space="preserve">is the relative power of the </w:t>
      </w:r>
      <w:r w:rsidRPr="0057685B">
        <w:rPr>
          <w:i/>
        </w:rPr>
        <w:t>n</w:t>
      </w:r>
      <w:r w:rsidRPr="0057685B">
        <w:t>th path from Step 5.  (See note 5 at the end of Clause 5.3.1)</w:t>
      </w:r>
    </w:p>
    <w:p w14:paraId="024FB4B2" w14:textId="77777777" w:rsidR="00E5232B" w:rsidRPr="0057685B" w:rsidRDefault="00E5232B">
      <w:pPr>
        <w:ind w:left="360" w:hanging="360"/>
      </w:pPr>
      <w:r w:rsidRPr="0057685B">
        <w:rPr>
          <w:b/>
        </w:rPr>
        <w:lastRenderedPageBreak/>
        <w:t>Step 10:</w:t>
      </w:r>
      <w:r w:rsidRPr="0057685B">
        <w:t xml:space="preserve"> </w:t>
      </w:r>
      <w:r w:rsidRPr="0057685B">
        <w:rPr>
          <w:i/>
        </w:rPr>
        <w:t>Determine the offset AoAs at the UE of the M = 20 sub-paths for each of the N paths at the MS.</w:t>
      </w:r>
      <w:r w:rsidRPr="0057685B">
        <w:t xml:space="preserve"> As in Step 8 for the AoD offsets, the relative offset of the </w:t>
      </w:r>
      <w:r w:rsidRPr="0057685B">
        <w:rPr>
          <w:i/>
        </w:rPr>
        <w:t>m</w:t>
      </w:r>
      <w:r w:rsidRPr="0057685B">
        <w:t>th subpath (</w:t>
      </w:r>
      <w:r w:rsidRPr="0057685B">
        <w:rPr>
          <w:i/>
        </w:rPr>
        <w:t>m</w:t>
      </w:r>
      <w:r w:rsidRPr="0057685B">
        <w:t xml:space="preserve"> = 1,…, </w:t>
      </w:r>
      <w:r w:rsidRPr="0057685B">
        <w:rPr>
          <w:i/>
        </w:rPr>
        <w:t>M</w:t>
      </w:r>
      <w:r w:rsidRPr="0057685B">
        <w:t xml:space="preserve">)  </w:t>
      </w:r>
      <w:r w:rsidRPr="0057685B">
        <w:rPr>
          <w:position w:val="-12"/>
        </w:rPr>
        <w:object w:dxaOrig="800" w:dyaOrig="320" w14:anchorId="74AAB441">
          <v:shape id="_x0000_i1165" type="#_x0000_t75" style="width:40.2pt;height:16.2pt" o:ole="" fillcolor="window">
            <v:imagedata r:id="rId270" o:title=""/>
          </v:shape>
          <o:OLEObject Type="Embed" ProgID="Equation.3" ShapeID="_x0000_i1165" DrawAspect="Content" ObjectID="_1821883428" r:id="rId271"/>
        </w:object>
      </w:r>
      <w:r w:rsidRPr="0057685B">
        <w:t xml:space="preserve"> is a fixed value given in Table 5.2. These offsets are chosen to result in the desired per-path angle spread of 35 degrees.</w:t>
      </w:r>
    </w:p>
    <w:p w14:paraId="46D3C065" w14:textId="77777777" w:rsidR="00E5232B" w:rsidRPr="0057685B" w:rsidRDefault="00E5232B">
      <w:pPr>
        <w:ind w:left="360" w:hanging="360"/>
      </w:pPr>
      <w:r w:rsidRPr="0057685B">
        <w:rPr>
          <w:b/>
        </w:rPr>
        <w:t>Step 11:</w:t>
      </w:r>
      <w:r w:rsidRPr="0057685B">
        <w:t xml:space="preserve"> </w:t>
      </w:r>
      <w:r w:rsidRPr="0057685B">
        <w:rPr>
          <w:i/>
        </w:rPr>
        <w:t>Associate the BS and MS paths and sub-paths.</w:t>
      </w:r>
      <w:r w:rsidRPr="0057685B">
        <w:t xml:space="preserve"> The </w:t>
      </w:r>
      <w:r w:rsidRPr="0057685B">
        <w:rPr>
          <w:i/>
        </w:rPr>
        <w:t>n</w:t>
      </w:r>
      <w:r w:rsidRPr="0057685B">
        <w:t xml:space="preserve">th BS path (defined by its delay </w:t>
      </w:r>
      <w:r w:rsidRPr="0057685B">
        <w:rPr>
          <w:noProof/>
          <w:position w:val="-10"/>
          <w:vertAlign w:val="subscript"/>
        </w:rPr>
        <w:object w:dxaOrig="279" w:dyaOrig="300" w14:anchorId="53D206C4">
          <v:shape id="_x0000_i1166" type="#_x0000_t75" style="width:13.8pt;height:15pt" o:ole="" fillcolor="window">
            <v:imagedata r:id="rId272" o:title=""/>
          </v:shape>
          <o:OLEObject Type="Embed" ProgID="Equation.3" ShapeID="_x0000_i1166" DrawAspect="Content" ObjectID="_1821883429" r:id="rId273"/>
        </w:object>
      </w:r>
      <w:r w:rsidRPr="0057685B">
        <w:t xml:space="preserve">, power </w:t>
      </w:r>
      <w:r w:rsidRPr="0057685B">
        <w:rPr>
          <w:noProof/>
          <w:position w:val="-10"/>
          <w:vertAlign w:val="subscript"/>
        </w:rPr>
        <w:object w:dxaOrig="279" w:dyaOrig="300" w14:anchorId="3B5A6F6F">
          <v:shape id="_x0000_i1167" type="#_x0000_t75" style="width:13.8pt;height:15pt" o:ole="" fillcolor="window">
            <v:imagedata r:id="rId274" o:title=""/>
          </v:shape>
          <o:OLEObject Type="Embed" ProgID="Equation.3" ShapeID="_x0000_i1167" DrawAspect="Content" ObjectID="_1821883430" r:id="rId275"/>
        </w:object>
      </w:r>
      <w:r w:rsidRPr="0057685B">
        <w:t xml:space="preserve">, and AoD </w:t>
      </w:r>
      <w:r w:rsidRPr="0057685B">
        <w:rPr>
          <w:noProof/>
          <w:position w:val="-12"/>
          <w:vertAlign w:val="subscript"/>
        </w:rPr>
        <w:object w:dxaOrig="620" w:dyaOrig="320" w14:anchorId="1771D430">
          <v:shape id="_x0000_i1168" type="#_x0000_t75" style="width:31.2pt;height:16.2pt" o:ole="" fillcolor="window">
            <v:imagedata r:id="rId244" o:title=""/>
          </v:shape>
          <o:OLEObject Type="Embed" ProgID="Equation.3" ShapeID="_x0000_i1168" DrawAspect="Content" ObjectID="_1821883431" r:id="rId276"/>
        </w:object>
      </w:r>
      <w:r w:rsidRPr="0057685B">
        <w:t xml:space="preserve">) is associated with the </w:t>
      </w:r>
      <w:r w:rsidRPr="0057685B">
        <w:rPr>
          <w:i/>
        </w:rPr>
        <w:t>n</w:t>
      </w:r>
      <w:r w:rsidRPr="0057685B">
        <w:t xml:space="preserve">th MS path (defined by its AoA </w:t>
      </w:r>
      <w:r w:rsidRPr="0057685B">
        <w:rPr>
          <w:noProof/>
          <w:position w:val="-12"/>
          <w:vertAlign w:val="subscript"/>
        </w:rPr>
        <w:object w:dxaOrig="600" w:dyaOrig="320" w14:anchorId="04E5E745">
          <v:shape id="_x0000_i1169" type="#_x0000_t75" style="width:30pt;height:16.2pt" o:ole="" fillcolor="window">
            <v:imagedata r:id="rId277" o:title=""/>
          </v:shape>
          <o:OLEObject Type="Embed" ProgID="Equation.3" ShapeID="_x0000_i1169" DrawAspect="Content" ObjectID="_1821883432" r:id="rId278"/>
        </w:object>
      </w:r>
      <w:r w:rsidRPr="0057685B">
        <w:t xml:space="preserve">). For the </w:t>
      </w:r>
      <w:r w:rsidRPr="0057685B">
        <w:rPr>
          <w:i/>
        </w:rPr>
        <w:t>n</w:t>
      </w:r>
      <w:r w:rsidRPr="0057685B">
        <w:t xml:space="preserve">th path pair, randomly pair each of the </w:t>
      </w:r>
      <w:r w:rsidRPr="0057685B">
        <w:rPr>
          <w:i/>
        </w:rPr>
        <w:t>M</w:t>
      </w:r>
      <w:r w:rsidRPr="0057685B">
        <w:t xml:space="preserve"> BS sub-paths (defined by its offset </w:t>
      </w:r>
      <w:r w:rsidRPr="0057685B">
        <w:rPr>
          <w:position w:val="-12"/>
        </w:rPr>
        <w:object w:dxaOrig="820" w:dyaOrig="320" w14:anchorId="02E5ED87">
          <v:shape id="_x0000_i1170" type="#_x0000_t75" style="width:40.8pt;height:16.2pt" o:ole="" fillcolor="window">
            <v:imagedata r:id="rId105" o:title=""/>
          </v:shape>
          <o:OLEObject Type="Embed" ProgID="Equation.3" ShapeID="_x0000_i1170" DrawAspect="Content" ObjectID="_1821883433" r:id="rId279"/>
        </w:object>
      </w:r>
      <w:r w:rsidRPr="0057685B">
        <w:t xml:space="preserve">) with a MS sub-path (defined by its offset </w:t>
      </w:r>
      <w:r w:rsidRPr="0057685B">
        <w:rPr>
          <w:position w:val="-12"/>
        </w:rPr>
        <w:object w:dxaOrig="800" w:dyaOrig="320" w14:anchorId="49D61501">
          <v:shape id="_x0000_i1171" type="#_x0000_t75" style="width:40.2pt;height:16.2pt" o:ole="" fillcolor="window">
            <v:imagedata r:id="rId280" o:title=""/>
          </v:shape>
          <o:OLEObject Type="Embed" ProgID="Equation.3" ShapeID="_x0000_i1171" DrawAspect="Content" ObjectID="_1821883434" r:id="rId281"/>
        </w:object>
      </w:r>
      <w:r w:rsidRPr="0057685B">
        <w:t xml:space="preserve">). Each sub-path pair is combined so that the phases defined by </w:t>
      </w:r>
      <w:r w:rsidRPr="0057685B">
        <w:rPr>
          <w:position w:val="-12"/>
        </w:rPr>
        <w:object w:dxaOrig="520" w:dyaOrig="320" w14:anchorId="34F0B3B7">
          <v:shape id="_x0000_i1172" type="#_x0000_t75" style="width:25.8pt;height:16.2pt" o:ole="" fillcolor="window">
            <v:imagedata r:id="rId255" o:title=""/>
          </v:shape>
          <o:OLEObject Type="Embed" ProgID="Equation.3" ShapeID="_x0000_i1172" DrawAspect="Content" ObjectID="_1821883435" r:id="rId282"/>
        </w:object>
      </w:r>
      <w:r w:rsidRPr="0057685B">
        <w:t xml:space="preserve"> in step 8 are maintained.  To simplify the notation, we renumber the </w:t>
      </w:r>
      <w:r w:rsidRPr="0057685B">
        <w:rPr>
          <w:i/>
        </w:rPr>
        <w:t>M</w:t>
      </w:r>
      <w:r w:rsidRPr="0057685B">
        <w:t xml:space="preserve"> MS sub-path offsets with their newly associated BS sub-path. In other words, if the first (</w:t>
      </w:r>
      <w:r w:rsidRPr="0057685B">
        <w:rPr>
          <w:i/>
        </w:rPr>
        <w:t>m</w:t>
      </w:r>
      <w:r w:rsidRPr="0057685B">
        <w:t xml:space="preserve"> = 1) BS sub-path is randomly paired with the 10</w:t>
      </w:r>
      <w:r w:rsidRPr="0057685B">
        <w:rPr>
          <w:vertAlign w:val="superscript"/>
        </w:rPr>
        <w:t>th</w:t>
      </w:r>
      <w:r w:rsidRPr="0057685B">
        <w:t xml:space="preserve"> (</w:t>
      </w:r>
      <w:r w:rsidRPr="0057685B">
        <w:rPr>
          <w:i/>
        </w:rPr>
        <w:t>m</w:t>
      </w:r>
      <w:r w:rsidRPr="0057685B">
        <w:t xml:space="preserve"> = 10) MS sub-path, we re-associate </w:t>
      </w:r>
      <w:r w:rsidRPr="0057685B">
        <w:rPr>
          <w:position w:val="-12"/>
        </w:rPr>
        <w:object w:dxaOrig="740" w:dyaOrig="320" w14:anchorId="112B30A0">
          <v:shape id="_x0000_i1173" type="#_x0000_t75" style="width:37.2pt;height:16.2pt" o:ole="" fillcolor="window">
            <v:imagedata r:id="rId283" o:title=""/>
          </v:shape>
          <o:OLEObject Type="Embed" ProgID="Equation.3" ShapeID="_x0000_i1173" DrawAspect="Content" ObjectID="_1821883436" r:id="rId284"/>
        </w:object>
      </w:r>
      <w:r w:rsidRPr="0057685B">
        <w:t xml:space="preserve"> (after pairing) with  </w:t>
      </w:r>
      <w:r w:rsidRPr="0057685B">
        <w:rPr>
          <w:position w:val="-12"/>
        </w:rPr>
        <w:object w:dxaOrig="840" w:dyaOrig="320" w14:anchorId="40F525FE">
          <v:shape id="_x0000_i1174" type="#_x0000_t75" style="width:42pt;height:16.2pt" o:ole="" fillcolor="window">
            <v:imagedata r:id="rId285" o:title=""/>
          </v:shape>
          <o:OLEObject Type="Embed" ProgID="Equation.3" ShapeID="_x0000_i1174" DrawAspect="Content" ObjectID="_1821883437" r:id="rId286"/>
        </w:object>
      </w:r>
      <w:r w:rsidRPr="0057685B">
        <w:t xml:space="preserve">  (before pairing).</w:t>
      </w:r>
    </w:p>
    <w:p w14:paraId="4488B138" w14:textId="77777777" w:rsidR="00E5232B" w:rsidRPr="0057685B" w:rsidRDefault="00E5232B">
      <w:pPr>
        <w:ind w:left="360" w:hanging="360"/>
      </w:pPr>
      <w:r w:rsidRPr="0057685B">
        <w:rPr>
          <w:b/>
        </w:rPr>
        <w:t>Step 12:</w:t>
      </w:r>
      <w:r w:rsidRPr="0057685B">
        <w:t xml:space="preserve"> </w:t>
      </w:r>
      <w:r w:rsidRPr="0057685B">
        <w:rPr>
          <w:i/>
        </w:rPr>
        <w:t>Determine the antenna gains of the BS and MS sub-paths as a function of their respective sub-path AoDs and AoAs.</w:t>
      </w:r>
      <w:r w:rsidRPr="0057685B">
        <w:t xml:space="preserve"> For the </w:t>
      </w:r>
      <w:r w:rsidRPr="0057685B">
        <w:rPr>
          <w:i/>
        </w:rPr>
        <w:t>n</w:t>
      </w:r>
      <w:r w:rsidRPr="0057685B">
        <w:t xml:space="preserve">th path, the AoD of the </w:t>
      </w:r>
      <w:r w:rsidRPr="0057685B">
        <w:rPr>
          <w:i/>
        </w:rPr>
        <w:t>m</w:t>
      </w:r>
      <w:r w:rsidRPr="0057685B">
        <w:t>th sub-path (with respect to the BS antenna array broadside) is</w:t>
      </w:r>
    </w:p>
    <w:p w14:paraId="4B03899C" w14:textId="77777777" w:rsidR="00E5232B" w:rsidRPr="0057685B" w:rsidRDefault="00E5232B" w:rsidP="004911A7">
      <w:pPr>
        <w:pStyle w:val="EQ"/>
        <w:tabs>
          <w:tab w:val="clear" w:pos="4536"/>
          <w:tab w:val="clear" w:pos="9072"/>
          <w:tab w:val="center" w:pos="4820"/>
          <w:tab w:val="right" w:pos="9639"/>
        </w:tabs>
        <w:ind w:right="2"/>
      </w:pPr>
      <w:r w:rsidRPr="0057685B">
        <w:tab/>
      </w:r>
      <w:r w:rsidRPr="0057685B">
        <w:rPr>
          <w:position w:val="-12"/>
        </w:rPr>
        <w:object w:dxaOrig="2880" w:dyaOrig="320" w14:anchorId="17BF6023">
          <v:shape id="_x0000_i1175" type="#_x0000_t75" style="width:2in;height:16.2pt" o:ole="" fillcolor="window">
            <v:imagedata r:id="rId287" o:title=""/>
          </v:shape>
          <o:OLEObject Type="Embed" ProgID="Equation.3" ShapeID="_x0000_i1175" DrawAspect="Content" ObjectID="_1821883438" r:id="rId288"/>
        </w:object>
      </w:r>
      <w:r w:rsidRPr="0057685B">
        <w:t>.</w:t>
      </w:r>
      <w:r w:rsidR="00AD49D1" w:rsidRPr="0057685B">
        <w:tab/>
        <w:t>(5.3-7)</w:t>
      </w:r>
    </w:p>
    <w:p w14:paraId="61C2FE76" w14:textId="77777777" w:rsidR="00E5232B" w:rsidRPr="0057685B" w:rsidRDefault="00E5232B">
      <w:pPr>
        <w:ind w:left="360"/>
      </w:pPr>
      <w:r w:rsidRPr="0057685B">
        <w:t xml:space="preserve">Similarly, the AoA of the </w:t>
      </w:r>
      <w:r w:rsidRPr="0057685B">
        <w:rPr>
          <w:i/>
        </w:rPr>
        <w:t>m</w:t>
      </w:r>
      <w:r w:rsidRPr="0057685B">
        <w:t xml:space="preserve">th sub-path for the </w:t>
      </w:r>
      <w:r w:rsidRPr="0057685B">
        <w:rPr>
          <w:i/>
        </w:rPr>
        <w:t>n</w:t>
      </w:r>
      <w:r w:rsidRPr="0057685B">
        <w:t>th path (with respect to the MS antenna array broadside) is</w:t>
      </w:r>
    </w:p>
    <w:p w14:paraId="10A8D813" w14:textId="77777777" w:rsidR="00E5232B" w:rsidRPr="0057685B" w:rsidRDefault="00E5232B" w:rsidP="004911A7">
      <w:pPr>
        <w:pStyle w:val="EQ"/>
        <w:tabs>
          <w:tab w:val="clear" w:pos="4536"/>
          <w:tab w:val="clear" w:pos="9072"/>
          <w:tab w:val="center" w:pos="4820"/>
          <w:tab w:val="right" w:pos="9639"/>
        </w:tabs>
        <w:ind w:right="2"/>
      </w:pPr>
      <w:r w:rsidRPr="0057685B">
        <w:tab/>
      </w:r>
      <w:r w:rsidRPr="0057685B">
        <w:rPr>
          <w:position w:val="-12"/>
        </w:rPr>
        <w:object w:dxaOrig="2840" w:dyaOrig="320" w14:anchorId="23D7D08B">
          <v:shape id="_x0000_i1176" type="#_x0000_t75" style="width:142.2pt;height:16.2pt" o:ole="" fillcolor="window">
            <v:imagedata r:id="rId289" o:title=""/>
          </v:shape>
          <o:OLEObject Type="Embed" ProgID="Equation.3" ShapeID="_x0000_i1176" DrawAspect="Content" ObjectID="_1821883439" r:id="rId290"/>
        </w:object>
      </w:r>
      <w:r w:rsidRPr="0057685B">
        <w:t>.</w:t>
      </w:r>
      <w:r w:rsidR="00AD49D1" w:rsidRPr="0057685B">
        <w:tab/>
        <w:t>(5.3-8)</w:t>
      </w:r>
    </w:p>
    <w:p w14:paraId="38761743" w14:textId="77777777" w:rsidR="00E5232B" w:rsidRPr="0057685B" w:rsidRDefault="00E5232B">
      <w:pPr>
        <w:tabs>
          <w:tab w:val="center" w:pos="4680"/>
        </w:tabs>
        <w:ind w:left="360"/>
      </w:pPr>
      <w:r w:rsidRPr="0057685B">
        <w:t xml:space="preserve">The antenna gains are dependent on these sub-path AoDs and AoAs. For the BS and MS, these are given respectively as </w:t>
      </w:r>
      <w:r w:rsidRPr="0057685B">
        <w:rPr>
          <w:position w:val="-12"/>
        </w:rPr>
        <w:object w:dxaOrig="1240" w:dyaOrig="320" w14:anchorId="29683652">
          <v:shape id="_x0000_i1177" type="#_x0000_t75" style="width:61.8pt;height:16.2pt" o:ole="" fillcolor="window">
            <v:imagedata r:id="rId291" o:title=""/>
          </v:shape>
          <o:OLEObject Type="Embed" ProgID="Equation.3" ShapeID="_x0000_i1177" DrawAspect="Content" ObjectID="_1821883440" r:id="rId292"/>
        </w:object>
      </w:r>
      <w:r w:rsidRPr="0057685B">
        <w:t xml:space="preserve"> and </w:t>
      </w:r>
      <w:r w:rsidRPr="0057685B">
        <w:rPr>
          <w:position w:val="-12"/>
        </w:rPr>
        <w:object w:dxaOrig="1260" w:dyaOrig="320" w14:anchorId="1DF8A8C1">
          <v:shape id="_x0000_i1178" type="#_x0000_t75" style="width:63pt;height:16.2pt" o:ole="" fillcolor="window">
            <v:imagedata r:id="rId293" o:title=""/>
          </v:shape>
          <o:OLEObject Type="Embed" ProgID="Equation.3" ShapeID="_x0000_i1178" DrawAspect="Content" ObjectID="_1821883441" r:id="rId294"/>
        </w:object>
      </w:r>
      <w:r w:rsidRPr="0057685B">
        <w:t>.</w:t>
      </w:r>
    </w:p>
    <w:p w14:paraId="25672E52" w14:textId="77777777" w:rsidR="00E5232B" w:rsidRPr="0057685B" w:rsidRDefault="00E5232B">
      <w:pPr>
        <w:tabs>
          <w:tab w:val="center" w:pos="4680"/>
        </w:tabs>
        <w:ind w:left="360" w:hanging="360"/>
      </w:pPr>
      <w:r w:rsidRPr="0057685B">
        <w:rPr>
          <w:b/>
        </w:rPr>
        <w:t>Step 13:</w:t>
      </w:r>
      <w:r w:rsidRPr="0057685B">
        <w:t xml:space="preserve"> Apply the path loss based on the BS to MS distance from Step 2, and the log normal shadow fading determined in step 3 as bulk parameters to each of the sub-path powers of the channel model.</w:t>
      </w:r>
    </w:p>
    <w:p w14:paraId="0268D67C" w14:textId="77777777" w:rsidR="00E5232B" w:rsidRPr="0057685B" w:rsidRDefault="00E5232B">
      <w:pPr>
        <w:autoSpaceDE w:val="0"/>
        <w:autoSpaceDN w:val="0"/>
        <w:adjustRightInd w:val="0"/>
      </w:pPr>
      <w:r w:rsidRPr="0057685B">
        <w:rPr>
          <w:b/>
        </w:rPr>
        <w:t>Notes:</w:t>
      </w:r>
    </w:p>
    <w:p w14:paraId="0AF90C98" w14:textId="77777777" w:rsidR="00E5232B" w:rsidRPr="0057685B" w:rsidRDefault="00E5232B">
      <w:r w:rsidRPr="0057685B">
        <w:t xml:space="preserve">Note 1: In the development of the Spatial Channel Model, care was taken to include the statistical relationships between Angles and Powers, as well as Delays and Powers.  This was done using the proportionality factors </w:t>
      </w:r>
      <w:r w:rsidRPr="0057685B">
        <w:object w:dxaOrig="1540" w:dyaOrig="340" w14:anchorId="676EBA18">
          <v:shape id="_x0000_i1179" type="#_x0000_t75" style="width:76.8pt;height:16.8pt" o:ole="" fillcolor="window">
            <v:imagedata r:id="rId295" o:title=""/>
          </v:shape>
          <o:OLEObject Type="Embed" ProgID="Equation.3" ShapeID="_x0000_i1179" DrawAspect="Content" ObjectID="_1821883442" r:id="rId296"/>
        </w:object>
      </w:r>
      <w:r w:rsidRPr="0057685B">
        <w:t xml:space="preserve"> and </w:t>
      </w:r>
      <w:r w:rsidRPr="0057685B">
        <w:object w:dxaOrig="1520" w:dyaOrig="300" w14:anchorId="1DE61D96">
          <v:shape id="_x0000_i1180" type="#_x0000_t75" style="width:76.2pt;height:15pt" o:ole="" fillcolor="window">
            <v:imagedata r:id="rId297" o:title=""/>
          </v:shape>
          <o:OLEObject Type="Embed" ProgID="Equation.3" ShapeID="_x0000_i1180" DrawAspect="Content" ObjectID="_1821883443" r:id="rId298"/>
        </w:object>
      </w:r>
      <w:r w:rsidRPr="0057685B">
        <w:t xml:space="preserve"> that were based on measurements.  </w:t>
      </w:r>
    </w:p>
    <w:p w14:paraId="0F64E9E2" w14:textId="77777777" w:rsidR="00E5232B" w:rsidRPr="0057685B" w:rsidRDefault="00E5232B">
      <w:r w:rsidRPr="0057685B">
        <w:t>Note 2: While there is some evidence that delay spread may depend on distance between the transmitter and receiver, the effect is considered to be minor (compared to other dependencies: DS-AS, DS-SF.). Various inputs based on multiple data sets indicate that the trend of DS can be either slightly positive or negative, and may sometimes be relatively flat with distance. For these reasons and also for simplicity, a distance dependence on DS is not modeled.</w:t>
      </w:r>
    </w:p>
    <w:p w14:paraId="2D6D3239" w14:textId="77777777" w:rsidR="00E5232B" w:rsidRPr="0057685B" w:rsidRDefault="00E5232B">
      <w:r w:rsidRPr="0057685B">
        <w:t xml:space="preserve">Note 3: The equations presented here for the power of the </w:t>
      </w:r>
      <w:r w:rsidRPr="0057685B">
        <w:rPr>
          <w:i/>
        </w:rPr>
        <w:t>n</w:t>
      </w:r>
      <w:r w:rsidRPr="0057685B">
        <w:t xml:space="preserve">th path are based on a power-delay envelope which is the average behavior of the power-delay profile.  Defining the powers to reproduce the average behavior limits the dynamic range of the result and does not reproduce the expected randomness from trial to trial.  The randomizing process </w:t>
      </w:r>
      <w:r w:rsidRPr="0057685B">
        <w:rPr>
          <w:noProof/>
          <w:position w:val="-10"/>
          <w:vertAlign w:val="subscript"/>
        </w:rPr>
        <w:object w:dxaOrig="279" w:dyaOrig="300" w14:anchorId="2009C86E">
          <v:shape id="_x0000_i1181" type="#_x0000_t75" style="width:13.8pt;height:15pt" o:ole="" fillcolor="window">
            <v:imagedata r:id="rId299" o:title=""/>
          </v:shape>
          <o:OLEObject Type="Embed" ProgID="Equation.3" ShapeID="_x0000_i1181" DrawAspect="Content" ObjectID="_1821883444" r:id="rId300"/>
        </w:object>
      </w:r>
      <w:r w:rsidRPr="0057685B">
        <w:t>is used to vary the powers with respect to the average envelope to reproduce the variations experienced in the actual channel. This parameter is also necessary to produce a dynamic range comparable to measurements.</w:t>
      </w:r>
    </w:p>
    <w:p w14:paraId="512C88F7" w14:textId="77777777" w:rsidR="00E5232B" w:rsidRPr="0057685B" w:rsidRDefault="00E5232B">
      <w:r w:rsidRPr="0057685B">
        <w:t xml:space="preserve">Note 4: The quantity </w:t>
      </w:r>
      <w:r w:rsidRPr="0057685B">
        <w:rPr>
          <w:position w:val="-10"/>
        </w:rPr>
        <w:object w:dxaOrig="320" w:dyaOrig="300" w14:anchorId="325ADBA2">
          <v:shape id="_x0000_i1182" type="#_x0000_t75" style="width:16.2pt;height:15pt" o:ole="" fillcolor="window">
            <v:imagedata r:id="rId301" o:title=""/>
          </v:shape>
          <o:OLEObject Type="Embed" ProgID="Equation.3" ShapeID="_x0000_i1182" DrawAspect="Content" ObjectID="_1821883445" r:id="rId302"/>
        </w:object>
      </w:r>
      <w:r w:rsidRPr="0057685B">
        <w:t xml:space="preserve"> describes the distribution of powers in angle and </w:t>
      </w:r>
      <w:r w:rsidRPr="0057685B">
        <w:rPr>
          <w:position w:val="-10"/>
        </w:rPr>
        <w:object w:dxaOrig="1520" w:dyaOrig="300" w14:anchorId="62A8AE1E">
          <v:shape id="_x0000_i1183" type="#_x0000_t75" style="width:76.2pt;height:15pt" o:ole="" fillcolor="window">
            <v:imagedata r:id="rId303" o:title=""/>
          </v:shape>
          <o:OLEObject Type="Embed" ProgID="Equation.3" ShapeID="_x0000_i1183" DrawAspect="Content" ObjectID="_1821883446" r:id="rId304"/>
        </w:object>
      </w:r>
      <w:r w:rsidRPr="0057685B">
        <w:t xml:space="preserve">, i.e. the spread of angles to the power weighted angle spread.  Higher values of </w:t>
      </w:r>
      <w:r w:rsidRPr="0057685B">
        <w:rPr>
          <w:position w:val="-10"/>
        </w:rPr>
        <w:object w:dxaOrig="320" w:dyaOrig="300" w14:anchorId="7C2C8DAF">
          <v:shape id="_x0000_i1184" type="#_x0000_t75" style="width:16.2pt;height:15pt" o:ole="" fillcolor="window">
            <v:imagedata r:id="rId301" o:title=""/>
          </v:shape>
          <o:OLEObject Type="Embed" ProgID="Equation.3" ShapeID="_x0000_i1184" DrawAspect="Content" ObjectID="_1821883447" r:id="rId305"/>
        </w:object>
      </w:r>
      <w:r w:rsidRPr="0057685B">
        <w:t xml:space="preserve"> correspond to more power being concentrated in a small AoD or a small number of paths that are closely spaced in angle.</w:t>
      </w:r>
    </w:p>
    <w:p w14:paraId="348F3C2B" w14:textId="77777777" w:rsidR="00E5232B" w:rsidRPr="0057685B" w:rsidRDefault="00E5232B">
      <w:r w:rsidRPr="0057685B">
        <w:t>Note 5:  Although two different mechanisms are used to select the AoD from the Base, and the AoA at the MS, the paths are sufficiently defined by their BS to MS connection, power Pn, and delay, thus there is no ambiguity in associating the paths to these parameters at the BS or MS.</w:t>
      </w:r>
    </w:p>
    <w:p w14:paraId="760403E7" w14:textId="77777777" w:rsidR="00E5232B" w:rsidRPr="0057685B" w:rsidRDefault="00E5232B">
      <w:pPr>
        <w:pStyle w:val="Heading3"/>
      </w:pPr>
      <w:bookmarkStart w:id="119" w:name="_Toc477795093"/>
      <w:r w:rsidRPr="0057685B">
        <w:t>5.3.2</w:t>
      </w:r>
      <w:r w:rsidRPr="0057685B">
        <w:tab/>
        <w:t>Generating user parameters for urban microcell environments</w:t>
      </w:r>
      <w:bookmarkEnd w:id="119"/>
    </w:p>
    <w:p w14:paraId="13169D4C" w14:textId="77777777" w:rsidR="00E5232B" w:rsidRPr="0057685B" w:rsidRDefault="00E5232B">
      <w:pPr>
        <w:rPr>
          <w:noProof/>
        </w:rPr>
      </w:pPr>
      <w:r w:rsidRPr="0057685B">
        <w:rPr>
          <w:noProof/>
        </w:rPr>
        <w:t xml:space="preserve">Urban microcell environments differ from the macrocell environments in that the individual multipaths are independently shadowed. As in the macrocell case, </w:t>
      </w:r>
      <w:r w:rsidRPr="0057685B">
        <w:rPr>
          <w:i/>
          <w:noProof/>
        </w:rPr>
        <w:t>N</w:t>
      </w:r>
      <w:r w:rsidRPr="0057685B">
        <w:rPr>
          <w:noProof/>
        </w:rPr>
        <w:t xml:space="preserve"> = 6 paths are modeled. We list the entire procedure but only describe the details of the steps that differ from the corresponding step of the macrocell procedure. </w:t>
      </w:r>
    </w:p>
    <w:p w14:paraId="659D2122" w14:textId="77777777" w:rsidR="00E5232B" w:rsidRPr="0057685B" w:rsidRDefault="00E5232B">
      <w:pPr>
        <w:ind w:left="360" w:hanging="360"/>
        <w:rPr>
          <w:b/>
        </w:rPr>
      </w:pPr>
      <w:r w:rsidRPr="0057685B">
        <w:rPr>
          <w:b/>
        </w:rPr>
        <w:lastRenderedPageBreak/>
        <w:t xml:space="preserve">Step 1: </w:t>
      </w:r>
      <w:r w:rsidRPr="0057685B">
        <w:rPr>
          <w:i/>
        </w:rPr>
        <w:t>Choose the urban microcell environment.</w:t>
      </w:r>
    </w:p>
    <w:p w14:paraId="580CFBDA" w14:textId="77777777" w:rsidR="00E5232B" w:rsidRPr="0057685B" w:rsidRDefault="00E5232B">
      <w:pPr>
        <w:ind w:left="360" w:hanging="360"/>
      </w:pPr>
      <w:r w:rsidRPr="0057685B">
        <w:rPr>
          <w:b/>
        </w:rPr>
        <w:t>Step 2:</w:t>
      </w:r>
      <w:r w:rsidRPr="0057685B">
        <w:t xml:space="preserve"> </w:t>
      </w:r>
      <w:r w:rsidRPr="0057685B">
        <w:rPr>
          <w:i/>
        </w:rPr>
        <w:t>Determine various distance and orientation parameters.</w:t>
      </w:r>
      <w:r w:rsidRPr="0057685B">
        <w:t xml:space="preserve"> </w:t>
      </w:r>
    </w:p>
    <w:p w14:paraId="0526C69F" w14:textId="77777777" w:rsidR="00E5232B" w:rsidRPr="0057685B" w:rsidRDefault="00E5232B">
      <w:pPr>
        <w:ind w:left="360" w:hanging="360"/>
      </w:pPr>
      <w:r w:rsidRPr="0057685B">
        <w:rPr>
          <w:b/>
        </w:rPr>
        <w:t>Step 3:</w:t>
      </w:r>
      <w:r w:rsidRPr="0057685B">
        <w:t xml:space="preserve"> </w:t>
      </w:r>
      <w:r w:rsidRPr="0057685B">
        <w:rPr>
          <w:i/>
        </w:rPr>
        <w:t>Determine the bulk path loss and log normal shadow fading parameters.</w:t>
      </w:r>
    </w:p>
    <w:p w14:paraId="3B9E6EDF" w14:textId="77777777" w:rsidR="00E5232B" w:rsidRPr="0057685B" w:rsidRDefault="00E5232B">
      <w:pPr>
        <w:autoSpaceDE w:val="0"/>
        <w:autoSpaceDN w:val="0"/>
        <w:adjustRightInd w:val="0"/>
        <w:ind w:left="360" w:hanging="360"/>
      </w:pPr>
      <w:r w:rsidRPr="0057685B">
        <w:rPr>
          <w:b/>
        </w:rPr>
        <w:t>Step 4:</w:t>
      </w:r>
      <w:r w:rsidRPr="0057685B">
        <w:t xml:space="preserve"> </w:t>
      </w:r>
      <w:r w:rsidRPr="0057685B">
        <w:rPr>
          <w:i/>
        </w:rPr>
        <w:t>Determine the random delays for each of the N multipath components</w:t>
      </w:r>
      <w:r w:rsidRPr="0057685B">
        <w:t xml:space="preserve">. For the microcell environment, </w:t>
      </w:r>
      <w:r w:rsidRPr="0057685B">
        <w:rPr>
          <w:i/>
        </w:rPr>
        <w:t>N</w:t>
      </w:r>
      <w:r w:rsidRPr="0057685B">
        <w:t xml:space="preserve"> = 6. The delays </w:t>
      </w:r>
      <w:r w:rsidRPr="0057685B">
        <w:rPr>
          <w:position w:val="-10"/>
        </w:rPr>
        <w:object w:dxaOrig="380" w:dyaOrig="300" w14:anchorId="54447C24">
          <v:shape id="_x0000_i1185" type="#_x0000_t75" style="width:18.6pt;height:14.4pt" o:ole="" fillcolor="window">
            <v:imagedata r:id="rId306" o:title=""/>
          </v:shape>
          <o:OLEObject Type="Embed" ProgID="Equation.3" ShapeID="_x0000_i1185" DrawAspect="Content" ObjectID="_1821883448" r:id="rId307"/>
        </w:object>
      </w:r>
      <w:r w:rsidRPr="0057685B">
        <w:rPr>
          <w:i/>
        </w:rPr>
        <w:t>n</w:t>
      </w:r>
      <w:r w:rsidRPr="0057685B">
        <w:t xml:space="preserve"> = 1, … , </w:t>
      </w:r>
      <w:r w:rsidRPr="0057685B">
        <w:rPr>
          <w:i/>
        </w:rPr>
        <w:t>N</w:t>
      </w:r>
      <w:r w:rsidRPr="0057685B">
        <w:t xml:space="preserve"> are i.i.d. random variables drawn from a uniform distribution from 0 to 1.2 </w:t>
      </w:r>
      <w:r w:rsidRPr="0057685B">
        <w:sym w:font="Symbol" w:char="F06D"/>
      </w:r>
      <w:r w:rsidRPr="0057685B">
        <w:t xml:space="preserve">s. </w:t>
      </w:r>
    </w:p>
    <w:p w14:paraId="481021D3" w14:textId="77777777" w:rsidR="00E5232B" w:rsidRPr="0057685B" w:rsidRDefault="00E5232B">
      <w:pPr>
        <w:autoSpaceDE w:val="0"/>
        <w:autoSpaceDN w:val="0"/>
        <w:adjustRightInd w:val="0"/>
        <w:ind w:left="360" w:hanging="360"/>
      </w:pPr>
      <w:r w:rsidRPr="0057685B">
        <w:rPr>
          <w:b/>
        </w:rPr>
        <w:t>Step 5:</w:t>
      </w:r>
      <w:r w:rsidRPr="0057685B">
        <w:t xml:space="preserve">  The minimum of these delays is subtracted from all so that the first delay is zero. The delays are quantized in time to the nearest 1/16th chip interval as described in Clause 5.3.1. When the LOS model is used, the delay of the direct component will be set equal to the first arriving path with zero delay.</w:t>
      </w:r>
    </w:p>
    <w:p w14:paraId="2DEE7A10" w14:textId="77777777" w:rsidR="00E5232B" w:rsidRPr="0057685B" w:rsidRDefault="00E5232B">
      <w:pPr>
        <w:ind w:left="360" w:hanging="360"/>
        <w:rPr>
          <w:noProof/>
        </w:rPr>
      </w:pPr>
      <w:r w:rsidRPr="0057685B">
        <w:rPr>
          <w:b/>
          <w:noProof/>
        </w:rPr>
        <w:t>Step 6:</w:t>
      </w:r>
      <w:r w:rsidRPr="0057685B">
        <w:rPr>
          <w:noProof/>
        </w:rPr>
        <w:t xml:space="preserve"> </w:t>
      </w:r>
      <w:r w:rsidRPr="0057685B">
        <w:rPr>
          <w:i/>
          <w:noProof/>
        </w:rPr>
        <w:t>Determine random average powers for each of the N multipath components</w:t>
      </w:r>
      <w:r w:rsidRPr="0057685B">
        <w:rPr>
          <w:noProof/>
        </w:rPr>
        <w:t xml:space="preserve">. The PDP consists of </w:t>
      </w:r>
      <w:r w:rsidRPr="0057685B">
        <w:rPr>
          <w:i/>
          <w:noProof/>
        </w:rPr>
        <w:t>N</w:t>
      </w:r>
      <w:r w:rsidRPr="0057685B">
        <w:rPr>
          <w:noProof/>
        </w:rPr>
        <w:t>=6 distinct paths that are uniformly distributed between 0 and 1.2</w:t>
      </w:r>
      <w:r w:rsidRPr="0057685B">
        <w:sym w:font="Symbol" w:char="F06D"/>
      </w:r>
      <w:r w:rsidRPr="0057685B">
        <w:t>s. The powers for each path are exponentially decaying in time with the addition of a lognormal randomness, which is independent of the path delay:</w:t>
      </w:r>
    </w:p>
    <w:p w14:paraId="30CD8C8F"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6"/>
        </w:rPr>
        <w:object w:dxaOrig="1560" w:dyaOrig="320" w14:anchorId="625B5DCC">
          <v:shape id="_x0000_i1186" type="#_x0000_t75" style="width:75.6pt;height:15.6pt" o:ole="" fillcolor="window">
            <v:imagedata r:id="rId308" o:title=""/>
          </v:shape>
          <o:OLEObject Type="Embed" ProgID="Equation.3" ShapeID="_x0000_i1186" DrawAspect="Content" ObjectID="_1821883449" r:id="rId309"/>
        </w:object>
      </w:r>
      <w:r w:rsidR="00AD49D1" w:rsidRPr="0057685B">
        <w:tab/>
        <w:t>(5.3-9)</w:t>
      </w:r>
    </w:p>
    <w:p w14:paraId="58960E22" w14:textId="77777777" w:rsidR="00E5232B" w:rsidRPr="0057685B" w:rsidRDefault="00E5232B">
      <w:pPr>
        <w:pStyle w:val="BodyTextIndent"/>
        <w:spacing w:after="180"/>
        <w:rPr>
          <w:rFonts w:ascii="Bookman Old Style" w:hAnsi="Bookman Old Style"/>
        </w:rPr>
      </w:pPr>
      <w:r w:rsidRPr="0057685B">
        <w:rPr>
          <w:rFonts w:ascii="Bookman Old Style" w:hAnsi="Bookman Old Style"/>
          <w:noProof/>
        </w:rPr>
        <w:t xml:space="preserve">where </w:t>
      </w:r>
      <w:r w:rsidRPr="0057685B">
        <w:rPr>
          <w:rFonts w:ascii="Bookman Old Style" w:hAnsi="Bookman Old Style"/>
          <w:position w:val="-10"/>
        </w:rPr>
        <w:object w:dxaOrig="320" w:dyaOrig="300" w14:anchorId="662A4A73">
          <v:shape id="_x0000_i1187" type="#_x0000_t75" style="width:15.6pt;height:14.4pt" o:ole="" fillcolor="window">
            <v:imagedata r:id="rId310" o:title=""/>
          </v:shape>
          <o:OLEObject Type="Embed" ProgID="Equation.3" ShapeID="_x0000_i1187" DrawAspect="Content" ObjectID="_1821883450" r:id="rId311"/>
        </w:object>
      </w:r>
      <w:r w:rsidRPr="0057685B">
        <w:rPr>
          <w:rFonts w:ascii="Bookman Old Style" w:hAnsi="Bookman Old Style"/>
        </w:rPr>
        <w:t xml:space="preserve">is the unquantized values and given in units of microseconds, and </w:t>
      </w:r>
      <w:r w:rsidRPr="0057685B">
        <w:rPr>
          <w:rFonts w:ascii="Bookman Old Style" w:hAnsi="Bookman Old Style"/>
          <w:position w:val="-10"/>
        </w:rPr>
        <w:object w:dxaOrig="320" w:dyaOrig="300" w14:anchorId="7F771AD4">
          <v:shape id="_x0000_i1188" type="#_x0000_t75" style="width:15.6pt;height:14.4pt" o:ole="" fillcolor="window">
            <v:imagedata r:id="rId312" o:title=""/>
          </v:shape>
          <o:OLEObject Type="Embed" ProgID="Equation.3" ShapeID="_x0000_i1188" DrawAspect="Content" ObjectID="_1821883451" r:id="rId313"/>
        </w:object>
      </w:r>
      <w:r w:rsidRPr="0057685B">
        <w:rPr>
          <w:rFonts w:ascii="Bookman Old Style" w:hAnsi="Bookman Old Style"/>
        </w:rPr>
        <w:t>(</w:t>
      </w:r>
      <w:r w:rsidRPr="0057685B">
        <w:rPr>
          <w:rFonts w:ascii="Bookman Old Style" w:hAnsi="Bookman Old Style"/>
          <w:i/>
        </w:rPr>
        <w:t>n</w:t>
      </w:r>
      <w:r w:rsidRPr="0057685B">
        <w:rPr>
          <w:rFonts w:ascii="Bookman Old Style" w:hAnsi="Bookman Old Style"/>
        </w:rPr>
        <w:t xml:space="preserve"> = 1,…,</w:t>
      </w:r>
      <w:r w:rsidRPr="0057685B">
        <w:rPr>
          <w:rFonts w:ascii="Bookman Old Style" w:hAnsi="Bookman Old Style"/>
          <w:i/>
        </w:rPr>
        <w:t>N</w:t>
      </w:r>
      <w:r w:rsidRPr="0057685B">
        <w:rPr>
          <w:rFonts w:ascii="Bookman Old Style" w:hAnsi="Bookman Old Style"/>
        </w:rPr>
        <w:t>) are i.i.d. zero mean Gaussian random variables with a standard deviation of 3dB. Average powers are normalized so that total average power for all six paths is equal to one:</w:t>
      </w:r>
    </w:p>
    <w:p w14:paraId="0FA9136F"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44"/>
        </w:rPr>
        <w:object w:dxaOrig="1240" w:dyaOrig="820" w14:anchorId="174D3D4A">
          <v:shape id="_x0000_i1189" type="#_x0000_t75" style="width:61.8pt;height:40.8pt" o:ole="" fillcolor="window">
            <v:imagedata r:id="rId314" o:title=""/>
          </v:shape>
          <o:OLEObject Type="Embed" ProgID="Equation.3" ShapeID="_x0000_i1189" DrawAspect="Content" ObjectID="_1821883452" r:id="rId315"/>
        </w:object>
      </w:r>
      <w:r w:rsidRPr="0057685B">
        <w:t>.</w:t>
      </w:r>
      <w:r w:rsidR="00AD49D1" w:rsidRPr="0057685B">
        <w:tab/>
        <w:t>(5.3-10)</w:t>
      </w:r>
    </w:p>
    <w:p w14:paraId="645B3E12" w14:textId="77777777" w:rsidR="00E5232B" w:rsidRPr="0057685B" w:rsidRDefault="00E5232B">
      <w:pPr>
        <w:pStyle w:val="BodyTextIndent"/>
        <w:spacing w:after="180"/>
        <w:rPr>
          <w:rFonts w:ascii="Bookman Old Style" w:hAnsi="Bookman Old Style"/>
          <w:noProof/>
        </w:rPr>
      </w:pPr>
      <w:r w:rsidRPr="0057685B">
        <w:rPr>
          <w:rFonts w:ascii="Bookman Old Style" w:hAnsi="Bookman Old Style"/>
          <w:noProof/>
        </w:rPr>
        <w:t xml:space="preserve">When the LOS model is used, the normalization of the path powers includes consideration of the power of the direct component </w:t>
      </w:r>
      <w:r w:rsidRPr="0057685B">
        <w:rPr>
          <w:rFonts w:ascii="Bookman Old Style" w:hAnsi="Bookman Old Style"/>
          <w:noProof/>
        </w:rPr>
        <w:object w:dxaOrig="320" w:dyaOrig="300" w14:anchorId="0935068B">
          <v:shape id="_x0000_i1190" type="#_x0000_t75" style="width:16.2pt;height:15pt" o:ole="" fillcolor="window">
            <v:imagedata r:id="rId316" o:title=""/>
          </v:shape>
          <o:OLEObject Type="Embed" ProgID="Equation.3" ShapeID="_x0000_i1190" DrawAspect="Content" ObjectID="_1821883453" r:id="rId317"/>
        </w:object>
      </w:r>
      <w:r w:rsidRPr="0057685B">
        <w:rPr>
          <w:rFonts w:ascii="Bookman Old Style" w:hAnsi="Bookman Old Style"/>
          <w:noProof/>
        </w:rPr>
        <w:t>such that the ratio of powers in the direct path to the scattered paths has a ratio of K:</w:t>
      </w:r>
    </w:p>
    <w:p w14:paraId="1B6933F3"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36"/>
        </w:rPr>
        <w:object w:dxaOrig="1700" w:dyaOrig="720" w14:anchorId="5248C0FC">
          <v:shape id="_x0000_i1191" type="#_x0000_t75" style="width:85.2pt;height:36pt" o:ole="" fillcolor="window">
            <v:imagedata r:id="rId318" o:title=""/>
          </v:shape>
          <o:OLEObject Type="Embed" ProgID="Equation.3" ShapeID="_x0000_i1191" DrawAspect="Content" ObjectID="_1821883454" r:id="rId319"/>
        </w:object>
      </w:r>
      <w:r w:rsidRPr="0057685B">
        <w:t xml:space="preserve">, </w:t>
      </w:r>
      <w:r w:rsidRPr="0057685B">
        <w:rPr>
          <w:position w:val="-20"/>
        </w:rPr>
        <w:object w:dxaOrig="980" w:dyaOrig="540" w14:anchorId="4C20701E">
          <v:shape id="_x0000_i1192" type="#_x0000_t75" style="width:49.2pt;height:27pt" o:ole="" fillcolor="window">
            <v:imagedata r:id="rId320" o:title=""/>
          </v:shape>
          <o:OLEObject Type="Embed" ProgID="Equation.3" ShapeID="_x0000_i1192" DrawAspect="Content" ObjectID="_1821883455" r:id="rId321"/>
        </w:object>
      </w:r>
      <w:r w:rsidRPr="0057685B">
        <w:t>.</w:t>
      </w:r>
      <w:r w:rsidR="00AD49D1" w:rsidRPr="0057685B">
        <w:tab/>
        <w:t>(5.3-11)</w:t>
      </w:r>
    </w:p>
    <w:p w14:paraId="2DFAAAF9" w14:textId="77777777" w:rsidR="00E5232B" w:rsidRPr="0057685B" w:rsidRDefault="00E5232B">
      <w:pPr>
        <w:ind w:left="360" w:hanging="360"/>
      </w:pPr>
      <w:r w:rsidRPr="0057685B">
        <w:rPr>
          <w:b/>
        </w:rPr>
        <w:t>Step 7:</w:t>
      </w:r>
      <w:r w:rsidRPr="0057685B">
        <w:t xml:space="preserve"> </w:t>
      </w:r>
      <w:r w:rsidRPr="0057685B">
        <w:rPr>
          <w:i/>
        </w:rPr>
        <w:t>Determine  AoDs for each of the N multipath components</w:t>
      </w:r>
      <w:r w:rsidRPr="0057685B">
        <w:t>. The AoDs (with respect to the LOS direction) are i.i.d. random variables drawn from a uniform distribution over –40 to +40 degrees:</w:t>
      </w:r>
    </w:p>
    <w:p w14:paraId="047DE70E"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12"/>
          <w:vertAlign w:val="subscript"/>
        </w:rPr>
        <w:object w:dxaOrig="1920" w:dyaOrig="340" w14:anchorId="137A104F">
          <v:shape id="_x0000_i1193" type="#_x0000_t75" style="width:96pt;height:16.8pt" o:ole="" fillcolor="window">
            <v:imagedata r:id="rId322" o:title=""/>
          </v:shape>
          <o:OLEObject Type="Embed" ProgID="Equation.3" ShapeID="_x0000_i1193" DrawAspect="Content" ObjectID="_1821883456" r:id="rId323"/>
        </w:object>
      </w:r>
      <w:r w:rsidRPr="0057685B">
        <w:rPr>
          <w:vertAlign w:val="subscript"/>
        </w:rPr>
        <w:t xml:space="preserve">,         </w:t>
      </w:r>
      <w:r w:rsidRPr="0057685B">
        <w:rPr>
          <w:i/>
        </w:rPr>
        <w:t>n</w:t>
      </w:r>
      <w:r w:rsidRPr="0057685B">
        <w:t xml:space="preserve"> = 1,…, </w:t>
      </w:r>
      <w:r w:rsidRPr="0057685B">
        <w:rPr>
          <w:i/>
        </w:rPr>
        <w:t>N</w:t>
      </w:r>
      <w:r w:rsidRPr="0057685B">
        <w:t>,</w:t>
      </w:r>
      <w:r w:rsidR="00AD49D1" w:rsidRPr="0057685B">
        <w:tab/>
        <w:t>(5.3-12)</w:t>
      </w:r>
    </w:p>
    <w:p w14:paraId="6D15BA55" w14:textId="77777777" w:rsidR="00E5232B" w:rsidRPr="0057685B" w:rsidRDefault="00E5232B">
      <w:pPr>
        <w:tabs>
          <w:tab w:val="center" w:pos="4680"/>
        </w:tabs>
        <w:ind w:left="360" w:hanging="360"/>
      </w:pPr>
      <w:r w:rsidRPr="0057685B">
        <w:rPr>
          <w:noProof/>
        </w:rPr>
        <w:tab/>
        <w:t xml:space="preserve">Associate the AoD of the </w:t>
      </w:r>
      <w:r w:rsidRPr="0057685B">
        <w:rPr>
          <w:i/>
          <w:noProof/>
        </w:rPr>
        <w:t>n</w:t>
      </w:r>
      <w:r w:rsidRPr="0057685B">
        <w:rPr>
          <w:noProof/>
        </w:rPr>
        <w:t>th path</w:t>
      </w:r>
      <w:r w:rsidRPr="0057685B">
        <w:rPr>
          <w:noProof/>
          <w:position w:val="-12"/>
          <w:vertAlign w:val="subscript"/>
        </w:rPr>
        <w:object w:dxaOrig="600" w:dyaOrig="360" w14:anchorId="4CD05F45">
          <v:shape id="_x0000_i1194" type="#_x0000_t75" style="width:30pt;height:18pt" o:ole="" fillcolor="window">
            <v:imagedata r:id="rId324" o:title=""/>
          </v:shape>
          <o:OLEObject Type="Embed" ProgID="Equation.3" ShapeID="_x0000_i1194" DrawAspect="Content" ObjectID="_1821883457" r:id="rId325"/>
        </w:object>
      </w:r>
      <w:r w:rsidRPr="0057685B">
        <w:rPr>
          <w:noProof/>
        </w:rPr>
        <w:t xml:space="preserve">with the power of the </w:t>
      </w:r>
      <w:r w:rsidRPr="0057685B">
        <w:rPr>
          <w:i/>
          <w:noProof/>
        </w:rPr>
        <w:t>n</w:t>
      </w:r>
      <w:r w:rsidRPr="0057685B">
        <w:rPr>
          <w:noProof/>
        </w:rPr>
        <w:t xml:space="preserve">th path </w:t>
      </w:r>
      <w:r w:rsidRPr="0057685B">
        <w:rPr>
          <w:position w:val="-10"/>
        </w:rPr>
        <w:object w:dxaOrig="279" w:dyaOrig="300" w14:anchorId="70E3B939">
          <v:shape id="_x0000_i1195" type="#_x0000_t75" style="width:13.8pt;height:14.4pt" o:ole="" fillcolor="window">
            <v:imagedata r:id="rId274" o:title=""/>
          </v:shape>
          <o:OLEObject Type="Embed" ProgID="Equation.3" ShapeID="_x0000_i1195" DrawAspect="Content" ObjectID="_1821883458" r:id="rId326"/>
        </w:object>
      </w:r>
      <w:r w:rsidRPr="0057685B">
        <w:t>.</w:t>
      </w:r>
      <w:r w:rsidRPr="0057685B">
        <w:rPr>
          <w:noProof/>
        </w:rPr>
        <w:t xml:space="preserve"> Note unlike the macrocell environment, the AoDs do not need to be sorted before being assigned to a path power. When the LOS model is used, the AoD for the direct component is set equal to the line-of-sight path direction.</w:t>
      </w:r>
    </w:p>
    <w:p w14:paraId="759A3C32" w14:textId="77777777" w:rsidR="00E5232B" w:rsidRPr="0057685B" w:rsidRDefault="00E5232B">
      <w:pPr>
        <w:ind w:left="360" w:hanging="360"/>
      </w:pPr>
      <w:r w:rsidRPr="0057685B">
        <w:rPr>
          <w:b/>
        </w:rPr>
        <w:t>Step 8:</w:t>
      </w:r>
      <w:r w:rsidRPr="0057685B">
        <w:t xml:space="preserve"> </w:t>
      </w:r>
      <w:r w:rsidRPr="0057685B">
        <w:rPr>
          <w:i/>
        </w:rPr>
        <w:t xml:space="preserve">Randomly associate the multipath delays with AoDs. </w:t>
      </w:r>
    </w:p>
    <w:p w14:paraId="39044AF7" w14:textId="77777777" w:rsidR="00E5232B" w:rsidRPr="0057685B" w:rsidRDefault="00E5232B">
      <w:pPr>
        <w:ind w:left="360" w:hanging="360"/>
      </w:pPr>
      <w:r w:rsidRPr="0057685B">
        <w:rPr>
          <w:b/>
        </w:rPr>
        <w:t>Step 9:</w:t>
      </w:r>
      <w:r w:rsidRPr="0057685B">
        <w:t xml:space="preserve"> </w:t>
      </w:r>
      <w:r w:rsidRPr="0057685B">
        <w:rPr>
          <w:i/>
        </w:rPr>
        <w:t>Determine the powers, phases, and offset AoDs of the M = 20 sub-paths for each of the N paths at the BS.</w:t>
      </w:r>
      <w:r w:rsidRPr="0057685B">
        <w:t xml:space="preserve"> The offsets are given in Table 5.2, and the resulting per-path AS is 5 degrees instead of 2 degrees for the macrocell case.  The direct component, used with the LOS model will have no per-path AS.</w:t>
      </w:r>
    </w:p>
    <w:p w14:paraId="74BCC8DC" w14:textId="77777777" w:rsidR="00E5232B" w:rsidRPr="0057685B" w:rsidRDefault="00E5232B">
      <w:pPr>
        <w:ind w:left="360" w:hanging="360"/>
      </w:pPr>
      <w:r w:rsidRPr="0057685B">
        <w:rPr>
          <w:b/>
        </w:rPr>
        <w:t>Step 10:</w:t>
      </w:r>
      <w:r w:rsidRPr="0057685B">
        <w:t xml:space="preserve"> </w:t>
      </w:r>
      <w:r w:rsidRPr="0057685B">
        <w:rPr>
          <w:i/>
        </w:rPr>
        <w:t>Determine the AoAs for each of the multipath components.</w:t>
      </w:r>
      <w:r w:rsidRPr="0057685B">
        <w:t xml:space="preserve"> The AoAs are i.i.d Gaussian random variables </w:t>
      </w:r>
    </w:p>
    <w:p w14:paraId="097285AE" w14:textId="77777777" w:rsidR="00E5232B" w:rsidRPr="0057685B" w:rsidRDefault="00E5232B" w:rsidP="004911A7">
      <w:pPr>
        <w:pStyle w:val="EQ"/>
        <w:tabs>
          <w:tab w:val="clear" w:pos="4536"/>
          <w:tab w:val="clear" w:pos="9072"/>
          <w:tab w:val="center" w:pos="4820"/>
          <w:tab w:val="right" w:pos="9639"/>
        </w:tabs>
      </w:pPr>
      <w:r w:rsidRPr="0057685B">
        <w:tab/>
      </w:r>
      <w:r w:rsidRPr="0057685B">
        <w:object w:dxaOrig="1600" w:dyaOrig="340" w14:anchorId="6B45B3C5">
          <v:shape id="_x0000_i1196" type="#_x0000_t75" style="width:79.8pt;height:16.8pt" o:ole="" fillcolor="window">
            <v:imagedata r:id="rId327" o:title=""/>
          </v:shape>
          <o:OLEObject Type="Embed" ProgID="Equation.3" ShapeID="_x0000_i1196" DrawAspect="Content" ObjectID="_1821883459" r:id="rId328"/>
        </w:object>
      </w:r>
      <w:r w:rsidRPr="0057685B">
        <w:t>,         n = 1,…, N,</w:t>
      </w:r>
      <w:r w:rsidR="0057685B">
        <w:tab/>
      </w:r>
      <w:r w:rsidR="00AD49D1" w:rsidRPr="0057685B">
        <w:t>(5.3-13)</w:t>
      </w:r>
    </w:p>
    <w:p w14:paraId="097F0B1A" w14:textId="77777777" w:rsidR="00E5232B" w:rsidRPr="0057685B" w:rsidRDefault="00E5232B">
      <w:pPr>
        <w:ind w:left="360"/>
      </w:pPr>
      <w:r w:rsidRPr="0057685B">
        <w:t>where</w:t>
      </w:r>
      <w:r w:rsidRPr="0057685B">
        <w:rPr>
          <w:noProof/>
          <w:position w:val="-16"/>
          <w:vertAlign w:val="subscript"/>
        </w:rPr>
        <w:object w:dxaOrig="3660" w:dyaOrig="420" w14:anchorId="6C0E7457">
          <v:shape id="_x0000_i1197" type="#_x0000_t75" style="width:183pt;height:21pt" o:ole="" fillcolor="window">
            <v:imagedata r:id="rId329" o:title=""/>
          </v:shape>
          <o:OLEObject Type="Embed" ProgID="Equation.3" ShapeID="_x0000_i1197" DrawAspect="Content" ObjectID="_1821883460" r:id="rId330"/>
        </w:object>
      </w:r>
      <w:r w:rsidRPr="0057685B">
        <w:t xml:space="preserve"> and </w:t>
      </w:r>
      <w:r w:rsidRPr="0057685B">
        <w:rPr>
          <w:noProof/>
          <w:position w:val="-10"/>
          <w:vertAlign w:val="subscript"/>
        </w:rPr>
        <w:object w:dxaOrig="279" w:dyaOrig="300" w14:anchorId="01921D7A">
          <v:shape id="_x0000_i1198" type="#_x0000_t75" style="width:13.8pt;height:15pt" o:ole="" fillcolor="window">
            <v:imagedata r:id="rId274" o:title=""/>
          </v:shape>
          <o:OLEObject Type="Embed" ProgID="Equation.3" ShapeID="_x0000_i1198" DrawAspect="Content" ObjectID="_1821883461" r:id="rId331"/>
        </w:object>
      </w:r>
      <w:r w:rsidRPr="0057685B">
        <w:rPr>
          <w:noProof/>
          <w:vertAlign w:val="subscript"/>
        </w:rPr>
        <w:t xml:space="preserve"> </w:t>
      </w:r>
      <w:r w:rsidRPr="0057685B">
        <w:t xml:space="preserve">is the relative power of the </w:t>
      </w:r>
      <w:r w:rsidRPr="0057685B">
        <w:rPr>
          <w:i/>
        </w:rPr>
        <w:t>n</w:t>
      </w:r>
      <w:r w:rsidRPr="0057685B">
        <w:t xml:space="preserve">th path from Step 5. </w:t>
      </w:r>
    </w:p>
    <w:p w14:paraId="69D9A255" w14:textId="77777777" w:rsidR="00E5232B" w:rsidRPr="0057685B" w:rsidRDefault="00E5232B">
      <w:pPr>
        <w:ind w:left="360"/>
      </w:pPr>
      <w:r w:rsidRPr="0057685B">
        <w:rPr>
          <w:noProof/>
        </w:rPr>
        <w:t>When the LOS model is used, the AoA for the direct component is set equal to the line-of-sight path direction.</w:t>
      </w:r>
    </w:p>
    <w:p w14:paraId="5D35986E" w14:textId="77777777" w:rsidR="00E5232B" w:rsidRPr="0057685B" w:rsidRDefault="00E5232B">
      <w:pPr>
        <w:ind w:left="360" w:hanging="360"/>
      </w:pPr>
      <w:r w:rsidRPr="0057685B">
        <w:rPr>
          <w:b/>
        </w:rPr>
        <w:t>Step 11:</w:t>
      </w:r>
      <w:r w:rsidRPr="0057685B">
        <w:t xml:space="preserve"> </w:t>
      </w:r>
      <w:r w:rsidRPr="0057685B">
        <w:rPr>
          <w:i/>
        </w:rPr>
        <w:t>Determine the offset AoAs of the M = 20 sub-paths for each of the N paths at the MS.</w:t>
      </w:r>
      <w:r w:rsidRPr="0057685B">
        <w:t xml:space="preserve"> </w:t>
      </w:r>
    </w:p>
    <w:p w14:paraId="6C258FF8" w14:textId="77777777" w:rsidR="00E5232B" w:rsidRPr="0057685B" w:rsidRDefault="00E5232B">
      <w:pPr>
        <w:ind w:left="360" w:hanging="360"/>
      </w:pPr>
      <w:r w:rsidRPr="0057685B">
        <w:rPr>
          <w:b/>
        </w:rPr>
        <w:lastRenderedPageBreak/>
        <w:t>Step 12:</w:t>
      </w:r>
      <w:r w:rsidRPr="0057685B">
        <w:t xml:space="preserve"> </w:t>
      </w:r>
      <w:r w:rsidRPr="0057685B">
        <w:rPr>
          <w:i/>
        </w:rPr>
        <w:t xml:space="preserve">Associate the BS and MS paths and sub-paths.  </w:t>
      </w:r>
      <w:r w:rsidRPr="0057685B">
        <w:t xml:space="preserve">Sub-paths are randomly paired for each path, and the sub-path phases defined at the BS and MS are maintained. </w:t>
      </w:r>
    </w:p>
    <w:p w14:paraId="78111F64" w14:textId="77777777" w:rsidR="00E5232B" w:rsidRPr="0057685B" w:rsidRDefault="00E5232B">
      <w:pPr>
        <w:ind w:left="360" w:hanging="360"/>
      </w:pPr>
      <w:r w:rsidRPr="0057685B">
        <w:rPr>
          <w:b/>
        </w:rPr>
        <w:t>Step 13:</w:t>
      </w:r>
      <w:r w:rsidRPr="0057685B">
        <w:t xml:space="preserve"> </w:t>
      </w:r>
      <w:r w:rsidRPr="0057685B">
        <w:rPr>
          <w:i/>
        </w:rPr>
        <w:t>Determine the antenna gains of the BS and MS sub-paths as a function of their respective sub-path AoDs and AoAs.</w:t>
      </w:r>
      <w:r w:rsidRPr="0057685B">
        <w:t xml:space="preserve"> </w:t>
      </w:r>
    </w:p>
    <w:p w14:paraId="43EE3ABC" w14:textId="77777777" w:rsidR="00E5232B" w:rsidRPr="0057685B" w:rsidRDefault="00E5232B">
      <w:pPr>
        <w:ind w:left="360" w:hanging="360"/>
        <w:rPr>
          <w:noProof/>
        </w:rPr>
      </w:pPr>
      <w:r w:rsidRPr="0057685B">
        <w:rPr>
          <w:b/>
        </w:rPr>
        <w:t>Step 14:</w:t>
      </w:r>
      <w:r w:rsidRPr="0057685B">
        <w:t xml:space="preserve"> Apply the path loss based on the BS to MS distance and the log normal shadow fading determined in Step 3 as bulk parameters to each of the sub-path powers of the channel model. </w:t>
      </w:r>
    </w:p>
    <w:p w14:paraId="25501E6F" w14:textId="77777777" w:rsidR="00E5232B" w:rsidRPr="0057685B" w:rsidRDefault="00E5232B">
      <w:pPr>
        <w:pStyle w:val="TH"/>
      </w:pPr>
      <w:bookmarkStart w:id="120" w:name="_Ref19521171"/>
      <w:r w:rsidRPr="0057685B">
        <w:t>Table 5.</w:t>
      </w:r>
      <w:bookmarkEnd w:id="120"/>
      <w:r w:rsidRPr="0057685B">
        <w:t>2: Sub-path AoD and AoA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
        <w:gridCol w:w="2214"/>
        <w:gridCol w:w="2214"/>
        <w:gridCol w:w="2214"/>
      </w:tblGrid>
      <w:tr w:rsidR="00E5232B" w:rsidRPr="0057685B" w14:paraId="276EFDC7" w14:textId="77777777">
        <w:tblPrEx>
          <w:tblCellMar>
            <w:top w:w="0" w:type="dxa"/>
            <w:bottom w:w="0" w:type="dxa"/>
          </w:tblCellMar>
        </w:tblPrEx>
        <w:trPr>
          <w:jc w:val="center"/>
        </w:trPr>
        <w:tc>
          <w:tcPr>
            <w:tcW w:w="1566" w:type="dxa"/>
          </w:tcPr>
          <w:p w14:paraId="0DAC3D87" w14:textId="77777777" w:rsidR="00E5232B" w:rsidRPr="00746787" w:rsidRDefault="00E5232B">
            <w:pPr>
              <w:pStyle w:val="TAH"/>
            </w:pPr>
            <w:r w:rsidRPr="00746787">
              <w:t>Sub-path #</w:t>
            </w:r>
          </w:p>
          <w:p w14:paraId="23C1162C" w14:textId="77777777" w:rsidR="00E5232B" w:rsidRPr="00746787" w:rsidRDefault="00E5232B">
            <w:pPr>
              <w:pStyle w:val="TAH"/>
            </w:pPr>
            <w:r w:rsidRPr="00746787">
              <w:t>(</w:t>
            </w:r>
            <w:r w:rsidRPr="00746787">
              <w:rPr>
                <w:i/>
              </w:rPr>
              <w:t>m</w:t>
            </w:r>
            <w:r w:rsidRPr="00746787">
              <w:t>)</w:t>
            </w:r>
          </w:p>
        </w:tc>
        <w:tc>
          <w:tcPr>
            <w:tcW w:w="2214" w:type="dxa"/>
          </w:tcPr>
          <w:p w14:paraId="417C5D51" w14:textId="77777777" w:rsidR="00E5232B" w:rsidRPr="00746787" w:rsidRDefault="00E5232B">
            <w:pPr>
              <w:pStyle w:val="TAH"/>
            </w:pPr>
            <w:r w:rsidRPr="00746787">
              <w:t>Offset for a 2 deg AS at BS (Macrocell)</w:t>
            </w:r>
          </w:p>
          <w:p w14:paraId="5B14C344" w14:textId="77777777" w:rsidR="00E5232B" w:rsidRPr="00746787" w:rsidRDefault="00E5232B">
            <w:pPr>
              <w:pStyle w:val="TAH"/>
            </w:pPr>
            <w:r w:rsidRPr="00746787">
              <w:rPr>
                <w:position w:val="-12"/>
              </w:rPr>
              <w:object w:dxaOrig="820" w:dyaOrig="320" w14:anchorId="5D818C23">
                <v:shape id="_x0000_i1199" type="#_x0000_t75" style="width:40.8pt;height:16.2pt" o:ole="" fillcolor="window">
                  <v:imagedata r:id="rId332" o:title=""/>
                </v:shape>
                <o:OLEObject Type="Embed" ProgID="Equation.3" ShapeID="_x0000_i1199" DrawAspect="Content" ObjectID="_1821883462" r:id="rId333"/>
              </w:object>
            </w:r>
            <w:r w:rsidRPr="00746787">
              <w:t xml:space="preserve"> (degrees)</w:t>
            </w:r>
          </w:p>
        </w:tc>
        <w:tc>
          <w:tcPr>
            <w:tcW w:w="2214" w:type="dxa"/>
          </w:tcPr>
          <w:p w14:paraId="4693F58C" w14:textId="77777777" w:rsidR="00E5232B" w:rsidRPr="00746787" w:rsidRDefault="00E5232B">
            <w:pPr>
              <w:pStyle w:val="TAH"/>
            </w:pPr>
            <w:r w:rsidRPr="00746787">
              <w:t>Offset for a 5 deg AS at BS  (Microcell)</w:t>
            </w:r>
          </w:p>
          <w:p w14:paraId="353FE0A4" w14:textId="77777777" w:rsidR="00E5232B" w:rsidRPr="00746787" w:rsidRDefault="00E5232B">
            <w:pPr>
              <w:pStyle w:val="TAH"/>
            </w:pPr>
            <w:r w:rsidRPr="00746787">
              <w:rPr>
                <w:position w:val="-12"/>
              </w:rPr>
              <w:object w:dxaOrig="820" w:dyaOrig="320" w14:anchorId="4DEA0B1C">
                <v:shape id="_x0000_i1200" type="#_x0000_t75" style="width:40.8pt;height:16.2pt" o:ole="" fillcolor="window">
                  <v:imagedata r:id="rId334" o:title=""/>
                </v:shape>
                <o:OLEObject Type="Embed" ProgID="Equation.3" ShapeID="_x0000_i1200" DrawAspect="Content" ObjectID="_1821883463" r:id="rId335"/>
              </w:object>
            </w:r>
            <w:r w:rsidRPr="00746787">
              <w:t>(degrees)</w:t>
            </w:r>
          </w:p>
        </w:tc>
        <w:tc>
          <w:tcPr>
            <w:tcW w:w="2214" w:type="dxa"/>
          </w:tcPr>
          <w:p w14:paraId="6E99B2D1" w14:textId="77777777" w:rsidR="00E5232B" w:rsidRPr="00746787" w:rsidRDefault="00E5232B">
            <w:pPr>
              <w:pStyle w:val="TAH"/>
            </w:pPr>
            <w:r w:rsidRPr="00746787">
              <w:t xml:space="preserve">Offset for a 35 deg AS at MS </w:t>
            </w:r>
          </w:p>
          <w:p w14:paraId="196DE175" w14:textId="77777777" w:rsidR="00E5232B" w:rsidRPr="00746787" w:rsidRDefault="00E5232B">
            <w:pPr>
              <w:pStyle w:val="TAH"/>
            </w:pPr>
            <w:r w:rsidRPr="00746787">
              <w:rPr>
                <w:position w:val="-12"/>
              </w:rPr>
              <w:object w:dxaOrig="800" w:dyaOrig="320" w14:anchorId="26B901CC">
                <v:shape id="_x0000_i1201" type="#_x0000_t75" style="width:40.2pt;height:16.2pt" o:ole="" fillcolor="window">
                  <v:imagedata r:id="rId336" o:title=""/>
                </v:shape>
                <o:OLEObject Type="Embed" ProgID="Equation.3" ShapeID="_x0000_i1201" DrawAspect="Content" ObjectID="_1821883464" r:id="rId337"/>
              </w:object>
            </w:r>
            <w:r w:rsidRPr="00746787">
              <w:t>(degrees)</w:t>
            </w:r>
          </w:p>
        </w:tc>
      </w:tr>
      <w:tr w:rsidR="00E5232B" w:rsidRPr="0057685B" w14:paraId="6D1B8363" w14:textId="77777777">
        <w:tblPrEx>
          <w:tblCellMar>
            <w:top w:w="0" w:type="dxa"/>
            <w:bottom w:w="0" w:type="dxa"/>
          </w:tblCellMar>
        </w:tblPrEx>
        <w:trPr>
          <w:jc w:val="center"/>
        </w:trPr>
        <w:tc>
          <w:tcPr>
            <w:tcW w:w="1566" w:type="dxa"/>
          </w:tcPr>
          <w:p w14:paraId="680A7E94" w14:textId="77777777" w:rsidR="00E5232B" w:rsidRPr="00746787" w:rsidRDefault="00E5232B">
            <w:pPr>
              <w:pStyle w:val="TAC"/>
            </w:pPr>
            <w:r w:rsidRPr="00746787">
              <w:t>1, 2</w:t>
            </w:r>
          </w:p>
        </w:tc>
        <w:tc>
          <w:tcPr>
            <w:tcW w:w="2214" w:type="dxa"/>
          </w:tcPr>
          <w:p w14:paraId="75A6D1F3" w14:textId="77777777" w:rsidR="00E5232B" w:rsidRPr="00746787" w:rsidRDefault="00E5232B">
            <w:pPr>
              <w:pStyle w:val="TAC"/>
            </w:pPr>
            <w:r w:rsidRPr="00746787">
              <w:rPr>
                <w:position w:val="-4"/>
              </w:rPr>
              <w:object w:dxaOrig="200" w:dyaOrig="220" w14:anchorId="2286B3AC">
                <v:shape id="_x0000_i1202" type="#_x0000_t75" style="width:10.2pt;height:10.8pt" o:ole="" fillcolor="window">
                  <v:imagedata r:id="rId338" o:title=""/>
                </v:shape>
                <o:OLEObject Type="Embed" ProgID="Equation.3" ShapeID="_x0000_i1202" DrawAspect="Content" ObjectID="_1821883465" r:id="rId339"/>
              </w:object>
            </w:r>
            <w:r w:rsidRPr="00746787">
              <w:t>0.0894</w:t>
            </w:r>
          </w:p>
        </w:tc>
        <w:tc>
          <w:tcPr>
            <w:tcW w:w="2214" w:type="dxa"/>
          </w:tcPr>
          <w:p w14:paraId="1BD13D7B" w14:textId="77777777" w:rsidR="00E5232B" w:rsidRPr="00746787" w:rsidRDefault="00E5232B">
            <w:pPr>
              <w:pStyle w:val="TAC"/>
            </w:pPr>
            <w:r w:rsidRPr="00746787">
              <w:rPr>
                <w:position w:val="-4"/>
              </w:rPr>
              <w:object w:dxaOrig="200" w:dyaOrig="220" w14:anchorId="24A788AE">
                <v:shape id="_x0000_i1203" type="#_x0000_t75" style="width:10.2pt;height:10.8pt" o:ole="" fillcolor="window">
                  <v:imagedata r:id="rId340" o:title=""/>
                </v:shape>
                <o:OLEObject Type="Embed" ProgID="Equation.3" ShapeID="_x0000_i1203" DrawAspect="Content" ObjectID="_1821883466" r:id="rId341"/>
              </w:object>
            </w:r>
            <w:r w:rsidRPr="00746787">
              <w:t>0.2236</w:t>
            </w:r>
          </w:p>
        </w:tc>
        <w:tc>
          <w:tcPr>
            <w:tcW w:w="2214" w:type="dxa"/>
          </w:tcPr>
          <w:p w14:paraId="4530683B" w14:textId="77777777" w:rsidR="00E5232B" w:rsidRPr="00746787" w:rsidRDefault="00E5232B">
            <w:pPr>
              <w:pStyle w:val="TAC"/>
            </w:pPr>
            <w:r w:rsidRPr="00746787">
              <w:rPr>
                <w:position w:val="-4"/>
              </w:rPr>
              <w:object w:dxaOrig="200" w:dyaOrig="220" w14:anchorId="4A3341B8">
                <v:shape id="_x0000_i1204" type="#_x0000_t75" style="width:10.2pt;height:10.8pt" o:ole="" fillcolor="window">
                  <v:imagedata r:id="rId340" o:title=""/>
                </v:shape>
                <o:OLEObject Type="Embed" ProgID="Equation.3" ShapeID="_x0000_i1204" DrawAspect="Content" ObjectID="_1821883467" r:id="rId342"/>
              </w:object>
            </w:r>
            <w:r w:rsidRPr="00746787">
              <w:t>1.5649</w:t>
            </w:r>
          </w:p>
        </w:tc>
      </w:tr>
      <w:tr w:rsidR="00E5232B" w:rsidRPr="0057685B" w14:paraId="71A83B61" w14:textId="77777777">
        <w:tblPrEx>
          <w:tblCellMar>
            <w:top w:w="0" w:type="dxa"/>
            <w:bottom w:w="0" w:type="dxa"/>
          </w:tblCellMar>
        </w:tblPrEx>
        <w:trPr>
          <w:jc w:val="center"/>
        </w:trPr>
        <w:tc>
          <w:tcPr>
            <w:tcW w:w="1566" w:type="dxa"/>
          </w:tcPr>
          <w:p w14:paraId="538C52A4" w14:textId="77777777" w:rsidR="00E5232B" w:rsidRPr="00746787" w:rsidRDefault="00E5232B">
            <w:pPr>
              <w:pStyle w:val="TAC"/>
            </w:pPr>
            <w:r w:rsidRPr="00746787">
              <w:t>3, 4</w:t>
            </w:r>
          </w:p>
        </w:tc>
        <w:tc>
          <w:tcPr>
            <w:tcW w:w="2214" w:type="dxa"/>
          </w:tcPr>
          <w:p w14:paraId="494B4A26" w14:textId="77777777" w:rsidR="00E5232B" w:rsidRPr="00746787" w:rsidRDefault="00E5232B">
            <w:pPr>
              <w:pStyle w:val="TAC"/>
            </w:pPr>
            <w:r w:rsidRPr="00746787">
              <w:rPr>
                <w:position w:val="-4"/>
              </w:rPr>
              <w:object w:dxaOrig="200" w:dyaOrig="220" w14:anchorId="2B6D06C3">
                <v:shape id="_x0000_i1205" type="#_x0000_t75" style="width:10.2pt;height:10.8pt" o:ole="" fillcolor="window">
                  <v:imagedata r:id="rId340" o:title=""/>
                </v:shape>
                <o:OLEObject Type="Embed" ProgID="Equation.3" ShapeID="_x0000_i1205" DrawAspect="Content" ObjectID="_1821883468" r:id="rId343"/>
              </w:object>
            </w:r>
            <w:r w:rsidRPr="00746787">
              <w:t>0.2826</w:t>
            </w:r>
          </w:p>
        </w:tc>
        <w:tc>
          <w:tcPr>
            <w:tcW w:w="2214" w:type="dxa"/>
          </w:tcPr>
          <w:p w14:paraId="68687536" w14:textId="77777777" w:rsidR="00E5232B" w:rsidRPr="00746787" w:rsidRDefault="00E5232B">
            <w:pPr>
              <w:pStyle w:val="TAC"/>
            </w:pPr>
            <w:r w:rsidRPr="00746787">
              <w:rPr>
                <w:position w:val="-4"/>
              </w:rPr>
              <w:object w:dxaOrig="200" w:dyaOrig="220" w14:anchorId="10A9354B">
                <v:shape id="_x0000_i1206" type="#_x0000_t75" style="width:10.2pt;height:10.8pt" o:ole="" fillcolor="window">
                  <v:imagedata r:id="rId340" o:title=""/>
                </v:shape>
                <o:OLEObject Type="Embed" ProgID="Equation.3" ShapeID="_x0000_i1206" DrawAspect="Content" ObjectID="_1821883469" r:id="rId344"/>
              </w:object>
            </w:r>
            <w:r w:rsidRPr="00746787">
              <w:t>0.7064</w:t>
            </w:r>
          </w:p>
        </w:tc>
        <w:tc>
          <w:tcPr>
            <w:tcW w:w="2214" w:type="dxa"/>
          </w:tcPr>
          <w:p w14:paraId="0A65778E" w14:textId="77777777" w:rsidR="00E5232B" w:rsidRPr="00746787" w:rsidRDefault="00E5232B">
            <w:pPr>
              <w:pStyle w:val="TAC"/>
            </w:pPr>
            <w:r w:rsidRPr="00746787">
              <w:rPr>
                <w:position w:val="-4"/>
              </w:rPr>
              <w:object w:dxaOrig="200" w:dyaOrig="220" w14:anchorId="466E388A">
                <v:shape id="_x0000_i1207" type="#_x0000_t75" style="width:10.2pt;height:10.8pt" o:ole="" fillcolor="window">
                  <v:imagedata r:id="rId340" o:title=""/>
                </v:shape>
                <o:OLEObject Type="Embed" ProgID="Equation.3" ShapeID="_x0000_i1207" DrawAspect="Content" ObjectID="_1821883470" r:id="rId345"/>
              </w:object>
            </w:r>
            <w:r w:rsidRPr="00746787">
              <w:t>4.9447</w:t>
            </w:r>
          </w:p>
        </w:tc>
      </w:tr>
      <w:tr w:rsidR="00E5232B" w:rsidRPr="0057685B" w14:paraId="0452A062" w14:textId="77777777">
        <w:tblPrEx>
          <w:tblCellMar>
            <w:top w:w="0" w:type="dxa"/>
            <w:bottom w:w="0" w:type="dxa"/>
          </w:tblCellMar>
        </w:tblPrEx>
        <w:trPr>
          <w:jc w:val="center"/>
        </w:trPr>
        <w:tc>
          <w:tcPr>
            <w:tcW w:w="1566" w:type="dxa"/>
          </w:tcPr>
          <w:p w14:paraId="5DFAEC4D" w14:textId="77777777" w:rsidR="00E5232B" w:rsidRPr="00746787" w:rsidRDefault="00E5232B">
            <w:pPr>
              <w:pStyle w:val="TAC"/>
            </w:pPr>
            <w:r w:rsidRPr="00746787">
              <w:t>5, 6</w:t>
            </w:r>
          </w:p>
        </w:tc>
        <w:tc>
          <w:tcPr>
            <w:tcW w:w="2214" w:type="dxa"/>
          </w:tcPr>
          <w:p w14:paraId="7E482DBF" w14:textId="77777777" w:rsidR="00E5232B" w:rsidRPr="00746787" w:rsidRDefault="00E5232B">
            <w:pPr>
              <w:pStyle w:val="TAC"/>
            </w:pPr>
            <w:r w:rsidRPr="00746787">
              <w:rPr>
                <w:position w:val="-4"/>
              </w:rPr>
              <w:object w:dxaOrig="200" w:dyaOrig="220" w14:anchorId="0D7BEC1D">
                <v:shape id="_x0000_i1208" type="#_x0000_t75" style="width:10.2pt;height:10.8pt" o:ole="" fillcolor="window">
                  <v:imagedata r:id="rId340" o:title=""/>
                </v:shape>
                <o:OLEObject Type="Embed" ProgID="Equation.3" ShapeID="_x0000_i1208" DrawAspect="Content" ObjectID="_1821883471" r:id="rId346"/>
              </w:object>
            </w:r>
            <w:r w:rsidRPr="00746787">
              <w:t>0.4984</w:t>
            </w:r>
          </w:p>
        </w:tc>
        <w:tc>
          <w:tcPr>
            <w:tcW w:w="2214" w:type="dxa"/>
          </w:tcPr>
          <w:p w14:paraId="320FE82E" w14:textId="77777777" w:rsidR="00E5232B" w:rsidRPr="00746787" w:rsidRDefault="00E5232B">
            <w:pPr>
              <w:pStyle w:val="TAC"/>
            </w:pPr>
            <w:r w:rsidRPr="00746787">
              <w:rPr>
                <w:position w:val="-4"/>
              </w:rPr>
              <w:object w:dxaOrig="200" w:dyaOrig="220" w14:anchorId="661DD02D">
                <v:shape id="_x0000_i1209" type="#_x0000_t75" style="width:10.2pt;height:10.8pt" o:ole="" fillcolor="window">
                  <v:imagedata r:id="rId340" o:title=""/>
                </v:shape>
                <o:OLEObject Type="Embed" ProgID="Equation.3" ShapeID="_x0000_i1209" DrawAspect="Content" ObjectID="_1821883472" r:id="rId347"/>
              </w:object>
            </w:r>
            <w:r w:rsidRPr="00746787">
              <w:t>1.2461</w:t>
            </w:r>
          </w:p>
        </w:tc>
        <w:tc>
          <w:tcPr>
            <w:tcW w:w="2214" w:type="dxa"/>
          </w:tcPr>
          <w:p w14:paraId="274B06DA" w14:textId="77777777" w:rsidR="00E5232B" w:rsidRPr="00746787" w:rsidRDefault="00E5232B">
            <w:pPr>
              <w:pStyle w:val="TAC"/>
            </w:pPr>
            <w:r w:rsidRPr="00746787">
              <w:rPr>
                <w:position w:val="-4"/>
              </w:rPr>
              <w:object w:dxaOrig="200" w:dyaOrig="220" w14:anchorId="20C83EAB">
                <v:shape id="_x0000_i1210" type="#_x0000_t75" style="width:10.2pt;height:10.8pt" o:ole="" fillcolor="window">
                  <v:imagedata r:id="rId340" o:title=""/>
                </v:shape>
                <o:OLEObject Type="Embed" ProgID="Equation.3" ShapeID="_x0000_i1210" DrawAspect="Content" ObjectID="_1821883473" r:id="rId348"/>
              </w:object>
            </w:r>
            <w:r w:rsidRPr="00746787">
              <w:t>8.7224</w:t>
            </w:r>
          </w:p>
        </w:tc>
      </w:tr>
      <w:tr w:rsidR="00E5232B" w:rsidRPr="0057685B" w14:paraId="270D3CA3" w14:textId="77777777">
        <w:tblPrEx>
          <w:tblCellMar>
            <w:top w:w="0" w:type="dxa"/>
            <w:bottom w:w="0" w:type="dxa"/>
          </w:tblCellMar>
        </w:tblPrEx>
        <w:trPr>
          <w:jc w:val="center"/>
        </w:trPr>
        <w:tc>
          <w:tcPr>
            <w:tcW w:w="1566" w:type="dxa"/>
          </w:tcPr>
          <w:p w14:paraId="70DF7224" w14:textId="77777777" w:rsidR="00E5232B" w:rsidRPr="00746787" w:rsidRDefault="00E5232B">
            <w:pPr>
              <w:pStyle w:val="TAC"/>
            </w:pPr>
            <w:r w:rsidRPr="00746787">
              <w:t>7, 8</w:t>
            </w:r>
          </w:p>
        </w:tc>
        <w:tc>
          <w:tcPr>
            <w:tcW w:w="2214" w:type="dxa"/>
          </w:tcPr>
          <w:p w14:paraId="472AC52A" w14:textId="77777777" w:rsidR="00E5232B" w:rsidRPr="00746787" w:rsidRDefault="00E5232B">
            <w:pPr>
              <w:pStyle w:val="TAC"/>
            </w:pPr>
            <w:r w:rsidRPr="00746787">
              <w:rPr>
                <w:position w:val="-4"/>
              </w:rPr>
              <w:object w:dxaOrig="200" w:dyaOrig="220" w14:anchorId="3D18E450">
                <v:shape id="_x0000_i1211" type="#_x0000_t75" style="width:10.2pt;height:10.8pt" o:ole="" fillcolor="window">
                  <v:imagedata r:id="rId340" o:title=""/>
                </v:shape>
                <o:OLEObject Type="Embed" ProgID="Equation.3" ShapeID="_x0000_i1211" DrawAspect="Content" ObjectID="_1821883474" r:id="rId349"/>
              </w:object>
            </w:r>
            <w:r w:rsidRPr="00746787">
              <w:t>0.7431</w:t>
            </w:r>
          </w:p>
        </w:tc>
        <w:tc>
          <w:tcPr>
            <w:tcW w:w="2214" w:type="dxa"/>
          </w:tcPr>
          <w:p w14:paraId="4EDAC049" w14:textId="77777777" w:rsidR="00E5232B" w:rsidRPr="00746787" w:rsidRDefault="00E5232B">
            <w:pPr>
              <w:pStyle w:val="TAC"/>
            </w:pPr>
            <w:r w:rsidRPr="00746787">
              <w:rPr>
                <w:position w:val="-4"/>
              </w:rPr>
              <w:object w:dxaOrig="200" w:dyaOrig="220" w14:anchorId="7EFBA1C2">
                <v:shape id="_x0000_i1212" type="#_x0000_t75" style="width:10.2pt;height:10.8pt" o:ole="" fillcolor="window">
                  <v:imagedata r:id="rId340" o:title=""/>
                </v:shape>
                <o:OLEObject Type="Embed" ProgID="Equation.3" ShapeID="_x0000_i1212" DrawAspect="Content" ObjectID="_1821883475" r:id="rId350"/>
              </w:object>
            </w:r>
            <w:r w:rsidRPr="00746787">
              <w:t>1.8578</w:t>
            </w:r>
          </w:p>
        </w:tc>
        <w:tc>
          <w:tcPr>
            <w:tcW w:w="2214" w:type="dxa"/>
          </w:tcPr>
          <w:p w14:paraId="390F9D2B" w14:textId="77777777" w:rsidR="00E5232B" w:rsidRPr="00746787" w:rsidRDefault="00E5232B">
            <w:pPr>
              <w:pStyle w:val="TAC"/>
            </w:pPr>
            <w:r w:rsidRPr="00746787">
              <w:rPr>
                <w:position w:val="-4"/>
              </w:rPr>
              <w:object w:dxaOrig="200" w:dyaOrig="220" w14:anchorId="1679815F">
                <v:shape id="_x0000_i1213" type="#_x0000_t75" style="width:10.2pt;height:10.8pt" o:ole="" fillcolor="window">
                  <v:imagedata r:id="rId340" o:title=""/>
                </v:shape>
                <o:OLEObject Type="Embed" ProgID="Equation.3" ShapeID="_x0000_i1213" DrawAspect="Content" ObjectID="_1821883476" r:id="rId351"/>
              </w:object>
            </w:r>
            <w:r w:rsidRPr="00746787">
              <w:t>13.0045</w:t>
            </w:r>
          </w:p>
        </w:tc>
      </w:tr>
      <w:tr w:rsidR="00E5232B" w:rsidRPr="0057685B" w14:paraId="3DE6B200" w14:textId="77777777">
        <w:tblPrEx>
          <w:tblCellMar>
            <w:top w:w="0" w:type="dxa"/>
            <w:bottom w:w="0" w:type="dxa"/>
          </w:tblCellMar>
        </w:tblPrEx>
        <w:trPr>
          <w:jc w:val="center"/>
        </w:trPr>
        <w:tc>
          <w:tcPr>
            <w:tcW w:w="1566" w:type="dxa"/>
          </w:tcPr>
          <w:p w14:paraId="41DBEDAA" w14:textId="77777777" w:rsidR="00E5232B" w:rsidRPr="00746787" w:rsidRDefault="00E5232B">
            <w:pPr>
              <w:pStyle w:val="TAC"/>
            </w:pPr>
            <w:r w:rsidRPr="00746787">
              <w:t>9, 10</w:t>
            </w:r>
          </w:p>
        </w:tc>
        <w:tc>
          <w:tcPr>
            <w:tcW w:w="2214" w:type="dxa"/>
          </w:tcPr>
          <w:p w14:paraId="2D39724B" w14:textId="77777777" w:rsidR="00E5232B" w:rsidRPr="00746787" w:rsidRDefault="00E5232B">
            <w:pPr>
              <w:pStyle w:val="TAC"/>
            </w:pPr>
            <w:r w:rsidRPr="00746787">
              <w:rPr>
                <w:position w:val="-4"/>
              </w:rPr>
              <w:object w:dxaOrig="200" w:dyaOrig="220" w14:anchorId="4E64D095">
                <v:shape id="_x0000_i1214" type="#_x0000_t75" style="width:10.2pt;height:10.8pt" o:ole="" fillcolor="window">
                  <v:imagedata r:id="rId340" o:title=""/>
                </v:shape>
                <o:OLEObject Type="Embed" ProgID="Equation.3" ShapeID="_x0000_i1214" DrawAspect="Content" ObjectID="_1821883477" r:id="rId352"/>
              </w:object>
            </w:r>
            <w:r w:rsidRPr="00746787">
              <w:t>1.0257</w:t>
            </w:r>
          </w:p>
        </w:tc>
        <w:tc>
          <w:tcPr>
            <w:tcW w:w="2214" w:type="dxa"/>
          </w:tcPr>
          <w:p w14:paraId="0FE2716E" w14:textId="77777777" w:rsidR="00E5232B" w:rsidRPr="00746787" w:rsidRDefault="00E5232B">
            <w:pPr>
              <w:pStyle w:val="TAC"/>
            </w:pPr>
            <w:r w:rsidRPr="00746787">
              <w:rPr>
                <w:position w:val="-4"/>
              </w:rPr>
              <w:object w:dxaOrig="200" w:dyaOrig="220" w14:anchorId="0CA2D161">
                <v:shape id="_x0000_i1215" type="#_x0000_t75" style="width:10.2pt;height:10.8pt" o:ole="" fillcolor="window">
                  <v:imagedata r:id="rId340" o:title=""/>
                </v:shape>
                <o:OLEObject Type="Embed" ProgID="Equation.3" ShapeID="_x0000_i1215" DrawAspect="Content" ObjectID="_1821883478" r:id="rId353"/>
              </w:object>
            </w:r>
            <w:r w:rsidRPr="00746787">
              <w:t>2.5642</w:t>
            </w:r>
          </w:p>
        </w:tc>
        <w:tc>
          <w:tcPr>
            <w:tcW w:w="2214" w:type="dxa"/>
          </w:tcPr>
          <w:p w14:paraId="7D2635B1" w14:textId="77777777" w:rsidR="00E5232B" w:rsidRPr="00746787" w:rsidRDefault="00E5232B">
            <w:pPr>
              <w:pStyle w:val="TAC"/>
            </w:pPr>
            <w:r w:rsidRPr="00746787">
              <w:rPr>
                <w:position w:val="-4"/>
              </w:rPr>
              <w:object w:dxaOrig="200" w:dyaOrig="220" w14:anchorId="5D472345">
                <v:shape id="_x0000_i1216" type="#_x0000_t75" style="width:10.2pt;height:10.8pt" o:ole="" fillcolor="window">
                  <v:imagedata r:id="rId340" o:title=""/>
                </v:shape>
                <o:OLEObject Type="Embed" ProgID="Equation.3" ShapeID="_x0000_i1216" DrawAspect="Content" ObjectID="_1821883479" r:id="rId354"/>
              </w:object>
            </w:r>
            <w:r w:rsidRPr="00746787">
              <w:t>17.9492</w:t>
            </w:r>
          </w:p>
        </w:tc>
      </w:tr>
      <w:tr w:rsidR="00E5232B" w:rsidRPr="0057685B" w14:paraId="568E6148" w14:textId="77777777">
        <w:tblPrEx>
          <w:tblCellMar>
            <w:top w:w="0" w:type="dxa"/>
            <w:bottom w:w="0" w:type="dxa"/>
          </w:tblCellMar>
        </w:tblPrEx>
        <w:trPr>
          <w:jc w:val="center"/>
        </w:trPr>
        <w:tc>
          <w:tcPr>
            <w:tcW w:w="1566" w:type="dxa"/>
          </w:tcPr>
          <w:p w14:paraId="564776A7" w14:textId="77777777" w:rsidR="00E5232B" w:rsidRPr="00746787" w:rsidRDefault="00E5232B">
            <w:pPr>
              <w:pStyle w:val="TAC"/>
            </w:pPr>
            <w:r w:rsidRPr="00746787">
              <w:t>11, 12</w:t>
            </w:r>
          </w:p>
        </w:tc>
        <w:tc>
          <w:tcPr>
            <w:tcW w:w="2214" w:type="dxa"/>
          </w:tcPr>
          <w:p w14:paraId="0E9FB78B" w14:textId="77777777" w:rsidR="00E5232B" w:rsidRPr="00746787" w:rsidRDefault="00E5232B">
            <w:pPr>
              <w:pStyle w:val="TAC"/>
            </w:pPr>
            <w:r w:rsidRPr="00746787">
              <w:rPr>
                <w:position w:val="-4"/>
              </w:rPr>
              <w:object w:dxaOrig="200" w:dyaOrig="220" w14:anchorId="0D20EE47">
                <v:shape id="_x0000_i1217" type="#_x0000_t75" style="width:10.2pt;height:10.8pt" o:ole="" fillcolor="window">
                  <v:imagedata r:id="rId340" o:title=""/>
                </v:shape>
                <o:OLEObject Type="Embed" ProgID="Equation.3" ShapeID="_x0000_i1217" DrawAspect="Content" ObjectID="_1821883480" r:id="rId355"/>
              </w:object>
            </w:r>
            <w:r w:rsidRPr="00746787">
              <w:t>1.3594</w:t>
            </w:r>
          </w:p>
        </w:tc>
        <w:tc>
          <w:tcPr>
            <w:tcW w:w="2214" w:type="dxa"/>
          </w:tcPr>
          <w:p w14:paraId="2050FEEE" w14:textId="77777777" w:rsidR="00E5232B" w:rsidRPr="00746787" w:rsidRDefault="00E5232B">
            <w:pPr>
              <w:pStyle w:val="TAC"/>
            </w:pPr>
            <w:r w:rsidRPr="00746787">
              <w:rPr>
                <w:position w:val="-4"/>
              </w:rPr>
              <w:object w:dxaOrig="200" w:dyaOrig="220" w14:anchorId="4361D5F6">
                <v:shape id="_x0000_i1218" type="#_x0000_t75" style="width:10.2pt;height:10.8pt" o:ole="" fillcolor="window">
                  <v:imagedata r:id="rId340" o:title=""/>
                </v:shape>
                <o:OLEObject Type="Embed" ProgID="Equation.3" ShapeID="_x0000_i1218" DrawAspect="Content" ObjectID="_1821883481" r:id="rId356"/>
              </w:object>
            </w:r>
            <w:r w:rsidRPr="00746787">
              <w:t>3.3986</w:t>
            </w:r>
          </w:p>
        </w:tc>
        <w:tc>
          <w:tcPr>
            <w:tcW w:w="2214" w:type="dxa"/>
          </w:tcPr>
          <w:p w14:paraId="5E50A31C" w14:textId="77777777" w:rsidR="00E5232B" w:rsidRPr="00746787" w:rsidRDefault="00E5232B">
            <w:pPr>
              <w:pStyle w:val="TAC"/>
            </w:pPr>
            <w:r w:rsidRPr="00746787">
              <w:rPr>
                <w:position w:val="-4"/>
              </w:rPr>
              <w:object w:dxaOrig="200" w:dyaOrig="220" w14:anchorId="1B5A12BD">
                <v:shape id="_x0000_i1219" type="#_x0000_t75" style="width:10.2pt;height:10.8pt" o:ole="" fillcolor="window">
                  <v:imagedata r:id="rId340" o:title=""/>
                </v:shape>
                <o:OLEObject Type="Embed" ProgID="Equation.3" ShapeID="_x0000_i1219" DrawAspect="Content" ObjectID="_1821883482" r:id="rId357"/>
              </w:object>
            </w:r>
            <w:r w:rsidRPr="00746787">
              <w:t>23.7899</w:t>
            </w:r>
          </w:p>
        </w:tc>
      </w:tr>
      <w:tr w:rsidR="00E5232B" w:rsidRPr="0057685B" w14:paraId="08B1C8FD" w14:textId="77777777">
        <w:tblPrEx>
          <w:tblCellMar>
            <w:top w:w="0" w:type="dxa"/>
            <w:bottom w:w="0" w:type="dxa"/>
          </w:tblCellMar>
        </w:tblPrEx>
        <w:trPr>
          <w:jc w:val="center"/>
        </w:trPr>
        <w:tc>
          <w:tcPr>
            <w:tcW w:w="1566" w:type="dxa"/>
          </w:tcPr>
          <w:p w14:paraId="2F36E784" w14:textId="77777777" w:rsidR="00E5232B" w:rsidRPr="00746787" w:rsidRDefault="00E5232B">
            <w:pPr>
              <w:pStyle w:val="TAC"/>
            </w:pPr>
            <w:r w:rsidRPr="00746787">
              <w:t>13, 14</w:t>
            </w:r>
          </w:p>
        </w:tc>
        <w:tc>
          <w:tcPr>
            <w:tcW w:w="2214" w:type="dxa"/>
          </w:tcPr>
          <w:p w14:paraId="685C7D0E" w14:textId="77777777" w:rsidR="00E5232B" w:rsidRPr="00746787" w:rsidRDefault="00E5232B">
            <w:pPr>
              <w:pStyle w:val="TAC"/>
            </w:pPr>
            <w:r w:rsidRPr="00746787">
              <w:rPr>
                <w:position w:val="-4"/>
              </w:rPr>
              <w:object w:dxaOrig="200" w:dyaOrig="220" w14:anchorId="698DA45D">
                <v:shape id="_x0000_i1220" type="#_x0000_t75" style="width:10.2pt;height:10.8pt" o:ole="" fillcolor="window">
                  <v:imagedata r:id="rId340" o:title=""/>
                </v:shape>
                <o:OLEObject Type="Embed" ProgID="Equation.3" ShapeID="_x0000_i1220" DrawAspect="Content" ObjectID="_1821883483" r:id="rId358"/>
              </w:object>
            </w:r>
            <w:r w:rsidRPr="00746787">
              <w:t>1.7688</w:t>
            </w:r>
          </w:p>
        </w:tc>
        <w:tc>
          <w:tcPr>
            <w:tcW w:w="2214" w:type="dxa"/>
          </w:tcPr>
          <w:p w14:paraId="3F367494" w14:textId="77777777" w:rsidR="00E5232B" w:rsidRPr="00746787" w:rsidRDefault="00E5232B">
            <w:pPr>
              <w:pStyle w:val="TAC"/>
            </w:pPr>
            <w:r w:rsidRPr="00746787">
              <w:rPr>
                <w:position w:val="-4"/>
              </w:rPr>
              <w:object w:dxaOrig="200" w:dyaOrig="220" w14:anchorId="79E77D77">
                <v:shape id="_x0000_i1221" type="#_x0000_t75" style="width:10.2pt;height:10.8pt" o:ole="" fillcolor="window">
                  <v:imagedata r:id="rId340" o:title=""/>
                </v:shape>
                <o:OLEObject Type="Embed" ProgID="Equation.3" ShapeID="_x0000_i1221" DrawAspect="Content" ObjectID="_1821883484" r:id="rId359"/>
              </w:object>
            </w:r>
            <w:r w:rsidRPr="00746787">
              <w:t>4.4220</w:t>
            </w:r>
          </w:p>
        </w:tc>
        <w:tc>
          <w:tcPr>
            <w:tcW w:w="2214" w:type="dxa"/>
          </w:tcPr>
          <w:p w14:paraId="27231A39" w14:textId="77777777" w:rsidR="00E5232B" w:rsidRPr="00746787" w:rsidRDefault="00E5232B">
            <w:pPr>
              <w:pStyle w:val="TAC"/>
            </w:pPr>
            <w:r w:rsidRPr="00746787">
              <w:rPr>
                <w:position w:val="-4"/>
              </w:rPr>
              <w:object w:dxaOrig="200" w:dyaOrig="220" w14:anchorId="40C53DD5">
                <v:shape id="_x0000_i1222" type="#_x0000_t75" style="width:10.2pt;height:10.8pt" o:ole="" fillcolor="window">
                  <v:imagedata r:id="rId340" o:title=""/>
                </v:shape>
                <o:OLEObject Type="Embed" ProgID="Equation.3" ShapeID="_x0000_i1222" DrawAspect="Content" ObjectID="_1821883485" r:id="rId360"/>
              </w:object>
            </w:r>
            <w:r w:rsidRPr="00746787">
              <w:t>30.9538</w:t>
            </w:r>
          </w:p>
        </w:tc>
      </w:tr>
      <w:tr w:rsidR="00E5232B" w:rsidRPr="0057685B" w14:paraId="3269168D" w14:textId="77777777">
        <w:tblPrEx>
          <w:tblCellMar>
            <w:top w:w="0" w:type="dxa"/>
            <w:bottom w:w="0" w:type="dxa"/>
          </w:tblCellMar>
        </w:tblPrEx>
        <w:trPr>
          <w:jc w:val="center"/>
        </w:trPr>
        <w:tc>
          <w:tcPr>
            <w:tcW w:w="1566" w:type="dxa"/>
          </w:tcPr>
          <w:p w14:paraId="277841F1" w14:textId="77777777" w:rsidR="00E5232B" w:rsidRPr="00746787" w:rsidRDefault="00E5232B">
            <w:pPr>
              <w:pStyle w:val="TAC"/>
            </w:pPr>
            <w:r w:rsidRPr="00746787">
              <w:t>15, 16</w:t>
            </w:r>
          </w:p>
        </w:tc>
        <w:tc>
          <w:tcPr>
            <w:tcW w:w="2214" w:type="dxa"/>
          </w:tcPr>
          <w:p w14:paraId="4B867E96" w14:textId="77777777" w:rsidR="00E5232B" w:rsidRPr="00746787" w:rsidRDefault="00E5232B">
            <w:pPr>
              <w:pStyle w:val="TAC"/>
            </w:pPr>
            <w:r w:rsidRPr="00746787">
              <w:rPr>
                <w:position w:val="-4"/>
              </w:rPr>
              <w:object w:dxaOrig="200" w:dyaOrig="220" w14:anchorId="69E1FB1A">
                <v:shape id="_x0000_i1223" type="#_x0000_t75" style="width:10.2pt;height:10.8pt" o:ole="" fillcolor="window">
                  <v:imagedata r:id="rId340" o:title=""/>
                </v:shape>
                <o:OLEObject Type="Embed" ProgID="Equation.3" ShapeID="_x0000_i1223" DrawAspect="Content" ObjectID="_1821883486" r:id="rId361"/>
              </w:object>
            </w:r>
            <w:r w:rsidRPr="00746787">
              <w:t>2.2961</w:t>
            </w:r>
          </w:p>
        </w:tc>
        <w:tc>
          <w:tcPr>
            <w:tcW w:w="2214" w:type="dxa"/>
          </w:tcPr>
          <w:p w14:paraId="01B317A3" w14:textId="77777777" w:rsidR="00E5232B" w:rsidRPr="00746787" w:rsidRDefault="00E5232B">
            <w:pPr>
              <w:pStyle w:val="TAC"/>
            </w:pPr>
            <w:r w:rsidRPr="00746787">
              <w:rPr>
                <w:position w:val="-4"/>
              </w:rPr>
              <w:object w:dxaOrig="200" w:dyaOrig="220" w14:anchorId="1D6B15C6">
                <v:shape id="_x0000_i1224" type="#_x0000_t75" style="width:10.2pt;height:10.8pt" o:ole="" fillcolor="window">
                  <v:imagedata r:id="rId340" o:title=""/>
                </v:shape>
                <o:OLEObject Type="Embed" ProgID="Equation.3" ShapeID="_x0000_i1224" DrawAspect="Content" ObjectID="_1821883487" r:id="rId362"/>
              </w:object>
            </w:r>
            <w:r w:rsidRPr="00746787">
              <w:t>5.7403</w:t>
            </w:r>
          </w:p>
        </w:tc>
        <w:tc>
          <w:tcPr>
            <w:tcW w:w="2214" w:type="dxa"/>
          </w:tcPr>
          <w:p w14:paraId="4E9E8535" w14:textId="77777777" w:rsidR="00E5232B" w:rsidRPr="00746787" w:rsidRDefault="00E5232B">
            <w:pPr>
              <w:pStyle w:val="TAC"/>
            </w:pPr>
            <w:r w:rsidRPr="00746787">
              <w:rPr>
                <w:position w:val="-4"/>
              </w:rPr>
              <w:object w:dxaOrig="200" w:dyaOrig="220" w14:anchorId="302F140A">
                <v:shape id="_x0000_i1225" type="#_x0000_t75" style="width:10.2pt;height:10.8pt" o:ole="" fillcolor="window">
                  <v:imagedata r:id="rId340" o:title=""/>
                </v:shape>
                <o:OLEObject Type="Embed" ProgID="Equation.3" ShapeID="_x0000_i1225" DrawAspect="Content" ObjectID="_1821883488" r:id="rId363"/>
              </w:object>
            </w:r>
            <w:r w:rsidRPr="00746787">
              <w:t>40.1824</w:t>
            </w:r>
          </w:p>
        </w:tc>
      </w:tr>
      <w:tr w:rsidR="00E5232B" w:rsidRPr="0057685B" w14:paraId="6EEF866E" w14:textId="77777777">
        <w:tblPrEx>
          <w:tblCellMar>
            <w:top w:w="0" w:type="dxa"/>
            <w:bottom w:w="0" w:type="dxa"/>
          </w:tblCellMar>
        </w:tblPrEx>
        <w:trPr>
          <w:jc w:val="center"/>
        </w:trPr>
        <w:tc>
          <w:tcPr>
            <w:tcW w:w="1566" w:type="dxa"/>
          </w:tcPr>
          <w:p w14:paraId="0492F6F8" w14:textId="77777777" w:rsidR="00E5232B" w:rsidRPr="00746787" w:rsidRDefault="00E5232B">
            <w:pPr>
              <w:pStyle w:val="TAC"/>
            </w:pPr>
            <w:r w:rsidRPr="00746787">
              <w:t>17, 18</w:t>
            </w:r>
          </w:p>
        </w:tc>
        <w:tc>
          <w:tcPr>
            <w:tcW w:w="2214" w:type="dxa"/>
          </w:tcPr>
          <w:p w14:paraId="1519301C" w14:textId="77777777" w:rsidR="00E5232B" w:rsidRPr="00746787" w:rsidRDefault="00E5232B">
            <w:pPr>
              <w:pStyle w:val="TAC"/>
            </w:pPr>
            <w:r w:rsidRPr="00746787">
              <w:rPr>
                <w:position w:val="-4"/>
              </w:rPr>
              <w:object w:dxaOrig="200" w:dyaOrig="220" w14:anchorId="19208593">
                <v:shape id="_x0000_i1226" type="#_x0000_t75" style="width:10.2pt;height:10.8pt" o:ole="" fillcolor="window">
                  <v:imagedata r:id="rId340" o:title=""/>
                </v:shape>
                <o:OLEObject Type="Embed" ProgID="Equation.3" ShapeID="_x0000_i1226" DrawAspect="Content" ObjectID="_1821883489" r:id="rId364"/>
              </w:object>
            </w:r>
            <w:r w:rsidRPr="00746787">
              <w:t>3.0389</w:t>
            </w:r>
          </w:p>
        </w:tc>
        <w:tc>
          <w:tcPr>
            <w:tcW w:w="2214" w:type="dxa"/>
          </w:tcPr>
          <w:p w14:paraId="02575580" w14:textId="77777777" w:rsidR="00E5232B" w:rsidRPr="00746787" w:rsidRDefault="00E5232B">
            <w:pPr>
              <w:pStyle w:val="TAC"/>
            </w:pPr>
            <w:r w:rsidRPr="00746787">
              <w:rPr>
                <w:position w:val="-4"/>
              </w:rPr>
              <w:object w:dxaOrig="200" w:dyaOrig="220" w14:anchorId="0FB105E3">
                <v:shape id="_x0000_i1227" type="#_x0000_t75" style="width:10.2pt;height:10.8pt" o:ole="" fillcolor="window">
                  <v:imagedata r:id="rId340" o:title=""/>
                </v:shape>
                <o:OLEObject Type="Embed" ProgID="Equation.3" ShapeID="_x0000_i1227" DrawAspect="Content" ObjectID="_1821883490" r:id="rId365"/>
              </w:object>
            </w:r>
            <w:r w:rsidRPr="00746787">
              <w:t>7.5974</w:t>
            </w:r>
          </w:p>
        </w:tc>
        <w:tc>
          <w:tcPr>
            <w:tcW w:w="2214" w:type="dxa"/>
          </w:tcPr>
          <w:p w14:paraId="6B77D33C" w14:textId="77777777" w:rsidR="00E5232B" w:rsidRPr="00746787" w:rsidRDefault="00E5232B">
            <w:pPr>
              <w:pStyle w:val="TAC"/>
            </w:pPr>
            <w:r w:rsidRPr="00746787">
              <w:rPr>
                <w:position w:val="-4"/>
              </w:rPr>
              <w:object w:dxaOrig="200" w:dyaOrig="220" w14:anchorId="153B92C2">
                <v:shape id="_x0000_i1228" type="#_x0000_t75" style="width:10.2pt;height:10.8pt" o:ole="" fillcolor="window">
                  <v:imagedata r:id="rId340" o:title=""/>
                </v:shape>
                <o:OLEObject Type="Embed" ProgID="Equation.3" ShapeID="_x0000_i1228" DrawAspect="Content" ObjectID="_1821883491" r:id="rId366"/>
              </w:object>
            </w:r>
            <w:r w:rsidRPr="00746787">
              <w:t>53.1816</w:t>
            </w:r>
          </w:p>
        </w:tc>
      </w:tr>
      <w:tr w:rsidR="00E5232B" w:rsidRPr="0057685B" w14:paraId="35DE148E" w14:textId="77777777">
        <w:tblPrEx>
          <w:tblCellMar>
            <w:top w:w="0" w:type="dxa"/>
            <w:bottom w:w="0" w:type="dxa"/>
          </w:tblCellMar>
        </w:tblPrEx>
        <w:trPr>
          <w:jc w:val="center"/>
        </w:trPr>
        <w:tc>
          <w:tcPr>
            <w:tcW w:w="1566" w:type="dxa"/>
          </w:tcPr>
          <w:p w14:paraId="76050E70" w14:textId="77777777" w:rsidR="00E5232B" w:rsidRPr="00746787" w:rsidRDefault="00E5232B">
            <w:pPr>
              <w:pStyle w:val="TAC"/>
            </w:pPr>
            <w:r w:rsidRPr="00746787">
              <w:t>19, 20</w:t>
            </w:r>
          </w:p>
        </w:tc>
        <w:tc>
          <w:tcPr>
            <w:tcW w:w="2214" w:type="dxa"/>
          </w:tcPr>
          <w:p w14:paraId="3B07CEDB" w14:textId="77777777" w:rsidR="00E5232B" w:rsidRPr="00746787" w:rsidRDefault="00E5232B">
            <w:pPr>
              <w:pStyle w:val="TAC"/>
            </w:pPr>
            <w:r w:rsidRPr="00746787">
              <w:rPr>
                <w:position w:val="-4"/>
              </w:rPr>
              <w:object w:dxaOrig="200" w:dyaOrig="220" w14:anchorId="2979E648">
                <v:shape id="_x0000_i1229" type="#_x0000_t75" style="width:10.2pt;height:10.8pt" o:ole="" fillcolor="window">
                  <v:imagedata r:id="rId340" o:title=""/>
                </v:shape>
                <o:OLEObject Type="Embed" ProgID="Equation.3" ShapeID="_x0000_i1229" DrawAspect="Content" ObjectID="_1821883492" r:id="rId367"/>
              </w:object>
            </w:r>
            <w:r w:rsidRPr="00746787">
              <w:t>4.3101</w:t>
            </w:r>
          </w:p>
        </w:tc>
        <w:tc>
          <w:tcPr>
            <w:tcW w:w="2214" w:type="dxa"/>
          </w:tcPr>
          <w:p w14:paraId="35977E40" w14:textId="77777777" w:rsidR="00E5232B" w:rsidRPr="00746787" w:rsidRDefault="00E5232B">
            <w:pPr>
              <w:pStyle w:val="TAC"/>
            </w:pPr>
            <w:r w:rsidRPr="00746787">
              <w:rPr>
                <w:position w:val="-4"/>
              </w:rPr>
              <w:object w:dxaOrig="200" w:dyaOrig="220" w14:anchorId="44842EC6">
                <v:shape id="_x0000_i1230" type="#_x0000_t75" style="width:10.2pt;height:10.8pt" o:ole="" fillcolor="window">
                  <v:imagedata r:id="rId340" o:title=""/>
                </v:shape>
                <o:OLEObject Type="Embed" ProgID="Equation.3" ShapeID="_x0000_i1230" DrawAspect="Content" ObjectID="_1821883493" r:id="rId368"/>
              </w:object>
            </w:r>
            <w:r w:rsidRPr="00746787">
              <w:t>10.7753</w:t>
            </w:r>
          </w:p>
        </w:tc>
        <w:tc>
          <w:tcPr>
            <w:tcW w:w="2214" w:type="dxa"/>
          </w:tcPr>
          <w:p w14:paraId="0FD33D29" w14:textId="77777777" w:rsidR="00E5232B" w:rsidRPr="00746787" w:rsidRDefault="00E5232B">
            <w:pPr>
              <w:pStyle w:val="TAC"/>
            </w:pPr>
            <w:r w:rsidRPr="00746787">
              <w:rPr>
                <w:position w:val="-4"/>
              </w:rPr>
              <w:object w:dxaOrig="200" w:dyaOrig="220" w14:anchorId="1E033ADF">
                <v:shape id="_x0000_i1231" type="#_x0000_t75" style="width:10.2pt;height:10.8pt" o:ole="" fillcolor="window">
                  <v:imagedata r:id="rId340" o:title=""/>
                </v:shape>
                <o:OLEObject Type="Embed" ProgID="Equation.3" ShapeID="_x0000_i1231" DrawAspect="Content" ObjectID="_1821883494" r:id="rId369"/>
              </w:object>
            </w:r>
            <w:r w:rsidRPr="00746787">
              <w:t>75.4274</w:t>
            </w:r>
          </w:p>
        </w:tc>
      </w:tr>
      <w:tr w:rsidR="00E5232B" w:rsidRPr="0057685B" w14:paraId="38B9E601" w14:textId="77777777">
        <w:tblPrEx>
          <w:tblCellMar>
            <w:top w:w="0" w:type="dxa"/>
            <w:bottom w:w="0" w:type="dxa"/>
          </w:tblCellMar>
        </w:tblPrEx>
        <w:trPr>
          <w:jc w:val="center"/>
        </w:trPr>
        <w:tc>
          <w:tcPr>
            <w:tcW w:w="1566" w:type="dxa"/>
          </w:tcPr>
          <w:p w14:paraId="23C74A14" w14:textId="77777777" w:rsidR="00E5232B" w:rsidRPr="00746787" w:rsidRDefault="00E5232B">
            <w:pPr>
              <w:pStyle w:val="TAC"/>
            </w:pPr>
          </w:p>
        </w:tc>
        <w:tc>
          <w:tcPr>
            <w:tcW w:w="2214" w:type="dxa"/>
          </w:tcPr>
          <w:p w14:paraId="2F71A77A" w14:textId="77777777" w:rsidR="00E5232B" w:rsidRPr="00746787" w:rsidRDefault="00E5232B">
            <w:pPr>
              <w:pStyle w:val="TAC"/>
            </w:pPr>
          </w:p>
        </w:tc>
        <w:tc>
          <w:tcPr>
            <w:tcW w:w="2214" w:type="dxa"/>
          </w:tcPr>
          <w:p w14:paraId="3632AE5D" w14:textId="77777777" w:rsidR="00E5232B" w:rsidRPr="00746787" w:rsidRDefault="00E5232B">
            <w:pPr>
              <w:pStyle w:val="TAC"/>
            </w:pPr>
          </w:p>
        </w:tc>
        <w:tc>
          <w:tcPr>
            <w:tcW w:w="2214" w:type="dxa"/>
          </w:tcPr>
          <w:p w14:paraId="515804B8" w14:textId="77777777" w:rsidR="00E5232B" w:rsidRPr="00746787" w:rsidRDefault="00E5232B">
            <w:pPr>
              <w:pStyle w:val="TAC"/>
            </w:pPr>
          </w:p>
        </w:tc>
      </w:tr>
    </w:tbl>
    <w:p w14:paraId="4EB98210" w14:textId="77777777" w:rsidR="00E5232B" w:rsidRPr="0057685B" w:rsidRDefault="00E5232B"/>
    <w:p w14:paraId="3DBF8784" w14:textId="77777777" w:rsidR="00E5232B" w:rsidRPr="0057685B" w:rsidRDefault="00E5232B">
      <w:r w:rsidRPr="0057685B">
        <w:t xml:space="preserve">The values in Table 5.2 are selected to produce a biased standard deviation equal to 2, 5, and 35 degrees, which is equivalent to the per-path power weighted azimuth spread for equal power sub-paths.  </w:t>
      </w:r>
    </w:p>
    <w:p w14:paraId="77BE9569" w14:textId="77777777" w:rsidR="00E5232B" w:rsidRPr="0057685B" w:rsidRDefault="00E5232B">
      <w:pPr>
        <w:pStyle w:val="Heading2"/>
      </w:pPr>
      <w:bookmarkStart w:id="121" w:name="_Toc477795094"/>
      <w:r w:rsidRPr="0057685B">
        <w:t>5.4</w:t>
      </w:r>
      <w:r w:rsidRPr="0057685B">
        <w:tab/>
        <w:t>Generating channel coefficients</w:t>
      </w:r>
      <w:bookmarkEnd w:id="121"/>
    </w:p>
    <w:p w14:paraId="6576E1C4" w14:textId="77777777" w:rsidR="00E5232B" w:rsidRPr="0057685B" w:rsidRDefault="00E5232B">
      <w:r w:rsidRPr="0057685B">
        <w:t xml:space="preserve">Given the user parameters generated in Clause 5.3, we use them to generate the channel coefficients. For an </w:t>
      </w:r>
      <w:r w:rsidRPr="0057685B">
        <w:rPr>
          <w:i/>
        </w:rPr>
        <w:t>S</w:t>
      </w:r>
      <w:r w:rsidRPr="0057685B">
        <w:t xml:space="preserve"> element linear BS array and a </w:t>
      </w:r>
      <w:r w:rsidRPr="0057685B">
        <w:rPr>
          <w:i/>
        </w:rPr>
        <w:t>U</w:t>
      </w:r>
      <w:r w:rsidRPr="0057685B">
        <w:t xml:space="preserve"> element linear MS array, the channel coefficients for one of </w:t>
      </w:r>
      <w:r w:rsidRPr="0057685B">
        <w:rPr>
          <w:i/>
        </w:rPr>
        <w:t>N</w:t>
      </w:r>
      <w:r w:rsidRPr="0057685B">
        <w:t xml:space="preserve"> multipath components are given by a </w:t>
      </w:r>
      <w:r w:rsidRPr="0057685B">
        <w:rPr>
          <w:i/>
        </w:rPr>
        <w:t>U</w:t>
      </w:r>
      <w:r w:rsidRPr="0057685B">
        <w:t xml:space="preserve"> -by- </w:t>
      </w:r>
      <w:r w:rsidRPr="0057685B">
        <w:rPr>
          <w:i/>
        </w:rPr>
        <w:t>S</w:t>
      </w:r>
      <w:r w:rsidRPr="0057685B">
        <w:t xml:space="preserve">  matrix of complex amplitudes. We denote the channel matrix for the </w:t>
      </w:r>
      <w:r w:rsidRPr="0057685B">
        <w:rPr>
          <w:i/>
        </w:rPr>
        <w:t>n</w:t>
      </w:r>
      <w:r w:rsidRPr="0057685B">
        <w:t>th multipath component (</w:t>
      </w:r>
      <w:r w:rsidRPr="0057685B">
        <w:rPr>
          <w:i/>
        </w:rPr>
        <w:t>n</w:t>
      </w:r>
      <w:r w:rsidRPr="0057685B">
        <w:t xml:space="preserve"> = 1,…,</w:t>
      </w:r>
      <w:r w:rsidRPr="0057685B">
        <w:rPr>
          <w:i/>
        </w:rPr>
        <w:t>N</w:t>
      </w:r>
      <w:r w:rsidRPr="0057685B">
        <w:t xml:space="preserve">) as </w:t>
      </w:r>
      <w:r w:rsidRPr="0057685B">
        <w:rPr>
          <w:position w:val="-10"/>
        </w:rPr>
        <w:object w:dxaOrig="560" w:dyaOrig="300" w14:anchorId="7CF647C9">
          <v:shape id="_x0000_i1232" type="#_x0000_t75" style="width:28.2pt;height:15pt" o:ole="" fillcolor="window">
            <v:imagedata r:id="rId94" o:title=""/>
          </v:shape>
          <o:OLEObject Type="Embed" ProgID="Equation.3" ShapeID="_x0000_i1232" DrawAspect="Content" ObjectID="_1821883495" r:id="rId370"/>
        </w:object>
      </w:r>
      <w:r w:rsidRPr="0057685B">
        <w:t>. The (</w:t>
      </w:r>
      <w:r w:rsidRPr="0057685B">
        <w:rPr>
          <w:i/>
        </w:rPr>
        <w:t>u,s</w:t>
      </w:r>
      <w:r w:rsidRPr="0057685B">
        <w:t>)th component (</w:t>
      </w:r>
      <w:r w:rsidRPr="0057685B">
        <w:rPr>
          <w:i/>
        </w:rPr>
        <w:t>s</w:t>
      </w:r>
      <w:r w:rsidRPr="0057685B">
        <w:t xml:space="preserve"> = 1,…,</w:t>
      </w:r>
      <w:r w:rsidRPr="0057685B">
        <w:rPr>
          <w:i/>
        </w:rPr>
        <w:t>S</w:t>
      </w:r>
      <w:r w:rsidRPr="0057685B">
        <w:t xml:space="preserve">; </w:t>
      </w:r>
      <w:r w:rsidRPr="0057685B">
        <w:rPr>
          <w:i/>
        </w:rPr>
        <w:t>u</w:t>
      </w:r>
      <w:r w:rsidRPr="0057685B">
        <w:t xml:space="preserve"> = 1,…,</w:t>
      </w:r>
      <w:r w:rsidRPr="0057685B">
        <w:rPr>
          <w:i/>
        </w:rPr>
        <w:t>U</w:t>
      </w:r>
      <w:r w:rsidRPr="0057685B">
        <w:t xml:space="preserve">) of </w:t>
      </w:r>
      <w:r w:rsidRPr="0057685B">
        <w:rPr>
          <w:position w:val="-10"/>
        </w:rPr>
        <w:object w:dxaOrig="560" w:dyaOrig="300" w14:anchorId="0F2CF4DD">
          <v:shape id="_x0000_i1233" type="#_x0000_t75" style="width:28.2pt;height:15pt" o:ole="" fillcolor="window">
            <v:imagedata r:id="rId94" o:title=""/>
          </v:shape>
          <o:OLEObject Type="Embed" ProgID="Equation.3" ShapeID="_x0000_i1233" DrawAspect="Content" ObjectID="_1821883496" r:id="rId371"/>
        </w:object>
      </w:r>
      <w:r w:rsidRPr="0057685B">
        <w:t xml:space="preserve"> is given by </w:t>
      </w:r>
    </w:p>
    <w:p w14:paraId="1CC00987"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56"/>
        </w:rPr>
        <w:object w:dxaOrig="6100" w:dyaOrig="1219" w14:anchorId="4ABA8C17">
          <v:shape id="_x0000_i1234" type="#_x0000_t75" style="width:304.8pt;height:61.2pt" o:ole="" fillcolor="window">
            <v:imagedata r:id="rId372" o:title=""/>
          </v:shape>
          <o:OLEObject Type="Embed" ProgID="Equation.3" ShapeID="_x0000_i1234" DrawAspect="Content" ObjectID="_1821883497" r:id="rId373"/>
        </w:object>
      </w:r>
      <w:r w:rsidR="00AD49D1" w:rsidRPr="0057685B">
        <w:tab/>
        <w:t>(5.4-1)</w:t>
      </w:r>
    </w:p>
    <w:p w14:paraId="0E3A340C" w14:textId="77777777" w:rsidR="00E5232B" w:rsidRPr="0057685B" w:rsidRDefault="00E5232B">
      <w:pPr>
        <w:autoSpaceDE w:val="0"/>
        <w:autoSpaceDN w:val="0"/>
        <w:adjustRightInd w:val="0"/>
        <w:rPr>
          <w:noProof/>
        </w:rPr>
      </w:pPr>
      <w:r w:rsidRPr="0057685B">
        <w:rPr>
          <w:noProof/>
        </w:rPr>
        <w:t xml:space="preserve">where </w:t>
      </w:r>
    </w:p>
    <w:p w14:paraId="69EB6615" w14:textId="77777777" w:rsidR="00E5232B" w:rsidRPr="0057685B" w:rsidRDefault="00E5232B">
      <w:pPr>
        <w:pStyle w:val="EW"/>
      </w:pPr>
      <w:r w:rsidRPr="0057685B">
        <w:rPr>
          <w:position w:val="-10"/>
        </w:rPr>
        <w:object w:dxaOrig="260" w:dyaOrig="300" w14:anchorId="719D24F8">
          <v:shape id="_x0000_i1235" type="#_x0000_t75" style="width:13.2pt;height:15pt" o:ole="" fillcolor="window">
            <v:imagedata r:id="rId268" o:title=""/>
          </v:shape>
          <o:OLEObject Type="Embed" ProgID="Equation.3" ShapeID="_x0000_i1235" DrawAspect="Content" ObjectID="_1821883498" r:id="rId374"/>
        </w:object>
      </w:r>
      <w:r w:rsidRPr="0057685B">
        <w:tab/>
        <w:t xml:space="preserve">is the power of the </w:t>
      </w:r>
      <w:r w:rsidRPr="0057685B">
        <w:rPr>
          <w:i/>
        </w:rPr>
        <w:t>n</w:t>
      </w:r>
      <w:r w:rsidRPr="0057685B">
        <w:t xml:space="preserve">th path (Step 5). </w:t>
      </w:r>
    </w:p>
    <w:p w14:paraId="06B8168A" w14:textId="77777777" w:rsidR="00E5232B" w:rsidRPr="0057685B" w:rsidRDefault="00E5232B">
      <w:pPr>
        <w:pStyle w:val="EW"/>
      </w:pPr>
      <w:r w:rsidRPr="0057685B">
        <w:object w:dxaOrig="380" w:dyaOrig="300" w14:anchorId="34A03D66">
          <v:shape id="_x0000_i1236" type="#_x0000_t75" style="width:19.2pt;height:15pt" o:ole="" fillcolor="window">
            <v:imagedata r:id="rId375" o:title=""/>
          </v:shape>
          <o:OLEObject Type="Embed" ProgID="Equation.3" ShapeID="_x0000_i1236" DrawAspect="Content" ObjectID="_1821883499" r:id="rId376"/>
        </w:object>
      </w:r>
      <w:r w:rsidRPr="0057685B">
        <w:tab/>
        <w:t>is the lognormal shadow fading (Step 3), applied as a bulk parameter to the n paths for a given drop.</w:t>
      </w:r>
    </w:p>
    <w:p w14:paraId="5F45569E" w14:textId="77777777" w:rsidR="00E5232B" w:rsidRPr="0057685B" w:rsidRDefault="00E5232B">
      <w:pPr>
        <w:pStyle w:val="EW"/>
      </w:pPr>
      <w:r w:rsidRPr="0057685B">
        <w:t>M</w:t>
      </w:r>
      <w:r w:rsidRPr="0057685B">
        <w:tab/>
        <w:t>is the number of subpaths per-path.</w:t>
      </w:r>
    </w:p>
    <w:p w14:paraId="0218C4DE" w14:textId="77777777" w:rsidR="00E5232B" w:rsidRPr="0057685B" w:rsidRDefault="00E5232B">
      <w:pPr>
        <w:pStyle w:val="EW"/>
      </w:pPr>
      <w:r w:rsidRPr="0057685B">
        <w:object w:dxaOrig="720" w:dyaOrig="320" w14:anchorId="02603CEA">
          <v:shape id="_x0000_i1237" type="#_x0000_t75" style="width:36pt;height:16.2pt" o:ole="" fillcolor="window">
            <v:imagedata r:id="rId377" o:title=""/>
          </v:shape>
          <o:OLEObject Type="Embed" ProgID="Equation.3" ShapeID="_x0000_i1237" DrawAspect="Content" ObjectID="_1821883500" r:id="rId378"/>
        </w:object>
      </w:r>
      <w:r w:rsidRPr="0057685B">
        <w:tab/>
        <w:t>is the the AoD for the mth subpath of the nth path (Step 12).</w:t>
      </w:r>
    </w:p>
    <w:p w14:paraId="0B45277B" w14:textId="77777777" w:rsidR="00E5232B" w:rsidRPr="0057685B" w:rsidRDefault="00E5232B">
      <w:pPr>
        <w:pStyle w:val="EW"/>
      </w:pPr>
      <w:r w:rsidRPr="0057685B">
        <w:object w:dxaOrig="700" w:dyaOrig="320" w14:anchorId="410D7BBB">
          <v:shape id="_x0000_i1238" type="#_x0000_t75" style="width:34.8pt;height:16.2pt" o:ole="" fillcolor="window">
            <v:imagedata r:id="rId379" o:title=""/>
          </v:shape>
          <o:OLEObject Type="Embed" ProgID="Equation.3" ShapeID="_x0000_i1238" DrawAspect="Content" ObjectID="_1821883501" r:id="rId380"/>
        </w:object>
      </w:r>
      <w:r w:rsidRPr="0057685B">
        <w:tab/>
        <w:t>is the the AoA for the mth subpath of the nth path (Step 12).</w:t>
      </w:r>
    </w:p>
    <w:p w14:paraId="77086150" w14:textId="77777777" w:rsidR="00E5232B" w:rsidRPr="0057685B" w:rsidRDefault="00E5232B">
      <w:pPr>
        <w:pStyle w:val="EW"/>
      </w:pPr>
      <w:r w:rsidRPr="0057685B">
        <w:object w:dxaOrig="1240" w:dyaOrig="320" w14:anchorId="3D507A8B">
          <v:shape id="_x0000_i1239" type="#_x0000_t75" style="width:61.8pt;height:16.2pt" o:ole="" fillcolor="window">
            <v:imagedata r:id="rId381" o:title=""/>
          </v:shape>
          <o:OLEObject Type="Embed" ProgID="Equation.3" ShapeID="_x0000_i1239" DrawAspect="Content" ObjectID="_1821883502" r:id="rId382"/>
        </w:object>
      </w:r>
      <w:r w:rsidRPr="0057685B">
        <w:tab/>
        <w:t>is the BS antenna gain of each array element (Step 12).</w:t>
      </w:r>
    </w:p>
    <w:p w14:paraId="178A43C6" w14:textId="77777777" w:rsidR="00E5232B" w:rsidRPr="0057685B" w:rsidRDefault="00E5232B">
      <w:pPr>
        <w:pStyle w:val="EW"/>
      </w:pPr>
      <w:r w:rsidRPr="0057685B">
        <w:object w:dxaOrig="1260" w:dyaOrig="320" w14:anchorId="537A0D86">
          <v:shape id="_x0000_i1240" type="#_x0000_t75" style="width:63pt;height:16.2pt" o:ole="" fillcolor="window">
            <v:imagedata r:id="rId383" o:title=""/>
          </v:shape>
          <o:OLEObject Type="Embed" ProgID="Equation.3" ShapeID="_x0000_i1240" DrawAspect="Content" ObjectID="_1821883503" r:id="rId384"/>
        </w:object>
      </w:r>
      <w:r w:rsidRPr="0057685B">
        <w:tab/>
        <w:t>is the MS antenna gain of each array element (Step 12).</w:t>
      </w:r>
    </w:p>
    <w:p w14:paraId="2E56C817" w14:textId="77777777" w:rsidR="00E5232B" w:rsidRPr="0057685B" w:rsidRDefault="00E5232B">
      <w:pPr>
        <w:pStyle w:val="EW"/>
      </w:pPr>
      <w:r w:rsidRPr="0057685B">
        <w:t>j</w:t>
      </w:r>
      <w:r w:rsidRPr="0057685B">
        <w:tab/>
        <w:t>is the square root of -1.</w:t>
      </w:r>
    </w:p>
    <w:p w14:paraId="5246E6EE" w14:textId="77777777" w:rsidR="00E5232B" w:rsidRPr="0057685B" w:rsidRDefault="00E5232B">
      <w:pPr>
        <w:pStyle w:val="EW"/>
      </w:pPr>
      <w:r w:rsidRPr="0057685B">
        <w:t>k</w:t>
      </w:r>
      <w:r w:rsidRPr="0057685B">
        <w:tab/>
        <w:t xml:space="preserve">is the wave number </w:t>
      </w:r>
      <w:r w:rsidRPr="0057685B">
        <w:object w:dxaOrig="520" w:dyaOrig="260" w14:anchorId="0C659E28">
          <v:shape id="_x0000_i1241" type="#_x0000_t75" style="width:25.8pt;height:13.2pt" o:ole="" fillcolor="window">
            <v:imagedata r:id="rId385" o:title=""/>
          </v:shape>
          <o:OLEObject Type="Embed" ProgID="Equation.3" ShapeID="_x0000_i1241" DrawAspect="Content" ObjectID="_1821883504" r:id="rId386"/>
        </w:object>
      </w:r>
      <w:r w:rsidRPr="0057685B">
        <w:t xml:space="preserve">where </w:t>
      </w:r>
      <w:r w:rsidRPr="0057685B">
        <w:object w:dxaOrig="180" w:dyaOrig="240" w14:anchorId="31711B28">
          <v:shape id="_x0000_i1242" type="#_x0000_t75" style="width:9pt;height:12pt" o:ole="" fillcolor="window">
            <v:imagedata r:id="rId387" o:title=""/>
          </v:shape>
          <o:OLEObject Type="Embed" ProgID="Equation.3" ShapeID="_x0000_i1242" DrawAspect="Content" ObjectID="_1821883505" r:id="rId388"/>
        </w:object>
      </w:r>
      <w:r w:rsidRPr="0057685B">
        <w:t>is the carrier wavelength in meters.</w:t>
      </w:r>
    </w:p>
    <w:p w14:paraId="05162ABB" w14:textId="77777777" w:rsidR="00E5232B" w:rsidRPr="0057685B" w:rsidRDefault="00E5232B">
      <w:pPr>
        <w:pStyle w:val="EW"/>
      </w:pPr>
      <w:r w:rsidRPr="0057685B">
        <w:object w:dxaOrig="260" w:dyaOrig="300" w14:anchorId="5B2B90F7">
          <v:shape id="_x0000_i1243" type="#_x0000_t75" style="width:13.2pt;height:15pt" o:ole="" fillcolor="window">
            <v:imagedata r:id="rId389" o:title=""/>
          </v:shape>
          <o:OLEObject Type="Embed" ProgID="Equation.3" ShapeID="_x0000_i1243" DrawAspect="Content" ObjectID="_1821883506" r:id="rId390"/>
        </w:object>
      </w:r>
      <w:r w:rsidRPr="0057685B">
        <w:tab/>
        <w:t xml:space="preserve">is the distance in meters from BS antenna element s from the reference (s = 1) antenna. For the reference antenna s = 1, </w:t>
      </w:r>
      <w:r w:rsidRPr="0057685B">
        <w:object w:dxaOrig="260" w:dyaOrig="300" w14:anchorId="31653FDA">
          <v:shape id="_x0000_i1244" type="#_x0000_t75" style="width:13.2pt;height:15pt" o:ole="" fillcolor="window">
            <v:imagedata r:id="rId391" o:title=""/>
          </v:shape>
          <o:OLEObject Type="Embed" ProgID="Equation.3" ShapeID="_x0000_i1244" DrawAspect="Content" ObjectID="_1821883507" r:id="rId392"/>
        </w:object>
      </w:r>
      <w:r w:rsidRPr="0057685B">
        <w:t>=0.</w:t>
      </w:r>
    </w:p>
    <w:p w14:paraId="3E71FB7C" w14:textId="77777777" w:rsidR="00E5232B" w:rsidRPr="0057685B" w:rsidRDefault="00E5232B">
      <w:pPr>
        <w:pStyle w:val="EW"/>
      </w:pPr>
      <w:r w:rsidRPr="0057685B">
        <w:object w:dxaOrig="279" w:dyaOrig="300" w14:anchorId="144F6C29">
          <v:shape id="_x0000_i1245" type="#_x0000_t75" style="width:13.8pt;height:15pt" o:ole="" fillcolor="window">
            <v:imagedata r:id="rId393" o:title=""/>
          </v:shape>
          <o:OLEObject Type="Embed" ProgID="Equation.3" ShapeID="_x0000_i1245" DrawAspect="Content" ObjectID="_1821883508" r:id="rId394"/>
        </w:object>
      </w:r>
      <w:r w:rsidRPr="0057685B">
        <w:tab/>
        <w:t xml:space="preserve">is the distance in meters from MS antenna element u from the reference (u = 1) antenna. For the reference antenna u = 1, </w:t>
      </w:r>
      <w:r w:rsidRPr="0057685B">
        <w:object w:dxaOrig="260" w:dyaOrig="300" w14:anchorId="45F50BD4">
          <v:shape id="_x0000_i1246" type="#_x0000_t75" style="width:13.2pt;height:15pt" o:ole="" fillcolor="window">
            <v:imagedata r:id="rId391" o:title=""/>
          </v:shape>
          <o:OLEObject Type="Embed" ProgID="Equation.3" ShapeID="_x0000_i1246" DrawAspect="Content" ObjectID="_1821883509" r:id="rId395"/>
        </w:object>
      </w:r>
      <w:r w:rsidRPr="0057685B">
        <w:t>=0.</w:t>
      </w:r>
    </w:p>
    <w:p w14:paraId="35C99CB0" w14:textId="77777777" w:rsidR="00E5232B" w:rsidRPr="0057685B" w:rsidRDefault="00E5232B">
      <w:pPr>
        <w:pStyle w:val="EW"/>
      </w:pPr>
      <w:r w:rsidRPr="0057685B">
        <w:object w:dxaOrig="460" w:dyaOrig="320" w14:anchorId="64D3A0ED">
          <v:shape id="_x0000_i1247" type="#_x0000_t75" style="width:22.8pt;height:16.2pt" o:ole="" fillcolor="window">
            <v:imagedata r:id="rId396" o:title=""/>
          </v:shape>
          <o:OLEObject Type="Embed" ProgID="Equation.3" ShapeID="_x0000_i1247" DrawAspect="Content" ObjectID="_1821883510" r:id="rId397"/>
        </w:object>
      </w:r>
      <w:r w:rsidRPr="0057685B">
        <w:tab/>
        <w:t>is the phase of the mth subpath of the nth path (Step 8).</w:t>
      </w:r>
    </w:p>
    <w:p w14:paraId="128CE136" w14:textId="77777777" w:rsidR="00E5232B" w:rsidRPr="0057685B" w:rsidRDefault="00E5232B">
      <w:pPr>
        <w:pStyle w:val="EW"/>
      </w:pPr>
      <w:r w:rsidRPr="0057685B">
        <w:object w:dxaOrig="300" w:dyaOrig="340" w14:anchorId="25D186EE">
          <v:shape id="_x0000_i1248" type="#_x0000_t75" style="width:15pt;height:16.8pt" o:ole="" fillcolor="window">
            <v:imagedata r:id="rId398" o:title=""/>
          </v:shape>
          <o:OLEObject Type="Embed" ProgID="Equation.3" ShapeID="_x0000_i1248" DrawAspect="Content" ObjectID="_1821883511" r:id="rId399"/>
        </w:object>
      </w:r>
      <w:r w:rsidRPr="0057685B">
        <w:tab/>
        <w:t>is the magnitude of the MS velocity vector (Step 2).</w:t>
      </w:r>
    </w:p>
    <w:p w14:paraId="41A87CDB" w14:textId="77777777" w:rsidR="00E5232B" w:rsidRPr="0057685B" w:rsidRDefault="00E5232B">
      <w:pPr>
        <w:pStyle w:val="EW"/>
      </w:pPr>
      <w:r w:rsidRPr="0057685B">
        <w:object w:dxaOrig="260" w:dyaOrig="300" w14:anchorId="72322256">
          <v:shape id="_x0000_i1249" type="#_x0000_t75" style="width:13.2pt;height:15pt" o:ole="" fillcolor="window">
            <v:imagedata r:id="rId400" o:title=""/>
          </v:shape>
          <o:OLEObject Type="Embed" ProgID="Equation.3" ShapeID="_x0000_i1249" DrawAspect="Content" ObjectID="_1821883512" r:id="rId401"/>
        </w:object>
      </w:r>
      <w:r w:rsidRPr="0057685B">
        <w:tab/>
        <w:t>is the angle of the MS velocity vector (Step 2).</w:t>
      </w:r>
    </w:p>
    <w:p w14:paraId="77CAA5C9" w14:textId="77777777" w:rsidR="00E5232B" w:rsidRPr="0057685B" w:rsidRDefault="00E5232B"/>
    <w:p w14:paraId="3447141F" w14:textId="77777777" w:rsidR="00E5232B" w:rsidRPr="0057685B" w:rsidRDefault="00E5232B">
      <w:pPr>
        <w:rPr>
          <w:i/>
        </w:rPr>
      </w:pPr>
      <w:r w:rsidRPr="0057685B">
        <w:t>The path loss and the log normal shadowing is applied as bulk parameters to each of the sub-path components of the n p</w:t>
      </w:r>
      <w:r w:rsidR="00E10F67" w:rsidRPr="0057685B">
        <w:t xml:space="preserve">ath components of the channel. </w:t>
      </w:r>
    </w:p>
    <w:p w14:paraId="25DBA5BB" w14:textId="77777777" w:rsidR="00E5232B" w:rsidRPr="0057685B" w:rsidRDefault="00E5232B">
      <w:pPr>
        <w:pStyle w:val="Heading2"/>
      </w:pPr>
      <w:bookmarkStart w:id="122" w:name="_Toc477795095"/>
      <w:r w:rsidRPr="0057685B">
        <w:t>5.5</w:t>
      </w:r>
      <w:r w:rsidRPr="0057685B">
        <w:tab/>
        <w:t>Optional system simulation features</w:t>
      </w:r>
      <w:bookmarkEnd w:id="122"/>
    </w:p>
    <w:p w14:paraId="7671C0CF" w14:textId="77777777" w:rsidR="00E5232B" w:rsidRPr="0057685B" w:rsidRDefault="00E5232B">
      <w:pPr>
        <w:pStyle w:val="Heading3"/>
      </w:pPr>
      <w:bookmarkStart w:id="123" w:name="_Toc477795096"/>
      <w:r w:rsidRPr="0057685B">
        <w:t>5.5.1</w:t>
      </w:r>
      <w:r w:rsidRPr="0057685B">
        <w:tab/>
        <w:t>Polarized arrays</w:t>
      </w:r>
      <w:bookmarkEnd w:id="123"/>
    </w:p>
    <w:p w14:paraId="04FEC927" w14:textId="77777777" w:rsidR="00E5232B" w:rsidRPr="0057685B" w:rsidRDefault="00E5232B">
      <w:r w:rsidRPr="0057685B">
        <w:t xml:space="preserve">Practical antennas on handheld devices require spacings much less than </w:t>
      </w:r>
      <w:r w:rsidRPr="0057685B">
        <w:rPr>
          <w:position w:val="-10"/>
        </w:rPr>
        <w:object w:dxaOrig="460" w:dyaOrig="300" w14:anchorId="085C4132">
          <v:shape id="_x0000_i1250" type="#_x0000_t75" style="width:22.8pt;height:15pt" o:ole="" fillcolor="window">
            <v:imagedata r:id="rId402" o:title=""/>
          </v:shape>
          <o:OLEObject Type="Embed" ProgID="Equation.3" ShapeID="_x0000_i1250" DrawAspect="Content" ObjectID="_1821883513" r:id="rId403"/>
        </w:object>
      </w:r>
      <w:r w:rsidRPr="0057685B">
        <w:t xml:space="preserve">.  Polarized antennas are likely to be the primary way to implement multiple antennas.  A cross-polarized model is therefore included here.    </w:t>
      </w:r>
    </w:p>
    <w:p w14:paraId="3D778BB3" w14:textId="77777777" w:rsidR="00E5232B" w:rsidRPr="0057685B" w:rsidRDefault="00E5232B">
      <w:pPr>
        <w:rPr>
          <w:rFonts w:hint="eastAsia"/>
          <w:lang w:eastAsia="ja-JP"/>
        </w:rPr>
      </w:pPr>
      <w:r w:rsidRPr="0057685B">
        <w:t>A method of describing polarized antennas is presented, which is compatible with the 13 step procedure given in Clause 5.3.  The following steps replace step 13 with the new steps 13-19 to account for the additional polarized components.  The (</w:t>
      </w:r>
      <w:r w:rsidRPr="0057685B">
        <w:rPr>
          <w:i/>
        </w:rPr>
        <w:t>S/</w:t>
      </w:r>
      <w:r w:rsidRPr="0057685B">
        <w:t>2)-element BS arrays and (</w:t>
      </w:r>
      <w:r w:rsidRPr="0057685B">
        <w:rPr>
          <w:i/>
        </w:rPr>
        <w:t>U/</w:t>
      </w:r>
      <w:r w:rsidRPr="0057685B">
        <w:t xml:space="preserve">2)-element MS arrays consist of </w:t>
      </w:r>
      <w:r w:rsidRPr="0057685B">
        <w:rPr>
          <w:i/>
        </w:rPr>
        <w:t>U</w:t>
      </w:r>
      <w:r w:rsidRPr="0057685B">
        <w:t xml:space="preserve"> and </w:t>
      </w:r>
      <w:r w:rsidRPr="0057685B">
        <w:rPr>
          <w:i/>
        </w:rPr>
        <w:t>S</w:t>
      </w:r>
      <w:r w:rsidRPr="0057685B">
        <w:t xml:space="preserve"> (i.e., twice in number)antennas in the V, H, or off-axis polarization. </w:t>
      </w:r>
    </w:p>
    <w:p w14:paraId="2E372426" w14:textId="77777777" w:rsidR="00E5232B" w:rsidRPr="0057685B" w:rsidRDefault="00E5232B">
      <w:pPr>
        <w:ind w:left="360" w:hanging="360"/>
        <w:rPr>
          <w:sz w:val="22"/>
        </w:rPr>
      </w:pPr>
      <w:r w:rsidRPr="0057685B">
        <w:rPr>
          <w:b/>
        </w:rPr>
        <w:t>Step 13:</w:t>
      </w:r>
      <w:r w:rsidRPr="0057685B">
        <w:t xml:space="preserve">  </w:t>
      </w:r>
      <w:r w:rsidRPr="0057685B">
        <w:rPr>
          <w:i/>
        </w:rPr>
        <w:t xml:space="preserve">Generate additional cross-polarized subpaths. </w:t>
      </w:r>
      <w:r w:rsidRPr="0057685B">
        <w:t xml:space="preserve">For each of the 6 paths of Step 4, generate an additional </w:t>
      </w:r>
      <w:r w:rsidRPr="0057685B">
        <w:rPr>
          <w:i/>
        </w:rPr>
        <w:t>M</w:t>
      </w:r>
      <w:r w:rsidRPr="0057685B">
        <w:t xml:space="preserve"> subpaths at the MS and </w:t>
      </w:r>
      <w:r w:rsidRPr="0057685B">
        <w:rPr>
          <w:i/>
        </w:rPr>
        <w:t>M</w:t>
      </w:r>
      <w:r w:rsidRPr="0057685B">
        <w:t xml:space="preserve"> subpaths at the BS to represent the portion of each signal that leaks into the cross-polarized antenna orientation due to scattering.</w:t>
      </w:r>
      <w:r w:rsidRPr="0057685B">
        <w:rPr>
          <w:sz w:val="22"/>
        </w:rPr>
        <w:t xml:space="preserve">  </w:t>
      </w:r>
    </w:p>
    <w:p w14:paraId="1472A2A5" w14:textId="77777777" w:rsidR="00E5232B" w:rsidRPr="0057685B" w:rsidRDefault="00E5232B">
      <w:pPr>
        <w:ind w:left="360" w:hanging="360"/>
      </w:pPr>
      <w:r w:rsidRPr="0057685B">
        <w:rPr>
          <w:b/>
        </w:rPr>
        <w:t>Step 14:</w:t>
      </w:r>
      <w:r w:rsidRPr="0057685B">
        <w:t>.</w:t>
      </w:r>
      <w:r w:rsidRPr="0057685B">
        <w:rPr>
          <w:sz w:val="22"/>
        </w:rPr>
        <w:t xml:space="preserve"> </w:t>
      </w:r>
      <w:r w:rsidRPr="0057685B">
        <w:rPr>
          <w:i/>
        </w:rPr>
        <w:t>Set subpath</w:t>
      </w:r>
      <w:r w:rsidRPr="0057685B">
        <w:rPr>
          <w:i/>
          <w:sz w:val="22"/>
        </w:rPr>
        <w:t xml:space="preserve"> </w:t>
      </w:r>
      <w:r w:rsidRPr="0057685B">
        <w:rPr>
          <w:i/>
        </w:rPr>
        <w:t xml:space="preserve">AoDs and AoAs. </w:t>
      </w:r>
      <w:r w:rsidRPr="0057685B">
        <w:t>Set the AoD and AoA of each subpath in Step 13 equal to that of the corresponding subpath of the co-polarized antenna orientation.  (Orthogonal sub-rays arrive/depart at common angles.)</w:t>
      </w:r>
    </w:p>
    <w:p w14:paraId="0CD64972" w14:textId="77777777" w:rsidR="00E5232B" w:rsidRPr="0057685B" w:rsidRDefault="00E5232B">
      <w:pPr>
        <w:ind w:left="360" w:hanging="360"/>
      </w:pPr>
      <w:r w:rsidRPr="0057685B">
        <w:rPr>
          <w:b/>
        </w:rPr>
        <w:t>Step 15:</w:t>
      </w:r>
      <w:r w:rsidRPr="0057685B">
        <w:t xml:space="preserve"> </w:t>
      </w:r>
      <w:r w:rsidRPr="0057685B">
        <w:rPr>
          <w:i/>
        </w:rPr>
        <w:t xml:space="preserve">Generate phase offsets for the cross-polarized elements. </w:t>
      </w:r>
      <w:r w:rsidRPr="0057685B">
        <w:t xml:space="preserve">We define </w:t>
      </w:r>
      <w:r w:rsidRPr="0057685B">
        <w:rPr>
          <w:position w:val="-12"/>
        </w:rPr>
        <w:object w:dxaOrig="560" w:dyaOrig="360" w14:anchorId="563DC9B2">
          <v:shape id="_x0000_i1251" type="#_x0000_t75" style="width:28.2pt;height:18pt" o:ole="" fillcolor="window">
            <v:imagedata r:id="rId404" o:title=""/>
          </v:shape>
          <o:OLEObject Type="Embed" ProgID="Equation.3" ShapeID="_x0000_i1251" DrawAspect="Content" ObjectID="_1821883514" r:id="rId405"/>
        </w:object>
      </w:r>
      <w:r w:rsidRPr="0057685B">
        <w:t xml:space="preserve"> to be the phase offset of the </w:t>
      </w:r>
      <w:r w:rsidRPr="0057685B">
        <w:rPr>
          <w:i/>
        </w:rPr>
        <w:t>m</w:t>
      </w:r>
      <w:r w:rsidRPr="0057685B">
        <w:t xml:space="preserve">th subpath of the </w:t>
      </w:r>
      <w:r w:rsidRPr="0057685B">
        <w:rPr>
          <w:i/>
        </w:rPr>
        <w:t>n</w:t>
      </w:r>
      <w:r w:rsidRPr="0057685B">
        <w:t xml:space="preserve">th path between the </w:t>
      </w:r>
      <w:r w:rsidRPr="0057685B">
        <w:rPr>
          <w:i/>
        </w:rPr>
        <w:t>x</w:t>
      </w:r>
      <w:r w:rsidRPr="0057685B">
        <w:t xml:space="preserve"> component (e.g. either the horizontal </w:t>
      </w:r>
      <w:r w:rsidRPr="0057685B">
        <w:rPr>
          <w:i/>
        </w:rPr>
        <w:t>h</w:t>
      </w:r>
      <w:r w:rsidRPr="0057685B">
        <w:t xml:space="preserve"> or vertical </w:t>
      </w:r>
      <w:r w:rsidRPr="0057685B">
        <w:rPr>
          <w:i/>
        </w:rPr>
        <w:t>v</w:t>
      </w:r>
      <w:r w:rsidRPr="0057685B">
        <w:t xml:space="preserve">) of the BS element and the </w:t>
      </w:r>
      <w:r w:rsidRPr="0057685B">
        <w:rPr>
          <w:i/>
        </w:rPr>
        <w:t>y</w:t>
      </w:r>
      <w:r w:rsidRPr="0057685B">
        <w:t xml:space="preserve"> component (e.g. either the horizontal </w:t>
      </w:r>
      <w:r w:rsidRPr="0057685B">
        <w:rPr>
          <w:i/>
        </w:rPr>
        <w:t>h</w:t>
      </w:r>
      <w:r w:rsidRPr="0057685B">
        <w:t xml:space="preserve"> or vertical </w:t>
      </w:r>
      <w:r w:rsidRPr="0057685B">
        <w:rPr>
          <w:i/>
        </w:rPr>
        <w:t>v</w:t>
      </w:r>
      <w:r w:rsidRPr="0057685B">
        <w:t xml:space="preserve">) of the MS element. Set </w:t>
      </w:r>
      <w:r w:rsidRPr="0057685B">
        <w:rPr>
          <w:position w:val="-12"/>
        </w:rPr>
        <w:object w:dxaOrig="499" w:dyaOrig="340" w14:anchorId="1B6F83CA">
          <v:shape id="_x0000_i1252" type="#_x0000_t75" style="width:25.2pt;height:16.8pt" o:ole="" fillcolor="window">
            <v:imagedata r:id="rId406" o:title=""/>
          </v:shape>
          <o:OLEObject Type="Embed" ProgID="Equation.3" ShapeID="_x0000_i1252" DrawAspect="Content" ObjectID="_1821883515" r:id="rId407"/>
        </w:object>
      </w:r>
      <w:r w:rsidRPr="0057685B">
        <w:t xml:space="preserve"> to be </w:t>
      </w:r>
      <w:r w:rsidRPr="0057685B">
        <w:rPr>
          <w:position w:val="-12"/>
        </w:rPr>
        <w:object w:dxaOrig="520" w:dyaOrig="360" w14:anchorId="201F92DC">
          <v:shape id="_x0000_i1253" type="#_x0000_t75" style="width:25.8pt;height:18pt" o:ole="" fillcolor="window">
            <v:imagedata r:id="rId408" o:title=""/>
          </v:shape>
          <o:OLEObject Type="Embed" ProgID="Equation.3" ShapeID="_x0000_i1253" DrawAspect="Content" ObjectID="_1821883516" r:id="rId409"/>
        </w:object>
      </w:r>
      <w:r w:rsidRPr="0057685B">
        <w:t xml:space="preserve"> generated in Step 8 of Clause 5.3. Generate </w:t>
      </w:r>
      <w:r w:rsidRPr="0057685B">
        <w:rPr>
          <w:position w:val="-12"/>
        </w:rPr>
        <w:object w:dxaOrig="499" w:dyaOrig="340" w14:anchorId="7651B76B">
          <v:shape id="_x0000_i1254" type="#_x0000_t75" style="width:25.2pt;height:16.8pt" o:ole="" fillcolor="window">
            <v:imagedata r:id="rId410" o:title=""/>
          </v:shape>
          <o:OLEObject Type="Embed" ProgID="Equation.DSMT4" ShapeID="_x0000_i1254" DrawAspect="Content" ObjectID="_1821883517" r:id="rId411"/>
        </w:object>
      </w:r>
      <w:r w:rsidRPr="0057685B">
        <w:t xml:space="preserve">, </w:t>
      </w:r>
      <w:r w:rsidRPr="0057685B">
        <w:rPr>
          <w:position w:val="-12"/>
        </w:rPr>
        <w:object w:dxaOrig="499" w:dyaOrig="340" w14:anchorId="37F6783C">
          <v:shape id="_x0000_i1255" type="#_x0000_t75" style="width:25.2pt;height:16.8pt" o:ole="" fillcolor="window">
            <v:imagedata r:id="rId412" o:title=""/>
          </v:shape>
          <o:OLEObject Type="Embed" ProgID="Equation.DSMT4" ShapeID="_x0000_i1255" DrawAspect="Content" ObjectID="_1821883518" r:id="rId413"/>
        </w:object>
      </w:r>
      <w:r w:rsidRPr="0057685B">
        <w:t xml:space="preserve">, and </w:t>
      </w:r>
      <w:r w:rsidRPr="0057685B">
        <w:rPr>
          <w:position w:val="-12"/>
        </w:rPr>
        <w:object w:dxaOrig="499" w:dyaOrig="340" w14:anchorId="056F7316">
          <v:shape id="_x0000_i1256" type="#_x0000_t75" style="width:25.2pt;height:16.8pt" o:ole="" fillcolor="window">
            <v:imagedata r:id="rId414" o:title=""/>
          </v:shape>
          <o:OLEObject Type="Embed" ProgID="Equation.DSMT4" ShapeID="_x0000_i1256" DrawAspect="Content" ObjectID="_1821883519" r:id="rId415"/>
        </w:object>
      </w:r>
      <w:r w:rsidRPr="0057685B">
        <w:t xml:space="preserve"> as i.i.d random variables drawn from a uniform 0 to 360 degree distribution.  (x and y can alternatively represent the co-polarized and cross-polarized orientations.)</w:t>
      </w:r>
    </w:p>
    <w:p w14:paraId="13CC420E" w14:textId="77777777" w:rsidR="00E5232B" w:rsidRPr="0057685B" w:rsidRDefault="00E5232B">
      <w:pPr>
        <w:ind w:left="360" w:hanging="360"/>
      </w:pPr>
      <w:r w:rsidRPr="0057685B">
        <w:rPr>
          <w:b/>
        </w:rPr>
        <w:t>Step 16:</w:t>
      </w:r>
      <w:r w:rsidRPr="0057685B">
        <w:t xml:space="preserve"> Decompose each of the co-polarized and cross-polarized sub-rays into vertical and horizontal components based on the co-polarized and cross-polarized orientations.</w:t>
      </w:r>
    </w:p>
    <w:p w14:paraId="1E0EC9F0" w14:textId="77777777" w:rsidR="00E5232B" w:rsidRPr="0057685B" w:rsidRDefault="00E5232B">
      <w:pPr>
        <w:ind w:left="360" w:hanging="360"/>
      </w:pPr>
      <w:r w:rsidRPr="0057685B">
        <w:rPr>
          <w:b/>
        </w:rPr>
        <w:t>Step 17:</w:t>
      </w:r>
      <w:r w:rsidRPr="0057685B">
        <w:t xml:space="preserve"> The coupled power P2 of each sub-path in the horizontal orientation is set relative to the power P1 of each sub-path in the vertical orientation according to an XPD ratio, defined as XPD= P1/P2. A single XPD ratio applies to all sub-paths of a given path. Each path </w:t>
      </w:r>
      <w:r w:rsidRPr="0057685B">
        <w:rPr>
          <w:i/>
        </w:rPr>
        <w:t>n</w:t>
      </w:r>
      <w:r w:rsidRPr="0057685B">
        <w:t xml:space="preserve"> experiences an independent realization of the XPD. For each path the realization of the XPD is drawn from the distributions below. </w:t>
      </w:r>
    </w:p>
    <w:p w14:paraId="3865AE2A" w14:textId="77777777" w:rsidR="00E5232B" w:rsidRPr="0057685B" w:rsidRDefault="00E5232B">
      <w:pPr>
        <w:ind w:left="360"/>
      </w:pPr>
      <w:r w:rsidRPr="0057685B">
        <w:t>For urban macrocells:  P2 = P1 - A - B*</w:t>
      </w:r>
      <w:r w:rsidRPr="0057685B">
        <w:rPr>
          <w:position w:val="-10"/>
        </w:rPr>
        <w:object w:dxaOrig="180" w:dyaOrig="240" w14:anchorId="1F9ECBF1">
          <v:shape id="_x0000_i1257" type="#_x0000_t75" style="width:9pt;height:12pt" o:ole="" fillcolor="window">
            <v:imagedata r:id="rId416" o:title=""/>
          </v:shape>
          <o:OLEObject Type="Embed" ProgID="Equation.3" ShapeID="_x0000_i1257" DrawAspect="Content" ObjectID="_1821883520" r:id="rId417"/>
        </w:object>
      </w:r>
      <w:r w:rsidRPr="0057685B">
        <w:t xml:space="preserve">(0,1), where A=0.34*(mean relative path power in dB)+7.2 dB, and B=5.5dB is the standard deviation of the XPD variation.  </w:t>
      </w:r>
    </w:p>
    <w:p w14:paraId="2FD76104" w14:textId="77777777" w:rsidR="00E5232B" w:rsidRPr="0057685B" w:rsidRDefault="00E5232B">
      <w:pPr>
        <w:ind w:left="360"/>
      </w:pPr>
      <w:r w:rsidRPr="0057685B">
        <w:t>For urban microcells:  P2 = P1 - A - B*</w:t>
      </w:r>
      <w:r w:rsidRPr="0057685B">
        <w:rPr>
          <w:position w:val="-10"/>
        </w:rPr>
        <w:object w:dxaOrig="180" w:dyaOrig="240" w14:anchorId="2A0291D4">
          <v:shape id="_x0000_i1258" type="#_x0000_t75" style="width:9pt;height:12pt" o:ole="" fillcolor="window">
            <v:imagedata r:id="rId416" o:title=""/>
          </v:shape>
          <o:OLEObject Type="Embed" ProgID="Equation.3" ShapeID="_x0000_i1258" DrawAspect="Content" ObjectID="_1821883521" r:id="rId418"/>
        </w:object>
      </w:r>
      <w:r w:rsidRPr="0057685B">
        <w:t>(0,1), where A=8 dB, and B=8dB is the standard deviation of the XPD variation.</w:t>
      </w:r>
    </w:p>
    <w:p w14:paraId="74B1B589" w14:textId="77777777" w:rsidR="00E5232B" w:rsidRPr="0057685B" w:rsidRDefault="00E5232B">
      <w:pPr>
        <w:ind w:left="360"/>
      </w:pPr>
      <w:r w:rsidRPr="0057685B">
        <w:t xml:space="preserve">The value </w:t>
      </w:r>
      <w:r w:rsidRPr="0057685B">
        <w:rPr>
          <w:position w:val="-10"/>
        </w:rPr>
        <w:object w:dxaOrig="180" w:dyaOrig="240" w14:anchorId="3FA12B1D">
          <v:shape id="_x0000_i1259" type="#_x0000_t75" style="width:9pt;height:12pt" o:ole="" fillcolor="window">
            <v:imagedata r:id="rId419" o:title=""/>
          </v:shape>
          <o:OLEObject Type="Embed" ProgID="Equation.3" ShapeID="_x0000_i1259" DrawAspect="Content" ObjectID="_1821883522" r:id="rId420"/>
        </w:object>
      </w:r>
      <w:r w:rsidRPr="0057685B">
        <w:t xml:space="preserve">(0,1) is a zero mean Gaussian random number with unit variance and is held constant for all sub-paths of a given path.  </w:t>
      </w:r>
    </w:p>
    <w:p w14:paraId="608E35DD" w14:textId="77777777" w:rsidR="00E5232B" w:rsidRPr="0057685B" w:rsidRDefault="00E5232B">
      <w:pPr>
        <w:ind w:left="360"/>
      </w:pPr>
      <w:r w:rsidRPr="0057685B">
        <w:t>By symmetry, the coupled power of the opposite process (horizontal to vertical) is the same. The V-to-H XPD draws are independent of the H-to-V draws.</w:t>
      </w:r>
    </w:p>
    <w:p w14:paraId="4AB54B1B" w14:textId="77777777" w:rsidR="00E5232B" w:rsidRPr="0057685B" w:rsidRDefault="00E5232B">
      <w:pPr>
        <w:ind w:left="360" w:hanging="360"/>
      </w:pPr>
      <w:r w:rsidRPr="0057685B">
        <w:rPr>
          <w:b/>
        </w:rPr>
        <w:lastRenderedPageBreak/>
        <w:t>Step 18:</w:t>
      </w:r>
      <w:r w:rsidRPr="0057685B">
        <w:t xml:space="preserve"> At the receive antennas, decompose each of the vertical and horizontal components into components that are co-polarized with the receive antennas and sum the components. This procedure is performed within the channel coefficient expression given below.</w:t>
      </w:r>
    </w:p>
    <w:p w14:paraId="280F3343" w14:textId="77777777" w:rsidR="00E5232B" w:rsidRPr="0057685B" w:rsidRDefault="00E5232B">
      <w:pPr>
        <w:ind w:left="360" w:hanging="360"/>
      </w:pPr>
      <w:r w:rsidRPr="0057685B">
        <w:rPr>
          <w:b/>
        </w:rPr>
        <w:t>Step 19:</w:t>
      </w:r>
      <w:r w:rsidRPr="0057685B">
        <w:t xml:space="preserve"> Apply the path loss based on the BS to MS distance from Step 2, and the log normal shadow fading determined in step 3 as bulk parameters to each of the sub-path powers of the channel model.</w:t>
      </w:r>
    </w:p>
    <w:p w14:paraId="6A2E4CC1" w14:textId="77777777" w:rsidR="00E5232B" w:rsidRPr="0057685B" w:rsidRDefault="00E5232B">
      <w:r w:rsidRPr="0057685B">
        <w:t>The fading behavior between the cross pol elements will be a function of the per-ray spreads and the Doppler.  The fading between orthogonal polarizations has been observed to be independent and therefore the sub-rays phases are chosen randomly.  The propagation characteristics of V-to-V paths are assumed to be equivalent to the propagation characteristics of H-to-H paths.</w:t>
      </w:r>
    </w:p>
    <w:p w14:paraId="0D4389E4" w14:textId="77777777" w:rsidR="00E5232B" w:rsidRPr="0057685B" w:rsidRDefault="00E5232B">
      <w:pPr>
        <w:autoSpaceDE w:val="0"/>
        <w:autoSpaceDN w:val="0"/>
        <w:adjustRightInd w:val="0"/>
      </w:pPr>
      <w:r w:rsidRPr="0057685B">
        <w:t>The polarization model can be illustrated by a matrix describing the propagation of and mixing between horizontal and vertical amplitude of each sub-path.  The resulting channel realization is:</w:t>
      </w:r>
    </w:p>
    <w:p w14:paraId="730DBA61"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56"/>
        </w:rPr>
        <w:object w:dxaOrig="8440" w:dyaOrig="1219" w14:anchorId="24FFBABF">
          <v:shape id="_x0000_i1260" type="#_x0000_t75" style="width:421.8pt;height:61.2pt" o:ole="" fillcolor="window">
            <v:imagedata r:id="rId421" o:title=""/>
          </v:shape>
          <o:OLEObject Type="Embed" ProgID="Equation.DSMT4" ShapeID="_x0000_i1260" DrawAspect="Content" ObjectID="_1821883523" r:id="rId422"/>
        </w:object>
      </w:r>
      <w:r w:rsidR="00AD49D1" w:rsidRPr="0057685B">
        <w:tab/>
        <w:t>(5.5-1)</w:t>
      </w:r>
    </w:p>
    <w:p w14:paraId="70B4112C" w14:textId="77777777" w:rsidR="00E5232B" w:rsidRPr="0057685B" w:rsidRDefault="00E5232B">
      <w:pPr>
        <w:autoSpaceDE w:val="0"/>
        <w:autoSpaceDN w:val="0"/>
        <w:adjustRightInd w:val="0"/>
        <w:rPr>
          <w:noProof/>
        </w:rPr>
      </w:pPr>
      <w:r w:rsidRPr="0057685B">
        <w:rPr>
          <w:noProof/>
        </w:rPr>
        <w:t>where:</w:t>
      </w:r>
    </w:p>
    <w:p w14:paraId="4703C197" w14:textId="77777777" w:rsidR="00E5232B" w:rsidRPr="0057685B" w:rsidRDefault="00E5232B">
      <w:pPr>
        <w:pStyle w:val="EW"/>
      </w:pPr>
      <w:r w:rsidRPr="0057685B">
        <w:rPr>
          <w:position w:val="-12"/>
        </w:rPr>
        <w:object w:dxaOrig="1240" w:dyaOrig="380" w14:anchorId="01AC089B">
          <v:shape id="_x0000_i1261" type="#_x0000_t75" style="width:61.8pt;height:19.2pt" o:ole="" fillcolor="window">
            <v:imagedata r:id="rId423" o:title=""/>
          </v:shape>
          <o:OLEObject Type="Embed" ProgID="Equation.3" ShapeID="_x0000_i1261" DrawAspect="Content" ObjectID="_1821883524" r:id="rId424"/>
        </w:object>
      </w:r>
      <w:r w:rsidRPr="0057685B">
        <w:tab/>
        <w:t>is the BS antenna complex response for the V-pol component.</w:t>
      </w:r>
    </w:p>
    <w:p w14:paraId="76269A64" w14:textId="77777777" w:rsidR="00E5232B" w:rsidRPr="0057685B" w:rsidRDefault="00E5232B">
      <w:pPr>
        <w:pStyle w:val="EW"/>
      </w:pPr>
      <w:r w:rsidRPr="0057685B">
        <w:object w:dxaOrig="1240" w:dyaOrig="380" w14:anchorId="3FD2E645">
          <v:shape id="_x0000_i1262" type="#_x0000_t75" style="width:61.8pt;height:19.2pt" o:ole="" fillcolor="window">
            <v:imagedata r:id="rId425" o:title=""/>
          </v:shape>
          <o:OLEObject Type="Embed" ProgID="Equation.3" ShapeID="_x0000_i1262" DrawAspect="Content" ObjectID="_1821883525" r:id="rId426"/>
        </w:object>
      </w:r>
      <w:r w:rsidRPr="0057685B">
        <w:tab/>
        <w:t>is the BS antenna complex response for the H-pol component.</w:t>
      </w:r>
    </w:p>
    <w:p w14:paraId="41FDD4AE" w14:textId="77777777" w:rsidR="00E5232B" w:rsidRPr="0057685B" w:rsidRDefault="00E5232B">
      <w:pPr>
        <w:pStyle w:val="EW"/>
      </w:pPr>
      <w:r w:rsidRPr="0057685B">
        <w:object w:dxaOrig="1240" w:dyaOrig="380" w14:anchorId="18D8B53F">
          <v:shape id="_x0000_i1263" type="#_x0000_t75" style="width:61.8pt;height:19.2pt" o:ole="" fillcolor="window">
            <v:imagedata r:id="rId427" o:title=""/>
          </v:shape>
          <o:OLEObject Type="Embed" ProgID="Equation.3" ShapeID="_x0000_i1263" DrawAspect="Content" ObjectID="_1821883526" r:id="rId428"/>
        </w:object>
      </w:r>
      <w:r w:rsidRPr="0057685B">
        <w:tab/>
        <w:t>is the MS antenna complex response for the V-pol component.</w:t>
      </w:r>
    </w:p>
    <w:p w14:paraId="41D4F5D8" w14:textId="77777777" w:rsidR="00E5232B" w:rsidRPr="0057685B" w:rsidRDefault="00E5232B">
      <w:pPr>
        <w:pStyle w:val="EW"/>
      </w:pPr>
      <w:r w:rsidRPr="0057685B">
        <w:object w:dxaOrig="1240" w:dyaOrig="380" w14:anchorId="4CADE3A3">
          <v:shape id="_x0000_i1264" type="#_x0000_t75" style="width:61.8pt;height:19.2pt" o:ole="" fillcolor="window">
            <v:imagedata r:id="rId429" o:title=""/>
          </v:shape>
          <o:OLEObject Type="Embed" ProgID="Equation.3" ShapeID="_x0000_i1264" DrawAspect="Content" ObjectID="_1821883527" r:id="rId430"/>
        </w:object>
      </w:r>
      <w:r w:rsidRPr="0057685B">
        <w:tab/>
        <w:t>is the MS antenna complex response for the H-pol component.</w:t>
      </w:r>
    </w:p>
    <w:p w14:paraId="21E8491F" w14:textId="77777777" w:rsidR="00E5232B" w:rsidRPr="0057685B" w:rsidRDefault="00E5232B">
      <w:pPr>
        <w:pStyle w:val="EW"/>
      </w:pPr>
      <w:r w:rsidRPr="0057685B">
        <w:object w:dxaOrig="660" w:dyaOrig="480" w14:anchorId="4602D56E">
          <v:shape id="_x0000_i1265" type="#_x0000_t75" style="width:33pt;height:24pt" o:ole="" fillcolor="window">
            <v:imagedata r:id="rId431" o:title=""/>
          </v:shape>
          <o:OLEObject Type="Embed" ProgID="Equation.3" ShapeID="_x0000_i1265" DrawAspect="Content" ObjectID="_1821883528" r:id="rId432"/>
        </w:object>
      </w:r>
      <w:r w:rsidRPr="0057685B">
        <w:tab/>
        <w:t>is the antenna gain</w:t>
      </w:r>
    </w:p>
    <w:p w14:paraId="6749E215" w14:textId="77777777" w:rsidR="00E5232B" w:rsidRPr="0057685B" w:rsidRDefault="00E5232B">
      <w:pPr>
        <w:pStyle w:val="EW"/>
      </w:pPr>
      <w:r w:rsidRPr="0057685B">
        <w:object w:dxaOrig="279" w:dyaOrig="300" w14:anchorId="75C2C868">
          <v:shape id="_x0000_i1266" type="#_x0000_t75" style="width:13.8pt;height:15pt" o:ole="" fillcolor="window">
            <v:imagedata r:id="rId433" o:title=""/>
          </v:shape>
          <o:OLEObject Type="Embed" ProgID="Equation.3" ShapeID="_x0000_i1266" DrawAspect="Content" ObjectID="_1821883529" r:id="rId434"/>
        </w:object>
      </w:r>
      <w:r w:rsidRPr="0057685B">
        <w:tab/>
        <w:t xml:space="preserve">is the random variable representing the power ratio of waves of the nth path leaving the BS in the vertical direction and arriving at the MS in the horizontal direction (v-h)  to those leaving in the vertical direction and arriving in the vertical direction (v-v). </w:t>
      </w:r>
    </w:p>
    <w:p w14:paraId="187325D5" w14:textId="77777777" w:rsidR="00E5232B" w:rsidRPr="0057685B" w:rsidRDefault="00E5232B">
      <w:pPr>
        <w:pStyle w:val="EW"/>
      </w:pPr>
      <w:r w:rsidRPr="0057685B">
        <w:object w:dxaOrig="300" w:dyaOrig="300" w14:anchorId="4C8F29C1">
          <v:shape id="_x0000_i1267" type="#_x0000_t75" style="width:15pt;height:15pt" o:ole="" fillcolor="window">
            <v:imagedata r:id="rId435" o:title=""/>
          </v:shape>
          <o:OLEObject Type="Embed" ProgID="Equation.3" ShapeID="_x0000_i1267" DrawAspect="Content" ObjectID="_1821883530" r:id="rId436"/>
        </w:object>
      </w:r>
      <w:r w:rsidRPr="0057685B">
        <w:tab/>
        <w:t xml:space="preserve">is the random variable representing the power ratio of waves of the nth path leaving the BS in the horizontal direction and arriving at the MS in the vertical direction (h-v)  to those leaving in the vertical direction and arriving in the vertical direction (v-v). The variables </w:t>
      </w:r>
      <w:r w:rsidRPr="0057685B">
        <w:object w:dxaOrig="300" w:dyaOrig="300" w14:anchorId="2B41A137">
          <v:shape id="_x0000_i1268" type="#_x0000_t75" style="width:15pt;height:15pt" o:ole="" fillcolor="window">
            <v:imagedata r:id="rId437" o:title=""/>
          </v:shape>
          <o:OLEObject Type="Embed" ProgID="Equation.3" ShapeID="_x0000_i1268" DrawAspect="Content" ObjectID="_1821883531" r:id="rId438"/>
        </w:object>
      </w:r>
      <w:r w:rsidRPr="0057685B">
        <w:t xml:space="preserve"> and </w:t>
      </w:r>
      <w:r w:rsidRPr="0057685B">
        <w:object w:dxaOrig="320" w:dyaOrig="300" w14:anchorId="0FD27521">
          <v:shape id="_x0000_i1269" type="#_x0000_t75" style="width:16.2pt;height:15pt" o:ole="" fillcolor="window">
            <v:imagedata r:id="rId439" o:title=""/>
          </v:shape>
          <o:OLEObject Type="Embed" ProgID="Equation.3" ShapeID="_x0000_i1269" DrawAspect="Content" ObjectID="_1821883532" r:id="rId440"/>
        </w:object>
      </w:r>
      <w:r w:rsidRPr="0057685B">
        <w:t xml:space="preserve"> are i.i.d.  </w:t>
      </w:r>
    </w:p>
    <w:p w14:paraId="147F2CEE" w14:textId="77777777" w:rsidR="00E5232B" w:rsidRPr="0057685B" w:rsidRDefault="00E5232B">
      <w:pPr>
        <w:pStyle w:val="EW"/>
      </w:pPr>
      <w:r w:rsidRPr="0057685B">
        <w:object w:dxaOrig="499" w:dyaOrig="340" w14:anchorId="17E424AB">
          <v:shape id="_x0000_i1270" type="#_x0000_t75" style="width:25.2pt;height:16.8pt" o:ole="" fillcolor="window">
            <v:imagedata r:id="rId441" o:title=""/>
          </v:shape>
          <o:OLEObject Type="Embed" ProgID="Equation.3" ShapeID="_x0000_i1270" DrawAspect="Content" ObjectID="_1821883533" r:id="rId442"/>
        </w:object>
      </w:r>
      <w:r w:rsidRPr="0057685B">
        <w:tab/>
        <w:t>phase offset of the mth subpath of the nth path between the x component (either the horizontal h or vertical v) of the BS element and the y component (either the horizontal h or vertical v) of the MS element.</w:t>
      </w:r>
    </w:p>
    <w:p w14:paraId="6DEB640D" w14:textId="77777777" w:rsidR="00E5232B" w:rsidRPr="0057685B" w:rsidRDefault="00E5232B">
      <w:pPr>
        <w:autoSpaceDE w:val="0"/>
        <w:autoSpaceDN w:val="0"/>
        <w:adjustRightInd w:val="0"/>
        <w:ind w:left="1440" w:hanging="1440"/>
      </w:pPr>
    </w:p>
    <w:p w14:paraId="7A6A2C66" w14:textId="77777777" w:rsidR="00E5232B" w:rsidRPr="0057685B" w:rsidRDefault="00E5232B">
      <w:pPr>
        <w:autoSpaceDE w:val="0"/>
        <w:autoSpaceDN w:val="0"/>
        <w:adjustRightInd w:val="0"/>
      </w:pPr>
      <w:r w:rsidRPr="0057685B">
        <w:t xml:space="preserve">The other variables are described in Clause 5.4. </w:t>
      </w:r>
      <w:r w:rsidRPr="0057685B">
        <w:rPr>
          <w:rFonts w:hint="eastAsia"/>
          <w:lang w:eastAsia="ja-JP"/>
        </w:rPr>
        <w:t xml:space="preserve"> </w:t>
      </w:r>
      <w:r w:rsidRPr="0057685B">
        <w:t>Note that the description above corresponds to a transmission from the base to mobile. The appropriate subscript and superscript changes should be made for uplink transmissions.</w:t>
      </w:r>
    </w:p>
    <w:p w14:paraId="563631A0" w14:textId="77777777" w:rsidR="00E5232B" w:rsidRPr="0057685B" w:rsidRDefault="00E5232B">
      <w:pPr>
        <w:autoSpaceDE w:val="0"/>
        <w:autoSpaceDN w:val="0"/>
        <w:adjustRightInd w:val="0"/>
        <w:rPr>
          <w:noProof/>
        </w:rPr>
      </w:pPr>
      <w:r w:rsidRPr="0057685B">
        <w:t xml:space="preserve">The 2x2 matrix represents the scattering phases and amplitudes of a plane wave leaving the UE with a given angle and polarization and arriving Node B with another direction and polarization. </w:t>
      </w:r>
      <w:r w:rsidRPr="0057685B">
        <w:rPr>
          <w:position w:val="-10"/>
        </w:rPr>
        <w:object w:dxaOrig="240" w:dyaOrig="300" w14:anchorId="265F7802">
          <v:shape id="_x0000_i1271" type="#_x0000_t75" style="width:12pt;height:15pt" o:ole="" fillcolor="window">
            <v:imagedata r:id="rId443" o:title=""/>
          </v:shape>
          <o:OLEObject Type="Embed" ProgID="Equation.3" ShapeID="_x0000_i1271" DrawAspect="Content" ObjectID="_1821883534" r:id="rId444"/>
        </w:object>
      </w:r>
      <w:r w:rsidRPr="0057685B">
        <w:t xml:space="preserve"> is the average power ratio of waves leaving the UE in the vertical direction and arriving at Node B in the horizontal direction (v-h) to those arriving at Node B in the vertical direction (v-v). By symmetry the power ratio of the opposite process (h-v over v-v) is chosen to be the same.  </w:t>
      </w:r>
      <w:r w:rsidRPr="0057685B">
        <w:rPr>
          <w:noProof/>
        </w:rPr>
        <w:t xml:space="preserve">Note that: </w:t>
      </w:r>
      <w:r w:rsidRPr="0057685B">
        <w:rPr>
          <w:position w:val="-10"/>
        </w:rPr>
        <w:object w:dxaOrig="240" w:dyaOrig="300" w14:anchorId="378BADEF">
          <v:shape id="_x0000_i1272" type="#_x0000_t75" style="width:12pt;height:15pt" o:ole="" fillcolor="window">
            <v:imagedata r:id="rId445" o:title=""/>
          </v:shape>
          <o:OLEObject Type="Embed" ProgID="Equation.3" ShapeID="_x0000_i1272" DrawAspect="Content" ObjectID="_1821883535" r:id="rId446"/>
        </w:object>
      </w:r>
      <w:r w:rsidRPr="0057685B">
        <w:rPr>
          <w:noProof/>
        </w:rPr>
        <w:t>=1/XPD; for the macrocell model, the XPD is dependent on the path index; for the microcell model, the XPD is independent of path index.</w:t>
      </w:r>
    </w:p>
    <w:p w14:paraId="781AA89B" w14:textId="77777777" w:rsidR="00E5232B" w:rsidRPr="0057685B" w:rsidRDefault="00E5232B">
      <w:pPr>
        <w:rPr>
          <w:noProof/>
        </w:rPr>
      </w:pPr>
      <w:r w:rsidRPr="0057685B">
        <w:rPr>
          <w:noProof/>
        </w:rPr>
        <w:t xml:space="preserve">Expression (2) assumes a random pairing of the of the sub-paths from the MS and BS. The random orientation of the MS (UE) array affects the value of the angle </w:t>
      </w:r>
      <w:r w:rsidRPr="0057685B">
        <w:rPr>
          <w:noProof/>
          <w:position w:val="-12"/>
        </w:rPr>
        <w:object w:dxaOrig="800" w:dyaOrig="320" w14:anchorId="049C6F10">
          <v:shape id="_x0000_i1273" type="#_x0000_t75" style="width:40.2pt;height:16.2pt" o:ole="" fillcolor="window">
            <v:imagedata r:id="rId447" o:title=""/>
          </v:shape>
          <o:OLEObject Type="Embed" ProgID="Equation.3" ShapeID="_x0000_i1273" DrawAspect="Content" ObjectID="_1821883536" r:id="rId448"/>
        </w:object>
      </w:r>
      <w:r w:rsidRPr="0057685B">
        <w:rPr>
          <w:noProof/>
        </w:rPr>
        <w:t xml:space="preserve"> of each sub-path.</w:t>
      </w:r>
    </w:p>
    <w:p w14:paraId="31C32836" w14:textId="77777777" w:rsidR="00E5232B" w:rsidRPr="0057685B" w:rsidRDefault="00E5232B">
      <w:pPr>
        <w:rPr>
          <w:noProof/>
        </w:rPr>
      </w:pPr>
      <w:r w:rsidRPr="0057685B">
        <w:lastRenderedPageBreak/>
        <w:t xml:space="preserve">If for example, only vertically polarized antennas are used at both NodeB and UE then the antenna responses become </w:t>
      </w:r>
      <w:r w:rsidRPr="0057685B">
        <w:rPr>
          <w:noProof/>
          <w:position w:val="-26"/>
        </w:rPr>
        <w:object w:dxaOrig="340" w:dyaOrig="620" w14:anchorId="005D6600">
          <v:shape id="_x0000_i1274" type="#_x0000_t75" style="width:16.8pt;height:31.2pt" o:ole="" fillcolor="window">
            <v:imagedata r:id="rId449" o:title=""/>
          </v:shape>
          <o:OLEObject Type="Embed" ProgID="Equation.3" ShapeID="_x0000_i1274" DrawAspect="Content" ObjectID="_1821883537" r:id="rId450"/>
        </w:object>
      </w:r>
      <w:r w:rsidRPr="0057685B">
        <w:rPr>
          <w:noProof/>
        </w:rPr>
        <w:t xml:space="preserve"> and expression (2) becomes identical to (1). For an ideal dipole antenna at the NodeB tilted with respect to the z-axis at</w:t>
      </w:r>
      <w:r w:rsidRPr="0057685B">
        <w:rPr>
          <w:noProof/>
          <w:position w:val="-6"/>
        </w:rPr>
        <w:object w:dxaOrig="200" w:dyaOrig="200" w14:anchorId="1A1EAF6C">
          <v:shape id="_x0000_i1275" type="#_x0000_t75" style="width:10.2pt;height:10.2pt" o:ole="" fillcolor="window">
            <v:imagedata r:id="rId451" o:title=""/>
          </v:shape>
          <o:OLEObject Type="Embed" ProgID="Equation.3" ShapeID="_x0000_i1275" DrawAspect="Content" ObjectID="_1821883538" r:id="rId452"/>
        </w:object>
      </w:r>
      <w:r w:rsidRPr="0057685B">
        <w:rPr>
          <w:noProof/>
        </w:rPr>
        <w:t xml:space="preserve"> degrees the above vector becomes </w:t>
      </w:r>
      <w:r w:rsidRPr="0057685B">
        <w:rPr>
          <w:noProof/>
          <w:position w:val="-28"/>
        </w:rPr>
        <w:object w:dxaOrig="1920" w:dyaOrig="660" w14:anchorId="263C762A">
          <v:shape id="_x0000_i1276" type="#_x0000_t75" style="width:96pt;height:33pt" o:ole="" fillcolor="window">
            <v:imagedata r:id="rId453" o:title=""/>
          </v:shape>
          <o:OLEObject Type="Embed" ProgID="Equation.3" ShapeID="_x0000_i1276" DrawAspect="Content" ObjectID="_1821883539" r:id="rId454"/>
        </w:object>
      </w:r>
      <w:r w:rsidRPr="0057685B">
        <w:rPr>
          <w:noProof/>
        </w:rPr>
        <w:t>.</w:t>
      </w:r>
    </w:p>
    <w:p w14:paraId="26EA7AA8" w14:textId="77777777" w:rsidR="00E5232B" w:rsidRPr="0057685B" w:rsidRDefault="00E5232B">
      <w:r w:rsidRPr="0057685B">
        <w:rPr>
          <w:noProof/>
        </w:rPr>
        <w:t>The elevation spectrum is not modeled.</w:t>
      </w:r>
    </w:p>
    <w:p w14:paraId="0C704D1C" w14:textId="77777777" w:rsidR="00E5232B" w:rsidRPr="0057685B" w:rsidRDefault="00E5232B">
      <w:pPr>
        <w:pStyle w:val="Heading3"/>
      </w:pPr>
      <w:bookmarkStart w:id="124" w:name="_Toc477795097"/>
      <w:r w:rsidRPr="0057685B">
        <w:t>5.5.2</w:t>
      </w:r>
      <w:r w:rsidRPr="0057685B">
        <w:tab/>
        <w:t>Far scatterer clusters</w:t>
      </w:r>
      <w:bookmarkEnd w:id="124"/>
    </w:p>
    <w:p w14:paraId="4B4AE8FD" w14:textId="77777777" w:rsidR="00E5232B" w:rsidRPr="0057685B" w:rsidRDefault="00E5232B">
      <w:r w:rsidRPr="0057685B">
        <w:t>The Far scatterer cluster model is switch selectable.  It represents the bad-urban case where additional clusters are seen in the environment.  This model is limited to use with the urban macro-cell where the first cluster will be the primary cluster and the second will be the far scattering cluster (FSC). When the model is active, it will have the following characteristics:</w:t>
      </w:r>
    </w:p>
    <w:p w14:paraId="13D90622" w14:textId="77777777" w:rsidR="00E5232B" w:rsidRPr="0057685B" w:rsidRDefault="00E5232B">
      <w:r w:rsidRPr="0057685B">
        <w:t xml:space="preserve">There is a reduction in the number of paths in the primary cluster from </w:t>
      </w:r>
      <w:r w:rsidRPr="0057685B">
        <w:rPr>
          <w:i/>
        </w:rPr>
        <w:t>N</w:t>
      </w:r>
      <w:r w:rsidRPr="0057685B">
        <w:t xml:space="preserve"> = 6 to </w:t>
      </w:r>
      <w:r w:rsidRPr="0057685B">
        <w:rPr>
          <w:i/>
        </w:rPr>
        <w:t>N</w:t>
      </w:r>
      <w:r w:rsidRPr="0057685B">
        <w:rPr>
          <w:vertAlign w:val="subscript"/>
        </w:rPr>
        <w:t>1</w:t>
      </w:r>
      <w:r w:rsidRPr="0057685B">
        <w:t xml:space="preserve"> = 4, with the far scattering cluster then having </w:t>
      </w:r>
      <w:r w:rsidRPr="0057685B">
        <w:rPr>
          <w:i/>
        </w:rPr>
        <w:t>N</w:t>
      </w:r>
      <w:r w:rsidRPr="0057685B">
        <w:rPr>
          <w:vertAlign w:val="subscript"/>
        </w:rPr>
        <w:t>2</w:t>
      </w:r>
      <w:r w:rsidRPr="0057685B">
        <w:t xml:space="preserve"> = 2.  Thus the total number of paths will stay the same, now </w:t>
      </w:r>
      <w:r w:rsidRPr="0057685B">
        <w:rPr>
          <w:i/>
        </w:rPr>
        <w:t>N</w:t>
      </w:r>
      <w:r w:rsidRPr="0057685B">
        <w:t xml:space="preserve"> = </w:t>
      </w:r>
      <w:r w:rsidRPr="0057685B">
        <w:rPr>
          <w:i/>
        </w:rPr>
        <w:t>N</w:t>
      </w:r>
      <w:r w:rsidRPr="0057685B">
        <w:rPr>
          <w:vertAlign w:val="subscript"/>
        </w:rPr>
        <w:t>1</w:t>
      </w:r>
      <w:r w:rsidRPr="0057685B">
        <w:t xml:space="preserve"> + </w:t>
      </w:r>
      <w:r w:rsidRPr="0057685B">
        <w:rPr>
          <w:i/>
        </w:rPr>
        <w:t>N</w:t>
      </w:r>
      <w:r w:rsidRPr="0057685B">
        <w:rPr>
          <w:vertAlign w:val="subscript"/>
        </w:rPr>
        <w:t>2</w:t>
      </w:r>
      <w:r w:rsidRPr="0057685B">
        <w:t xml:space="preserve"> = 4 + 2.  This is a modification to the SCM channel generation procedure in Clause 5.3.  </w:t>
      </w:r>
    </w:p>
    <w:p w14:paraId="07CD0020" w14:textId="77777777" w:rsidR="00E5232B" w:rsidRPr="0057685B" w:rsidRDefault="00E5232B">
      <w:r w:rsidRPr="0057685B">
        <w:t xml:space="preserve">The FSCs will only be modeled for the serving cell, with 3 independent FSCs in the cell uniformly applied to the area of the cell outside the minimum radius. </w:t>
      </w:r>
    </w:p>
    <w:p w14:paraId="5E8A80D3" w14:textId="77777777" w:rsidR="00E5232B" w:rsidRPr="0057685B" w:rsidRDefault="00E5232B">
      <w:r w:rsidRPr="0057685B">
        <w:t>The following is a generation procedure for the FSC model and is used in conjunction with the normal channel generation procedure in Clause 5.3.</w:t>
      </w:r>
    </w:p>
    <w:p w14:paraId="027CF726" w14:textId="77777777" w:rsidR="00E5232B" w:rsidRPr="0057685B" w:rsidRDefault="00E5232B">
      <w:pPr>
        <w:ind w:left="360" w:hanging="360"/>
        <w:rPr>
          <w:bCs/>
        </w:rPr>
      </w:pPr>
      <w:r w:rsidRPr="0057685B">
        <w:rPr>
          <w:b/>
        </w:rPr>
        <w:t xml:space="preserve">Step 1. </w:t>
      </w:r>
      <w:r w:rsidRPr="0057685B">
        <w:rPr>
          <w:bCs/>
        </w:rPr>
        <w:t>Drop the MS within test cell.</w:t>
      </w:r>
    </w:p>
    <w:p w14:paraId="0F220DC7" w14:textId="77777777" w:rsidR="00E5232B" w:rsidRPr="0057685B" w:rsidRDefault="00E5232B">
      <w:pPr>
        <w:ind w:left="360" w:hanging="360"/>
        <w:rPr>
          <w:bCs/>
        </w:rPr>
      </w:pPr>
      <w:r w:rsidRPr="0057685B">
        <w:rPr>
          <w:b/>
        </w:rPr>
        <w:t xml:space="preserve">Step 2. </w:t>
      </w:r>
      <w:r w:rsidRPr="0057685B">
        <w:rPr>
          <w:bCs/>
        </w:rPr>
        <w:t>Drop three FS clusters uniformly across the cell hexagon, with a minimum radius of R = 500m.</w:t>
      </w:r>
    </w:p>
    <w:p w14:paraId="28773BC7" w14:textId="77777777" w:rsidR="00E5232B" w:rsidRPr="0057685B" w:rsidRDefault="00E5232B">
      <w:pPr>
        <w:ind w:left="360" w:hanging="360"/>
        <w:rPr>
          <w:bCs/>
        </w:rPr>
      </w:pPr>
      <w:r w:rsidRPr="0057685B">
        <w:rPr>
          <w:b/>
        </w:rPr>
        <w:t xml:space="preserve">Step 3. </w:t>
      </w:r>
      <w:r w:rsidRPr="0057685B">
        <w:rPr>
          <w:bCs/>
        </w:rPr>
        <w:t>Choose the FS cluster to use for the mobile that is closest to the mobile.</w:t>
      </w:r>
    </w:p>
    <w:p w14:paraId="013CF96B" w14:textId="77777777" w:rsidR="00E5232B" w:rsidRPr="0057685B" w:rsidRDefault="00E5232B">
      <w:pPr>
        <w:rPr>
          <w:vertAlign w:val="subscript"/>
        </w:rPr>
      </w:pPr>
      <w:r w:rsidRPr="0057685B">
        <w:rPr>
          <w:b/>
        </w:rPr>
        <w:t>Step 4.</w:t>
      </w:r>
      <w:r w:rsidRPr="0057685B">
        <w:t xml:space="preserve"> Generate 6 delays </w:t>
      </w:r>
      <w:r w:rsidRPr="0057685B">
        <w:rPr>
          <w:rFonts w:ascii="Symbol" w:hAnsi="Symbol"/>
          <w:position w:val="-10"/>
        </w:rPr>
        <w:object w:dxaOrig="1660" w:dyaOrig="300" w14:anchorId="788DE661">
          <v:shape id="_x0000_i1277" type="#_x0000_t75" style="width:82.8pt;height:15pt" o:ole="" fillcolor="window">
            <v:imagedata r:id="rId455" o:title=""/>
          </v:shape>
          <o:OLEObject Type="Embed" ProgID="Equation.3" ShapeID="_x0000_i1277" DrawAspect="Content" ObjectID="_1821883540" r:id="rId456"/>
        </w:object>
      </w:r>
    </w:p>
    <w:p w14:paraId="1B393339" w14:textId="77777777" w:rsidR="00E5232B" w:rsidRPr="0057685B" w:rsidRDefault="00E5232B">
      <w:r w:rsidRPr="0057685B">
        <w:rPr>
          <w:b/>
        </w:rPr>
        <w:t>Step 5.</w:t>
      </w:r>
      <w:r w:rsidRPr="0057685B">
        <w:t xml:space="preserve"> Sort </w:t>
      </w:r>
      <w:r w:rsidRPr="0057685B">
        <w:rPr>
          <w:rFonts w:ascii="Symbol" w:hAnsi="Symbol"/>
          <w:position w:val="-10"/>
        </w:rPr>
        <w:object w:dxaOrig="1140" w:dyaOrig="300" w14:anchorId="76CC0155">
          <v:shape id="_x0000_i1278" type="#_x0000_t75" style="width:57pt;height:15pt" o:ole="" fillcolor="window">
            <v:imagedata r:id="rId457" o:title=""/>
          </v:shape>
          <o:OLEObject Type="Embed" ProgID="Equation.3" ShapeID="_x0000_i1278" DrawAspect="Content" ObjectID="_1821883541" r:id="rId458"/>
        </w:object>
      </w:r>
      <w:r w:rsidRPr="0057685B">
        <w:t xml:space="preserve">in order of increasing delays, </w:t>
      </w:r>
    </w:p>
    <w:p w14:paraId="7C6ED1C5" w14:textId="77777777" w:rsidR="00E5232B" w:rsidRPr="0057685B" w:rsidRDefault="00E5232B">
      <w:pPr>
        <w:rPr>
          <w:vertAlign w:val="subscript"/>
        </w:rPr>
      </w:pPr>
      <w:r w:rsidRPr="0057685B">
        <w:rPr>
          <w:b/>
        </w:rPr>
        <w:t>Step 6.</w:t>
      </w:r>
      <w:r w:rsidRPr="0057685B">
        <w:t xml:space="preserve"> Su</w:t>
      </w:r>
      <w:r w:rsidRPr="0057685B">
        <w:t xml:space="preserve">btract shortest delay of </w:t>
      </w:r>
      <w:r w:rsidRPr="0057685B">
        <w:rPr>
          <w:rFonts w:ascii="Symbol" w:hAnsi="Symbol"/>
          <w:position w:val="-10"/>
        </w:rPr>
        <w:object w:dxaOrig="1060" w:dyaOrig="300" w14:anchorId="0B5C21E1">
          <v:shape id="_x0000_i1279" type="#_x0000_t75" style="width:52.8pt;height:15pt" o:ole="" fillcolor="window">
            <v:imagedata r:id="rId459" o:title=""/>
          </v:shape>
          <o:OLEObject Type="Embed" ProgID="Equation.3" ShapeID="_x0000_i1279" DrawAspect="Content" ObjectID="_1821883542" r:id="rId460"/>
        </w:object>
      </w:r>
      <w:r w:rsidRPr="0057685B">
        <w:t xml:space="preserve"> from each of </w:t>
      </w:r>
      <w:r w:rsidRPr="0057685B">
        <w:rPr>
          <w:rFonts w:ascii="Symbol" w:hAnsi="Symbol"/>
          <w:position w:val="-10"/>
        </w:rPr>
        <w:object w:dxaOrig="1060" w:dyaOrig="300" w14:anchorId="688C5BEC">
          <v:shape id="_x0000_i1280" type="#_x0000_t75" style="width:52.8pt;height:15pt" o:ole="" fillcolor="window">
            <v:imagedata r:id="rId461" o:title=""/>
          </v:shape>
          <o:OLEObject Type="Embed" ProgID="Equation.3" ShapeID="_x0000_i1280" DrawAspect="Content" ObjectID="_1821883543" r:id="rId462"/>
        </w:object>
      </w:r>
      <w:r w:rsidRPr="0057685B">
        <w:rPr>
          <w:rFonts w:ascii="Symbol" w:hAnsi="Symbol"/>
        </w:rPr>
        <w:t></w:t>
      </w:r>
    </w:p>
    <w:p w14:paraId="42726385" w14:textId="77777777" w:rsidR="00E5232B" w:rsidRPr="0057685B" w:rsidRDefault="00E5232B">
      <w:r w:rsidRPr="0057685B">
        <w:rPr>
          <w:b/>
        </w:rPr>
        <w:t>Step 7.</w:t>
      </w:r>
      <w:r w:rsidRPr="0057685B">
        <w:t xml:space="preserve"> Sort </w:t>
      </w:r>
      <w:r w:rsidRPr="0057685B">
        <w:rPr>
          <w:rFonts w:ascii="Symbol" w:hAnsi="Symbol"/>
          <w:position w:val="-10"/>
        </w:rPr>
        <w:object w:dxaOrig="560" w:dyaOrig="300" w14:anchorId="6BAF6CDC">
          <v:shape id="_x0000_i1281" type="#_x0000_t75" style="width:28.2pt;height:15pt" o:ole="" fillcolor="window">
            <v:imagedata r:id="rId463" o:title=""/>
          </v:shape>
          <o:OLEObject Type="Embed" ProgID="Equation.3" ShapeID="_x0000_i1281" DrawAspect="Content" ObjectID="_1821883544" r:id="rId464"/>
        </w:object>
      </w:r>
      <w:r w:rsidRPr="0057685B">
        <w:t xml:space="preserve"> in the order of increasing delays,</w:t>
      </w:r>
      <w:r w:rsidR="0057685B">
        <w:tab/>
      </w:r>
    </w:p>
    <w:p w14:paraId="3960CB98" w14:textId="77777777" w:rsidR="00E5232B" w:rsidRPr="0057685B" w:rsidRDefault="00E5232B">
      <w:r w:rsidRPr="0057685B">
        <w:rPr>
          <w:b/>
        </w:rPr>
        <w:t>Step 8.</w:t>
      </w:r>
      <w:r w:rsidRPr="0057685B">
        <w:t xml:space="preserve"> Subtract shorter delay of </w:t>
      </w:r>
      <w:r w:rsidRPr="0057685B">
        <w:rPr>
          <w:rFonts w:ascii="Symbol" w:hAnsi="Symbol"/>
          <w:position w:val="-10"/>
        </w:rPr>
        <w:object w:dxaOrig="560" w:dyaOrig="300" w14:anchorId="43F024FD">
          <v:shape id="_x0000_i1282" type="#_x0000_t75" style="width:28.2pt;height:15pt" o:ole="" fillcolor="window">
            <v:imagedata r:id="rId465" o:title=""/>
          </v:shape>
          <o:OLEObject Type="Embed" ProgID="Equation.3" ShapeID="_x0000_i1282" DrawAspect="Content" ObjectID="_1821883545" r:id="rId466"/>
        </w:object>
      </w:r>
      <w:r w:rsidRPr="0057685B">
        <w:rPr>
          <w:rFonts w:ascii="Symbol" w:hAnsi="Symbol"/>
        </w:rPr>
        <w:t></w:t>
      </w:r>
      <w:r w:rsidRPr="0057685B">
        <w:t xml:space="preserve">from each of </w:t>
      </w:r>
      <w:r w:rsidRPr="0057685B">
        <w:rPr>
          <w:rFonts w:ascii="Symbol" w:hAnsi="Symbol"/>
          <w:position w:val="-10"/>
        </w:rPr>
        <w:object w:dxaOrig="560" w:dyaOrig="300" w14:anchorId="6EC7DB7E">
          <v:shape id="_x0000_i1283" type="#_x0000_t75" style="width:28.2pt;height:15pt" o:ole="" fillcolor="window">
            <v:imagedata r:id="rId465" o:title=""/>
          </v:shape>
          <o:OLEObject Type="Embed" ProgID="Equation.3" ShapeID="_x0000_i1283" DrawAspect="Content" ObjectID="_1821883546" r:id="rId467"/>
        </w:object>
      </w:r>
      <w:r w:rsidRPr="0057685B">
        <w:rPr>
          <w:rFonts w:ascii="Symbol" w:hAnsi="Symbol"/>
        </w:rPr>
        <w:t></w:t>
      </w:r>
    </w:p>
    <w:p w14:paraId="516F5DBC" w14:textId="77777777" w:rsidR="00E5232B" w:rsidRPr="0057685B" w:rsidRDefault="00E5232B">
      <w:pPr>
        <w:tabs>
          <w:tab w:val="center" w:pos="4680"/>
        </w:tabs>
      </w:pPr>
      <w:r w:rsidRPr="0057685B">
        <w:rPr>
          <w:b/>
        </w:rPr>
        <w:t>Step 9.</w:t>
      </w:r>
      <w:r w:rsidRPr="0057685B">
        <w:t xml:space="preserve"> Assign powers to paths corresponding to all 6 delays:</w:t>
      </w:r>
    </w:p>
    <w:p w14:paraId="386BD522"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10"/>
        </w:rPr>
        <w:object w:dxaOrig="2020" w:dyaOrig="560" w14:anchorId="043C6BF6">
          <v:shape id="_x0000_i1284" type="#_x0000_t75" style="width:100.8pt;height:28.2pt" o:ole="" fillcolor="window">
            <v:imagedata r:id="rId468" o:title=""/>
          </v:shape>
          <o:OLEObject Type="Embed" ProgID="Equation.3" ShapeID="_x0000_i1284" DrawAspect="Content" ObjectID="_1821883547" r:id="rId469"/>
        </w:object>
      </w:r>
      <w:r w:rsidRPr="0057685B">
        <w:t xml:space="preserve">, </w:t>
      </w:r>
      <w:r w:rsidRPr="0057685B">
        <w:rPr>
          <w:i/>
        </w:rPr>
        <w:t>n</w:t>
      </w:r>
      <w:r w:rsidRPr="0057685B">
        <w:t xml:space="preserve"> = 1,…,6</w:t>
      </w:r>
      <w:r w:rsidR="00AD49D1" w:rsidRPr="0057685B">
        <w:tab/>
        <w:t>(5.5-2)</w:t>
      </w:r>
    </w:p>
    <w:p w14:paraId="1BDC390B" w14:textId="77777777" w:rsidR="00E5232B" w:rsidRPr="0057685B" w:rsidRDefault="00E5232B">
      <w:pPr>
        <w:tabs>
          <w:tab w:val="center" w:pos="4680"/>
        </w:tabs>
        <w:ind w:left="284"/>
      </w:pPr>
      <w:r w:rsidRPr="0057685B">
        <w:t xml:space="preserve">where </w:t>
      </w:r>
      <w:r w:rsidRPr="0057685B">
        <w:rPr>
          <w:noProof/>
          <w:position w:val="-10"/>
        </w:rPr>
        <w:object w:dxaOrig="279" w:dyaOrig="300" w14:anchorId="1D066129">
          <v:shape id="_x0000_i1285" type="#_x0000_t75" style="width:13.8pt;height:15pt" o:ole="" fillcolor="window">
            <v:imagedata r:id="rId470" o:title=""/>
          </v:shape>
          <o:OLEObject Type="Embed" ProgID="Equation.3" ShapeID="_x0000_i1285" DrawAspect="Content" ObjectID="_1821883548" r:id="rId471"/>
        </w:object>
      </w:r>
      <w:r w:rsidRPr="0057685B">
        <w:t xml:space="preserve"> (</w:t>
      </w:r>
      <w:r w:rsidRPr="0057685B">
        <w:rPr>
          <w:i/>
        </w:rPr>
        <w:t>n</w:t>
      </w:r>
      <w:r w:rsidRPr="0057685B">
        <w:t xml:space="preserve"> = 1,…,6) are i.i.d. Gaussian random variables with standard deviation </w:t>
      </w:r>
      <w:r w:rsidRPr="0057685B">
        <w:rPr>
          <w:rFonts w:ascii="Symbol" w:hAnsi="Symbol"/>
          <w:position w:val="-10"/>
        </w:rPr>
        <w:object w:dxaOrig="520" w:dyaOrig="300" w14:anchorId="18CA1C7E">
          <v:shape id="_x0000_i1286" type="#_x0000_t75" style="width:25.8pt;height:15pt" o:ole="" fillcolor="window">
            <v:imagedata r:id="rId472" o:title=""/>
          </v:shape>
          <o:OLEObject Type="Embed" ProgID="Equation.3" ShapeID="_x0000_i1286" DrawAspect="Content" ObjectID="_1821883549" r:id="rId473"/>
        </w:object>
      </w:r>
      <w:r w:rsidRPr="0057685B">
        <w:t>= 3 dB.</w:t>
      </w:r>
    </w:p>
    <w:p w14:paraId="6A851D9B" w14:textId="77777777" w:rsidR="00E5232B" w:rsidRPr="0057685B" w:rsidRDefault="00E5232B">
      <w:r w:rsidRPr="0057685B">
        <w:rPr>
          <w:b/>
        </w:rPr>
        <w:t>Step 10.</w:t>
      </w:r>
      <w:r w:rsidRPr="0057685B">
        <w:t xml:space="preserve"> Calculate excess path delay </w:t>
      </w:r>
      <w:r w:rsidRPr="0057685B">
        <w:rPr>
          <w:position w:val="-10"/>
        </w:rPr>
        <w:object w:dxaOrig="639" w:dyaOrig="300" w14:anchorId="1CB3C2E6">
          <v:shape id="_x0000_i1287" type="#_x0000_t75" style="width:31.8pt;height:15pt" o:ole="" fillcolor="window">
            <v:imagedata r:id="rId474" o:title=""/>
          </v:shape>
          <o:OLEObject Type="Embed" ProgID="Equation.3" ShapeID="_x0000_i1287" DrawAspect="Content" ObjectID="_1821883550" r:id="rId475"/>
        </w:object>
      </w:r>
      <w:r w:rsidRPr="0057685B">
        <w:t xml:space="preserve">and add to </w:t>
      </w:r>
      <w:r w:rsidRPr="0057685B">
        <w:rPr>
          <w:rFonts w:ascii="Symbol" w:hAnsi="Symbol"/>
          <w:position w:val="-10"/>
        </w:rPr>
        <w:object w:dxaOrig="560" w:dyaOrig="300" w14:anchorId="3748C314">
          <v:shape id="_x0000_i1288" type="#_x0000_t75" style="width:28.2pt;height:15pt" o:ole="" fillcolor="window">
            <v:imagedata r:id="rId465" o:title=""/>
          </v:shape>
          <o:OLEObject Type="Embed" ProgID="Equation.3" ShapeID="_x0000_i1288" DrawAspect="Content" ObjectID="_1821883551" r:id="rId476"/>
        </w:object>
      </w:r>
      <w:r w:rsidRPr="0057685B">
        <w:rPr>
          <w:rFonts w:ascii="Symbol" w:hAnsi="Symbol"/>
        </w:rPr>
        <w:t></w:t>
      </w:r>
    </w:p>
    <w:p w14:paraId="0FCDAF82" w14:textId="77777777" w:rsidR="00E5232B" w:rsidRPr="0057685B" w:rsidRDefault="00E5232B">
      <w:pPr>
        <w:ind w:left="360" w:hanging="360"/>
        <w:rPr>
          <w:bCs/>
        </w:rPr>
      </w:pPr>
      <w:r w:rsidRPr="0057685B">
        <w:rPr>
          <w:b/>
        </w:rPr>
        <w:t xml:space="preserve">Step 11. </w:t>
      </w:r>
      <w:r w:rsidRPr="0057685B">
        <w:rPr>
          <w:bCs/>
        </w:rPr>
        <w:t>Attenuate P5 and P6 by 1dB/</w:t>
      </w:r>
      <w:r w:rsidRPr="0057685B">
        <w:rPr>
          <w:bCs/>
        </w:rPr>
        <w:sym w:font="Symbol" w:char="F06D"/>
      </w:r>
      <w:r w:rsidRPr="0057685B">
        <w:rPr>
          <w:bCs/>
        </w:rPr>
        <w:t xml:space="preserve">s of excess delay with a 10dB maximum attenuation.  The excess delay will be defined as the difference in propagation time between the BS-MS LOS distance, and the BS-FSC-MS distance.  </w:t>
      </w:r>
    </w:p>
    <w:p w14:paraId="60D2CCCA" w14:textId="77777777" w:rsidR="00E5232B" w:rsidRPr="0057685B" w:rsidRDefault="00E5232B">
      <w:pPr>
        <w:ind w:left="360" w:hanging="360"/>
      </w:pPr>
      <w:r w:rsidRPr="0057685B">
        <w:rPr>
          <w:b/>
        </w:rPr>
        <w:t>Step 12.</w:t>
      </w:r>
      <w:r w:rsidRPr="0057685B">
        <w:t xml:space="preserve"> Scale each of the powers in the main cluster and in the FSC by a common log normal randomizing factor of 8dB/</w:t>
      </w:r>
      <w:r w:rsidRPr="0057685B">
        <w:rPr>
          <w:rFonts w:ascii="Symbol" w:hAnsi="Symbol"/>
          <w:position w:val="-8"/>
        </w:rPr>
        <w:object w:dxaOrig="340" w:dyaOrig="340" w14:anchorId="7D70A1B7">
          <v:shape id="_x0000_i1289" type="#_x0000_t75" style="width:16.8pt;height:16.8pt" o:ole="" fillcolor="window">
            <v:imagedata r:id="rId477" o:title=""/>
          </v:shape>
          <o:OLEObject Type="Embed" ProgID="Equation.3" ShapeID="_x0000_i1289" DrawAspect="Content" ObjectID="_1821883552" r:id="rId478"/>
        </w:object>
      </w:r>
      <w:r w:rsidRPr="0057685B">
        <w:t>drawn once per cluster to represent the effect of the independent per cluster shadow fading after including site correlation of the mobile location.</w:t>
      </w:r>
    </w:p>
    <w:p w14:paraId="120754ED" w14:textId="77777777" w:rsidR="00E5232B" w:rsidRPr="0057685B" w:rsidRDefault="00E5232B">
      <w:pPr>
        <w:ind w:left="360" w:hanging="360"/>
      </w:pPr>
      <w:r w:rsidRPr="0057685B">
        <w:rPr>
          <w:b/>
        </w:rPr>
        <w:t>Step 13.</w:t>
      </w:r>
      <w:r w:rsidRPr="0057685B">
        <w:t xml:space="preserve"> Normalize powers of the 6 paths to unity power.</w:t>
      </w:r>
    </w:p>
    <w:p w14:paraId="3E51BF05" w14:textId="77777777" w:rsidR="00E5232B" w:rsidRPr="0057685B" w:rsidRDefault="00E5232B">
      <w:pPr>
        <w:ind w:left="360" w:hanging="360"/>
      </w:pPr>
      <w:r w:rsidRPr="0057685B">
        <w:rPr>
          <w:b/>
        </w:rPr>
        <w:t xml:space="preserve">Step 14. </w:t>
      </w:r>
      <w:r w:rsidRPr="0057685B">
        <w:t xml:space="preserve">Select AoDs at the BS for the main cluster from the channel generation procedure in Clause 5.3.  Select AoDs at the BS for the FSC referenced to the direction of the FSC and selecting values from a Gaussian distribution with </w:t>
      </w:r>
      <w:r w:rsidRPr="0057685B">
        <w:lastRenderedPageBreak/>
        <w:t xml:space="preserve">standard deviation </w:t>
      </w:r>
      <w:r w:rsidRPr="0057685B">
        <w:rPr>
          <w:i/>
        </w:rPr>
        <w:t>r</w:t>
      </w:r>
      <w:r w:rsidRPr="0057685B">
        <w:rPr>
          <w:i/>
          <w:vertAlign w:val="subscript"/>
        </w:rPr>
        <w:t>AS</w:t>
      </w:r>
      <w:r w:rsidRPr="0057685B">
        <w:t>*mean(AS), where the mean(AS) is equal to 8 degrees or 15 degrees, chosen to match the angle spread model used.</w:t>
      </w:r>
    </w:p>
    <w:p w14:paraId="611A0220" w14:textId="77777777" w:rsidR="00E5232B" w:rsidRPr="0057685B" w:rsidRDefault="00E5232B">
      <w:pPr>
        <w:ind w:left="360" w:hanging="360"/>
      </w:pPr>
      <w:r w:rsidRPr="0057685B">
        <w:rPr>
          <w:b/>
        </w:rPr>
        <w:t>Step 15.</w:t>
      </w:r>
      <w:r w:rsidRPr="0057685B">
        <w:t xml:space="preserve"> Select AoAs at the MS using the equation in step 9 of Clause 5.3, where the 4 paths associated with the main cluster are referenced to the LOS direction to the BS, and the 2 paths associated with the FSC are referenced to the direction of the FSC.  The relative powers used are the normalized powers of step 13 of this clause. </w:t>
      </w:r>
    </w:p>
    <w:p w14:paraId="3DD06143" w14:textId="77777777" w:rsidR="00E5232B" w:rsidRPr="0057685B" w:rsidRDefault="00E5232B">
      <w:pPr>
        <w:ind w:left="360" w:hanging="360"/>
      </w:pPr>
      <w:r w:rsidRPr="0057685B">
        <w:rPr>
          <w:b/>
        </w:rPr>
        <w:t>Step 16.</w:t>
      </w:r>
      <w:r w:rsidRPr="0057685B">
        <w:t xml:space="preserve"> Apply the bulk path loss and log normal to all 6 paths and apply the antenna gains accounting for the angles of the sub-paths associated with the main cluster and the FSC.</w:t>
      </w:r>
    </w:p>
    <w:p w14:paraId="7E3026CC" w14:textId="77777777" w:rsidR="00E5232B" w:rsidRPr="0057685B" w:rsidRDefault="00E5232B">
      <w:pPr>
        <w:pStyle w:val="Heading3"/>
      </w:pPr>
      <w:bookmarkStart w:id="125" w:name="_Toc477795098"/>
      <w:r w:rsidRPr="0057685B">
        <w:t>5.5.3</w:t>
      </w:r>
      <w:r w:rsidRPr="0057685B">
        <w:tab/>
        <w:t>Line of sight</w:t>
      </w:r>
      <w:bookmarkEnd w:id="125"/>
    </w:p>
    <w:p w14:paraId="184D49B0" w14:textId="77777777" w:rsidR="00E5232B" w:rsidRPr="0057685B" w:rsidRDefault="00E5232B">
      <w:r w:rsidRPr="0057685B">
        <w:t xml:space="preserve">The line-of-sight (LOS) model is an option that is switch selectable for the urban micro scenario only.  LOS modelling will not be defined for the suburban or urban macro cases due to the low probability of occurrence.  The LOS modelling is based on the Ricean K factor defined as the ratio of power in the LOS component to the total power in the diffused non line-of-sight (NLOS) component.  The K factor may be defined in dB or linear units in the equations in this document. The LOS component is a direct component and therefore has no per-path angle spreading.  The LOS model uses the following description when this function is selected.  </w:t>
      </w:r>
    </w:p>
    <w:p w14:paraId="681095DD" w14:textId="77777777" w:rsidR="00E5232B" w:rsidRPr="0057685B" w:rsidRDefault="00E5232B">
      <w:r w:rsidRPr="0057685B">
        <w:t xml:space="preserve">For the NLOS case, the Ricean K factor is set to 0, thus the fading is determined by the combination of sub-rays as described in Clause 5.3 of the model. </w:t>
      </w:r>
    </w:p>
    <w:p w14:paraId="5F523093" w14:textId="77777777" w:rsidR="00E5232B" w:rsidRPr="0057685B" w:rsidRDefault="00E5232B">
      <w:r w:rsidRPr="0057685B">
        <w:t xml:space="preserve">For the LOS case, the Ricean K factor is based on a simplified version of [1] : </w:t>
      </w:r>
      <w:r w:rsidRPr="0057685B">
        <w:rPr>
          <w:i/>
        </w:rPr>
        <w:t>K</w:t>
      </w:r>
      <w:r w:rsidRPr="0057685B">
        <w:t xml:space="preserve"> = 13-0.03*</w:t>
      </w:r>
      <w:r w:rsidRPr="0057685B">
        <w:rPr>
          <w:i/>
        </w:rPr>
        <w:t>d</w:t>
      </w:r>
      <w:r w:rsidRPr="0057685B">
        <w:t xml:space="preserve"> (dB) where d is the distance between MS and BS in meters.</w:t>
      </w:r>
    </w:p>
    <w:p w14:paraId="6F1E69D1" w14:textId="77777777" w:rsidR="00E5232B" w:rsidRPr="0057685B" w:rsidRDefault="00E5232B">
      <w:r w:rsidRPr="0057685B">
        <w:t xml:space="preserve">The probability for LOS or NLOS depends on various environmental factors, including clutter, street canyons, and distance.  For simplicity, the probability of LOS is defined to be unity at zero distance, and decreases linearly until a cutoff point at </w:t>
      </w:r>
      <w:r w:rsidRPr="0057685B">
        <w:rPr>
          <w:i/>
        </w:rPr>
        <w:t>d</w:t>
      </w:r>
      <w:r w:rsidRPr="0057685B">
        <w:t xml:space="preserve">=300m, where the LOS probability is zero. </w:t>
      </w:r>
    </w:p>
    <w:p w14:paraId="7CCE5EC6"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26"/>
        </w:rPr>
        <w:object w:dxaOrig="3400" w:dyaOrig="620" w14:anchorId="64F8E64F">
          <v:shape id="_x0000_i1290" type="#_x0000_t75" style="width:169.8pt;height:31.2pt" o:ole="" fillcolor="window">
            <v:imagedata r:id="rId479" o:title=""/>
          </v:shape>
          <o:OLEObject Type="Embed" ProgID="Equation.DSMT4" ShapeID="_x0000_i1290" DrawAspect="Content" ObjectID="_1821883553" r:id="rId480"/>
        </w:object>
      </w:r>
      <w:r w:rsidR="00AD49D1" w:rsidRPr="0057685B">
        <w:tab/>
        <w:t>(5.5-3)</w:t>
      </w:r>
    </w:p>
    <w:p w14:paraId="1416C8D8" w14:textId="77777777" w:rsidR="00E5232B" w:rsidRPr="0057685B" w:rsidRDefault="00E5232B">
      <w:r w:rsidRPr="0057685B">
        <w:t>The K-factor, propagation slope, and shadow fading standard deviation will all be chosen based on the results of selecting the path to be LOS or NLOS.</w:t>
      </w:r>
    </w:p>
    <w:p w14:paraId="4923C422" w14:textId="77777777" w:rsidR="00E5232B" w:rsidRPr="0057685B" w:rsidRDefault="00E5232B">
      <w:r w:rsidRPr="0057685B">
        <w:t xml:space="preserve">The total combined power of the LOS component and the 6 diffuse components is normalized to unity power so the coherent LOS component will have a relative amplitude </w:t>
      </w:r>
      <w:r w:rsidRPr="0057685B">
        <w:rPr>
          <w:position w:val="-22"/>
        </w:rPr>
        <w:object w:dxaOrig="700" w:dyaOrig="600" w14:anchorId="3BA85637">
          <v:shape id="_x0000_i1291" type="#_x0000_t75" style="width:34.8pt;height:30pt" o:ole="" fillcolor="window">
            <v:imagedata r:id="rId481" o:title=""/>
          </v:shape>
          <o:OLEObject Type="Embed" ProgID="Equation.3" ShapeID="_x0000_i1291" DrawAspect="Content" ObjectID="_1821883554" r:id="rId482"/>
        </w:object>
      </w:r>
      <w:r w:rsidRPr="0057685B">
        <w:t xml:space="preserve"> and the amplitudes of all 6 diffuse paths will have a relative amplitude </w:t>
      </w:r>
      <w:r w:rsidRPr="0057685B">
        <w:rPr>
          <w:position w:val="-22"/>
        </w:rPr>
        <w:object w:dxaOrig="700" w:dyaOrig="600" w14:anchorId="44005CF0">
          <v:shape id="_x0000_i1292" type="#_x0000_t75" style="width:34.8pt;height:30pt" o:ole="" fillcolor="window">
            <v:imagedata r:id="rId483" o:title=""/>
          </v:shape>
          <o:OLEObject Type="Embed" ProgID="Equation.3" ShapeID="_x0000_i1292" DrawAspect="Content" ObjectID="_1821883555" r:id="rId484"/>
        </w:object>
      </w:r>
      <w:r w:rsidRPr="0057685B">
        <w:t xml:space="preserve">, where K is in linear units. The LOS path will coincide in time (but not necessarily in angle) with the first (earliest) diffused path. When pairing sub-rays between transmitter and receiver, the direct components are paired representing the LOS path. The AoD and AoA of the LOS component are given by </w:t>
      </w:r>
      <w:r w:rsidRPr="0057685B">
        <w:rPr>
          <w:position w:val="-10"/>
        </w:rPr>
        <w:object w:dxaOrig="400" w:dyaOrig="300" w14:anchorId="5CFA3EAC">
          <v:shape id="_x0000_i1293" type="#_x0000_t75" style="width:19.8pt;height:15pt" o:ole="" fillcolor="window">
            <v:imagedata r:id="rId485" o:title=""/>
          </v:shape>
          <o:OLEObject Type="Embed" ProgID="Equation.3" ShapeID="_x0000_i1293" DrawAspect="Content" ObjectID="_1821883556" r:id="rId486"/>
        </w:object>
      </w:r>
      <w:r w:rsidRPr="0057685B">
        <w:t xml:space="preserve"> and </w:t>
      </w:r>
      <w:r w:rsidRPr="0057685B">
        <w:rPr>
          <w:position w:val="-10"/>
        </w:rPr>
        <w:object w:dxaOrig="420" w:dyaOrig="300" w14:anchorId="07434460">
          <v:shape id="_x0000_i1294" type="#_x0000_t75" style="width:21pt;height:15pt" o:ole="" fillcolor="window">
            <v:imagedata r:id="rId487" o:title=""/>
          </v:shape>
          <o:OLEObject Type="Embed" ProgID="Equation.3" ShapeID="_x0000_i1294" DrawAspect="Content" ObjectID="_1821883557" r:id="rId488"/>
        </w:object>
      </w:r>
      <w:r w:rsidRPr="0057685B">
        <w:t>, respectively.</w:t>
      </w:r>
    </w:p>
    <w:p w14:paraId="7C2838FF" w14:textId="77777777" w:rsidR="00E5232B" w:rsidRPr="0057685B" w:rsidRDefault="00E5232B">
      <w:pPr>
        <w:tabs>
          <w:tab w:val="center" w:pos="4680"/>
        </w:tabs>
      </w:pPr>
      <w:r w:rsidRPr="0057685B">
        <w:t>Following the definitions in Clause 5.4, the (</w:t>
      </w:r>
      <w:r w:rsidRPr="0057685B">
        <w:rPr>
          <w:i/>
        </w:rPr>
        <w:t>u,s</w:t>
      </w:r>
      <w:r w:rsidRPr="0057685B">
        <w:t>)th component of the channel coefficient (</w:t>
      </w:r>
      <w:r w:rsidR="00B41A93" w:rsidRPr="0057685B">
        <w:rPr>
          <w:i/>
        </w:rPr>
        <w:t>u</w:t>
      </w:r>
      <w:r w:rsidR="00B41A93" w:rsidRPr="0057685B">
        <w:t xml:space="preserve"> = 1,…,</w:t>
      </w:r>
      <w:r w:rsidR="00B41A93" w:rsidRPr="0057685B">
        <w:rPr>
          <w:i/>
        </w:rPr>
        <w:t>U</w:t>
      </w:r>
      <w:r w:rsidR="00B41A93" w:rsidRPr="0057685B">
        <w:t>;</w:t>
      </w:r>
      <w:r w:rsidR="00B41A93" w:rsidRPr="0057685B">
        <w:rPr>
          <w:i/>
        </w:rPr>
        <w:t xml:space="preserve"> </w:t>
      </w:r>
      <w:r w:rsidRPr="0057685B">
        <w:rPr>
          <w:i/>
        </w:rPr>
        <w:t>s</w:t>
      </w:r>
      <w:r w:rsidRPr="0057685B">
        <w:t xml:space="preserve"> = 1,…,</w:t>
      </w:r>
      <w:r w:rsidRPr="0057685B">
        <w:rPr>
          <w:i/>
        </w:rPr>
        <w:t>S</w:t>
      </w:r>
      <w:r w:rsidRPr="0057685B">
        <w:t xml:space="preserve">) </w:t>
      </w:r>
      <w:r w:rsidR="00B41A93" w:rsidRPr="0057685B">
        <w:t>for</w:t>
      </w:r>
      <w:r w:rsidRPr="0057685B">
        <w:t xml:space="preserve"> path </w:t>
      </w:r>
      <w:r w:rsidR="00B41A93" w:rsidRPr="0057685B">
        <w:rPr>
          <w:position w:val="-6"/>
        </w:rPr>
        <w:object w:dxaOrig="520" w:dyaOrig="279" w14:anchorId="3AA2BBF7">
          <v:shape id="_x0000_i1295" type="#_x0000_t75" style="width:25.8pt;height:13.8pt" o:ole="">
            <v:imagedata r:id="rId489" o:title=""/>
          </v:shape>
          <o:OLEObject Type="Embed" ProgID="Equation.3" ShapeID="_x0000_i1295" DrawAspect="Content" ObjectID="_1821883558" r:id="rId490"/>
        </w:object>
      </w:r>
      <w:r w:rsidRPr="0057685B">
        <w:t xml:space="preserve"> is given by: </w:t>
      </w:r>
    </w:p>
    <w:p w14:paraId="2E1F7703" w14:textId="77777777" w:rsidR="00B41A93" w:rsidRPr="0057685B" w:rsidRDefault="00E5232B" w:rsidP="00B41A93">
      <w:pPr>
        <w:keepLines/>
        <w:tabs>
          <w:tab w:val="center" w:pos="4820"/>
          <w:tab w:val="right" w:pos="9639"/>
        </w:tabs>
        <w:rPr>
          <w:noProof/>
        </w:rPr>
      </w:pPr>
      <w:r w:rsidRPr="0057685B">
        <w:tab/>
      </w:r>
      <w:r w:rsidR="00B41A93" w:rsidRPr="0057685B">
        <w:rPr>
          <w:noProof/>
          <w:position w:val="-62"/>
        </w:rPr>
        <w:object w:dxaOrig="7760" w:dyaOrig="1359" w14:anchorId="1011C933">
          <v:shape id="_x0000_i1296" type="#_x0000_t75" style="width:388.2pt;height:67.8pt" o:ole="" fillcolor="window">
            <v:imagedata r:id="rId491" o:title=""/>
          </v:shape>
          <o:OLEObject Type="Embed" ProgID="Equation.3" ShapeID="_x0000_i1296" DrawAspect="Content" ObjectID="_1821883559" r:id="rId492"/>
        </w:object>
      </w:r>
      <w:r w:rsidR="00AD49D1" w:rsidRPr="0057685B">
        <w:tab/>
        <w:t>(5.5-4)</w:t>
      </w:r>
      <w:r w:rsidR="00B41A93" w:rsidRPr="0057685B">
        <w:rPr>
          <w:noProof/>
        </w:rPr>
        <w:t xml:space="preserve"> </w:t>
      </w:r>
    </w:p>
    <w:p w14:paraId="082588FB" w14:textId="77777777" w:rsidR="00B41A93" w:rsidRPr="0057685B" w:rsidRDefault="00B41A93" w:rsidP="00B41A93">
      <w:pPr>
        <w:keepLines/>
        <w:tabs>
          <w:tab w:val="center" w:pos="4820"/>
          <w:tab w:val="right" w:pos="9639"/>
        </w:tabs>
        <w:rPr>
          <w:noProof/>
        </w:rPr>
      </w:pPr>
      <w:r w:rsidRPr="0057685B">
        <w:rPr>
          <w:noProof/>
        </w:rPr>
        <w:t>and by</w:t>
      </w:r>
    </w:p>
    <w:p w14:paraId="2304C553" w14:textId="77777777" w:rsidR="00B41A93" w:rsidRPr="0057685B" w:rsidRDefault="00B41A93" w:rsidP="00B41A93">
      <w:pPr>
        <w:keepLines/>
        <w:tabs>
          <w:tab w:val="center" w:pos="4820"/>
          <w:tab w:val="right" w:pos="9639"/>
        </w:tabs>
        <w:rPr>
          <w:noProof/>
        </w:rPr>
      </w:pPr>
      <w:r w:rsidRPr="0057685B">
        <w:rPr>
          <w:noProof/>
        </w:rPr>
        <w:tab/>
      </w:r>
      <w:r w:rsidRPr="0057685B">
        <w:rPr>
          <w:noProof/>
          <w:position w:val="-26"/>
        </w:rPr>
        <w:object w:dxaOrig="2400" w:dyaOrig="700" w14:anchorId="15607489">
          <v:shape id="_x0000_i1297" type="#_x0000_t75" style="width:120pt;height:34.8pt" o:ole="" fillcolor="window">
            <v:imagedata r:id="rId493" o:title=""/>
          </v:shape>
          <o:OLEObject Type="Embed" ProgID="Equation.3" ShapeID="_x0000_i1297" DrawAspect="Content" ObjectID="_1821883560" r:id="rId494"/>
        </w:object>
      </w:r>
      <w:r w:rsidRPr="0057685B">
        <w:rPr>
          <w:noProof/>
        </w:rPr>
        <w:tab/>
        <w:t>(5.5-5)</w:t>
      </w:r>
    </w:p>
    <w:p w14:paraId="0912C737" w14:textId="77777777" w:rsidR="00E5232B" w:rsidRPr="0057685B" w:rsidRDefault="00B41A93">
      <w:r w:rsidRPr="0057685B">
        <w:t xml:space="preserve">for </w:t>
      </w:r>
      <w:r w:rsidRPr="0057685B">
        <w:rPr>
          <w:position w:val="-6"/>
        </w:rPr>
        <w:object w:dxaOrig="520" w:dyaOrig="279" w14:anchorId="3063586E">
          <v:shape id="_x0000_i1298" type="#_x0000_t75" style="width:25.8pt;height:13.8pt" o:ole="">
            <v:imagedata r:id="rId495" o:title=""/>
          </v:shape>
          <o:OLEObject Type="Embed" ProgID="Equation.3" ShapeID="_x0000_i1298" DrawAspect="Content" ObjectID="_1821883561" r:id="rId496"/>
        </w:object>
      </w:r>
      <w:r w:rsidRPr="0057685B">
        <w:t>,</w:t>
      </w:r>
    </w:p>
    <w:p w14:paraId="30713617" w14:textId="77777777" w:rsidR="00E5232B" w:rsidRPr="0057685B" w:rsidRDefault="00E5232B">
      <w:r w:rsidRPr="0057685B">
        <w:lastRenderedPageBreak/>
        <w:t xml:space="preserve">where </w:t>
      </w:r>
      <w:r w:rsidR="00B41A93" w:rsidRPr="0057685B">
        <w:rPr>
          <w:position w:val="-14"/>
        </w:rPr>
        <w:object w:dxaOrig="1960" w:dyaOrig="380" w14:anchorId="6E443153">
          <v:shape id="_x0000_i1299" type="#_x0000_t75" style="width:97.8pt;height:19.2pt" o:ole="" fillcolor="window">
            <v:imagedata r:id="rId497" o:title=""/>
          </v:shape>
          <o:OLEObject Type="Embed" ProgID="Equation.3" ShapeID="_x0000_i1299" DrawAspect="Content" ObjectID="_1821883562" r:id="rId498"/>
        </w:object>
      </w:r>
      <w:r w:rsidR="00B41A93" w:rsidRPr="0057685B">
        <w:t xml:space="preserve"> </w:t>
      </w:r>
      <w:r w:rsidRPr="0057685B">
        <w:t>is as defined in Clause 5.4 and:</w:t>
      </w:r>
    </w:p>
    <w:p w14:paraId="0234D12C" w14:textId="77777777" w:rsidR="00E5232B" w:rsidRPr="0057685B" w:rsidRDefault="00E5232B">
      <w:pPr>
        <w:pStyle w:val="EW"/>
      </w:pPr>
      <w:r w:rsidRPr="0057685B">
        <w:rPr>
          <w:position w:val="-10"/>
        </w:rPr>
        <w:object w:dxaOrig="360" w:dyaOrig="300" w14:anchorId="4925344A">
          <v:shape id="_x0000_i1300" type="#_x0000_t75" style="width:18pt;height:15pt" o:ole="" fillcolor="window">
            <v:imagedata r:id="rId499" o:title=""/>
          </v:shape>
          <o:OLEObject Type="Embed" ProgID="Equation.3" ShapeID="_x0000_i1300" DrawAspect="Content" ObjectID="_1821883563" r:id="rId500"/>
        </w:object>
      </w:r>
      <w:r w:rsidRPr="0057685B">
        <w:tab/>
        <w:t>is the the AoD for the LOS component at the base</w:t>
      </w:r>
    </w:p>
    <w:p w14:paraId="3F493D08" w14:textId="77777777" w:rsidR="00E5232B" w:rsidRPr="0057685B" w:rsidRDefault="00E5232B">
      <w:pPr>
        <w:pStyle w:val="EW"/>
      </w:pPr>
      <w:r w:rsidRPr="0057685B">
        <w:rPr>
          <w:position w:val="-10"/>
        </w:rPr>
        <w:object w:dxaOrig="400" w:dyaOrig="300" w14:anchorId="3353CD88">
          <v:shape id="_x0000_i1301" type="#_x0000_t75" style="width:19.8pt;height:15pt" o:ole="" fillcolor="window">
            <v:imagedata r:id="rId501" o:title=""/>
          </v:shape>
          <o:OLEObject Type="Embed" ProgID="Equation.3" ShapeID="_x0000_i1301" DrawAspect="Content" ObjectID="_1821883564" r:id="rId502"/>
        </w:object>
      </w:r>
      <w:r w:rsidRPr="0057685B">
        <w:tab/>
        <w:t>is the the AoA for the LOS component at the terminal</w:t>
      </w:r>
    </w:p>
    <w:p w14:paraId="77B730A6" w14:textId="77777777" w:rsidR="00E5232B" w:rsidRPr="0057685B" w:rsidRDefault="00E5232B">
      <w:pPr>
        <w:pStyle w:val="EW"/>
      </w:pPr>
      <w:r w:rsidRPr="0057685B">
        <w:rPr>
          <w:position w:val="-10"/>
        </w:rPr>
        <w:object w:dxaOrig="460" w:dyaOrig="300" w14:anchorId="31009B4C">
          <v:shape id="_x0000_i1302" type="#_x0000_t75" style="width:22.8pt;height:15pt" o:ole="" fillcolor="window">
            <v:imagedata r:id="rId503" o:title=""/>
          </v:shape>
          <o:OLEObject Type="Embed" ProgID="Equation.3" ShapeID="_x0000_i1302" DrawAspect="Content" ObjectID="_1821883565" r:id="rId504"/>
        </w:object>
      </w:r>
      <w:r w:rsidRPr="0057685B">
        <w:tab/>
        <w:t xml:space="preserve">is the phase of the LOS component </w:t>
      </w:r>
    </w:p>
    <w:p w14:paraId="49D251DB" w14:textId="77777777" w:rsidR="00E5232B" w:rsidRPr="0057685B" w:rsidRDefault="00E5232B">
      <w:pPr>
        <w:pStyle w:val="EW"/>
      </w:pPr>
      <w:r w:rsidRPr="0057685B">
        <w:rPr>
          <w:i/>
        </w:rPr>
        <w:t>K</w:t>
      </w:r>
      <w:r w:rsidRPr="0057685B">
        <w:tab/>
        <w:t>is the K factor</w:t>
      </w:r>
    </w:p>
    <w:p w14:paraId="249B1AA6" w14:textId="77777777" w:rsidR="00E5232B" w:rsidRPr="0057685B" w:rsidRDefault="00E5232B"/>
    <w:p w14:paraId="6D5A0ED8" w14:textId="77777777" w:rsidR="00E5232B" w:rsidRPr="0057685B" w:rsidRDefault="00E5232B">
      <w:pPr>
        <w:pStyle w:val="Heading3"/>
      </w:pPr>
      <w:bookmarkStart w:id="126" w:name="_Toc477795099"/>
      <w:r w:rsidRPr="0057685B">
        <w:t>5.5.4</w:t>
      </w:r>
      <w:r w:rsidRPr="0057685B">
        <w:tab/>
        <w:t>Urban canyon</w:t>
      </w:r>
      <w:bookmarkEnd w:id="126"/>
    </w:p>
    <w:p w14:paraId="32F86BAE" w14:textId="77777777" w:rsidR="00E5232B" w:rsidRPr="0057685B" w:rsidRDefault="00E5232B">
      <w:r w:rsidRPr="0057685B">
        <w:t>The urban canyon model is switch selectable.  When switched on, the model modifies the AoAs of the paths arriving at the subscriber unit.  It is for use in both the urban macro and urban micro scenarios.</w:t>
      </w:r>
    </w:p>
    <w:p w14:paraId="7F47CBBF" w14:textId="77777777" w:rsidR="00E5232B" w:rsidRPr="0057685B" w:rsidRDefault="00E5232B">
      <w:r w:rsidRPr="0057685B">
        <w:t>Urban-canyons exist in dense urban areas served by macro-cells, and for at-rooftop micro-cells.  When this model is used, the spatial channel for all subscribers in the simulated universe will be defined by the statistical model given below.  Thus for the SCM channel generation steps given in Clause 5.3, Step 9 is replaced with steps 9a-d given below, which describe the AoAs of the paths arriving at the subscriber in the urban canyon scenario.</w:t>
      </w:r>
    </w:p>
    <w:p w14:paraId="006060EB" w14:textId="77777777" w:rsidR="00E5232B" w:rsidRPr="0057685B" w:rsidRDefault="00E5232B">
      <w:pPr>
        <w:autoSpaceDE w:val="0"/>
        <w:autoSpaceDN w:val="0"/>
        <w:adjustRightInd w:val="0"/>
      </w:pPr>
      <w:r w:rsidRPr="0057685B">
        <w:t>The following procedure is used to determine the subscriber mean AoAs of the six paths.  This model does not use a building grid, but assigns angles based on statistical data presented in the figures below.  The procedure is defined in terms of the subscriber terminal:</w:t>
      </w:r>
    </w:p>
    <w:p w14:paraId="0C72B4AC" w14:textId="77777777" w:rsidR="00E5232B" w:rsidRPr="0057685B" w:rsidRDefault="00E5232B">
      <w:pPr>
        <w:autoSpaceDE w:val="0"/>
        <w:autoSpaceDN w:val="0"/>
        <w:adjustRightInd w:val="0"/>
        <w:ind w:left="270" w:hanging="270"/>
      </w:pPr>
      <w:r w:rsidRPr="0057685B">
        <w:rPr>
          <w:b/>
        </w:rPr>
        <w:t>Step 9a.</w:t>
      </w:r>
      <w:r w:rsidRPr="0057685B">
        <w:t xml:space="preserve"> Select a random street orientation from: U(0, 360˚) which also equals the direction of travel for the UE.</w:t>
      </w:r>
    </w:p>
    <w:p w14:paraId="2789DECA" w14:textId="77777777" w:rsidR="00E5232B" w:rsidRPr="0057685B" w:rsidRDefault="00E5232B">
      <w:pPr>
        <w:autoSpaceDE w:val="0"/>
        <w:autoSpaceDN w:val="0"/>
        <w:adjustRightInd w:val="0"/>
        <w:ind w:left="270" w:hanging="270"/>
      </w:pPr>
      <w:r w:rsidRPr="0057685B">
        <w:rPr>
          <w:b/>
        </w:rPr>
        <w:t>Step 9b.</w:t>
      </w:r>
      <w:r w:rsidRPr="0057685B">
        <w:t xml:space="preserve"> Select a random orientation for the subscriber antenna array from U(0, 360). </w:t>
      </w:r>
    </w:p>
    <w:p w14:paraId="6F34A4FE" w14:textId="77777777" w:rsidR="00E5232B" w:rsidRPr="0057685B" w:rsidRDefault="00E5232B">
      <w:pPr>
        <w:autoSpaceDE w:val="0"/>
        <w:autoSpaceDN w:val="0"/>
        <w:adjustRightInd w:val="0"/>
        <w:ind w:left="270" w:hanging="270"/>
      </w:pPr>
      <w:r w:rsidRPr="0057685B">
        <w:rPr>
          <w:b/>
        </w:rPr>
        <w:t>Step 9c.</w:t>
      </w:r>
      <w:r w:rsidRPr="0057685B">
        <w:t xml:space="preserve"> Given </w:t>
      </w:r>
      <w:r w:rsidRPr="0057685B">
        <w:rPr>
          <w:position w:val="-6"/>
        </w:rPr>
        <w:object w:dxaOrig="660" w:dyaOrig="240" w14:anchorId="7F52719F">
          <v:shape id="_x0000_i1303" type="#_x0000_t75" style="width:33pt;height:12pt" o:ole="" fillcolor="window">
            <v:imagedata r:id="rId505" o:title=""/>
          </v:shape>
          <o:OLEObject Type="Embed" ProgID="Equation.3" ShapeID="_x0000_i1303" DrawAspect="Content" ObjectID="_1821883566" r:id="rId506"/>
        </w:object>
      </w:r>
      <w:r w:rsidRPr="0057685B">
        <w:t xml:space="preserve"> the predefined fraction of UEs to experience the urban canyon effect, Select a uniform random draw for the parameter </w:t>
      </w:r>
      <w:r w:rsidRPr="0057685B">
        <w:rPr>
          <w:position w:val="-8"/>
        </w:rPr>
        <w:object w:dxaOrig="180" w:dyaOrig="260" w14:anchorId="18DDD7C0">
          <v:shape id="_x0000_i1304" type="#_x0000_t75" style="width:9pt;height:13.2pt" o:ole="" fillcolor="window">
            <v:imagedata r:id="rId507" o:title=""/>
          </v:shape>
          <o:OLEObject Type="Embed" ProgID="Equation.3" ShapeID="_x0000_i1304" DrawAspect="Content" ObjectID="_1821883567" r:id="rId508"/>
        </w:object>
      </w:r>
      <w:r w:rsidRPr="0057685B">
        <w:t xml:space="preserve">. </w:t>
      </w:r>
    </w:p>
    <w:p w14:paraId="51AA8904" w14:textId="77777777" w:rsidR="00E5232B" w:rsidRPr="0057685B" w:rsidRDefault="00E5232B">
      <w:pPr>
        <w:autoSpaceDE w:val="0"/>
        <w:autoSpaceDN w:val="0"/>
        <w:adjustRightInd w:val="0"/>
        <w:ind w:left="270" w:hanging="270"/>
      </w:pPr>
      <w:r w:rsidRPr="0057685B">
        <w:rPr>
          <w:b/>
        </w:rPr>
        <w:t>Step 9d.</w:t>
      </w:r>
      <w:r w:rsidRPr="0057685B">
        <w:t xml:space="preserve"> If </w:t>
      </w:r>
      <w:r w:rsidRPr="0057685B">
        <w:rPr>
          <w:position w:val="-10"/>
        </w:rPr>
        <w:object w:dxaOrig="499" w:dyaOrig="279" w14:anchorId="11AAA550">
          <v:shape id="_x0000_i1305" type="#_x0000_t75" style="width:25.2pt;height:13.8pt" o:ole="" fillcolor="window">
            <v:imagedata r:id="rId509" o:title=""/>
          </v:shape>
          <o:OLEObject Type="Embed" ProgID="Equation.3" ShapeID="_x0000_i1305" DrawAspect="Content" ObjectID="_1821883568" r:id="rId510"/>
        </w:object>
      </w:r>
      <w:r w:rsidRPr="0057685B">
        <w:t xml:space="preserve"> </w:t>
      </w:r>
      <w:r w:rsidRPr="0057685B">
        <w:rPr>
          <w:rFonts w:ascii="Symbol" w:hAnsi="Symbol"/>
        </w:rPr>
        <w:t></w:t>
      </w:r>
      <w:r w:rsidRPr="0057685B">
        <w:t xml:space="preserve"> select the UE AoAs for all arriving paths to be equal, with 50% probability of being from the direction of the street orientation obtained in step 9a, and 50% the street orientation plus an offset of 180</w:t>
      </w:r>
      <w:r w:rsidRPr="0057685B">
        <w:sym w:font="Symbol" w:char="F0B0"/>
      </w:r>
      <w:r w:rsidRPr="0057685B">
        <w:t xml:space="preserve">.  If </w:t>
      </w:r>
      <w:r w:rsidRPr="0057685B">
        <w:rPr>
          <w:position w:val="-10"/>
        </w:rPr>
        <w:object w:dxaOrig="499" w:dyaOrig="279" w14:anchorId="5A94A941">
          <v:shape id="_x0000_i1306" type="#_x0000_t75" style="width:25.2pt;height:13.8pt" o:ole="" fillcolor="window">
            <v:imagedata r:id="rId511" o:title=""/>
          </v:shape>
          <o:OLEObject Type="Embed" ProgID="Equation.3" ShapeID="_x0000_i1306" DrawAspect="Content" ObjectID="_1821883569" r:id="rId512"/>
        </w:object>
      </w:r>
      <w:r w:rsidRPr="0057685B">
        <w:t xml:space="preserve"> select the directions of arrival for all paths using the standard SCM UE AoA model given in Clause 5.3, step 9.</w:t>
      </w:r>
    </w:p>
    <w:p w14:paraId="16572D81" w14:textId="0D913632" w:rsidR="00E5232B" w:rsidRPr="0057685B" w:rsidRDefault="000D1BBF">
      <w:pPr>
        <w:pStyle w:val="TH"/>
      </w:pPr>
      <w:r w:rsidRPr="0057685B">
        <w:rPr>
          <w:noProof/>
        </w:rPr>
        <w:drawing>
          <wp:inline distT="0" distB="0" distL="0" distR="0" wp14:anchorId="142E0F7D" wp14:editId="7D003F81">
            <wp:extent cx="4930140" cy="3695700"/>
            <wp:effectExtent l="0" t="0" r="0" b="0"/>
            <wp:docPr id="28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513">
                      <a:extLst>
                        <a:ext uri="{28A0092B-C50C-407E-A947-70E740481C1C}">
                          <a14:useLocalDpi xmlns:a14="http://schemas.microsoft.com/office/drawing/2010/main" val="0"/>
                        </a:ext>
                      </a:extLst>
                    </a:blip>
                    <a:srcRect/>
                    <a:stretch>
                      <a:fillRect/>
                    </a:stretch>
                  </pic:blipFill>
                  <pic:spPr bwMode="auto">
                    <a:xfrm>
                      <a:off x="0" y="0"/>
                      <a:ext cx="4930140" cy="3695700"/>
                    </a:xfrm>
                    <a:prstGeom prst="rect">
                      <a:avLst/>
                    </a:prstGeom>
                    <a:noFill/>
                    <a:ln>
                      <a:noFill/>
                    </a:ln>
                  </pic:spPr>
                </pic:pic>
              </a:graphicData>
            </a:graphic>
          </wp:inline>
        </w:drawing>
      </w:r>
    </w:p>
    <w:p w14:paraId="2979798B" w14:textId="77777777" w:rsidR="00E5232B" w:rsidRPr="0057685B" w:rsidRDefault="00E5232B">
      <w:pPr>
        <w:pStyle w:val="TF"/>
      </w:pPr>
      <w:bookmarkStart w:id="127" w:name="_Ref32035715"/>
      <w:r w:rsidRPr="0057685B">
        <w:t>Figure 5.</w:t>
      </w:r>
      <w:bookmarkEnd w:id="127"/>
      <w:r w:rsidRPr="0057685B">
        <w:t xml:space="preserve">3. Simulated results of urban canyon algorithm for </w:t>
      </w:r>
      <w:r w:rsidRPr="0057685B">
        <w:rPr>
          <w:position w:val="-6"/>
        </w:rPr>
        <w:object w:dxaOrig="740" w:dyaOrig="260" w14:anchorId="4614DEF7">
          <v:shape id="_x0000_i1308" type="#_x0000_t75" style="width:37.2pt;height:13.2pt" o:ole="" fillcolor="window">
            <v:imagedata r:id="rId514" o:title=""/>
          </v:shape>
          <o:OLEObject Type="Embed" ProgID="Equation.3" ShapeID="_x0000_i1308" DrawAspect="Content" ObjectID="_1821883570" r:id="rId515"/>
        </w:object>
      </w:r>
    </w:p>
    <w:p w14:paraId="34388E82" w14:textId="77777777" w:rsidR="00E5232B" w:rsidRPr="0057685B" w:rsidRDefault="00E5232B">
      <w:pPr>
        <w:autoSpaceDE w:val="0"/>
        <w:autoSpaceDN w:val="0"/>
        <w:adjustRightInd w:val="0"/>
      </w:pPr>
      <w:r w:rsidRPr="0057685B">
        <w:lastRenderedPageBreak/>
        <w:t xml:space="preserve">In Figure 5.3, the urban canyon procedure is simulated to show the effects of the model on the composite UE angle spread.  The parameter </w:t>
      </w:r>
      <w:r w:rsidRPr="0057685B">
        <w:rPr>
          <w:position w:val="-6"/>
        </w:rPr>
        <w:object w:dxaOrig="660" w:dyaOrig="240" w14:anchorId="29BA782F">
          <v:shape id="_x0000_i1309" type="#_x0000_t75" style="width:33pt;height:12pt" o:ole="" fillcolor="window">
            <v:imagedata r:id="rId516" o:title=""/>
          </v:shape>
          <o:OLEObject Type="Embed" ProgID="Equation.3" ShapeID="_x0000_i1309" DrawAspect="Content" ObjectID="_1821883571" r:id="rId517"/>
        </w:object>
      </w:r>
      <w:r w:rsidRPr="0057685B">
        <w:t xml:space="preserve">, which describes the percentage of mobiles that will experience the urban canyon effects.  The figure illustrates the result of selecting the AoAs, where each of the paths has a fixed 35˚ angle spread. </w:t>
      </w:r>
    </w:p>
    <w:p w14:paraId="78BFCFDD" w14:textId="77777777" w:rsidR="00E5232B" w:rsidRPr="0057685B" w:rsidRDefault="00E5232B">
      <w:pPr>
        <w:autoSpaceDE w:val="0"/>
        <w:autoSpaceDN w:val="0"/>
        <w:adjustRightInd w:val="0"/>
      </w:pPr>
      <w:r w:rsidRPr="0057685B">
        <w:t xml:space="preserve">The parameter </w:t>
      </w:r>
      <w:r w:rsidRPr="0057685B">
        <w:rPr>
          <w:position w:val="-6"/>
        </w:rPr>
        <w:object w:dxaOrig="660" w:dyaOrig="240" w14:anchorId="71A15D5E">
          <v:shape id="_x0000_i1310" type="#_x0000_t75" style="width:33pt;height:12pt" o:ole="" fillcolor="window">
            <v:imagedata r:id="rId518" o:title=""/>
          </v:shape>
          <o:OLEObject Type="Embed" ProgID="Equation.3" ShapeID="_x0000_i1310" DrawAspect="Content" ObjectID="_1821883572" r:id="rId519"/>
        </w:object>
      </w:r>
      <w:r w:rsidRPr="0057685B">
        <w:t xml:space="preserve">, is set to a relatively high percentage of occurrence to emphasize the urban canyon effects, while the remaining occurrences assume some mixed arrivals to model various other conditions such as cross streets or where signals arrive from between buildings or from unknown paths at various angles.  </w:t>
      </w:r>
    </w:p>
    <w:p w14:paraId="71964BCA" w14:textId="77777777" w:rsidR="00E5232B" w:rsidRPr="0057685B" w:rsidRDefault="00E5232B">
      <w:pPr>
        <w:pStyle w:val="Heading2"/>
      </w:pPr>
      <w:bookmarkStart w:id="128" w:name="_Ref32044964"/>
      <w:bookmarkStart w:id="129" w:name="_Toc477795100"/>
      <w:r w:rsidRPr="0057685B">
        <w:t>5.6</w:t>
      </w:r>
      <w:r w:rsidRPr="0057685B">
        <w:tab/>
        <w:t>Correlation between channel parameters</w:t>
      </w:r>
      <w:bookmarkEnd w:id="128"/>
      <w:bookmarkEnd w:id="129"/>
    </w:p>
    <w:p w14:paraId="2DE683FD" w14:textId="77777777" w:rsidR="00E5232B" w:rsidRPr="0057685B" w:rsidRDefault="00E5232B">
      <w:r w:rsidRPr="0057685B">
        <w:t xml:space="preserve">In [2], Greenstein presents a model for correlating delay spread (DS) with log normal shadow fading (SF).  Since both are shown to be log-normal distributed, DS and SF are generally correlated.  </w:t>
      </w:r>
    </w:p>
    <w:p w14:paraId="7F624145" w14:textId="77777777" w:rsidR="00E5232B" w:rsidRPr="0057685B" w:rsidRDefault="00E5232B">
      <w:r w:rsidRPr="0057685B">
        <w:t>The result of the negative correlation between log normal shadowing and delay spread is significant because it indicates that for a  larger SF, the DS is reduced, and for a  smaller SF, the DS is increased.</w:t>
      </w:r>
    </w:p>
    <w:p w14:paraId="776EF564" w14:textId="77777777" w:rsidR="00E5232B" w:rsidRPr="0057685B" w:rsidRDefault="00E5232B">
      <w:r w:rsidRPr="0057685B">
        <w:t>Cost 259[3] presents the azimuth spread (AS) as also being log-normal distributed, and likewise being correlated to the DS and SF.  Since the correlation of these parameters is quite high, a spatial channel model needs to be specified that can reproduce this correlation behavior along with the expected probability and range of each parameter. To make sure the model is self-consistent and the full correlation matrix is positive semi-definite, the intra-site correlations between SF, DS and AS are as follows:</w:t>
      </w:r>
    </w:p>
    <w:p w14:paraId="76C8EAF2" w14:textId="77777777" w:rsidR="00E5232B" w:rsidRPr="0057685B" w:rsidRDefault="00E5232B">
      <w:pPr>
        <w:pStyle w:val="EQ"/>
        <w:rPr>
          <w:rFonts w:ascii="Bookman Old Style" w:hAnsi="Bookman Old Style"/>
        </w:rPr>
      </w:pPr>
      <w:r w:rsidRPr="0057685B">
        <w:tab/>
      </w:r>
      <w:r w:rsidRPr="0057685B">
        <w:rPr>
          <w:rFonts w:ascii="Symbol" w:hAnsi="Symbol"/>
        </w:rPr>
        <w:t></w:t>
      </w:r>
      <w:r w:rsidRPr="0057685B">
        <w:rPr>
          <w:rFonts w:ascii="Symbol" w:hAnsi="Symbol"/>
          <w:vertAlign w:val="subscript"/>
        </w:rPr>
        <w:t></w:t>
      </w:r>
      <w:r w:rsidRPr="0057685B">
        <w:rPr>
          <w:rFonts w:ascii="Symbol" w:hAnsi="Symbol"/>
          <w:vertAlign w:val="subscript"/>
        </w:rPr>
        <w:t></w:t>
      </w:r>
      <w:r w:rsidRPr="0057685B">
        <w:rPr>
          <w:rFonts w:ascii="Bookman Old Style" w:hAnsi="Bookman Old Style"/>
        </w:rPr>
        <w:t xml:space="preserve"> = </w:t>
      </w:r>
      <w:r w:rsidRPr="0057685B">
        <w:t>Correlation between DS &amp; AS = +0.5</w:t>
      </w:r>
    </w:p>
    <w:p w14:paraId="14EA3C3B" w14:textId="77777777" w:rsidR="00E5232B" w:rsidRPr="0057685B" w:rsidRDefault="00E5232B">
      <w:pPr>
        <w:pStyle w:val="EQ"/>
        <w:rPr>
          <w:rFonts w:ascii="Bookman Old Style" w:hAnsi="Bookman Old Style"/>
        </w:rPr>
      </w:pPr>
      <w:r w:rsidRPr="0057685B">
        <w:rPr>
          <w:rFonts w:ascii="Bookman Old Style" w:hAnsi="Bookman Old Style"/>
        </w:rPr>
        <w:tab/>
      </w:r>
      <w:r w:rsidRPr="0057685B">
        <w:rPr>
          <w:rFonts w:ascii="Symbol" w:hAnsi="Symbol"/>
        </w:rPr>
        <w:t></w:t>
      </w:r>
      <w:r w:rsidRPr="0057685B">
        <w:rPr>
          <w:rFonts w:ascii="Symbol" w:hAnsi="Symbol"/>
        </w:rPr>
        <w:t></w:t>
      </w:r>
      <w:r w:rsidRPr="0057685B">
        <w:rPr>
          <w:rFonts w:ascii="Symbol" w:hAnsi="Symbol"/>
        </w:rPr>
        <w:t></w:t>
      </w:r>
      <w:r w:rsidRPr="0057685B">
        <w:rPr>
          <w:rFonts w:ascii="Bookman Old Style" w:hAnsi="Bookman Old Style"/>
        </w:rPr>
        <w:t xml:space="preserve"> </w:t>
      </w:r>
      <w:r w:rsidRPr="0057685B">
        <w:t>= Correlation between SF &amp; AS = -0.6</w:t>
      </w:r>
    </w:p>
    <w:p w14:paraId="79154FB7" w14:textId="77777777" w:rsidR="00E5232B" w:rsidRPr="0057685B" w:rsidRDefault="00E5232B">
      <w:pPr>
        <w:pStyle w:val="EQ"/>
        <w:rPr>
          <w:rFonts w:ascii="Bookman Old Style" w:hAnsi="Bookman Old Style"/>
        </w:rPr>
      </w:pPr>
      <w:r w:rsidRPr="0057685B">
        <w:tab/>
      </w:r>
      <w:r w:rsidRPr="0057685B">
        <w:rPr>
          <w:rFonts w:ascii="Symbol" w:hAnsi="Symbol"/>
        </w:rPr>
        <w:t></w:t>
      </w:r>
      <w:r w:rsidRPr="0057685B">
        <w:rPr>
          <w:rFonts w:ascii="Symbol" w:hAnsi="Symbol"/>
        </w:rPr>
        <w:t></w:t>
      </w:r>
      <w:r w:rsidRPr="0057685B">
        <w:rPr>
          <w:rFonts w:ascii="Symbol" w:hAnsi="Symbol"/>
        </w:rPr>
        <w:t></w:t>
      </w:r>
      <w:r w:rsidRPr="0057685B">
        <w:rPr>
          <w:rFonts w:ascii="Bookman Old Style" w:hAnsi="Bookman Old Style"/>
        </w:rPr>
        <w:t xml:space="preserve"> = </w:t>
      </w:r>
      <w:r w:rsidRPr="0057685B">
        <w:t>Correlation between SF &amp; DS = -0.6</w:t>
      </w:r>
    </w:p>
    <w:p w14:paraId="41A006BB" w14:textId="77777777" w:rsidR="00E5232B" w:rsidRPr="0057685B" w:rsidRDefault="00E5232B">
      <w:pPr>
        <w:rPr>
          <w:b/>
        </w:rPr>
      </w:pPr>
      <w:r w:rsidRPr="0057685B">
        <w:t xml:space="preserve">The resulting intra-site correlation matrix is given by </w:t>
      </w:r>
      <w:r w:rsidRPr="0057685B">
        <w:rPr>
          <w:b/>
        </w:rPr>
        <w:t>A:</w:t>
      </w:r>
    </w:p>
    <w:p w14:paraId="332F1976"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44"/>
        </w:rPr>
        <w:object w:dxaOrig="1840" w:dyaOrig="980" w14:anchorId="5687C520">
          <v:shape id="_x0000_i1311" type="#_x0000_t75" style="width:91.8pt;height:49.2pt" o:ole="" fillcolor="window">
            <v:imagedata r:id="rId520" o:title=""/>
          </v:shape>
          <o:OLEObject Type="Embed" ProgID="Equation.3" ShapeID="_x0000_i1311" DrawAspect="Content" ObjectID="_1821883573" r:id="rId521"/>
        </w:object>
      </w:r>
      <w:r w:rsidR="00AD49D1" w:rsidRPr="0057685B">
        <w:tab/>
        <w:t>(5.6-1)</w:t>
      </w:r>
    </w:p>
    <w:p w14:paraId="30F0A26E" w14:textId="77777777" w:rsidR="00E5232B" w:rsidRPr="0057685B" w:rsidRDefault="00E5232B">
      <w:r w:rsidRPr="0057685B">
        <w:t xml:space="preserve">In addition to intra-site correlations given by </w:t>
      </w:r>
      <w:r w:rsidRPr="0057685B">
        <w:rPr>
          <w:b/>
        </w:rPr>
        <w:t xml:space="preserve">A, </w:t>
      </w:r>
      <w:r w:rsidRPr="0057685B">
        <w:t xml:space="preserve">there are also correlations between of these parameters between different sites. These inter-site correlations are given by </w:t>
      </w:r>
    </w:p>
    <w:p w14:paraId="1A941248"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42"/>
        </w:rPr>
        <w:object w:dxaOrig="1260" w:dyaOrig="940" w14:anchorId="31A23EB5">
          <v:shape id="_x0000_i1312" type="#_x0000_t75" style="width:63pt;height:46.8pt" o:ole="" fillcolor="window">
            <v:imagedata r:id="rId522" o:title=""/>
          </v:shape>
          <o:OLEObject Type="Embed" ProgID="Equation.3" ShapeID="_x0000_i1312" DrawAspect="Content" ObjectID="_1821883574" r:id="rId523"/>
        </w:object>
      </w:r>
      <w:r w:rsidR="00AD49D1" w:rsidRPr="0057685B">
        <w:tab/>
        <w:t>(5.6-2)</w:t>
      </w:r>
    </w:p>
    <w:p w14:paraId="3D8E1019" w14:textId="77777777" w:rsidR="00E5232B" w:rsidRPr="0057685B" w:rsidRDefault="00E5232B">
      <w:r w:rsidRPr="0057685B">
        <w:t xml:space="preserve">Essentially, only inter-site correlations between SF are included. </w:t>
      </w:r>
      <w:r w:rsidRPr="0057685B">
        <w:rPr>
          <w:position w:val="-10"/>
        </w:rPr>
        <w:object w:dxaOrig="180" w:dyaOrig="279" w14:anchorId="384C76AD">
          <v:shape id="_x0000_i1313" type="#_x0000_t75" style="width:9pt;height:13.8pt" o:ole="" fillcolor="window">
            <v:imagedata r:id="rId524" o:title=""/>
          </v:shape>
          <o:OLEObject Type="Embed" ProgID="Equation.3" ShapeID="_x0000_i1313" DrawAspect="Content" ObjectID="_1821883575" r:id="rId525"/>
        </w:object>
      </w:r>
      <w:r w:rsidRPr="0057685B">
        <w:t xml:space="preserve"> is the SF correlation which is = 0.5.</w:t>
      </w:r>
    </w:p>
    <w:p w14:paraId="0E0C74EA" w14:textId="77777777" w:rsidR="00E5232B" w:rsidRPr="0057685B" w:rsidRDefault="00E5232B">
      <w:r w:rsidRPr="0057685B">
        <w:t xml:space="preserve">Suppose we wish to generate the values for DS, AS, and SF for the </w:t>
      </w:r>
      <w:r w:rsidRPr="0057685B">
        <w:rPr>
          <w:i/>
        </w:rPr>
        <w:t>n</w:t>
      </w:r>
      <w:r w:rsidRPr="0057685B">
        <w:t>th base station (</w:t>
      </w:r>
      <w:r w:rsidRPr="0057685B">
        <w:rPr>
          <w:i/>
        </w:rPr>
        <w:t>n</w:t>
      </w:r>
      <w:r w:rsidRPr="0057685B">
        <w:t xml:space="preserve"> = 1 … </w:t>
      </w:r>
      <w:r w:rsidRPr="0057685B">
        <w:rPr>
          <w:i/>
        </w:rPr>
        <w:t>N</w:t>
      </w:r>
      <w:r w:rsidRPr="0057685B">
        <w:t xml:space="preserve">) with respect to a given mobile user. These values are given as </w:t>
      </w:r>
      <w:r w:rsidRPr="0057685B">
        <w:rPr>
          <w:position w:val="-12"/>
        </w:rPr>
        <w:object w:dxaOrig="560" w:dyaOrig="320" w14:anchorId="6871AB47">
          <v:shape id="_x0000_i1314" type="#_x0000_t75" style="width:28.2pt;height:16.2pt" o:ole="" fillcolor="window">
            <v:imagedata r:id="rId526" o:title=""/>
          </v:shape>
          <o:OLEObject Type="Embed" ProgID="Equation.3" ShapeID="_x0000_i1314" DrawAspect="Content" ObjectID="_1821883576" r:id="rId527"/>
        </w:object>
      </w:r>
      <w:r w:rsidRPr="0057685B">
        <w:t>,</w:t>
      </w:r>
      <w:r w:rsidRPr="0057685B">
        <w:rPr>
          <w:position w:val="-12"/>
        </w:rPr>
        <w:object w:dxaOrig="560" w:dyaOrig="320" w14:anchorId="6BC4BA3A">
          <v:shape id="_x0000_i1315" type="#_x0000_t75" style="width:28.2pt;height:16.2pt" o:ole="" fillcolor="window">
            <v:imagedata r:id="rId528" o:title=""/>
          </v:shape>
          <o:OLEObject Type="Embed" ProgID="Equation.3" ShapeID="_x0000_i1315" DrawAspect="Content" ObjectID="_1821883577" r:id="rId529"/>
        </w:object>
      </w:r>
      <w:r w:rsidRPr="0057685B">
        <w:t xml:space="preserve">, and </w:t>
      </w:r>
      <w:r w:rsidRPr="0057685B">
        <w:rPr>
          <w:position w:val="-12"/>
        </w:rPr>
        <w:object w:dxaOrig="540" w:dyaOrig="320" w14:anchorId="75293170">
          <v:shape id="_x0000_i1316" type="#_x0000_t75" style="width:27pt;height:16.2pt" o:ole="" fillcolor="window">
            <v:imagedata r:id="rId530" o:title=""/>
          </v:shape>
          <o:OLEObject Type="Embed" ProgID="Equation.3" ShapeID="_x0000_i1316" DrawAspect="Content" ObjectID="_1821883578" r:id="rId531"/>
        </w:object>
      </w:r>
      <w:r w:rsidRPr="0057685B">
        <w:t xml:space="preserve">, respectively. These values are a function of the respective correlated Gaussian random variables </w:t>
      </w:r>
      <w:r w:rsidRPr="0057685B">
        <w:rPr>
          <w:position w:val="-10"/>
        </w:rPr>
        <w:object w:dxaOrig="300" w:dyaOrig="300" w14:anchorId="485A84F5">
          <v:shape id="_x0000_i1317" type="#_x0000_t75" style="width:15pt;height:15pt" o:ole="" fillcolor="window">
            <v:imagedata r:id="rId532" o:title=""/>
          </v:shape>
          <o:OLEObject Type="Embed" ProgID="Equation.DSMT4" ShapeID="_x0000_i1317" DrawAspect="Content" ObjectID="_1821883579" r:id="rId533"/>
        </w:object>
      </w:r>
      <w:r w:rsidRPr="0057685B">
        <w:t xml:space="preserve">, </w:t>
      </w:r>
      <w:r w:rsidRPr="0057685B">
        <w:rPr>
          <w:position w:val="-10"/>
        </w:rPr>
        <w:object w:dxaOrig="279" w:dyaOrig="300" w14:anchorId="53AB7ACD">
          <v:shape id="_x0000_i1318" type="#_x0000_t75" style="width:13.8pt;height:15pt" o:ole="" fillcolor="window">
            <v:imagedata r:id="rId534" o:title=""/>
          </v:shape>
          <o:OLEObject Type="Embed" ProgID="Equation.DSMT4" ShapeID="_x0000_i1318" DrawAspect="Content" ObjectID="_1821883580" r:id="rId535"/>
        </w:object>
      </w:r>
      <w:r w:rsidRPr="0057685B">
        <w:t xml:space="preserve">, and </w:t>
      </w:r>
      <w:r w:rsidRPr="0057685B">
        <w:rPr>
          <w:position w:val="-10"/>
        </w:rPr>
        <w:object w:dxaOrig="260" w:dyaOrig="300" w14:anchorId="7492F578">
          <v:shape id="_x0000_i1319" type="#_x0000_t75" style="width:13.2pt;height:15pt" o:ole="" fillcolor="window">
            <v:imagedata r:id="rId536" o:title=""/>
          </v:shape>
          <o:OLEObject Type="Embed" ProgID="Equation.DSMT4" ShapeID="_x0000_i1319" DrawAspect="Content" ObjectID="_1821883581" r:id="rId537"/>
        </w:object>
      </w:r>
      <w:r w:rsidRPr="0057685B">
        <w:t xml:space="preserve">. These correlated Gaussian random variables are in turn respectively generated from independent Gaussian random variables </w:t>
      </w:r>
      <w:r w:rsidRPr="0057685B">
        <w:rPr>
          <w:position w:val="-10"/>
        </w:rPr>
        <w:object w:dxaOrig="400" w:dyaOrig="300" w14:anchorId="44DFE51E">
          <v:shape id="_x0000_i1320" type="#_x0000_t75" style="width:19.8pt;height:15pt" o:ole="" fillcolor="window">
            <v:imagedata r:id="rId538" o:title=""/>
          </v:shape>
          <o:OLEObject Type="Embed" ProgID="Equation.3" ShapeID="_x0000_i1320" DrawAspect="Content" ObjectID="_1821883582" r:id="rId539"/>
        </w:object>
      </w:r>
      <w:r w:rsidRPr="0057685B">
        <w:t xml:space="preserve">, </w:t>
      </w:r>
      <w:r w:rsidRPr="0057685B">
        <w:rPr>
          <w:position w:val="-10"/>
        </w:rPr>
        <w:object w:dxaOrig="440" w:dyaOrig="300" w14:anchorId="5C6598B9">
          <v:shape id="_x0000_i1321" type="#_x0000_t75" style="width:22.2pt;height:15pt" o:ole="" fillcolor="window">
            <v:imagedata r:id="rId540" o:title=""/>
          </v:shape>
          <o:OLEObject Type="Embed" ProgID="Equation.3" ShapeID="_x0000_i1321" DrawAspect="Content" ObjectID="_1821883583" r:id="rId541"/>
        </w:object>
      </w:r>
      <w:r w:rsidRPr="0057685B">
        <w:t xml:space="preserve">, and </w:t>
      </w:r>
      <w:r w:rsidRPr="0057685B">
        <w:rPr>
          <w:position w:val="-10"/>
        </w:rPr>
        <w:object w:dxaOrig="440" w:dyaOrig="300" w14:anchorId="40A0CF78">
          <v:shape id="_x0000_i1322" type="#_x0000_t75" style="width:22.2pt;height:15pt" o:ole="" fillcolor="window">
            <v:imagedata r:id="rId542" o:title=""/>
          </v:shape>
          <o:OLEObject Type="Embed" ProgID="Equation.3" ShapeID="_x0000_i1322" DrawAspect="Content" ObjectID="_1821883584" r:id="rId543"/>
        </w:object>
      </w:r>
      <w:r w:rsidRPr="0057685B">
        <w:t xml:space="preserve"> as well as three global (applicable to all bases) independent Gaussian random variables </w:t>
      </w:r>
      <w:r w:rsidRPr="0057685B">
        <w:rPr>
          <w:position w:val="-10"/>
        </w:rPr>
        <w:object w:dxaOrig="820" w:dyaOrig="300" w14:anchorId="7443F566">
          <v:shape id="_x0000_i1323" type="#_x0000_t75" style="width:40.8pt;height:15pt" o:ole="" fillcolor="window">
            <v:imagedata r:id="rId544" o:title=""/>
          </v:shape>
          <o:OLEObject Type="Embed" ProgID="Equation.3" ShapeID="_x0000_i1323" DrawAspect="Content" ObjectID="_1821883585" r:id="rId545"/>
        </w:object>
      </w:r>
      <w:r w:rsidRPr="0057685B">
        <w:t xml:space="preserve">. The variables </w:t>
      </w:r>
      <w:r w:rsidRPr="0057685B">
        <w:rPr>
          <w:position w:val="-10"/>
        </w:rPr>
        <w:object w:dxaOrig="300" w:dyaOrig="300" w14:anchorId="6E2A3CD8">
          <v:shape id="_x0000_i1324" type="#_x0000_t75" style="width:15pt;height:15pt" o:ole="" fillcolor="window">
            <v:imagedata r:id="rId532" o:title=""/>
          </v:shape>
          <o:OLEObject Type="Embed" ProgID="Equation.DSMT4" ShapeID="_x0000_i1324" DrawAspect="Content" ObjectID="_1821883586" r:id="rId546"/>
        </w:object>
      </w:r>
      <w:r w:rsidRPr="0057685B">
        <w:t xml:space="preserve">, </w:t>
      </w:r>
      <w:r w:rsidRPr="0057685B">
        <w:rPr>
          <w:position w:val="-10"/>
        </w:rPr>
        <w:object w:dxaOrig="279" w:dyaOrig="300" w14:anchorId="656D0ECC">
          <v:shape id="_x0000_i1325" type="#_x0000_t75" style="width:13.8pt;height:15pt" o:ole="" fillcolor="window">
            <v:imagedata r:id="rId534" o:title=""/>
          </v:shape>
          <o:OLEObject Type="Embed" ProgID="Equation.DSMT4" ShapeID="_x0000_i1325" DrawAspect="Content" ObjectID="_1821883587" r:id="rId547"/>
        </w:object>
      </w:r>
      <w:r w:rsidRPr="0057685B">
        <w:t xml:space="preserve">, and </w:t>
      </w:r>
      <w:r w:rsidRPr="0057685B">
        <w:rPr>
          <w:position w:val="-10"/>
        </w:rPr>
        <w:object w:dxaOrig="260" w:dyaOrig="300" w14:anchorId="23DD8A58">
          <v:shape id="_x0000_i1326" type="#_x0000_t75" style="width:13.2pt;height:15pt" o:ole="" fillcolor="window">
            <v:imagedata r:id="rId536" o:title=""/>
          </v:shape>
          <o:OLEObject Type="Embed" ProgID="Equation.DSMT4" ShapeID="_x0000_i1326" DrawAspect="Content" ObjectID="_1821883588" r:id="rId548"/>
        </w:object>
      </w:r>
      <w:r w:rsidRPr="0057685B">
        <w:t xml:space="preserve"> are then given by:</w:t>
      </w:r>
    </w:p>
    <w:p w14:paraId="0EEDE2B8"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44"/>
        </w:rPr>
        <w:object w:dxaOrig="4120" w:dyaOrig="980" w14:anchorId="05110A78">
          <v:shape id="_x0000_i1327" type="#_x0000_t75" style="width:205.8pt;height:49.2pt" o:ole="" fillcolor="window">
            <v:imagedata r:id="rId549" o:title=""/>
          </v:shape>
          <o:OLEObject Type="Embed" ProgID="Equation.3" ShapeID="_x0000_i1327" DrawAspect="Content" ObjectID="_1821883589" r:id="rId550"/>
        </w:object>
      </w:r>
      <w:r w:rsidR="00AD49D1" w:rsidRPr="0057685B">
        <w:tab/>
        <w:t>(5.6-3)</w:t>
      </w:r>
    </w:p>
    <w:p w14:paraId="571F58AD" w14:textId="77777777" w:rsidR="00E5232B" w:rsidRPr="0057685B" w:rsidRDefault="00E5232B">
      <w:r w:rsidRPr="0057685B">
        <w:t xml:space="preserve">where the matrix </w:t>
      </w:r>
      <w:r w:rsidRPr="0057685B">
        <w:rPr>
          <w:b/>
        </w:rPr>
        <w:t>C</w:t>
      </w:r>
      <w:r w:rsidRPr="0057685B">
        <w:t xml:space="preserve"> with elements </w:t>
      </w:r>
      <w:r w:rsidRPr="0057685B">
        <w:rPr>
          <w:i/>
        </w:rPr>
        <w:t>c</w:t>
      </w:r>
      <w:r w:rsidRPr="0057685B">
        <w:rPr>
          <w:i/>
          <w:vertAlign w:val="subscript"/>
        </w:rPr>
        <w:t>ij</w:t>
      </w:r>
      <w:r w:rsidRPr="0057685B">
        <w:t xml:space="preserve"> multiplying the </w:t>
      </w:r>
      <w:r w:rsidRPr="0057685B">
        <w:rPr>
          <w:i/>
        </w:rPr>
        <w:t>w</w:t>
      </w:r>
      <w:r w:rsidR="0057685B">
        <w:t>'</w:t>
      </w:r>
      <w:r w:rsidRPr="0057685B">
        <w:t>s is given by</w:t>
      </w:r>
    </w:p>
    <w:p w14:paraId="6899C8A6" w14:textId="77777777" w:rsidR="00E5232B" w:rsidRPr="0057685B" w:rsidRDefault="00E5232B" w:rsidP="004911A7">
      <w:pPr>
        <w:pStyle w:val="EQ"/>
        <w:tabs>
          <w:tab w:val="clear" w:pos="4536"/>
          <w:tab w:val="clear" w:pos="9072"/>
          <w:tab w:val="center" w:pos="4820"/>
          <w:tab w:val="right" w:pos="9639"/>
        </w:tabs>
      </w:pPr>
      <w:r w:rsidRPr="0057685B">
        <w:lastRenderedPageBreak/>
        <w:tab/>
      </w:r>
      <w:r w:rsidRPr="0057685B">
        <w:rPr>
          <w:position w:val="-44"/>
        </w:rPr>
        <w:object w:dxaOrig="3159" w:dyaOrig="1040" w14:anchorId="79CB4F6B">
          <v:shape id="_x0000_i1328" type="#_x0000_t75" style="width:157.8pt;height:52.2pt" o:ole="" fillcolor="window">
            <v:imagedata r:id="rId551" o:title=""/>
          </v:shape>
          <o:OLEObject Type="Embed" ProgID="Equation.3" ShapeID="_x0000_i1328" DrawAspect="Content" ObjectID="_1821883590" r:id="rId552"/>
        </w:object>
      </w:r>
      <w:r w:rsidR="00AD49D1" w:rsidRPr="0057685B">
        <w:tab/>
        <w:t>(5.6-4)</w:t>
      </w:r>
    </w:p>
    <w:p w14:paraId="6EB38668" w14:textId="77777777" w:rsidR="00E5232B" w:rsidRPr="0057685B" w:rsidRDefault="00E5232B">
      <w:r w:rsidRPr="0057685B">
        <w:t xml:space="preserve">where the superscript </w:t>
      </w:r>
      <w:r w:rsidR="0057685B">
        <w:t>"</w:t>
      </w:r>
      <w:r w:rsidRPr="0057685B">
        <w:t>½</w:t>
      </w:r>
      <w:r w:rsidR="0057685B">
        <w:t>"</w:t>
      </w:r>
      <w:r w:rsidRPr="0057685B">
        <w:t xml:space="preserve"> denotes  the matrix square root. The distribution of DS for the </w:t>
      </w:r>
      <w:r w:rsidRPr="0057685B">
        <w:rPr>
          <w:i/>
        </w:rPr>
        <w:t>n</w:t>
      </w:r>
      <w:r w:rsidRPr="0057685B">
        <w:t>th BS is given by:</w:t>
      </w:r>
    </w:p>
    <w:p w14:paraId="78383884"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12"/>
        </w:rPr>
        <w:object w:dxaOrig="2140" w:dyaOrig="340" w14:anchorId="07B2B40F">
          <v:shape id="_x0000_i1329" type="#_x0000_t75" style="width:106.8pt;height:16.8pt" o:ole="" fillcolor="window">
            <v:imagedata r:id="rId553" o:title=""/>
          </v:shape>
          <o:OLEObject Type="Embed" ProgID="Equation.DSMT4" ShapeID="_x0000_i1329" DrawAspect="Content" ObjectID="_1821883591" r:id="rId554"/>
        </w:object>
      </w:r>
      <w:r w:rsidR="00AD49D1" w:rsidRPr="0057685B">
        <w:tab/>
        <w:t>(5.6-5)</w:t>
      </w:r>
    </w:p>
    <w:p w14:paraId="1FDD2028" w14:textId="77777777" w:rsidR="00E5232B" w:rsidRPr="0057685B" w:rsidRDefault="00E5232B">
      <w:r w:rsidRPr="0057685B">
        <w:t xml:space="preserve">where </w:t>
      </w:r>
      <w:r w:rsidRPr="0057685B">
        <w:rPr>
          <w:position w:val="-10"/>
        </w:rPr>
        <w:object w:dxaOrig="300" w:dyaOrig="300" w14:anchorId="6DB26469">
          <v:shape id="_x0000_i1330" type="#_x0000_t75" style="width:15pt;height:15pt" o:ole="" fillcolor="window">
            <v:imagedata r:id="rId555" o:title=""/>
          </v:shape>
          <o:OLEObject Type="Embed" ProgID="Equation.DSMT4" ShapeID="_x0000_i1330" DrawAspect="Content" ObjectID="_1821883592" r:id="rId556"/>
        </w:object>
      </w:r>
      <w:r w:rsidRPr="0057685B">
        <w:t xml:space="preserve"> is generated above, </w:t>
      </w:r>
      <w:r w:rsidRPr="0057685B">
        <w:rPr>
          <w:position w:val="-12"/>
        </w:rPr>
        <w:object w:dxaOrig="1740" w:dyaOrig="340" w14:anchorId="6FC2FC7D">
          <v:shape id="_x0000_i1331" type="#_x0000_t75" style="width:87pt;height:16.8pt" o:ole="" fillcolor="window">
            <v:imagedata r:id="rId557" o:title=""/>
          </v:shape>
          <o:OLEObject Type="Embed" ProgID="Equation.DSMT4" ShapeID="_x0000_i1331" DrawAspect="Content" ObjectID="_1821883593" r:id="rId558"/>
        </w:object>
      </w:r>
      <w:r w:rsidRPr="0057685B">
        <w:t xml:space="preserve">is the logarithmic mean of the distribution of DS,  and </w:t>
      </w:r>
      <w:r w:rsidRPr="0057685B">
        <w:rPr>
          <w:position w:val="-16"/>
        </w:rPr>
        <w:object w:dxaOrig="2460" w:dyaOrig="440" w14:anchorId="265D3A6D">
          <v:shape id="_x0000_i1332" type="#_x0000_t75" style="width:123pt;height:22.2pt" o:ole="" fillcolor="window">
            <v:imagedata r:id="rId559" o:title=""/>
          </v:shape>
          <o:OLEObject Type="Embed" ProgID="Equation.DSMT4" ShapeID="_x0000_i1332" DrawAspect="Content" ObjectID="_1821883594" r:id="rId560"/>
        </w:object>
      </w:r>
      <w:r w:rsidRPr="0057685B">
        <w:t>= is the logarithmic standard deviation of the distribution of DS.</w:t>
      </w:r>
    </w:p>
    <w:p w14:paraId="01277048" w14:textId="77777777" w:rsidR="00E5232B" w:rsidRPr="0057685B" w:rsidRDefault="00E5232B">
      <w:r w:rsidRPr="0057685B">
        <w:t>Similarly the distribution of AS is given by:</w:t>
      </w:r>
    </w:p>
    <w:p w14:paraId="610B3426" w14:textId="77777777" w:rsidR="00E5232B" w:rsidRPr="0057685B" w:rsidRDefault="00E5232B" w:rsidP="004911A7">
      <w:pPr>
        <w:pStyle w:val="EQ"/>
        <w:tabs>
          <w:tab w:val="clear" w:pos="4536"/>
          <w:tab w:val="clear" w:pos="9072"/>
          <w:tab w:val="center" w:pos="4820"/>
          <w:tab w:val="right" w:pos="9639"/>
        </w:tabs>
      </w:pPr>
      <w:r w:rsidRPr="0057685B">
        <w:tab/>
      </w:r>
      <w:r w:rsidRPr="0057685B">
        <w:rPr>
          <w:position w:val="-12"/>
        </w:rPr>
        <w:object w:dxaOrig="2100" w:dyaOrig="340" w14:anchorId="61973A8B">
          <v:shape id="_x0000_i1333" type="#_x0000_t75" style="width:105pt;height:16.8pt" o:ole="" fillcolor="window">
            <v:imagedata r:id="rId561" o:title=""/>
          </v:shape>
          <o:OLEObject Type="Embed" ProgID="Equation.DSMT4" ShapeID="_x0000_i1333" DrawAspect="Content" ObjectID="_1821883595" r:id="rId562"/>
        </w:object>
      </w:r>
      <w:r w:rsidR="00AD49D1" w:rsidRPr="0057685B">
        <w:tab/>
        <w:t>(5.6-6)</w:t>
      </w:r>
    </w:p>
    <w:p w14:paraId="05DC8647" w14:textId="77777777" w:rsidR="00E5232B" w:rsidRPr="0057685B" w:rsidRDefault="00E5232B">
      <w:r w:rsidRPr="0057685B">
        <w:t>where</w:t>
      </w:r>
      <w:r w:rsidRPr="0057685B">
        <w:tab/>
      </w:r>
      <w:r w:rsidRPr="0057685B">
        <w:rPr>
          <w:position w:val="-10"/>
        </w:rPr>
        <w:object w:dxaOrig="279" w:dyaOrig="300" w14:anchorId="01ADC343">
          <v:shape id="_x0000_i1334" type="#_x0000_t75" style="width:13.8pt;height:15pt" o:ole="" fillcolor="window">
            <v:imagedata r:id="rId563" o:title=""/>
          </v:shape>
          <o:OLEObject Type="Embed" ProgID="Equation.3" ShapeID="_x0000_i1334" DrawAspect="Content" ObjectID="_1821883596" r:id="rId564"/>
        </w:object>
      </w:r>
      <w:r w:rsidRPr="0057685B">
        <w:t xml:space="preserve"> is generated above, </w:t>
      </w:r>
      <w:r w:rsidRPr="0057685B">
        <w:rPr>
          <w:position w:val="-12"/>
        </w:rPr>
        <w:object w:dxaOrig="1719" w:dyaOrig="340" w14:anchorId="02288FE0">
          <v:shape id="_x0000_i1335" type="#_x0000_t75" style="width:85.8pt;height:16.8pt" o:ole="" fillcolor="window">
            <v:imagedata r:id="rId565" o:title=""/>
          </v:shape>
          <o:OLEObject Type="Embed" ProgID="Equation.DSMT4" ShapeID="_x0000_i1335" DrawAspect="Content" ObjectID="_1821883597" r:id="rId566"/>
        </w:object>
      </w:r>
      <w:r w:rsidRPr="0057685B">
        <w:t xml:space="preserve">is the logarithmic mean of the distribution of AS,  and </w:t>
      </w:r>
      <w:r w:rsidRPr="0057685B">
        <w:rPr>
          <w:position w:val="-16"/>
        </w:rPr>
        <w:object w:dxaOrig="2439" w:dyaOrig="440" w14:anchorId="69243022">
          <v:shape id="_x0000_i1336" type="#_x0000_t75" style="width:121.8pt;height:22.2pt" o:ole="" fillcolor="window">
            <v:imagedata r:id="rId567" o:title=""/>
          </v:shape>
          <o:OLEObject Type="Embed" ProgID="Equation.DSMT4" ShapeID="_x0000_i1336" DrawAspect="Content" ObjectID="_1821883598" r:id="rId568"/>
        </w:object>
      </w:r>
      <w:r w:rsidRPr="0057685B">
        <w:t xml:space="preserve">is the logarithmic standard deviation of the distribution of AS. </w:t>
      </w:r>
    </w:p>
    <w:p w14:paraId="78180305" w14:textId="77777777" w:rsidR="00E5232B" w:rsidRPr="0057685B" w:rsidRDefault="00E5232B">
      <w:r w:rsidRPr="0057685B">
        <w:t>Finally, the distribution for SF is given by:</w:t>
      </w:r>
    </w:p>
    <w:p w14:paraId="4C38BD9E" w14:textId="77777777" w:rsidR="00E5232B" w:rsidRPr="0057685B" w:rsidRDefault="00E5232B" w:rsidP="004911A7">
      <w:pPr>
        <w:pStyle w:val="EQ"/>
        <w:tabs>
          <w:tab w:val="clear" w:pos="4536"/>
          <w:tab w:val="clear" w:pos="9072"/>
          <w:tab w:val="center" w:pos="4820"/>
          <w:tab w:val="right" w:pos="9639"/>
        </w:tabs>
        <w:rPr>
          <w:color w:val="0000FF"/>
        </w:rPr>
      </w:pPr>
      <w:r w:rsidRPr="0057685B">
        <w:tab/>
      </w:r>
      <w:r w:rsidRPr="0057685B">
        <w:rPr>
          <w:position w:val="-12"/>
        </w:rPr>
        <w:object w:dxaOrig="1960" w:dyaOrig="340" w14:anchorId="2C577C30">
          <v:shape id="_x0000_i1337" type="#_x0000_t75" style="width:97.8pt;height:16.8pt" o:ole="" fillcolor="window">
            <v:imagedata r:id="rId569" o:title=""/>
          </v:shape>
          <o:OLEObject Type="Embed" ProgID="Equation.DSMT4" ShapeID="_x0000_i1337" DrawAspect="Content" ObjectID="_1821883599" r:id="rId570"/>
        </w:object>
      </w:r>
      <w:r w:rsidR="00AD49D1" w:rsidRPr="0057685B">
        <w:tab/>
        <w:t>(5.6-7)</w:t>
      </w:r>
    </w:p>
    <w:p w14:paraId="37CF3855" w14:textId="77777777" w:rsidR="00E5232B" w:rsidRPr="0057685B" w:rsidRDefault="00E5232B">
      <w:r w:rsidRPr="0057685B">
        <w:t>where</w:t>
      </w:r>
      <w:r w:rsidRPr="0057685B">
        <w:tab/>
      </w:r>
      <w:r w:rsidRPr="0057685B">
        <w:rPr>
          <w:position w:val="-10"/>
        </w:rPr>
        <w:object w:dxaOrig="279" w:dyaOrig="300" w14:anchorId="33440897">
          <v:shape id="_x0000_i1338" type="#_x0000_t75" style="width:13.8pt;height:15pt" o:ole="" fillcolor="window">
            <v:imagedata r:id="rId571" o:title=""/>
          </v:shape>
          <o:OLEObject Type="Embed" ProgID="Equation.3" ShapeID="_x0000_i1338" DrawAspect="Content" ObjectID="_1821883600" r:id="rId572"/>
        </w:object>
      </w:r>
      <w:r w:rsidRPr="0057685B">
        <w:t xml:space="preserve"> is given above, and</w:t>
      </w:r>
      <w:r w:rsidRPr="0057685B">
        <w:rPr>
          <w:i/>
          <w:vertAlign w:val="subscript"/>
        </w:rPr>
        <w:t xml:space="preserve"> </w:t>
      </w:r>
      <w:r w:rsidRPr="0057685B">
        <w:rPr>
          <w:position w:val="-10"/>
        </w:rPr>
        <w:object w:dxaOrig="400" w:dyaOrig="300" w14:anchorId="540A69D0">
          <v:shape id="_x0000_i1339" type="#_x0000_t75" style="width:19.8pt;height:15pt" o:ole="" fillcolor="window">
            <v:imagedata r:id="rId573" o:title=""/>
          </v:shape>
          <o:OLEObject Type="Embed" ProgID="Equation.3" ShapeID="_x0000_i1339" DrawAspect="Content" ObjectID="_1821883601" r:id="rId574"/>
        </w:object>
      </w:r>
      <w:r w:rsidRPr="0057685B">
        <w:t xml:space="preserve"> is the shadow fading standard deviation given in dB. The value of </w:t>
      </w:r>
      <w:r w:rsidRPr="0057685B">
        <w:rPr>
          <w:position w:val="-10"/>
        </w:rPr>
        <w:object w:dxaOrig="400" w:dyaOrig="300" w14:anchorId="2E8A2C0D">
          <v:shape id="_x0000_i1340" type="#_x0000_t75" style="width:19.8pt;height:15pt" o:ole="" fillcolor="window">
            <v:imagedata r:id="rId575" o:title=""/>
          </v:shape>
          <o:OLEObject Type="Embed" ProgID="Equation.3" ShapeID="_x0000_i1340" DrawAspect="Content" ObjectID="_1821883602" r:id="rId576"/>
        </w:object>
      </w:r>
      <w:r w:rsidRPr="0057685B">
        <w:t xml:space="preserve"> is obtained from analysis of the standard deviation from the regression line of the path loss versus distance. As shown in Table 5.1, these values are 8dB and 10dB for the macro and microcell cases, respectively.  Note that the dB value for SF is simply </w:t>
      </w:r>
      <w:r w:rsidRPr="0057685B">
        <w:rPr>
          <w:position w:val="-10"/>
        </w:rPr>
        <w:object w:dxaOrig="600" w:dyaOrig="300" w14:anchorId="05C8C040">
          <v:shape id="_x0000_i1341" type="#_x0000_t75" style="width:30pt;height:15pt" o:ole="" fillcolor="window">
            <v:imagedata r:id="rId577" o:title=""/>
          </v:shape>
          <o:OLEObject Type="Embed" ProgID="Equation.3" ShapeID="_x0000_i1341" DrawAspect="Content" ObjectID="_1821883603" r:id="rId578"/>
        </w:object>
      </w:r>
      <w:r w:rsidRPr="0057685B">
        <w:t>.</w:t>
      </w:r>
    </w:p>
    <w:p w14:paraId="23B0D7DE" w14:textId="77777777" w:rsidR="00E5232B" w:rsidRPr="0057685B" w:rsidRDefault="00E5232B">
      <w:pPr>
        <w:pStyle w:val="Heading2"/>
      </w:pPr>
      <w:bookmarkStart w:id="130" w:name="_Toc477795101"/>
      <w:r w:rsidRPr="0057685B">
        <w:t>5.7</w:t>
      </w:r>
      <w:r w:rsidRPr="0057685B">
        <w:tab/>
        <w:t>Modeling intercell interference</w:t>
      </w:r>
      <w:bookmarkEnd w:id="130"/>
    </w:p>
    <w:p w14:paraId="525621F6" w14:textId="77777777" w:rsidR="00E5232B" w:rsidRPr="0057685B" w:rsidRDefault="00E5232B">
      <w:r w:rsidRPr="0057685B">
        <w:t xml:space="preserve">Sophisticated MIMO receivers account for the spatial characteristics of the signals from the desired sector as well as from the interfering sectors. The spatial characteristics of these signals can be modeled according to the channel matrix generated according to Clauses 5.3, 5.4, and 5.5. However, it may be prohibitively complex to explicitly model the spatial characteristics of all interfering sectors, especially those whose received powers are relatively weak. It has been shown that by modelling the signals of relatively weak interferers as spatially white (and thereby ignoring their spatial characteristics), the resulting performance difference is negligible. The following four steps outline the procedure for modelling intercell interference. </w:t>
      </w:r>
    </w:p>
    <w:p w14:paraId="4D61AAB1" w14:textId="77777777" w:rsidR="00E5232B" w:rsidRPr="0057685B" w:rsidRDefault="00E5232B">
      <w:pPr>
        <w:pStyle w:val="B1"/>
        <w:ind w:left="284"/>
      </w:pPr>
      <w:r w:rsidRPr="0057685B">
        <w:t>-</w:t>
      </w:r>
      <w:r w:rsidRPr="0057685B">
        <w:tab/>
        <w:t>Determine the pathloss and shadowing of all sectors. (Note that "pathloss" implicitly includes antenna patterns as well.)</w:t>
      </w:r>
    </w:p>
    <w:p w14:paraId="36DE175A" w14:textId="77777777" w:rsidR="00E5232B" w:rsidRPr="0057685B" w:rsidRDefault="00E5232B">
      <w:pPr>
        <w:pStyle w:val="B1"/>
        <w:ind w:left="284"/>
      </w:pPr>
      <w:r w:rsidRPr="0057685B">
        <w:t>-</w:t>
      </w:r>
      <w:r w:rsidRPr="0057685B">
        <w:tab/>
        <w:t>Rank the sectors in order of received power (based on pathloss and shadowing). The base with the strongest received power is the serving base, and the others are interfering bases.</w:t>
      </w:r>
    </w:p>
    <w:p w14:paraId="0132A361" w14:textId="77777777" w:rsidR="00E5232B" w:rsidRPr="0057685B" w:rsidRDefault="00E5232B">
      <w:pPr>
        <w:pStyle w:val="B1"/>
        <w:ind w:left="284"/>
      </w:pPr>
      <w:r w:rsidRPr="0057685B">
        <w:t>-</w:t>
      </w:r>
      <w:r w:rsidRPr="0057685B">
        <w:tab/>
        <w:t xml:space="preserve">Model the  strongest </w:t>
      </w:r>
      <w:r w:rsidRPr="0057685B">
        <w:rPr>
          <w:i/>
        </w:rPr>
        <w:t>B</w:t>
      </w:r>
      <w:r w:rsidRPr="0057685B">
        <w:t xml:space="preserve"> interfering sectors as spatially correlated processes whose covariances are determined by their channel matrices. These channel matrices are generated from Clauses 5.3, 5.4, and 5.5 and account for the pathloss, shadowing, and fast fading variations. The way in which the channel realizations are employed depends on the receiver algorithm and simulation methodology. For example, if only the statistics of the interfering sectors are required, their signals can be modeled as spatially correlated additive Gaussian noise processes with covariances determined by the channel matrices.</w:t>
      </w:r>
    </w:p>
    <w:p w14:paraId="0EB25EE3" w14:textId="77777777" w:rsidR="00E5232B" w:rsidRPr="0057685B" w:rsidRDefault="00E5232B">
      <w:pPr>
        <w:pStyle w:val="B1"/>
        <w:ind w:left="284"/>
      </w:pPr>
      <w:r w:rsidRPr="0057685B">
        <w:t>-</w:t>
      </w:r>
      <w:r w:rsidRPr="0057685B">
        <w:tab/>
        <w:t>Model the remaining sectors as spatially white Gaussian noise processes whose variances are based on a flat Rayleigh fading process. Hence the variances are varying over the duration of a simulation drop.</w:t>
      </w:r>
    </w:p>
    <w:p w14:paraId="6BEEE91B" w14:textId="77777777" w:rsidR="00E5232B" w:rsidRPr="0057685B" w:rsidRDefault="00E5232B">
      <w:r w:rsidRPr="0057685B">
        <w:t xml:space="preserve">To model the remaining "weak" sectors, we assume that the mean power of the flat Rayleigh fading process is equal to the effects of pathloss and shadowing from each sector. Therefore if the received power from the </w:t>
      </w:r>
      <w:r w:rsidRPr="0057685B">
        <w:rPr>
          <w:i/>
        </w:rPr>
        <w:t>b-</w:t>
      </w:r>
      <w:r w:rsidRPr="0057685B">
        <w:t xml:space="preserve">th sector due to pathloss and shadowing is </w:t>
      </w:r>
      <w:r w:rsidRPr="0057685B">
        <w:rPr>
          <w:i/>
          <w:position w:val="-10"/>
        </w:rPr>
        <w:object w:dxaOrig="279" w:dyaOrig="300" w14:anchorId="0183FC58">
          <v:shape id="_x0000_i1342" type="#_x0000_t75" style="width:13.8pt;height:15pt" o:ole="" fillcolor="window">
            <v:imagedata r:id="rId579" o:title=""/>
          </v:shape>
          <o:OLEObject Type="Embed" ProgID="Equation.DSMT4" ShapeID="_x0000_i1342" DrawAspect="Content" ObjectID="_1821883604" r:id="rId580"/>
        </w:object>
      </w:r>
      <w:r w:rsidRPr="0057685B">
        <w:t xml:space="preserve">, then the Rayleigh fading process for the </w:t>
      </w:r>
      <w:r w:rsidRPr="0057685B">
        <w:rPr>
          <w:i/>
        </w:rPr>
        <w:t>m-</w:t>
      </w:r>
      <w:r w:rsidRPr="0057685B">
        <w:t>th receive antenna (</w:t>
      </w:r>
      <w:r w:rsidRPr="0057685B">
        <w:rPr>
          <w:i/>
        </w:rPr>
        <w:t xml:space="preserve">m </w:t>
      </w:r>
      <w:r w:rsidRPr="0057685B">
        <w:t xml:space="preserve">= 1,…, </w:t>
      </w:r>
      <w:r w:rsidRPr="0057685B">
        <w:rPr>
          <w:i/>
        </w:rPr>
        <w:t>M</w:t>
      </w:r>
      <w:r w:rsidRPr="0057685B">
        <w:t xml:space="preserve">) as a function of time is given by </w:t>
      </w:r>
      <w:r w:rsidRPr="0057685B">
        <w:rPr>
          <w:i/>
          <w:position w:val="-12"/>
        </w:rPr>
        <w:object w:dxaOrig="580" w:dyaOrig="320" w14:anchorId="3F746C13">
          <v:shape id="_x0000_i1343" type="#_x0000_t75" style="width:28.8pt;height:16.2pt" o:ole="" fillcolor="window">
            <v:imagedata r:id="rId581" o:title=""/>
          </v:shape>
          <o:OLEObject Type="Embed" ProgID="Equation.DSMT4" ShapeID="_x0000_i1343" DrawAspect="Content" ObjectID="_1821883605" r:id="rId582"/>
        </w:object>
      </w:r>
      <w:r w:rsidRPr="0057685B">
        <w:t xml:space="preserve"> where the mean of </w:t>
      </w:r>
      <w:r w:rsidRPr="0057685B">
        <w:rPr>
          <w:i/>
          <w:position w:val="-12"/>
        </w:rPr>
        <w:object w:dxaOrig="580" w:dyaOrig="320" w14:anchorId="7062DFE7">
          <v:shape id="_x0000_i1344" type="#_x0000_t75" style="width:28.8pt;height:16.2pt" o:ole="" fillcolor="window">
            <v:imagedata r:id="rId581" o:title=""/>
          </v:shape>
          <o:OLEObject Type="Embed" ProgID="Equation.DSMT4" ShapeID="_x0000_i1344" DrawAspect="Content" ObjectID="_1821883606" r:id="rId583"/>
        </w:object>
      </w:r>
      <w:r w:rsidRPr="0057685B">
        <w:rPr>
          <w:i/>
        </w:rPr>
        <w:t xml:space="preserve"> </w:t>
      </w:r>
      <w:r w:rsidRPr="0057685B">
        <w:t xml:space="preserve">over time is </w:t>
      </w:r>
      <w:r w:rsidRPr="0057685B">
        <w:rPr>
          <w:i/>
          <w:position w:val="-10"/>
        </w:rPr>
        <w:object w:dxaOrig="279" w:dyaOrig="300" w14:anchorId="1C34A5C5">
          <v:shape id="_x0000_i1345" type="#_x0000_t75" style="width:13.8pt;height:15pt" o:ole="" fillcolor="window">
            <v:imagedata r:id="rId579" o:title=""/>
          </v:shape>
          <o:OLEObject Type="Embed" ProgID="Equation.DSMT4" ShapeID="_x0000_i1345" DrawAspect="Content" ObjectID="_1821883607" r:id="rId584"/>
        </w:object>
      </w:r>
      <w:r w:rsidRPr="0057685B">
        <w:t xml:space="preserve">. The fading processes for each sector </w:t>
      </w:r>
      <w:r w:rsidRPr="0057685B">
        <w:lastRenderedPageBreak/>
        <w:t xml:space="preserve">and receive antenna are independent, and the doppler rate is determined by the speed of the mobile. We assume that the fading is equivalent for each mobile receive antenna.  The total received noise power per receive antenna due to all "weak" sectors at the </w:t>
      </w:r>
      <w:r w:rsidRPr="0057685B">
        <w:rPr>
          <w:i/>
        </w:rPr>
        <w:t>m-</w:t>
      </w:r>
      <w:r w:rsidRPr="0057685B">
        <w:t xml:space="preserve">th antenna is </w:t>
      </w:r>
    </w:p>
    <w:p w14:paraId="47719074" w14:textId="77777777" w:rsidR="00E5232B" w:rsidRPr="0057685B" w:rsidRDefault="00E5232B" w:rsidP="004911A7">
      <w:pPr>
        <w:pStyle w:val="EQ"/>
        <w:tabs>
          <w:tab w:val="clear" w:pos="4536"/>
          <w:tab w:val="clear" w:pos="9072"/>
          <w:tab w:val="center" w:pos="4820"/>
          <w:tab w:val="right" w:pos="9639"/>
        </w:tabs>
      </w:pPr>
      <w:r w:rsidRPr="0057685B">
        <w:rPr>
          <w:i/>
        </w:rPr>
        <w:tab/>
      </w:r>
      <w:r w:rsidRPr="0057685B">
        <w:rPr>
          <w:i/>
          <w:position w:val="-30"/>
        </w:rPr>
        <w:object w:dxaOrig="900" w:dyaOrig="700" w14:anchorId="2AC82BFE">
          <v:shape id="_x0000_i1346" type="#_x0000_t75" style="width:45pt;height:34.8pt" o:ole="" fillcolor="window">
            <v:imagedata r:id="rId585" o:title=""/>
          </v:shape>
          <o:OLEObject Type="Embed" ProgID="Equation.DSMT4" ShapeID="_x0000_i1346" DrawAspect="Content" ObjectID="_1821883608" r:id="rId586"/>
        </w:object>
      </w:r>
      <w:r w:rsidR="00AD49D1" w:rsidRPr="0057685B">
        <w:tab/>
        <w:t>(5.7-1)</w:t>
      </w:r>
    </w:p>
    <w:p w14:paraId="6ABF9A10" w14:textId="77777777" w:rsidR="00E5232B" w:rsidRPr="0057685B" w:rsidRDefault="00E5232B">
      <w:r w:rsidRPr="0057685B">
        <w:t xml:space="preserve">where </w:t>
      </w:r>
      <w:r w:rsidRPr="0057685B">
        <w:rPr>
          <w:i/>
        </w:rPr>
        <w:t>F</w:t>
      </w:r>
      <w:r w:rsidRPr="0057685B">
        <w:t xml:space="preserve"> is the set of indices for the "weak" sectors.</w:t>
      </w:r>
    </w:p>
    <w:p w14:paraId="5386558B" w14:textId="77777777" w:rsidR="00E5232B" w:rsidRPr="0057685B" w:rsidRDefault="00E5232B">
      <w:r w:rsidRPr="0057685B">
        <w:t xml:space="preserve">For 3-sector systems, we model the </w:t>
      </w:r>
      <w:r w:rsidRPr="0057685B">
        <w:rPr>
          <w:i/>
        </w:rPr>
        <w:t>B</w:t>
      </w:r>
      <w:r w:rsidRPr="0057685B">
        <w:t xml:space="preserve"> = 8 strongest sectors. For 6-sector systems, we model </w:t>
      </w:r>
      <w:r w:rsidRPr="0057685B">
        <w:rPr>
          <w:i/>
        </w:rPr>
        <w:t>B</w:t>
      </w:r>
      <w:r w:rsidRPr="0057685B">
        <w:t xml:space="preserve"> = 12 strongest sectors. The values for </w:t>
      </w:r>
      <w:r w:rsidRPr="0057685B">
        <w:rPr>
          <w:i/>
        </w:rPr>
        <w:t>B</w:t>
      </w:r>
      <w:r w:rsidRPr="0057685B">
        <w:t xml:space="preserve"> are based on simulation results for the typical cell layout with a single hexagonal cell surrounded by two rings of cells (a total of 19 cells) and with users placed in the center cell. For other layouts, different values of </w:t>
      </w:r>
      <w:r w:rsidRPr="0057685B">
        <w:rPr>
          <w:i/>
        </w:rPr>
        <w:t>B</w:t>
      </w:r>
      <w:r w:rsidRPr="0057685B">
        <w:t xml:space="preserve"> or an entirely different technique may be required to properly account for the intercell interference.  </w:t>
      </w:r>
    </w:p>
    <w:p w14:paraId="638C8764" w14:textId="77777777" w:rsidR="00E5232B" w:rsidRPr="0057685B" w:rsidRDefault="00E5232B">
      <w:pPr>
        <w:pStyle w:val="Heading2"/>
      </w:pPr>
      <w:bookmarkStart w:id="131" w:name="_Toc477795102"/>
      <w:r w:rsidRPr="0057685B">
        <w:t>5.8</w:t>
      </w:r>
      <w:r w:rsidRPr="0057685B">
        <w:tab/>
        <w:t>System Level Calibration</w:t>
      </w:r>
      <w:bookmarkEnd w:id="131"/>
    </w:p>
    <w:p w14:paraId="2132F5A0" w14:textId="77777777" w:rsidR="00E5232B" w:rsidRPr="0057685B" w:rsidRDefault="00E5232B">
      <w:r w:rsidRPr="0057685B">
        <w:t xml:space="preserve">The following examples are given for calibration purposes. A resolvable path at the receiver is assumed to be the energy from one (or more) paths falling within one chip interval. The Chip rate in UMTS is 3.84Mcps. The PDF of the number of resulting resolvable paths is recorded.  </w:t>
      </w:r>
    </w:p>
    <w:p w14:paraId="3B05BCFD" w14:textId="77777777" w:rsidR="00E5232B" w:rsidRPr="0057685B" w:rsidRDefault="00E5232B">
      <w:r w:rsidRPr="0057685B">
        <w:t xml:space="preserve">The following table is for interim calibration purposes. "Ideal" signifies the value taken from measurements, "Input" signifies the value used in generating a random variable, "Output" signifies the resulting measured statistic. </w:t>
      </w:r>
    </w:p>
    <w:p w14:paraId="663002C9" w14:textId="77777777" w:rsidR="00E5232B" w:rsidRPr="0057685B" w:rsidRDefault="00E5232B">
      <w:pPr>
        <w:pStyle w:val="TH"/>
      </w:pPr>
      <w:bookmarkStart w:id="132" w:name="_Ref27544821"/>
      <w:r w:rsidRPr="0057685B">
        <w:t>Table 5.</w:t>
      </w:r>
      <w:bookmarkEnd w:id="132"/>
      <w:r w:rsidRPr="0057685B">
        <w:t>3: SCM parameter summary with simulated outputs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1"/>
        <w:gridCol w:w="1065"/>
        <w:gridCol w:w="30"/>
        <w:gridCol w:w="1049"/>
        <w:gridCol w:w="986"/>
        <w:gridCol w:w="30"/>
        <w:gridCol w:w="1057"/>
        <w:gridCol w:w="1013"/>
        <w:gridCol w:w="30"/>
        <w:gridCol w:w="1014"/>
        <w:gridCol w:w="992"/>
        <w:gridCol w:w="30"/>
        <w:gridCol w:w="1035"/>
        <w:gridCol w:w="1021"/>
        <w:gridCol w:w="29"/>
      </w:tblGrid>
      <w:tr w:rsidR="00E5232B" w:rsidRPr="0057685B" w14:paraId="019F9A46" w14:textId="77777777">
        <w:tblPrEx>
          <w:tblCellMar>
            <w:top w:w="0" w:type="dxa"/>
            <w:bottom w:w="0" w:type="dxa"/>
          </w:tblCellMar>
        </w:tblPrEx>
        <w:trPr>
          <w:gridBefore w:val="1"/>
          <w:wBefore w:w="31" w:type="dxa"/>
          <w:trHeight w:val="600"/>
          <w:tblHeader/>
          <w:jc w:val="center"/>
        </w:trPr>
        <w:tc>
          <w:tcPr>
            <w:tcW w:w="1095" w:type="dxa"/>
            <w:gridSpan w:val="2"/>
            <w:vAlign w:val="center"/>
          </w:tcPr>
          <w:p w14:paraId="5AE7C0CB" w14:textId="77777777" w:rsidR="00E5232B" w:rsidRPr="00746787" w:rsidRDefault="00E5232B">
            <w:pPr>
              <w:pStyle w:val="TAH"/>
            </w:pPr>
            <w:r w:rsidRPr="00746787">
              <w:t>Parameter</w:t>
            </w:r>
          </w:p>
        </w:tc>
        <w:tc>
          <w:tcPr>
            <w:tcW w:w="2065" w:type="dxa"/>
            <w:gridSpan w:val="3"/>
            <w:vAlign w:val="center"/>
          </w:tcPr>
          <w:p w14:paraId="07DC1B8B" w14:textId="77777777" w:rsidR="00E5232B" w:rsidRPr="00746787" w:rsidRDefault="00E5232B">
            <w:pPr>
              <w:pStyle w:val="TAH"/>
            </w:pPr>
            <w:r w:rsidRPr="00746787">
              <w:t>Suburban 5</w:t>
            </w:r>
            <w:r w:rsidRPr="00746787">
              <w:sym w:font="Symbol" w:char="F0B0"/>
            </w:r>
          </w:p>
          <w:p w14:paraId="22195746" w14:textId="77777777" w:rsidR="00E5232B" w:rsidRPr="00746787" w:rsidRDefault="00E5232B">
            <w:pPr>
              <w:pStyle w:val="TAH"/>
            </w:pPr>
            <w:r w:rsidRPr="00746787">
              <w:t>σ</w:t>
            </w:r>
            <w:r w:rsidRPr="00746787">
              <w:rPr>
                <w:vertAlign w:val="subscript"/>
              </w:rPr>
              <w:t>RND</w:t>
            </w:r>
            <w:r w:rsidRPr="00746787">
              <w:t xml:space="preserve"> = 3dB</w:t>
            </w:r>
          </w:p>
        </w:tc>
        <w:tc>
          <w:tcPr>
            <w:tcW w:w="2100" w:type="dxa"/>
            <w:gridSpan w:val="3"/>
            <w:vAlign w:val="center"/>
          </w:tcPr>
          <w:p w14:paraId="4135DF9D" w14:textId="77777777" w:rsidR="00E5232B" w:rsidRPr="00746787" w:rsidRDefault="00E5232B">
            <w:pPr>
              <w:pStyle w:val="TAH"/>
            </w:pPr>
            <w:r w:rsidRPr="00746787">
              <w:t>Urban 8</w:t>
            </w:r>
            <w:r w:rsidRPr="00746787">
              <w:sym w:font="Symbol" w:char="F0B0"/>
            </w:r>
          </w:p>
          <w:p w14:paraId="4AD052F1" w14:textId="77777777" w:rsidR="00E5232B" w:rsidRPr="00746787" w:rsidRDefault="00E5232B">
            <w:pPr>
              <w:pStyle w:val="TAH"/>
            </w:pPr>
            <w:r w:rsidRPr="00746787">
              <w:t>σ</w:t>
            </w:r>
            <w:r w:rsidRPr="00746787">
              <w:rPr>
                <w:vertAlign w:val="subscript"/>
              </w:rPr>
              <w:t>RND</w:t>
            </w:r>
            <w:r w:rsidRPr="00746787">
              <w:t xml:space="preserve"> = 3dB</w:t>
            </w:r>
          </w:p>
        </w:tc>
        <w:tc>
          <w:tcPr>
            <w:tcW w:w="2036" w:type="dxa"/>
            <w:gridSpan w:val="3"/>
            <w:vAlign w:val="center"/>
          </w:tcPr>
          <w:p w14:paraId="350AB747" w14:textId="77777777" w:rsidR="00E5232B" w:rsidRPr="00746787" w:rsidRDefault="00E5232B">
            <w:pPr>
              <w:pStyle w:val="TAH"/>
            </w:pPr>
            <w:r w:rsidRPr="00746787">
              <w:t>Urban 15</w:t>
            </w:r>
            <w:r w:rsidRPr="00746787">
              <w:sym w:font="Symbol" w:char="F0B0"/>
            </w:r>
          </w:p>
          <w:p w14:paraId="7725DC75" w14:textId="77777777" w:rsidR="00E5232B" w:rsidRPr="00746787" w:rsidRDefault="00E5232B">
            <w:pPr>
              <w:pStyle w:val="TAH"/>
            </w:pPr>
            <w:r w:rsidRPr="00746787">
              <w:t>σ</w:t>
            </w:r>
            <w:r w:rsidRPr="00746787">
              <w:rPr>
                <w:vertAlign w:val="subscript"/>
              </w:rPr>
              <w:t>RND</w:t>
            </w:r>
            <w:r w:rsidRPr="00746787">
              <w:t xml:space="preserve"> = 3dB</w:t>
            </w:r>
          </w:p>
        </w:tc>
        <w:tc>
          <w:tcPr>
            <w:tcW w:w="2085" w:type="dxa"/>
            <w:gridSpan w:val="3"/>
            <w:vAlign w:val="center"/>
          </w:tcPr>
          <w:p w14:paraId="02876127" w14:textId="77777777" w:rsidR="00E5232B" w:rsidRPr="00746787" w:rsidRDefault="00E5232B">
            <w:pPr>
              <w:pStyle w:val="TAH"/>
            </w:pPr>
            <w:r w:rsidRPr="00746787">
              <w:t>Urban Micro</w:t>
            </w:r>
          </w:p>
          <w:p w14:paraId="1EA6D755" w14:textId="77777777" w:rsidR="00E5232B" w:rsidRPr="00746787" w:rsidRDefault="00E5232B">
            <w:pPr>
              <w:pStyle w:val="TAH"/>
            </w:pPr>
            <w:r w:rsidRPr="00746787">
              <w:t>σ</w:t>
            </w:r>
            <w:r w:rsidRPr="00746787">
              <w:rPr>
                <w:vertAlign w:val="subscript"/>
              </w:rPr>
              <w:t>RND</w:t>
            </w:r>
            <w:r w:rsidRPr="00746787">
              <w:t xml:space="preserve"> = 3dB</w:t>
            </w:r>
          </w:p>
        </w:tc>
      </w:tr>
      <w:tr w:rsidR="00E5232B" w:rsidRPr="0057685B" w14:paraId="30A6B9CA" w14:textId="77777777">
        <w:tblPrEx>
          <w:tblCellMar>
            <w:top w:w="0" w:type="dxa"/>
            <w:bottom w:w="0" w:type="dxa"/>
          </w:tblCellMar>
        </w:tblPrEx>
        <w:trPr>
          <w:gridAfter w:val="1"/>
          <w:wAfter w:w="29" w:type="dxa"/>
          <w:cantSplit/>
          <w:trHeight w:val="300"/>
          <w:jc w:val="center"/>
        </w:trPr>
        <w:tc>
          <w:tcPr>
            <w:tcW w:w="1096" w:type="dxa"/>
            <w:gridSpan w:val="2"/>
            <w:vMerge w:val="restart"/>
            <w:vAlign w:val="center"/>
          </w:tcPr>
          <w:p w14:paraId="62EE10FF" w14:textId="77777777" w:rsidR="00E5232B" w:rsidRPr="00746787" w:rsidRDefault="00E5232B">
            <w:pPr>
              <w:pStyle w:val="TAC"/>
              <w:rPr>
                <w:vertAlign w:val="subscript"/>
              </w:rPr>
            </w:pPr>
            <w:r w:rsidRPr="00746787">
              <w:rPr>
                <w:position w:val="-10"/>
                <w:vertAlign w:val="subscript"/>
              </w:rPr>
              <w:object w:dxaOrig="360" w:dyaOrig="300" w14:anchorId="5C4C764E">
                <v:shape id="_x0000_i1347" type="#_x0000_t75" style="width:18pt;height:15pt" o:ole="" fillcolor="window">
                  <v:imagedata r:id="rId587" o:title=""/>
                </v:shape>
                <o:OLEObject Type="Embed" ProgID="Equation.3" ShapeID="_x0000_i1347" DrawAspect="Content" ObjectID="_1821883609" r:id="rId588"/>
              </w:object>
            </w:r>
          </w:p>
        </w:tc>
        <w:tc>
          <w:tcPr>
            <w:tcW w:w="1079" w:type="dxa"/>
            <w:gridSpan w:val="2"/>
            <w:vAlign w:val="center"/>
          </w:tcPr>
          <w:p w14:paraId="620EEEDD" w14:textId="77777777" w:rsidR="00E5232B" w:rsidRPr="00746787" w:rsidRDefault="00E5232B">
            <w:pPr>
              <w:pStyle w:val="TAC"/>
            </w:pPr>
            <w:r w:rsidRPr="00746787">
              <w:t>Input</w:t>
            </w:r>
          </w:p>
        </w:tc>
        <w:tc>
          <w:tcPr>
            <w:tcW w:w="986" w:type="dxa"/>
            <w:vAlign w:val="center"/>
          </w:tcPr>
          <w:p w14:paraId="71EE6C9F" w14:textId="77777777" w:rsidR="00E5232B" w:rsidRPr="00746787" w:rsidRDefault="00E5232B">
            <w:pPr>
              <w:pStyle w:val="TAC"/>
            </w:pPr>
            <w:r w:rsidRPr="00746787">
              <w:t>Output</w:t>
            </w:r>
          </w:p>
        </w:tc>
        <w:tc>
          <w:tcPr>
            <w:tcW w:w="1087" w:type="dxa"/>
            <w:gridSpan w:val="2"/>
            <w:vAlign w:val="center"/>
          </w:tcPr>
          <w:p w14:paraId="62CA15E2" w14:textId="77777777" w:rsidR="00E5232B" w:rsidRPr="00746787" w:rsidRDefault="00E5232B">
            <w:pPr>
              <w:pStyle w:val="TAC"/>
            </w:pPr>
            <w:r w:rsidRPr="00746787">
              <w:t>Input</w:t>
            </w:r>
          </w:p>
        </w:tc>
        <w:tc>
          <w:tcPr>
            <w:tcW w:w="1013" w:type="dxa"/>
            <w:vAlign w:val="center"/>
          </w:tcPr>
          <w:p w14:paraId="7DB65E55" w14:textId="77777777" w:rsidR="00E5232B" w:rsidRPr="00746787" w:rsidRDefault="00E5232B">
            <w:pPr>
              <w:pStyle w:val="TAC"/>
            </w:pPr>
            <w:r w:rsidRPr="00746787">
              <w:t>Output</w:t>
            </w:r>
          </w:p>
        </w:tc>
        <w:tc>
          <w:tcPr>
            <w:tcW w:w="1044" w:type="dxa"/>
            <w:gridSpan w:val="2"/>
            <w:vAlign w:val="center"/>
          </w:tcPr>
          <w:p w14:paraId="584DDDE9" w14:textId="77777777" w:rsidR="00E5232B" w:rsidRPr="00746787" w:rsidRDefault="00E5232B">
            <w:pPr>
              <w:pStyle w:val="TAC"/>
            </w:pPr>
          </w:p>
        </w:tc>
        <w:tc>
          <w:tcPr>
            <w:tcW w:w="992" w:type="dxa"/>
            <w:vAlign w:val="center"/>
          </w:tcPr>
          <w:p w14:paraId="3E471760" w14:textId="77777777" w:rsidR="00E5232B" w:rsidRPr="00746787" w:rsidRDefault="00E5232B">
            <w:pPr>
              <w:pStyle w:val="TAC"/>
            </w:pPr>
            <w:r w:rsidRPr="00746787">
              <w:t>Output</w:t>
            </w:r>
          </w:p>
        </w:tc>
        <w:tc>
          <w:tcPr>
            <w:tcW w:w="1065" w:type="dxa"/>
            <w:gridSpan w:val="2"/>
            <w:vAlign w:val="center"/>
          </w:tcPr>
          <w:p w14:paraId="48588EA6" w14:textId="77777777" w:rsidR="00E5232B" w:rsidRPr="00746787" w:rsidRDefault="00E5232B">
            <w:pPr>
              <w:pStyle w:val="TAC"/>
            </w:pPr>
          </w:p>
        </w:tc>
        <w:tc>
          <w:tcPr>
            <w:tcW w:w="1021" w:type="dxa"/>
            <w:vAlign w:val="center"/>
          </w:tcPr>
          <w:p w14:paraId="086548CE" w14:textId="77777777" w:rsidR="00E5232B" w:rsidRPr="00746787" w:rsidRDefault="00E5232B">
            <w:pPr>
              <w:pStyle w:val="TAC"/>
            </w:pPr>
          </w:p>
        </w:tc>
      </w:tr>
      <w:tr w:rsidR="00E5232B" w:rsidRPr="0057685B" w14:paraId="50F836AE" w14:textId="77777777">
        <w:tblPrEx>
          <w:tblCellMar>
            <w:top w:w="0" w:type="dxa"/>
            <w:bottom w:w="0" w:type="dxa"/>
          </w:tblCellMar>
        </w:tblPrEx>
        <w:trPr>
          <w:gridAfter w:val="1"/>
          <w:wAfter w:w="29" w:type="dxa"/>
          <w:cantSplit/>
          <w:trHeight w:val="300"/>
          <w:jc w:val="center"/>
        </w:trPr>
        <w:tc>
          <w:tcPr>
            <w:tcW w:w="1096" w:type="dxa"/>
            <w:gridSpan w:val="2"/>
            <w:vMerge/>
            <w:vAlign w:val="center"/>
          </w:tcPr>
          <w:p w14:paraId="073241A5" w14:textId="77777777" w:rsidR="00E5232B" w:rsidRPr="00746787" w:rsidRDefault="00E5232B">
            <w:pPr>
              <w:pStyle w:val="TAC"/>
            </w:pPr>
          </w:p>
        </w:tc>
        <w:tc>
          <w:tcPr>
            <w:tcW w:w="1079" w:type="dxa"/>
            <w:gridSpan w:val="2"/>
            <w:vAlign w:val="center"/>
          </w:tcPr>
          <w:p w14:paraId="2E0D0074" w14:textId="77777777" w:rsidR="00E5232B" w:rsidRPr="00746787" w:rsidRDefault="00E5232B">
            <w:pPr>
              <w:pStyle w:val="TAC"/>
            </w:pPr>
            <w:r w:rsidRPr="00746787">
              <w:t>1.4</w:t>
            </w:r>
          </w:p>
        </w:tc>
        <w:tc>
          <w:tcPr>
            <w:tcW w:w="986" w:type="dxa"/>
            <w:vAlign w:val="center"/>
          </w:tcPr>
          <w:p w14:paraId="43D72DBE" w14:textId="77777777" w:rsidR="00E5232B" w:rsidRPr="00746787" w:rsidRDefault="00E5232B">
            <w:pPr>
              <w:pStyle w:val="TAC"/>
            </w:pPr>
            <w:r w:rsidRPr="00746787">
              <w:t>1.29</w:t>
            </w:r>
          </w:p>
        </w:tc>
        <w:tc>
          <w:tcPr>
            <w:tcW w:w="1087" w:type="dxa"/>
            <w:gridSpan w:val="2"/>
            <w:vAlign w:val="center"/>
          </w:tcPr>
          <w:p w14:paraId="3102B66E" w14:textId="77777777" w:rsidR="00E5232B" w:rsidRPr="00746787" w:rsidRDefault="00E5232B">
            <w:pPr>
              <w:pStyle w:val="TAC"/>
            </w:pPr>
            <w:r w:rsidRPr="00746787">
              <w:t>1.7</w:t>
            </w:r>
          </w:p>
        </w:tc>
        <w:tc>
          <w:tcPr>
            <w:tcW w:w="1013" w:type="dxa"/>
            <w:vAlign w:val="center"/>
          </w:tcPr>
          <w:p w14:paraId="501D5CB9" w14:textId="77777777" w:rsidR="00E5232B" w:rsidRPr="00746787" w:rsidRDefault="00E5232B">
            <w:pPr>
              <w:pStyle w:val="TAC"/>
            </w:pPr>
            <w:r w:rsidRPr="00746787">
              <w:t>1.54</w:t>
            </w:r>
          </w:p>
        </w:tc>
        <w:tc>
          <w:tcPr>
            <w:tcW w:w="1044" w:type="dxa"/>
            <w:gridSpan w:val="2"/>
            <w:vAlign w:val="center"/>
          </w:tcPr>
          <w:p w14:paraId="117AF8FB" w14:textId="77777777" w:rsidR="00E5232B" w:rsidRPr="00746787" w:rsidRDefault="00E5232B">
            <w:pPr>
              <w:pStyle w:val="TAC"/>
            </w:pPr>
            <w:r w:rsidRPr="00746787">
              <w:t>1.7</w:t>
            </w:r>
          </w:p>
        </w:tc>
        <w:tc>
          <w:tcPr>
            <w:tcW w:w="992" w:type="dxa"/>
            <w:vAlign w:val="center"/>
          </w:tcPr>
          <w:p w14:paraId="35AE6B82" w14:textId="77777777" w:rsidR="00E5232B" w:rsidRPr="00746787" w:rsidRDefault="00E5232B">
            <w:pPr>
              <w:pStyle w:val="TAC"/>
            </w:pPr>
            <w:r w:rsidRPr="00746787">
              <w:t>1.54</w:t>
            </w:r>
          </w:p>
        </w:tc>
        <w:tc>
          <w:tcPr>
            <w:tcW w:w="1065" w:type="dxa"/>
            <w:gridSpan w:val="2"/>
            <w:vAlign w:val="center"/>
          </w:tcPr>
          <w:p w14:paraId="7F5F2826" w14:textId="77777777" w:rsidR="00E5232B" w:rsidRPr="00746787" w:rsidRDefault="00E5232B">
            <w:pPr>
              <w:pStyle w:val="TAC"/>
            </w:pPr>
          </w:p>
        </w:tc>
        <w:tc>
          <w:tcPr>
            <w:tcW w:w="1021" w:type="dxa"/>
            <w:vAlign w:val="center"/>
          </w:tcPr>
          <w:p w14:paraId="0094366A" w14:textId="77777777" w:rsidR="00E5232B" w:rsidRPr="00746787" w:rsidRDefault="00E5232B">
            <w:pPr>
              <w:pStyle w:val="TAC"/>
            </w:pPr>
          </w:p>
        </w:tc>
      </w:tr>
      <w:tr w:rsidR="00E5232B" w:rsidRPr="0057685B" w14:paraId="4026AC7C" w14:textId="77777777">
        <w:tblPrEx>
          <w:tblCellMar>
            <w:top w:w="0" w:type="dxa"/>
            <w:bottom w:w="0" w:type="dxa"/>
          </w:tblCellMar>
        </w:tblPrEx>
        <w:trPr>
          <w:gridAfter w:val="1"/>
          <w:wAfter w:w="29" w:type="dxa"/>
          <w:cantSplit/>
          <w:trHeight w:val="329"/>
          <w:jc w:val="center"/>
        </w:trPr>
        <w:tc>
          <w:tcPr>
            <w:tcW w:w="1096" w:type="dxa"/>
            <w:gridSpan w:val="2"/>
            <w:vMerge w:val="restart"/>
            <w:vAlign w:val="center"/>
          </w:tcPr>
          <w:p w14:paraId="5D569790" w14:textId="77777777" w:rsidR="00E5232B" w:rsidRPr="00746787" w:rsidRDefault="00E5232B">
            <w:pPr>
              <w:pStyle w:val="TAC"/>
            </w:pPr>
            <w:r w:rsidRPr="00746787">
              <w:rPr>
                <w:position w:val="-10"/>
                <w:vertAlign w:val="subscript"/>
              </w:rPr>
              <w:object w:dxaOrig="380" w:dyaOrig="300" w14:anchorId="7C636FAA">
                <v:shape id="_x0000_i1348" type="#_x0000_t75" style="width:19.2pt;height:15pt" o:ole="" fillcolor="window">
                  <v:imagedata r:id="rId589" o:title=""/>
                </v:shape>
                <o:OLEObject Type="Embed" ProgID="Equation.3" ShapeID="_x0000_i1348" DrawAspect="Content" ObjectID="_1821883610" r:id="rId590"/>
              </w:object>
            </w:r>
          </w:p>
        </w:tc>
        <w:tc>
          <w:tcPr>
            <w:tcW w:w="1079" w:type="dxa"/>
            <w:gridSpan w:val="2"/>
            <w:vAlign w:val="center"/>
          </w:tcPr>
          <w:p w14:paraId="5E015942" w14:textId="77777777" w:rsidR="00E5232B" w:rsidRPr="00746787" w:rsidRDefault="00E5232B">
            <w:pPr>
              <w:pStyle w:val="TAC"/>
            </w:pPr>
            <w:r w:rsidRPr="00746787">
              <w:t>Input</w:t>
            </w:r>
          </w:p>
        </w:tc>
        <w:tc>
          <w:tcPr>
            <w:tcW w:w="986" w:type="dxa"/>
            <w:vAlign w:val="center"/>
          </w:tcPr>
          <w:p w14:paraId="74CA3308" w14:textId="77777777" w:rsidR="00E5232B" w:rsidRPr="00746787" w:rsidRDefault="00E5232B">
            <w:pPr>
              <w:pStyle w:val="TAC"/>
            </w:pPr>
            <w:r w:rsidRPr="00746787">
              <w:t>Ideal</w:t>
            </w:r>
          </w:p>
        </w:tc>
        <w:tc>
          <w:tcPr>
            <w:tcW w:w="1087" w:type="dxa"/>
            <w:gridSpan w:val="2"/>
            <w:vAlign w:val="center"/>
          </w:tcPr>
          <w:p w14:paraId="0C14B5FE" w14:textId="77777777" w:rsidR="00E5232B" w:rsidRPr="00746787" w:rsidRDefault="00E5232B">
            <w:pPr>
              <w:pStyle w:val="TAC"/>
            </w:pPr>
            <w:r w:rsidRPr="00746787">
              <w:t>Input</w:t>
            </w:r>
          </w:p>
        </w:tc>
        <w:tc>
          <w:tcPr>
            <w:tcW w:w="1013" w:type="dxa"/>
            <w:vAlign w:val="center"/>
          </w:tcPr>
          <w:p w14:paraId="11967CF6" w14:textId="77777777" w:rsidR="00E5232B" w:rsidRPr="00746787" w:rsidRDefault="00E5232B">
            <w:pPr>
              <w:pStyle w:val="TAC"/>
            </w:pPr>
            <w:r w:rsidRPr="00746787">
              <w:t>Ideal</w:t>
            </w:r>
          </w:p>
        </w:tc>
        <w:tc>
          <w:tcPr>
            <w:tcW w:w="1044" w:type="dxa"/>
            <w:gridSpan w:val="2"/>
            <w:vAlign w:val="center"/>
          </w:tcPr>
          <w:p w14:paraId="554498DF" w14:textId="77777777" w:rsidR="00E5232B" w:rsidRPr="00746787" w:rsidRDefault="00E5232B">
            <w:pPr>
              <w:pStyle w:val="TAC"/>
            </w:pPr>
            <w:r w:rsidRPr="00746787">
              <w:t>Input</w:t>
            </w:r>
          </w:p>
        </w:tc>
        <w:tc>
          <w:tcPr>
            <w:tcW w:w="992" w:type="dxa"/>
            <w:vAlign w:val="center"/>
          </w:tcPr>
          <w:p w14:paraId="43A982FF" w14:textId="77777777" w:rsidR="00E5232B" w:rsidRPr="00746787" w:rsidRDefault="00E5232B">
            <w:pPr>
              <w:pStyle w:val="TAC"/>
            </w:pPr>
            <w:r w:rsidRPr="00746787">
              <w:t>Ideal</w:t>
            </w:r>
          </w:p>
        </w:tc>
        <w:tc>
          <w:tcPr>
            <w:tcW w:w="1065" w:type="dxa"/>
            <w:gridSpan w:val="2"/>
            <w:vAlign w:val="center"/>
          </w:tcPr>
          <w:p w14:paraId="59133E43" w14:textId="77777777" w:rsidR="00E5232B" w:rsidRPr="00746787" w:rsidRDefault="00E5232B">
            <w:pPr>
              <w:pStyle w:val="TAC"/>
            </w:pPr>
          </w:p>
        </w:tc>
        <w:tc>
          <w:tcPr>
            <w:tcW w:w="1021" w:type="dxa"/>
            <w:vAlign w:val="center"/>
          </w:tcPr>
          <w:p w14:paraId="52487112" w14:textId="77777777" w:rsidR="00E5232B" w:rsidRPr="00746787" w:rsidRDefault="00E5232B">
            <w:pPr>
              <w:pStyle w:val="TAC"/>
            </w:pPr>
          </w:p>
        </w:tc>
      </w:tr>
      <w:tr w:rsidR="00E5232B" w:rsidRPr="0057685B" w14:paraId="55997500" w14:textId="77777777">
        <w:tblPrEx>
          <w:tblCellMar>
            <w:top w:w="0" w:type="dxa"/>
            <w:bottom w:w="0" w:type="dxa"/>
          </w:tblCellMar>
        </w:tblPrEx>
        <w:trPr>
          <w:gridAfter w:val="1"/>
          <w:wAfter w:w="29" w:type="dxa"/>
          <w:cantSplit/>
          <w:trHeight w:val="329"/>
          <w:jc w:val="center"/>
        </w:trPr>
        <w:tc>
          <w:tcPr>
            <w:tcW w:w="1096" w:type="dxa"/>
            <w:gridSpan w:val="2"/>
            <w:vMerge/>
            <w:vAlign w:val="center"/>
          </w:tcPr>
          <w:p w14:paraId="26B3EEEF" w14:textId="77777777" w:rsidR="00E5232B" w:rsidRPr="00746787" w:rsidRDefault="00E5232B">
            <w:pPr>
              <w:pStyle w:val="TAC"/>
            </w:pPr>
          </w:p>
        </w:tc>
        <w:tc>
          <w:tcPr>
            <w:tcW w:w="1079" w:type="dxa"/>
            <w:gridSpan w:val="2"/>
            <w:vAlign w:val="center"/>
          </w:tcPr>
          <w:p w14:paraId="5FE21127" w14:textId="77777777" w:rsidR="00E5232B" w:rsidRPr="00746787" w:rsidRDefault="00E5232B">
            <w:pPr>
              <w:pStyle w:val="TAC"/>
            </w:pPr>
            <w:r w:rsidRPr="00746787">
              <w:t>-6.80</w:t>
            </w:r>
          </w:p>
        </w:tc>
        <w:tc>
          <w:tcPr>
            <w:tcW w:w="986" w:type="dxa"/>
            <w:vAlign w:val="center"/>
          </w:tcPr>
          <w:p w14:paraId="7EB8E632" w14:textId="77777777" w:rsidR="00E5232B" w:rsidRPr="00746787" w:rsidRDefault="00E5232B">
            <w:pPr>
              <w:pStyle w:val="TAC"/>
            </w:pPr>
            <w:r w:rsidRPr="00746787">
              <w:t>-6.92</w:t>
            </w:r>
          </w:p>
        </w:tc>
        <w:tc>
          <w:tcPr>
            <w:tcW w:w="1087" w:type="dxa"/>
            <w:gridSpan w:val="2"/>
            <w:vAlign w:val="center"/>
          </w:tcPr>
          <w:p w14:paraId="166414FC" w14:textId="77777777" w:rsidR="00E5232B" w:rsidRPr="00746787" w:rsidRDefault="00E5232B">
            <w:pPr>
              <w:pStyle w:val="TAC"/>
            </w:pPr>
            <w:r w:rsidRPr="00746787">
              <w:t>-6.195</w:t>
            </w:r>
          </w:p>
        </w:tc>
        <w:tc>
          <w:tcPr>
            <w:tcW w:w="1013" w:type="dxa"/>
            <w:vAlign w:val="center"/>
          </w:tcPr>
          <w:p w14:paraId="1885D51A" w14:textId="77777777" w:rsidR="00E5232B" w:rsidRPr="00746787" w:rsidRDefault="00E5232B">
            <w:pPr>
              <w:pStyle w:val="TAC"/>
            </w:pPr>
            <w:r w:rsidRPr="00746787">
              <w:t>-6.26</w:t>
            </w:r>
          </w:p>
        </w:tc>
        <w:tc>
          <w:tcPr>
            <w:tcW w:w="1044" w:type="dxa"/>
            <w:gridSpan w:val="2"/>
            <w:vAlign w:val="center"/>
          </w:tcPr>
          <w:p w14:paraId="614CF9D8" w14:textId="77777777" w:rsidR="00E5232B" w:rsidRPr="00746787" w:rsidRDefault="00E5232B">
            <w:pPr>
              <w:pStyle w:val="TAC"/>
            </w:pPr>
            <w:r w:rsidRPr="00746787">
              <w:t>-6.195</w:t>
            </w:r>
          </w:p>
        </w:tc>
        <w:tc>
          <w:tcPr>
            <w:tcW w:w="992" w:type="dxa"/>
            <w:vAlign w:val="center"/>
          </w:tcPr>
          <w:p w14:paraId="6119C489" w14:textId="77777777" w:rsidR="00E5232B" w:rsidRPr="00746787" w:rsidRDefault="00E5232B">
            <w:pPr>
              <w:pStyle w:val="TAC"/>
            </w:pPr>
            <w:r w:rsidRPr="00746787">
              <w:t>-6.26</w:t>
            </w:r>
          </w:p>
        </w:tc>
        <w:tc>
          <w:tcPr>
            <w:tcW w:w="1065" w:type="dxa"/>
            <w:gridSpan w:val="2"/>
            <w:vAlign w:val="center"/>
          </w:tcPr>
          <w:p w14:paraId="34959948" w14:textId="77777777" w:rsidR="00E5232B" w:rsidRPr="00746787" w:rsidRDefault="00E5232B">
            <w:pPr>
              <w:pStyle w:val="TAC"/>
            </w:pPr>
          </w:p>
        </w:tc>
        <w:tc>
          <w:tcPr>
            <w:tcW w:w="1021" w:type="dxa"/>
            <w:vAlign w:val="center"/>
          </w:tcPr>
          <w:p w14:paraId="6A262D01" w14:textId="77777777" w:rsidR="00E5232B" w:rsidRPr="00746787" w:rsidRDefault="00E5232B">
            <w:pPr>
              <w:pStyle w:val="TAC"/>
            </w:pPr>
          </w:p>
        </w:tc>
      </w:tr>
      <w:tr w:rsidR="00E5232B" w:rsidRPr="0057685B" w14:paraId="046C6205" w14:textId="77777777">
        <w:tblPrEx>
          <w:tblCellMar>
            <w:top w:w="0" w:type="dxa"/>
            <w:bottom w:w="0" w:type="dxa"/>
          </w:tblCellMar>
        </w:tblPrEx>
        <w:trPr>
          <w:gridAfter w:val="1"/>
          <w:wAfter w:w="29" w:type="dxa"/>
          <w:cantSplit/>
          <w:trHeight w:val="309"/>
          <w:jc w:val="center"/>
        </w:trPr>
        <w:tc>
          <w:tcPr>
            <w:tcW w:w="1096" w:type="dxa"/>
            <w:gridSpan w:val="2"/>
            <w:vMerge w:val="restart"/>
            <w:vAlign w:val="center"/>
          </w:tcPr>
          <w:p w14:paraId="7B2A6194" w14:textId="77777777" w:rsidR="00E5232B" w:rsidRPr="00746787" w:rsidRDefault="00E5232B">
            <w:pPr>
              <w:pStyle w:val="TAC"/>
            </w:pPr>
            <w:r w:rsidRPr="00746787">
              <w:rPr>
                <w:position w:val="-10"/>
                <w:vertAlign w:val="subscript"/>
              </w:rPr>
              <w:object w:dxaOrig="340" w:dyaOrig="300" w14:anchorId="0DBFCB17">
                <v:shape id="_x0000_i1349" type="#_x0000_t75" style="width:16.8pt;height:15pt" o:ole="" fillcolor="window">
                  <v:imagedata r:id="rId591" o:title=""/>
                </v:shape>
                <o:OLEObject Type="Embed" ProgID="Equation.3" ShapeID="_x0000_i1349" DrawAspect="Content" ObjectID="_1821883611" r:id="rId592"/>
              </w:object>
            </w:r>
          </w:p>
        </w:tc>
        <w:tc>
          <w:tcPr>
            <w:tcW w:w="1079" w:type="dxa"/>
            <w:gridSpan w:val="2"/>
            <w:vAlign w:val="center"/>
          </w:tcPr>
          <w:p w14:paraId="23EE7024" w14:textId="77777777" w:rsidR="00E5232B" w:rsidRPr="00746787" w:rsidRDefault="00E5232B">
            <w:pPr>
              <w:pStyle w:val="TAC"/>
            </w:pPr>
            <w:r w:rsidRPr="00746787">
              <w:t>Input</w:t>
            </w:r>
          </w:p>
        </w:tc>
        <w:tc>
          <w:tcPr>
            <w:tcW w:w="986" w:type="dxa"/>
            <w:vAlign w:val="center"/>
          </w:tcPr>
          <w:p w14:paraId="0D50D4D8" w14:textId="77777777" w:rsidR="00E5232B" w:rsidRPr="00746787" w:rsidRDefault="00E5232B">
            <w:pPr>
              <w:pStyle w:val="TAC"/>
            </w:pPr>
            <w:r w:rsidRPr="00746787">
              <w:t>Ideal</w:t>
            </w:r>
          </w:p>
        </w:tc>
        <w:tc>
          <w:tcPr>
            <w:tcW w:w="1087" w:type="dxa"/>
            <w:gridSpan w:val="2"/>
            <w:vAlign w:val="center"/>
          </w:tcPr>
          <w:p w14:paraId="71022C0C" w14:textId="77777777" w:rsidR="00E5232B" w:rsidRPr="00746787" w:rsidRDefault="00E5232B">
            <w:pPr>
              <w:pStyle w:val="TAC"/>
            </w:pPr>
            <w:r w:rsidRPr="00746787">
              <w:t>Input</w:t>
            </w:r>
          </w:p>
        </w:tc>
        <w:tc>
          <w:tcPr>
            <w:tcW w:w="1013" w:type="dxa"/>
            <w:vAlign w:val="center"/>
          </w:tcPr>
          <w:p w14:paraId="7B60B06E" w14:textId="77777777" w:rsidR="00E5232B" w:rsidRPr="00746787" w:rsidRDefault="00E5232B">
            <w:pPr>
              <w:pStyle w:val="TAC"/>
            </w:pPr>
            <w:r w:rsidRPr="00746787">
              <w:t>Ideal</w:t>
            </w:r>
          </w:p>
        </w:tc>
        <w:tc>
          <w:tcPr>
            <w:tcW w:w="1044" w:type="dxa"/>
            <w:gridSpan w:val="2"/>
            <w:vAlign w:val="center"/>
          </w:tcPr>
          <w:p w14:paraId="475D77B4" w14:textId="77777777" w:rsidR="00E5232B" w:rsidRPr="00746787" w:rsidRDefault="00E5232B">
            <w:pPr>
              <w:pStyle w:val="TAC"/>
            </w:pPr>
            <w:r w:rsidRPr="00746787">
              <w:t>Input</w:t>
            </w:r>
          </w:p>
        </w:tc>
        <w:tc>
          <w:tcPr>
            <w:tcW w:w="992" w:type="dxa"/>
            <w:vAlign w:val="center"/>
          </w:tcPr>
          <w:p w14:paraId="67C60516" w14:textId="77777777" w:rsidR="00E5232B" w:rsidRPr="00746787" w:rsidRDefault="00E5232B">
            <w:pPr>
              <w:pStyle w:val="TAC"/>
            </w:pPr>
            <w:r w:rsidRPr="00746787">
              <w:t>Ideal</w:t>
            </w:r>
          </w:p>
        </w:tc>
        <w:tc>
          <w:tcPr>
            <w:tcW w:w="1065" w:type="dxa"/>
            <w:gridSpan w:val="2"/>
            <w:vAlign w:val="center"/>
          </w:tcPr>
          <w:p w14:paraId="32BE0EE2" w14:textId="77777777" w:rsidR="00E5232B" w:rsidRPr="00746787" w:rsidRDefault="00E5232B">
            <w:pPr>
              <w:pStyle w:val="TAC"/>
            </w:pPr>
          </w:p>
        </w:tc>
        <w:tc>
          <w:tcPr>
            <w:tcW w:w="1021" w:type="dxa"/>
            <w:vAlign w:val="center"/>
          </w:tcPr>
          <w:p w14:paraId="404DD18A" w14:textId="77777777" w:rsidR="00E5232B" w:rsidRPr="00746787" w:rsidRDefault="00E5232B">
            <w:pPr>
              <w:pStyle w:val="TAC"/>
            </w:pPr>
          </w:p>
        </w:tc>
      </w:tr>
      <w:tr w:rsidR="00E5232B" w:rsidRPr="0057685B" w14:paraId="660D2F4C" w14:textId="77777777">
        <w:tblPrEx>
          <w:tblCellMar>
            <w:top w:w="0" w:type="dxa"/>
            <w:bottom w:w="0" w:type="dxa"/>
          </w:tblCellMar>
        </w:tblPrEx>
        <w:trPr>
          <w:gridAfter w:val="1"/>
          <w:wAfter w:w="29" w:type="dxa"/>
          <w:cantSplit/>
          <w:trHeight w:val="309"/>
          <w:jc w:val="center"/>
        </w:trPr>
        <w:tc>
          <w:tcPr>
            <w:tcW w:w="1096" w:type="dxa"/>
            <w:gridSpan w:val="2"/>
            <w:vMerge/>
            <w:vAlign w:val="center"/>
          </w:tcPr>
          <w:p w14:paraId="4CF906D9" w14:textId="77777777" w:rsidR="00E5232B" w:rsidRPr="00746787" w:rsidRDefault="00E5232B">
            <w:pPr>
              <w:pStyle w:val="TAC"/>
            </w:pPr>
          </w:p>
        </w:tc>
        <w:tc>
          <w:tcPr>
            <w:tcW w:w="1079" w:type="dxa"/>
            <w:gridSpan w:val="2"/>
            <w:vAlign w:val="center"/>
          </w:tcPr>
          <w:p w14:paraId="0888930B" w14:textId="77777777" w:rsidR="00E5232B" w:rsidRPr="00746787" w:rsidRDefault="00E5232B">
            <w:pPr>
              <w:pStyle w:val="TAC"/>
            </w:pPr>
            <w:r w:rsidRPr="00746787">
              <w:t>0.288</w:t>
            </w:r>
          </w:p>
        </w:tc>
        <w:tc>
          <w:tcPr>
            <w:tcW w:w="986" w:type="dxa"/>
            <w:vAlign w:val="center"/>
          </w:tcPr>
          <w:p w14:paraId="7A7DC929" w14:textId="77777777" w:rsidR="00E5232B" w:rsidRPr="00746787" w:rsidRDefault="00E5232B">
            <w:pPr>
              <w:pStyle w:val="TAC"/>
            </w:pPr>
            <w:r w:rsidRPr="00746787">
              <w:t>0.363</w:t>
            </w:r>
          </w:p>
        </w:tc>
        <w:tc>
          <w:tcPr>
            <w:tcW w:w="1087" w:type="dxa"/>
            <w:gridSpan w:val="2"/>
            <w:vAlign w:val="center"/>
          </w:tcPr>
          <w:p w14:paraId="469B24A1" w14:textId="77777777" w:rsidR="00E5232B" w:rsidRPr="00746787" w:rsidRDefault="00E5232B">
            <w:pPr>
              <w:pStyle w:val="TAC"/>
            </w:pPr>
            <w:r w:rsidRPr="00746787">
              <w:t>0.18</w:t>
            </w:r>
          </w:p>
        </w:tc>
        <w:tc>
          <w:tcPr>
            <w:tcW w:w="1013" w:type="dxa"/>
            <w:vAlign w:val="center"/>
          </w:tcPr>
          <w:p w14:paraId="48D8FC58" w14:textId="77777777" w:rsidR="00E5232B" w:rsidRPr="00746787" w:rsidRDefault="00E5232B">
            <w:pPr>
              <w:pStyle w:val="TAC"/>
            </w:pPr>
            <w:r w:rsidRPr="00746787">
              <w:t>0.25</w:t>
            </w:r>
          </w:p>
        </w:tc>
        <w:tc>
          <w:tcPr>
            <w:tcW w:w="1044" w:type="dxa"/>
            <w:gridSpan w:val="2"/>
            <w:vAlign w:val="center"/>
          </w:tcPr>
          <w:p w14:paraId="47559D3A" w14:textId="77777777" w:rsidR="00E5232B" w:rsidRPr="00746787" w:rsidRDefault="00E5232B">
            <w:pPr>
              <w:pStyle w:val="TAC"/>
            </w:pPr>
            <w:r w:rsidRPr="00746787">
              <w:t>0.18</w:t>
            </w:r>
          </w:p>
        </w:tc>
        <w:tc>
          <w:tcPr>
            <w:tcW w:w="992" w:type="dxa"/>
            <w:vAlign w:val="center"/>
          </w:tcPr>
          <w:p w14:paraId="3A7D8B12" w14:textId="77777777" w:rsidR="00E5232B" w:rsidRPr="00746787" w:rsidRDefault="00E5232B">
            <w:pPr>
              <w:pStyle w:val="TAC"/>
            </w:pPr>
            <w:r w:rsidRPr="00746787">
              <w:t>0.25</w:t>
            </w:r>
          </w:p>
        </w:tc>
        <w:tc>
          <w:tcPr>
            <w:tcW w:w="1065" w:type="dxa"/>
            <w:gridSpan w:val="2"/>
            <w:vAlign w:val="center"/>
          </w:tcPr>
          <w:p w14:paraId="7D4CF293" w14:textId="77777777" w:rsidR="00E5232B" w:rsidRPr="00746787" w:rsidRDefault="00E5232B">
            <w:pPr>
              <w:pStyle w:val="TAC"/>
            </w:pPr>
          </w:p>
        </w:tc>
        <w:tc>
          <w:tcPr>
            <w:tcW w:w="1021" w:type="dxa"/>
            <w:vAlign w:val="center"/>
          </w:tcPr>
          <w:p w14:paraId="0C02E4B8" w14:textId="77777777" w:rsidR="00E5232B" w:rsidRPr="00746787" w:rsidRDefault="00E5232B">
            <w:pPr>
              <w:pStyle w:val="TAC"/>
            </w:pPr>
          </w:p>
        </w:tc>
      </w:tr>
      <w:tr w:rsidR="00E5232B" w:rsidRPr="0057685B" w14:paraId="46D84630" w14:textId="77777777">
        <w:tblPrEx>
          <w:tblCellMar>
            <w:top w:w="0" w:type="dxa"/>
            <w:bottom w:w="0" w:type="dxa"/>
          </w:tblCellMar>
        </w:tblPrEx>
        <w:trPr>
          <w:gridAfter w:val="1"/>
          <w:wAfter w:w="29" w:type="dxa"/>
          <w:cantSplit/>
          <w:trHeight w:val="309"/>
          <w:jc w:val="center"/>
        </w:trPr>
        <w:tc>
          <w:tcPr>
            <w:tcW w:w="1096" w:type="dxa"/>
            <w:gridSpan w:val="2"/>
            <w:vMerge w:val="restart"/>
            <w:vAlign w:val="center"/>
          </w:tcPr>
          <w:p w14:paraId="22DC6940" w14:textId="77777777" w:rsidR="00E5232B" w:rsidRPr="00746787" w:rsidRDefault="00E5232B">
            <w:pPr>
              <w:pStyle w:val="TAC"/>
              <w:rPr>
                <w:vertAlign w:val="subscript"/>
              </w:rPr>
            </w:pPr>
            <w:r w:rsidRPr="00746787">
              <w:rPr>
                <w:position w:val="-10"/>
                <w:vertAlign w:val="subscript"/>
              </w:rPr>
              <w:object w:dxaOrig="360" w:dyaOrig="300" w14:anchorId="11DEEE6D">
                <v:shape id="_x0000_i1350" type="#_x0000_t75" style="width:18pt;height:15pt" o:ole="" fillcolor="window">
                  <v:imagedata r:id="rId593" o:title=""/>
                </v:shape>
                <o:OLEObject Type="Embed" ProgID="Equation.3" ShapeID="_x0000_i1350" DrawAspect="Content" ObjectID="_1821883612" r:id="rId594"/>
              </w:object>
            </w:r>
          </w:p>
        </w:tc>
        <w:tc>
          <w:tcPr>
            <w:tcW w:w="1079" w:type="dxa"/>
            <w:gridSpan w:val="2"/>
            <w:vAlign w:val="center"/>
          </w:tcPr>
          <w:p w14:paraId="7CBE92A4" w14:textId="77777777" w:rsidR="00E5232B" w:rsidRPr="00746787" w:rsidRDefault="00E5232B">
            <w:pPr>
              <w:pStyle w:val="TAC"/>
            </w:pPr>
            <w:r w:rsidRPr="00746787">
              <w:t>Input</w:t>
            </w:r>
          </w:p>
        </w:tc>
        <w:tc>
          <w:tcPr>
            <w:tcW w:w="986" w:type="dxa"/>
            <w:vAlign w:val="center"/>
          </w:tcPr>
          <w:p w14:paraId="360C87FA" w14:textId="77777777" w:rsidR="00E5232B" w:rsidRPr="00746787" w:rsidRDefault="00E5232B">
            <w:pPr>
              <w:pStyle w:val="TAC"/>
            </w:pPr>
            <w:r w:rsidRPr="00746787">
              <w:t>Output</w:t>
            </w:r>
          </w:p>
        </w:tc>
        <w:tc>
          <w:tcPr>
            <w:tcW w:w="1087" w:type="dxa"/>
            <w:gridSpan w:val="2"/>
            <w:vAlign w:val="center"/>
          </w:tcPr>
          <w:p w14:paraId="19C958F7" w14:textId="77777777" w:rsidR="00E5232B" w:rsidRPr="00746787" w:rsidRDefault="00E5232B">
            <w:pPr>
              <w:pStyle w:val="TAC"/>
            </w:pPr>
            <w:r w:rsidRPr="00746787">
              <w:t>Input</w:t>
            </w:r>
          </w:p>
        </w:tc>
        <w:tc>
          <w:tcPr>
            <w:tcW w:w="1013" w:type="dxa"/>
            <w:vAlign w:val="center"/>
          </w:tcPr>
          <w:p w14:paraId="5C66B8B8" w14:textId="77777777" w:rsidR="00E5232B" w:rsidRPr="00746787" w:rsidRDefault="00E5232B">
            <w:pPr>
              <w:pStyle w:val="TAC"/>
            </w:pPr>
            <w:r w:rsidRPr="00746787">
              <w:t>Output</w:t>
            </w:r>
          </w:p>
        </w:tc>
        <w:tc>
          <w:tcPr>
            <w:tcW w:w="1044" w:type="dxa"/>
            <w:gridSpan w:val="2"/>
            <w:vAlign w:val="center"/>
          </w:tcPr>
          <w:p w14:paraId="6BC96580" w14:textId="77777777" w:rsidR="00E5232B" w:rsidRPr="00746787" w:rsidRDefault="00E5232B">
            <w:pPr>
              <w:pStyle w:val="TAC"/>
            </w:pPr>
            <w:r w:rsidRPr="00746787">
              <w:t>Input</w:t>
            </w:r>
          </w:p>
        </w:tc>
        <w:tc>
          <w:tcPr>
            <w:tcW w:w="992" w:type="dxa"/>
            <w:vAlign w:val="center"/>
          </w:tcPr>
          <w:p w14:paraId="2847C69A" w14:textId="77777777" w:rsidR="00E5232B" w:rsidRPr="00746787" w:rsidRDefault="00E5232B">
            <w:pPr>
              <w:pStyle w:val="TAC"/>
            </w:pPr>
            <w:r w:rsidRPr="00746787">
              <w:t>Output</w:t>
            </w:r>
          </w:p>
        </w:tc>
        <w:tc>
          <w:tcPr>
            <w:tcW w:w="1065" w:type="dxa"/>
            <w:gridSpan w:val="2"/>
            <w:vAlign w:val="center"/>
          </w:tcPr>
          <w:p w14:paraId="649AD962" w14:textId="77777777" w:rsidR="00E5232B" w:rsidRPr="00746787" w:rsidRDefault="00E5232B">
            <w:pPr>
              <w:pStyle w:val="TAC"/>
            </w:pPr>
          </w:p>
        </w:tc>
        <w:tc>
          <w:tcPr>
            <w:tcW w:w="1021" w:type="dxa"/>
            <w:vAlign w:val="center"/>
          </w:tcPr>
          <w:p w14:paraId="239283D5" w14:textId="77777777" w:rsidR="00E5232B" w:rsidRPr="00746787" w:rsidRDefault="00E5232B">
            <w:pPr>
              <w:pStyle w:val="TAC"/>
            </w:pPr>
          </w:p>
        </w:tc>
      </w:tr>
      <w:tr w:rsidR="00E5232B" w:rsidRPr="0057685B" w14:paraId="58C8F35F" w14:textId="77777777">
        <w:tblPrEx>
          <w:tblCellMar>
            <w:top w:w="0" w:type="dxa"/>
            <w:bottom w:w="0" w:type="dxa"/>
          </w:tblCellMar>
        </w:tblPrEx>
        <w:trPr>
          <w:gridAfter w:val="1"/>
          <w:wAfter w:w="29" w:type="dxa"/>
          <w:cantSplit/>
          <w:trHeight w:val="309"/>
          <w:jc w:val="center"/>
        </w:trPr>
        <w:tc>
          <w:tcPr>
            <w:tcW w:w="1096" w:type="dxa"/>
            <w:gridSpan w:val="2"/>
            <w:vMerge/>
            <w:vAlign w:val="center"/>
          </w:tcPr>
          <w:p w14:paraId="72098809" w14:textId="77777777" w:rsidR="00E5232B" w:rsidRPr="00746787" w:rsidRDefault="00E5232B">
            <w:pPr>
              <w:pStyle w:val="TAC"/>
            </w:pPr>
          </w:p>
        </w:tc>
        <w:tc>
          <w:tcPr>
            <w:tcW w:w="1079" w:type="dxa"/>
            <w:gridSpan w:val="2"/>
            <w:vAlign w:val="center"/>
          </w:tcPr>
          <w:p w14:paraId="72B4B0FC" w14:textId="77777777" w:rsidR="00E5232B" w:rsidRPr="00746787" w:rsidRDefault="00E5232B">
            <w:pPr>
              <w:pStyle w:val="TAC"/>
            </w:pPr>
            <w:r w:rsidRPr="00746787">
              <w:t>1.2</w:t>
            </w:r>
          </w:p>
        </w:tc>
        <w:tc>
          <w:tcPr>
            <w:tcW w:w="986" w:type="dxa"/>
            <w:vAlign w:val="center"/>
          </w:tcPr>
          <w:p w14:paraId="18F6AD29" w14:textId="77777777" w:rsidR="00E5232B" w:rsidRPr="00746787" w:rsidRDefault="00E5232B">
            <w:pPr>
              <w:pStyle w:val="TAC"/>
            </w:pPr>
            <w:r w:rsidRPr="00746787">
              <w:t>1.22</w:t>
            </w:r>
          </w:p>
        </w:tc>
        <w:tc>
          <w:tcPr>
            <w:tcW w:w="1087" w:type="dxa"/>
            <w:gridSpan w:val="2"/>
            <w:vAlign w:val="center"/>
          </w:tcPr>
          <w:p w14:paraId="4A5DA9E1" w14:textId="77777777" w:rsidR="00E5232B" w:rsidRPr="00746787" w:rsidRDefault="00E5232B">
            <w:pPr>
              <w:pStyle w:val="TAC"/>
            </w:pPr>
            <w:r w:rsidRPr="00746787">
              <w:t>1.3</w:t>
            </w:r>
          </w:p>
        </w:tc>
        <w:tc>
          <w:tcPr>
            <w:tcW w:w="1013" w:type="dxa"/>
            <w:vAlign w:val="center"/>
          </w:tcPr>
          <w:p w14:paraId="064AE81F" w14:textId="77777777" w:rsidR="00E5232B" w:rsidRPr="00746787" w:rsidRDefault="00E5232B">
            <w:pPr>
              <w:pStyle w:val="TAC"/>
            </w:pPr>
            <w:r w:rsidRPr="00746787">
              <w:t>1.37</w:t>
            </w:r>
          </w:p>
        </w:tc>
        <w:tc>
          <w:tcPr>
            <w:tcW w:w="1044" w:type="dxa"/>
            <w:gridSpan w:val="2"/>
            <w:vAlign w:val="center"/>
          </w:tcPr>
          <w:p w14:paraId="02B79667" w14:textId="77777777" w:rsidR="00E5232B" w:rsidRPr="00746787" w:rsidRDefault="00E5232B">
            <w:pPr>
              <w:pStyle w:val="TAC"/>
            </w:pPr>
            <w:r w:rsidRPr="00746787">
              <w:t>1.3</w:t>
            </w:r>
          </w:p>
        </w:tc>
        <w:tc>
          <w:tcPr>
            <w:tcW w:w="992" w:type="dxa"/>
            <w:vAlign w:val="center"/>
          </w:tcPr>
          <w:p w14:paraId="5811962E" w14:textId="77777777" w:rsidR="00E5232B" w:rsidRPr="00746787" w:rsidRDefault="00E5232B">
            <w:pPr>
              <w:pStyle w:val="TAC"/>
            </w:pPr>
            <w:r w:rsidRPr="00746787">
              <w:t>1.37</w:t>
            </w:r>
          </w:p>
        </w:tc>
        <w:tc>
          <w:tcPr>
            <w:tcW w:w="1065" w:type="dxa"/>
            <w:gridSpan w:val="2"/>
            <w:vAlign w:val="center"/>
          </w:tcPr>
          <w:p w14:paraId="35BB355C" w14:textId="77777777" w:rsidR="00E5232B" w:rsidRPr="00746787" w:rsidRDefault="00E5232B">
            <w:pPr>
              <w:pStyle w:val="TAC"/>
            </w:pPr>
          </w:p>
        </w:tc>
        <w:tc>
          <w:tcPr>
            <w:tcW w:w="1021" w:type="dxa"/>
            <w:vAlign w:val="center"/>
          </w:tcPr>
          <w:p w14:paraId="69FAE24F" w14:textId="77777777" w:rsidR="00E5232B" w:rsidRPr="00746787" w:rsidRDefault="00E5232B">
            <w:pPr>
              <w:pStyle w:val="TAC"/>
            </w:pPr>
          </w:p>
        </w:tc>
      </w:tr>
      <w:tr w:rsidR="00E5232B" w:rsidRPr="0057685B" w14:paraId="3B7FD7C9" w14:textId="77777777">
        <w:tblPrEx>
          <w:tblCellMar>
            <w:top w:w="0" w:type="dxa"/>
            <w:bottom w:w="0" w:type="dxa"/>
          </w:tblCellMar>
        </w:tblPrEx>
        <w:trPr>
          <w:gridAfter w:val="1"/>
          <w:wAfter w:w="29" w:type="dxa"/>
          <w:cantSplit/>
          <w:trHeight w:val="309"/>
          <w:jc w:val="center"/>
        </w:trPr>
        <w:tc>
          <w:tcPr>
            <w:tcW w:w="1096" w:type="dxa"/>
            <w:gridSpan w:val="2"/>
            <w:vMerge w:val="restart"/>
            <w:vAlign w:val="center"/>
          </w:tcPr>
          <w:p w14:paraId="302D7B53" w14:textId="77777777" w:rsidR="00E5232B" w:rsidRPr="00746787" w:rsidRDefault="00E5232B">
            <w:pPr>
              <w:pStyle w:val="TAC"/>
            </w:pPr>
            <w:r w:rsidRPr="00746787">
              <w:rPr>
                <w:position w:val="-10"/>
                <w:vertAlign w:val="subscript"/>
              </w:rPr>
              <w:object w:dxaOrig="400" w:dyaOrig="300" w14:anchorId="306D8080">
                <v:shape id="_x0000_i1351" type="#_x0000_t75" style="width:19.8pt;height:15pt" o:ole="" fillcolor="window">
                  <v:imagedata r:id="rId595" o:title=""/>
                </v:shape>
                <o:OLEObject Type="Embed" ProgID="Equation.3" ShapeID="_x0000_i1351" DrawAspect="Content" ObjectID="_1821883613" r:id="rId596"/>
              </w:object>
            </w:r>
          </w:p>
        </w:tc>
        <w:tc>
          <w:tcPr>
            <w:tcW w:w="1079" w:type="dxa"/>
            <w:gridSpan w:val="2"/>
            <w:vAlign w:val="center"/>
          </w:tcPr>
          <w:p w14:paraId="5BE0E3A3" w14:textId="77777777" w:rsidR="00E5232B" w:rsidRPr="00746787" w:rsidRDefault="00E5232B">
            <w:pPr>
              <w:pStyle w:val="TAC"/>
            </w:pPr>
            <w:r w:rsidRPr="00746787">
              <w:t>Input</w:t>
            </w:r>
          </w:p>
        </w:tc>
        <w:tc>
          <w:tcPr>
            <w:tcW w:w="986" w:type="dxa"/>
            <w:vAlign w:val="center"/>
          </w:tcPr>
          <w:p w14:paraId="5D89BECD" w14:textId="77777777" w:rsidR="00E5232B" w:rsidRPr="00746787" w:rsidRDefault="00E5232B">
            <w:pPr>
              <w:pStyle w:val="TAC"/>
            </w:pPr>
            <w:r w:rsidRPr="00746787">
              <w:t>Ideal</w:t>
            </w:r>
          </w:p>
        </w:tc>
        <w:tc>
          <w:tcPr>
            <w:tcW w:w="1087" w:type="dxa"/>
            <w:gridSpan w:val="2"/>
            <w:vAlign w:val="center"/>
          </w:tcPr>
          <w:p w14:paraId="0869AF78" w14:textId="77777777" w:rsidR="00E5232B" w:rsidRPr="00746787" w:rsidRDefault="00E5232B">
            <w:pPr>
              <w:pStyle w:val="TAC"/>
            </w:pPr>
            <w:r w:rsidRPr="00746787">
              <w:t>Input</w:t>
            </w:r>
          </w:p>
        </w:tc>
        <w:tc>
          <w:tcPr>
            <w:tcW w:w="1013" w:type="dxa"/>
            <w:vAlign w:val="center"/>
          </w:tcPr>
          <w:p w14:paraId="597D3EC5" w14:textId="77777777" w:rsidR="00E5232B" w:rsidRPr="00746787" w:rsidRDefault="00E5232B">
            <w:pPr>
              <w:pStyle w:val="TAC"/>
            </w:pPr>
            <w:r w:rsidRPr="00746787">
              <w:t>Ideal</w:t>
            </w:r>
          </w:p>
        </w:tc>
        <w:tc>
          <w:tcPr>
            <w:tcW w:w="1044" w:type="dxa"/>
            <w:gridSpan w:val="2"/>
            <w:vAlign w:val="center"/>
          </w:tcPr>
          <w:p w14:paraId="34DE03E7" w14:textId="77777777" w:rsidR="00E5232B" w:rsidRPr="00746787" w:rsidRDefault="00E5232B">
            <w:pPr>
              <w:pStyle w:val="TAC"/>
            </w:pPr>
            <w:r w:rsidRPr="00746787">
              <w:t>Input</w:t>
            </w:r>
          </w:p>
        </w:tc>
        <w:tc>
          <w:tcPr>
            <w:tcW w:w="992" w:type="dxa"/>
            <w:vAlign w:val="center"/>
          </w:tcPr>
          <w:p w14:paraId="444883D1" w14:textId="77777777" w:rsidR="00E5232B" w:rsidRPr="00746787" w:rsidRDefault="00E5232B">
            <w:pPr>
              <w:pStyle w:val="TAC"/>
            </w:pPr>
            <w:r w:rsidRPr="00746787">
              <w:t>Ideal</w:t>
            </w:r>
          </w:p>
        </w:tc>
        <w:tc>
          <w:tcPr>
            <w:tcW w:w="1065" w:type="dxa"/>
            <w:gridSpan w:val="2"/>
            <w:vAlign w:val="center"/>
          </w:tcPr>
          <w:p w14:paraId="2CF5CD08" w14:textId="77777777" w:rsidR="00E5232B" w:rsidRPr="00746787" w:rsidRDefault="00E5232B">
            <w:pPr>
              <w:pStyle w:val="TAC"/>
            </w:pPr>
          </w:p>
        </w:tc>
        <w:tc>
          <w:tcPr>
            <w:tcW w:w="1021" w:type="dxa"/>
            <w:vAlign w:val="center"/>
          </w:tcPr>
          <w:p w14:paraId="6CC77928" w14:textId="77777777" w:rsidR="00E5232B" w:rsidRPr="00746787" w:rsidRDefault="00E5232B">
            <w:pPr>
              <w:pStyle w:val="TAC"/>
            </w:pPr>
          </w:p>
        </w:tc>
      </w:tr>
      <w:tr w:rsidR="00E5232B" w:rsidRPr="0057685B" w14:paraId="7284CEDA" w14:textId="77777777">
        <w:tblPrEx>
          <w:tblCellMar>
            <w:top w:w="0" w:type="dxa"/>
            <w:bottom w:w="0" w:type="dxa"/>
          </w:tblCellMar>
        </w:tblPrEx>
        <w:trPr>
          <w:gridAfter w:val="1"/>
          <w:wAfter w:w="29" w:type="dxa"/>
          <w:cantSplit/>
          <w:trHeight w:val="309"/>
          <w:jc w:val="center"/>
        </w:trPr>
        <w:tc>
          <w:tcPr>
            <w:tcW w:w="1096" w:type="dxa"/>
            <w:gridSpan w:val="2"/>
            <w:vMerge/>
            <w:vAlign w:val="center"/>
          </w:tcPr>
          <w:p w14:paraId="3286155C" w14:textId="77777777" w:rsidR="00E5232B" w:rsidRPr="00746787" w:rsidRDefault="00E5232B">
            <w:pPr>
              <w:pStyle w:val="TAC"/>
            </w:pPr>
          </w:p>
        </w:tc>
        <w:tc>
          <w:tcPr>
            <w:tcW w:w="1079" w:type="dxa"/>
            <w:gridSpan w:val="2"/>
            <w:vAlign w:val="center"/>
          </w:tcPr>
          <w:p w14:paraId="5CEE2E01" w14:textId="77777777" w:rsidR="00E5232B" w:rsidRPr="00746787" w:rsidRDefault="00E5232B">
            <w:pPr>
              <w:pStyle w:val="TAC"/>
            </w:pPr>
            <w:r w:rsidRPr="00746787">
              <w:t>0.69</w:t>
            </w:r>
          </w:p>
        </w:tc>
        <w:tc>
          <w:tcPr>
            <w:tcW w:w="986" w:type="dxa"/>
            <w:vAlign w:val="center"/>
          </w:tcPr>
          <w:p w14:paraId="3867D66C" w14:textId="77777777" w:rsidR="00E5232B" w:rsidRPr="00746787" w:rsidRDefault="00E5232B">
            <w:pPr>
              <w:pStyle w:val="TAC"/>
            </w:pPr>
            <w:r w:rsidRPr="00746787">
              <w:t>0.66</w:t>
            </w:r>
          </w:p>
        </w:tc>
        <w:tc>
          <w:tcPr>
            <w:tcW w:w="1087" w:type="dxa"/>
            <w:gridSpan w:val="2"/>
            <w:vAlign w:val="center"/>
          </w:tcPr>
          <w:p w14:paraId="0299C2F5" w14:textId="77777777" w:rsidR="00E5232B" w:rsidRPr="00746787" w:rsidRDefault="00E5232B">
            <w:pPr>
              <w:pStyle w:val="TAC"/>
            </w:pPr>
            <w:r w:rsidRPr="00746787">
              <w:t>0.810</w:t>
            </w:r>
          </w:p>
        </w:tc>
        <w:tc>
          <w:tcPr>
            <w:tcW w:w="1013" w:type="dxa"/>
            <w:vAlign w:val="center"/>
          </w:tcPr>
          <w:p w14:paraId="5FD8DCAF" w14:textId="77777777" w:rsidR="00E5232B" w:rsidRPr="00746787" w:rsidRDefault="00E5232B">
            <w:pPr>
              <w:pStyle w:val="TAC"/>
            </w:pPr>
            <w:r w:rsidRPr="00746787">
              <w:t>0.75</w:t>
            </w:r>
          </w:p>
        </w:tc>
        <w:tc>
          <w:tcPr>
            <w:tcW w:w="1044" w:type="dxa"/>
            <w:gridSpan w:val="2"/>
            <w:vAlign w:val="center"/>
          </w:tcPr>
          <w:p w14:paraId="1D9721CF" w14:textId="77777777" w:rsidR="00E5232B" w:rsidRPr="00746787" w:rsidRDefault="00E5232B">
            <w:pPr>
              <w:pStyle w:val="TAC"/>
            </w:pPr>
            <w:r w:rsidRPr="00746787">
              <w:t>1.18</w:t>
            </w:r>
          </w:p>
        </w:tc>
        <w:tc>
          <w:tcPr>
            <w:tcW w:w="992" w:type="dxa"/>
            <w:vAlign w:val="center"/>
          </w:tcPr>
          <w:p w14:paraId="49F8D2D2" w14:textId="77777777" w:rsidR="00E5232B" w:rsidRPr="00746787" w:rsidRDefault="00E5232B">
            <w:pPr>
              <w:pStyle w:val="TAC"/>
            </w:pPr>
            <w:r w:rsidRPr="00746787">
              <w:t>1.0938</w:t>
            </w:r>
          </w:p>
        </w:tc>
        <w:tc>
          <w:tcPr>
            <w:tcW w:w="1065" w:type="dxa"/>
            <w:gridSpan w:val="2"/>
            <w:vAlign w:val="center"/>
          </w:tcPr>
          <w:p w14:paraId="69BCAD36" w14:textId="77777777" w:rsidR="00E5232B" w:rsidRPr="00746787" w:rsidRDefault="00E5232B">
            <w:pPr>
              <w:pStyle w:val="TAC"/>
            </w:pPr>
          </w:p>
        </w:tc>
        <w:tc>
          <w:tcPr>
            <w:tcW w:w="1021" w:type="dxa"/>
            <w:vAlign w:val="center"/>
          </w:tcPr>
          <w:p w14:paraId="064DD22D" w14:textId="77777777" w:rsidR="00E5232B" w:rsidRPr="00746787" w:rsidRDefault="00E5232B">
            <w:pPr>
              <w:pStyle w:val="TAC"/>
            </w:pPr>
          </w:p>
        </w:tc>
      </w:tr>
      <w:tr w:rsidR="00E5232B" w:rsidRPr="0057685B" w14:paraId="5DA799DC" w14:textId="77777777">
        <w:tblPrEx>
          <w:tblCellMar>
            <w:top w:w="0" w:type="dxa"/>
            <w:bottom w:w="0" w:type="dxa"/>
          </w:tblCellMar>
        </w:tblPrEx>
        <w:trPr>
          <w:gridAfter w:val="1"/>
          <w:wAfter w:w="29" w:type="dxa"/>
          <w:cantSplit/>
          <w:trHeight w:val="309"/>
          <w:jc w:val="center"/>
        </w:trPr>
        <w:tc>
          <w:tcPr>
            <w:tcW w:w="1096" w:type="dxa"/>
            <w:gridSpan w:val="2"/>
            <w:vMerge w:val="restart"/>
            <w:vAlign w:val="center"/>
          </w:tcPr>
          <w:p w14:paraId="6C007E79" w14:textId="77777777" w:rsidR="00E5232B" w:rsidRPr="00746787" w:rsidRDefault="00E5232B">
            <w:pPr>
              <w:pStyle w:val="TAC"/>
            </w:pPr>
            <w:r w:rsidRPr="00746787">
              <w:rPr>
                <w:position w:val="-10"/>
                <w:vertAlign w:val="subscript"/>
              </w:rPr>
              <w:object w:dxaOrig="340" w:dyaOrig="300" w14:anchorId="73E76B1D">
                <v:shape id="_x0000_i1352" type="#_x0000_t75" style="width:16.8pt;height:15pt" o:ole="" fillcolor="window">
                  <v:imagedata r:id="rId597" o:title=""/>
                </v:shape>
                <o:OLEObject Type="Embed" ProgID="Equation.3" ShapeID="_x0000_i1352" DrawAspect="Content" ObjectID="_1821883614" r:id="rId598"/>
              </w:object>
            </w:r>
          </w:p>
        </w:tc>
        <w:tc>
          <w:tcPr>
            <w:tcW w:w="1079" w:type="dxa"/>
            <w:gridSpan w:val="2"/>
            <w:vAlign w:val="center"/>
          </w:tcPr>
          <w:p w14:paraId="6A00DCC5" w14:textId="77777777" w:rsidR="00E5232B" w:rsidRPr="00746787" w:rsidRDefault="00E5232B">
            <w:pPr>
              <w:pStyle w:val="TAC"/>
            </w:pPr>
            <w:r w:rsidRPr="00746787">
              <w:t>Input</w:t>
            </w:r>
          </w:p>
        </w:tc>
        <w:tc>
          <w:tcPr>
            <w:tcW w:w="986" w:type="dxa"/>
            <w:vAlign w:val="center"/>
          </w:tcPr>
          <w:p w14:paraId="3E22524D" w14:textId="77777777" w:rsidR="00E5232B" w:rsidRPr="00746787" w:rsidRDefault="00E5232B">
            <w:pPr>
              <w:pStyle w:val="TAC"/>
            </w:pPr>
            <w:r w:rsidRPr="00746787">
              <w:t>Ideal</w:t>
            </w:r>
          </w:p>
        </w:tc>
        <w:tc>
          <w:tcPr>
            <w:tcW w:w="1087" w:type="dxa"/>
            <w:gridSpan w:val="2"/>
            <w:vAlign w:val="center"/>
          </w:tcPr>
          <w:p w14:paraId="45BC1A8E" w14:textId="77777777" w:rsidR="00E5232B" w:rsidRPr="00746787" w:rsidRDefault="00E5232B">
            <w:pPr>
              <w:pStyle w:val="TAC"/>
            </w:pPr>
            <w:r w:rsidRPr="00746787">
              <w:t>Input</w:t>
            </w:r>
          </w:p>
        </w:tc>
        <w:tc>
          <w:tcPr>
            <w:tcW w:w="1013" w:type="dxa"/>
            <w:vAlign w:val="center"/>
          </w:tcPr>
          <w:p w14:paraId="5C539778" w14:textId="77777777" w:rsidR="00E5232B" w:rsidRPr="00746787" w:rsidRDefault="00E5232B">
            <w:pPr>
              <w:pStyle w:val="TAC"/>
            </w:pPr>
            <w:r w:rsidRPr="00746787">
              <w:t>Ideal</w:t>
            </w:r>
          </w:p>
        </w:tc>
        <w:tc>
          <w:tcPr>
            <w:tcW w:w="1044" w:type="dxa"/>
            <w:gridSpan w:val="2"/>
            <w:vAlign w:val="center"/>
          </w:tcPr>
          <w:p w14:paraId="0DE6C74A" w14:textId="77777777" w:rsidR="00E5232B" w:rsidRPr="00746787" w:rsidRDefault="00E5232B">
            <w:pPr>
              <w:pStyle w:val="TAC"/>
            </w:pPr>
            <w:r w:rsidRPr="00746787">
              <w:t>Input</w:t>
            </w:r>
          </w:p>
        </w:tc>
        <w:tc>
          <w:tcPr>
            <w:tcW w:w="992" w:type="dxa"/>
            <w:vAlign w:val="center"/>
          </w:tcPr>
          <w:p w14:paraId="69781C8D" w14:textId="77777777" w:rsidR="00E5232B" w:rsidRPr="00746787" w:rsidRDefault="00E5232B">
            <w:pPr>
              <w:pStyle w:val="TAC"/>
            </w:pPr>
            <w:r w:rsidRPr="00746787">
              <w:t>Ideal</w:t>
            </w:r>
          </w:p>
        </w:tc>
        <w:tc>
          <w:tcPr>
            <w:tcW w:w="1065" w:type="dxa"/>
            <w:gridSpan w:val="2"/>
            <w:vAlign w:val="center"/>
          </w:tcPr>
          <w:p w14:paraId="3FEC2FAE" w14:textId="77777777" w:rsidR="00E5232B" w:rsidRPr="00746787" w:rsidRDefault="00E5232B">
            <w:pPr>
              <w:pStyle w:val="TAC"/>
            </w:pPr>
          </w:p>
        </w:tc>
        <w:tc>
          <w:tcPr>
            <w:tcW w:w="1021" w:type="dxa"/>
            <w:vAlign w:val="center"/>
          </w:tcPr>
          <w:p w14:paraId="62EDF39C" w14:textId="77777777" w:rsidR="00E5232B" w:rsidRPr="00746787" w:rsidRDefault="00E5232B">
            <w:pPr>
              <w:pStyle w:val="TAC"/>
            </w:pPr>
          </w:p>
        </w:tc>
      </w:tr>
      <w:tr w:rsidR="00E5232B" w:rsidRPr="0057685B" w14:paraId="2F213122" w14:textId="77777777">
        <w:tblPrEx>
          <w:tblCellMar>
            <w:top w:w="0" w:type="dxa"/>
            <w:bottom w:w="0" w:type="dxa"/>
          </w:tblCellMar>
        </w:tblPrEx>
        <w:trPr>
          <w:gridAfter w:val="1"/>
          <w:wAfter w:w="29" w:type="dxa"/>
          <w:cantSplit/>
          <w:trHeight w:val="309"/>
          <w:jc w:val="center"/>
        </w:trPr>
        <w:tc>
          <w:tcPr>
            <w:tcW w:w="1096" w:type="dxa"/>
            <w:gridSpan w:val="2"/>
            <w:vMerge/>
            <w:vAlign w:val="center"/>
          </w:tcPr>
          <w:p w14:paraId="01C6863C" w14:textId="77777777" w:rsidR="00E5232B" w:rsidRPr="00746787" w:rsidRDefault="00E5232B">
            <w:pPr>
              <w:pStyle w:val="TAC"/>
            </w:pPr>
          </w:p>
        </w:tc>
        <w:tc>
          <w:tcPr>
            <w:tcW w:w="1079" w:type="dxa"/>
            <w:gridSpan w:val="2"/>
            <w:vAlign w:val="center"/>
          </w:tcPr>
          <w:p w14:paraId="38186232" w14:textId="77777777" w:rsidR="00E5232B" w:rsidRPr="00746787" w:rsidRDefault="00E5232B">
            <w:pPr>
              <w:pStyle w:val="TAC"/>
            </w:pPr>
            <w:r w:rsidRPr="00746787">
              <w:t>0.13</w:t>
            </w:r>
          </w:p>
        </w:tc>
        <w:tc>
          <w:tcPr>
            <w:tcW w:w="986" w:type="dxa"/>
            <w:vAlign w:val="center"/>
          </w:tcPr>
          <w:p w14:paraId="1A7BED10" w14:textId="77777777" w:rsidR="00E5232B" w:rsidRPr="00746787" w:rsidRDefault="00E5232B">
            <w:pPr>
              <w:pStyle w:val="TAC"/>
            </w:pPr>
            <w:r w:rsidRPr="00746787">
              <w:t>0.18</w:t>
            </w:r>
          </w:p>
        </w:tc>
        <w:tc>
          <w:tcPr>
            <w:tcW w:w="1087" w:type="dxa"/>
            <w:gridSpan w:val="2"/>
            <w:vAlign w:val="center"/>
          </w:tcPr>
          <w:p w14:paraId="1F424193" w14:textId="77777777" w:rsidR="00E5232B" w:rsidRPr="00746787" w:rsidRDefault="00E5232B">
            <w:pPr>
              <w:pStyle w:val="TAC"/>
            </w:pPr>
            <w:r w:rsidRPr="00746787">
              <w:t>0.34</w:t>
            </w:r>
          </w:p>
        </w:tc>
        <w:tc>
          <w:tcPr>
            <w:tcW w:w="1013" w:type="dxa"/>
            <w:vAlign w:val="center"/>
          </w:tcPr>
          <w:p w14:paraId="4BDA782C" w14:textId="77777777" w:rsidR="00E5232B" w:rsidRPr="00746787" w:rsidRDefault="00E5232B">
            <w:pPr>
              <w:pStyle w:val="TAC"/>
            </w:pPr>
            <w:r w:rsidRPr="00746787">
              <w:t>0.37</w:t>
            </w:r>
          </w:p>
        </w:tc>
        <w:tc>
          <w:tcPr>
            <w:tcW w:w="1044" w:type="dxa"/>
            <w:gridSpan w:val="2"/>
            <w:vAlign w:val="center"/>
          </w:tcPr>
          <w:p w14:paraId="17410CAC" w14:textId="77777777" w:rsidR="00E5232B" w:rsidRPr="00746787" w:rsidRDefault="00E5232B">
            <w:pPr>
              <w:pStyle w:val="TAC"/>
            </w:pPr>
            <w:r w:rsidRPr="00746787">
              <w:t>0.21</w:t>
            </w:r>
          </w:p>
        </w:tc>
        <w:tc>
          <w:tcPr>
            <w:tcW w:w="992" w:type="dxa"/>
            <w:vAlign w:val="center"/>
          </w:tcPr>
          <w:p w14:paraId="358FF069" w14:textId="77777777" w:rsidR="00E5232B" w:rsidRPr="00746787" w:rsidRDefault="00E5232B">
            <w:pPr>
              <w:pStyle w:val="TAC"/>
            </w:pPr>
            <w:r w:rsidRPr="00746787">
              <w:t>0.2669</w:t>
            </w:r>
          </w:p>
        </w:tc>
        <w:tc>
          <w:tcPr>
            <w:tcW w:w="1065" w:type="dxa"/>
            <w:gridSpan w:val="2"/>
            <w:vAlign w:val="center"/>
          </w:tcPr>
          <w:p w14:paraId="6E06C262" w14:textId="77777777" w:rsidR="00E5232B" w:rsidRPr="00746787" w:rsidRDefault="00E5232B">
            <w:pPr>
              <w:pStyle w:val="TAC"/>
            </w:pPr>
          </w:p>
        </w:tc>
        <w:tc>
          <w:tcPr>
            <w:tcW w:w="1021" w:type="dxa"/>
            <w:vAlign w:val="center"/>
          </w:tcPr>
          <w:p w14:paraId="145C2C6E" w14:textId="77777777" w:rsidR="00E5232B" w:rsidRPr="00746787" w:rsidRDefault="00E5232B">
            <w:pPr>
              <w:pStyle w:val="TAC"/>
            </w:pPr>
          </w:p>
        </w:tc>
      </w:tr>
      <w:tr w:rsidR="00E5232B" w:rsidRPr="0057685B" w14:paraId="2B37D864" w14:textId="77777777">
        <w:tblPrEx>
          <w:tblCellMar>
            <w:top w:w="0" w:type="dxa"/>
            <w:bottom w:w="0" w:type="dxa"/>
          </w:tblCellMar>
        </w:tblPrEx>
        <w:trPr>
          <w:gridAfter w:val="1"/>
          <w:wAfter w:w="29" w:type="dxa"/>
          <w:cantSplit/>
          <w:trHeight w:val="319"/>
          <w:jc w:val="center"/>
        </w:trPr>
        <w:tc>
          <w:tcPr>
            <w:tcW w:w="1096" w:type="dxa"/>
            <w:gridSpan w:val="2"/>
            <w:vMerge w:val="restart"/>
            <w:vAlign w:val="center"/>
          </w:tcPr>
          <w:p w14:paraId="2766AF88" w14:textId="77777777" w:rsidR="00E5232B" w:rsidRPr="00746787" w:rsidRDefault="00E5232B">
            <w:pPr>
              <w:pStyle w:val="TAC"/>
            </w:pPr>
            <w:r w:rsidRPr="00746787">
              <w:t>E[</w:t>
            </w:r>
            <w:r w:rsidRPr="00746787">
              <w:rPr>
                <w:position w:val="-10"/>
                <w:vertAlign w:val="subscript"/>
              </w:rPr>
              <w:object w:dxaOrig="420" w:dyaOrig="300" w14:anchorId="100535B8">
                <v:shape id="_x0000_i1353" type="#_x0000_t75" style="width:21pt;height:15pt" o:ole="" fillcolor="window">
                  <v:imagedata r:id="rId599" o:title=""/>
                </v:shape>
                <o:OLEObject Type="Embed" ProgID="Equation.3" ShapeID="_x0000_i1353" DrawAspect="Content" ObjectID="_1821883615" r:id="rId600"/>
              </w:object>
            </w:r>
            <w:r w:rsidRPr="00746787">
              <w:t>]</w:t>
            </w:r>
          </w:p>
        </w:tc>
        <w:tc>
          <w:tcPr>
            <w:tcW w:w="1079" w:type="dxa"/>
            <w:gridSpan w:val="2"/>
            <w:vAlign w:val="center"/>
          </w:tcPr>
          <w:p w14:paraId="2968C781" w14:textId="77777777" w:rsidR="00E5232B" w:rsidRPr="00746787" w:rsidRDefault="00E5232B">
            <w:pPr>
              <w:pStyle w:val="TAC"/>
            </w:pPr>
            <w:r w:rsidRPr="00746787">
              <w:t>Ideal</w:t>
            </w:r>
          </w:p>
        </w:tc>
        <w:tc>
          <w:tcPr>
            <w:tcW w:w="986" w:type="dxa"/>
            <w:vAlign w:val="center"/>
          </w:tcPr>
          <w:p w14:paraId="33BA6433" w14:textId="77777777" w:rsidR="00E5232B" w:rsidRPr="00746787" w:rsidRDefault="00E5232B">
            <w:pPr>
              <w:pStyle w:val="TAC"/>
            </w:pPr>
            <w:r w:rsidRPr="00746787">
              <w:t>Output</w:t>
            </w:r>
          </w:p>
        </w:tc>
        <w:tc>
          <w:tcPr>
            <w:tcW w:w="1087" w:type="dxa"/>
            <w:gridSpan w:val="2"/>
            <w:vAlign w:val="center"/>
          </w:tcPr>
          <w:p w14:paraId="10A2C52F" w14:textId="77777777" w:rsidR="00E5232B" w:rsidRPr="00746787" w:rsidRDefault="00E5232B">
            <w:pPr>
              <w:pStyle w:val="TAC"/>
            </w:pPr>
            <w:r w:rsidRPr="00746787">
              <w:t>Ideal</w:t>
            </w:r>
          </w:p>
        </w:tc>
        <w:tc>
          <w:tcPr>
            <w:tcW w:w="1013" w:type="dxa"/>
            <w:vAlign w:val="center"/>
          </w:tcPr>
          <w:p w14:paraId="4F734895" w14:textId="77777777" w:rsidR="00E5232B" w:rsidRPr="00746787" w:rsidRDefault="00E5232B">
            <w:pPr>
              <w:pStyle w:val="TAC"/>
            </w:pPr>
            <w:r w:rsidRPr="00746787">
              <w:t>Output</w:t>
            </w:r>
          </w:p>
        </w:tc>
        <w:tc>
          <w:tcPr>
            <w:tcW w:w="1044" w:type="dxa"/>
            <w:gridSpan w:val="2"/>
            <w:vAlign w:val="center"/>
          </w:tcPr>
          <w:p w14:paraId="14B451ED" w14:textId="77777777" w:rsidR="00E5232B" w:rsidRPr="00746787" w:rsidRDefault="00E5232B">
            <w:pPr>
              <w:pStyle w:val="TAC"/>
            </w:pPr>
            <w:r w:rsidRPr="00746787">
              <w:t>Ideal</w:t>
            </w:r>
          </w:p>
        </w:tc>
        <w:tc>
          <w:tcPr>
            <w:tcW w:w="992" w:type="dxa"/>
            <w:vAlign w:val="center"/>
          </w:tcPr>
          <w:p w14:paraId="64B7A3BF" w14:textId="77777777" w:rsidR="00E5232B" w:rsidRPr="00746787" w:rsidRDefault="00E5232B">
            <w:pPr>
              <w:pStyle w:val="TAC"/>
            </w:pPr>
            <w:r w:rsidRPr="00746787">
              <w:t>Output</w:t>
            </w:r>
          </w:p>
        </w:tc>
        <w:tc>
          <w:tcPr>
            <w:tcW w:w="1065" w:type="dxa"/>
            <w:gridSpan w:val="2"/>
            <w:vAlign w:val="center"/>
          </w:tcPr>
          <w:p w14:paraId="7411CE7E" w14:textId="77777777" w:rsidR="00E5232B" w:rsidRPr="00746787" w:rsidRDefault="00E5232B">
            <w:pPr>
              <w:pStyle w:val="TAC"/>
            </w:pPr>
          </w:p>
        </w:tc>
        <w:tc>
          <w:tcPr>
            <w:tcW w:w="1021" w:type="dxa"/>
            <w:vAlign w:val="center"/>
          </w:tcPr>
          <w:p w14:paraId="6A2BBE7E" w14:textId="77777777" w:rsidR="00E5232B" w:rsidRPr="00746787" w:rsidRDefault="00E5232B">
            <w:pPr>
              <w:pStyle w:val="TAC"/>
            </w:pPr>
            <w:r w:rsidRPr="00746787">
              <w:t>Output</w:t>
            </w:r>
          </w:p>
        </w:tc>
      </w:tr>
      <w:tr w:rsidR="00E5232B" w:rsidRPr="0057685B" w14:paraId="4DBD1BD6" w14:textId="77777777">
        <w:tblPrEx>
          <w:tblCellMar>
            <w:top w:w="0" w:type="dxa"/>
            <w:bottom w:w="0" w:type="dxa"/>
          </w:tblCellMar>
        </w:tblPrEx>
        <w:trPr>
          <w:gridAfter w:val="1"/>
          <w:wAfter w:w="29" w:type="dxa"/>
          <w:cantSplit/>
          <w:trHeight w:val="319"/>
          <w:jc w:val="center"/>
        </w:trPr>
        <w:tc>
          <w:tcPr>
            <w:tcW w:w="1096" w:type="dxa"/>
            <w:gridSpan w:val="2"/>
            <w:vMerge/>
            <w:vAlign w:val="center"/>
          </w:tcPr>
          <w:p w14:paraId="18754E65" w14:textId="77777777" w:rsidR="00E5232B" w:rsidRPr="00746787" w:rsidRDefault="00E5232B">
            <w:pPr>
              <w:pStyle w:val="TAC"/>
            </w:pPr>
          </w:p>
        </w:tc>
        <w:tc>
          <w:tcPr>
            <w:tcW w:w="1079" w:type="dxa"/>
            <w:gridSpan w:val="2"/>
            <w:vAlign w:val="center"/>
          </w:tcPr>
          <w:p w14:paraId="674D38E7" w14:textId="77777777" w:rsidR="00E5232B" w:rsidRPr="00746787" w:rsidRDefault="00E5232B">
            <w:pPr>
              <w:pStyle w:val="TAC"/>
            </w:pPr>
            <w:r w:rsidRPr="00746787">
              <w:t>0.17</w:t>
            </w:r>
            <w:r w:rsidRPr="00746787">
              <w:sym w:font="Symbol" w:char="F06D"/>
            </w:r>
            <w:r w:rsidRPr="00746787">
              <w:t>s</w:t>
            </w:r>
          </w:p>
        </w:tc>
        <w:tc>
          <w:tcPr>
            <w:tcW w:w="986" w:type="dxa"/>
            <w:vAlign w:val="center"/>
          </w:tcPr>
          <w:p w14:paraId="188CE94F" w14:textId="77777777" w:rsidR="00E5232B" w:rsidRPr="00746787" w:rsidRDefault="00E5232B">
            <w:pPr>
              <w:pStyle w:val="TAC"/>
            </w:pPr>
            <w:r w:rsidRPr="00746787">
              <w:t>0.172</w:t>
            </w:r>
            <w:r w:rsidRPr="00746787">
              <w:sym w:font="Symbol" w:char="F06D"/>
            </w:r>
            <w:r w:rsidRPr="00746787">
              <w:t>s</w:t>
            </w:r>
          </w:p>
        </w:tc>
        <w:tc>
          <w:tcPr>
            <w:tcW w:w="1087" w:type="dxa"/>
            <w:gridSpan w:val="2"/>
            <w:vAlign w:val="center"/>
          </w:tcPr>
          <w:p w14:paraId="70DF4B0C" w14:textId="77777777" w:rsidR="00E5232B" w:rsidRPr="00746787" w:rsidRDefault="00E5232B">
            <w:pPr>
              <w:pStyle w:val="TAC"/>
            </w:pPr>
            <w:r w:rsidRPr="00746787">
              <w:t>0.65</w:t>
            </w:r>
            <w:r w:rsidRPr="00746787">
              <w:sym w:font="Symbol" w:char="F06D"/>
            </w:r>
            <w:r w:rsidRPr="00746787">
              <w:t>s</w:t>
            </w:r>
          </w:p>
        </w:tc>
        <w:tc>
          <w:tcPr>
            <w:tcW w:w="1013" w:type="dxa"/>
            <w:vAlign w:val="center"/>
          </w:tcPr>
          <w:p w14:paraId="414EF2E9" w14:textId="77777777" w:rsidR="00E5232B" w:rsidRPr="00746787" w:rsidRDefault="00E5232B">
            <w:pPr>
              <w:pStyle w:val="TAC"/>
            </w:pPr>
            <w:r w:rsidRPr="00746787">
              <w:t>0.63</w:t>
            </w:r>
            <w:r w:rsidRPr="00746787">
              <w:sym w:font="Symbol" w:char="F06D"/>
            </w:r>
            <w:r w:rsidRPr="00746787">
              <w:t>s</w:t>
            </w:r>
          </w:p>
        </w:tc>
        <w:tc>
          <w:tcPr>
            <w:tcW w:w="1044" w:type="dxa"/>
            <w:gridSpan w:val="2"/>
            <w:vAlign w:val="center"/>
          </w:tcPr>
          <w:p w14:paraId="0CC9AFB0" w14:textId="77777777" w:rsidR="00E5232B" w:rsidRPr="00746787" w:rsidRDefault="00E5232B">
            <w:pPr>
              <w:pStyle w:val="TAC"/>
            </w:pPr>
            <w:r w:rsidRPr="00746787">
              <w:t>0.65</w:t>
            </w:r>
            <w:r w:rsidRPr="00746787">
              <w:sym w:font="Symbol" w:char="F06D"/>
            </w:r>
            <w:r w:rsidRPr="00746787">
              <w:t>s</w:t>
            </w:r>
          </w:p>
        </w:tc>
        <w:tc>
          <w:tcPr>
            <w:tcW w:w="992" w:type="dxa"/>
            <w:vAlign w:val="center"/>
          </w:tcPr>
          <w:p w14:paraId="30659AA7" w14:textId="77777777" w:rsidR="00E5232B" w:rsidRPr="00746787" w:rsidRDefault="00E5232B">
            <w:pPr>
              <w:pStyle w:val="TAC"/>
            </w:pPr>
            <w:r w:rsidRPr="00746787">
              <w:t>0.63</w:t>
            </w:r>
            <w:r w:rsidRPr="00746787">
              <w:sym w:font="Symbol" w:char="F06D"/>
            </w:r>
            <w:r w:rsidRPr="00746787">
              <w:t>s</w:t>
            </w:r>
          </w:p>
        </w:tc>
        <w:tc>
          <w:tcPr>
            <w:tcW w:w="1065" w:type="dxa"/>
            <w:gridSpan w:val="2"/>
            <w:vAlign w:val="center"/>
          </w:tcPr>
          <w:p w14:paraId="44EAB67C" w14:textId="77777777" w:rsidR="00E5232B" w:rsidRPr="00746787" w:rsidRDefault="00E5232B">
            <w:pPr>
              <w:pStyle w:val="TAC"/>
            </w:pPr>
          </w:p>
        </w:tc>
        <w:tc>
          <w:tcPr>
            <w:tcW w:w="1021" w:type="dxa"/>
            <w:vAlign w:val="center"/>
          </w:tcPr>
          <w:p w14:paraId="7B678743" w14:textId="77777777" w:rsidR="00E5232B" w:rsidRPr="00746787" w:rsidRDefault="00E5232B">
            <w:pPr>
              <w:pStyle w:val="TAC"/>
            </w:pPr>
            <w:r w:rsidRPr="00746787">
              <w:t>0.251</w:t>
            </w:r>
            <w:r w:rsidRPr="00746787">
              <w:sym w:font="Symbol" w:char="F06D"/>
            </w:r>
            <w:r w:rsidRPr="00746787">
              <w:t>s</w:t>
            </w:r>
          </w:p>
        </w:tc>
      </w:tr>
      <w:tr w:rsidR="00E5232B" w:rsidRPr="0057685B" w14:paraId="74152CD6" w14:textId="77777777">
        <w:tblPrEx>
          <w:tblCellMar>
            <w:top w:w="0" w:type="dxa"/>
            <w:bottom w:w="0" w:type="dxa"/>
          </w:tblCellMar>
        </w:tblPrEx>
        <w:trPr>
          <w:gridAfter w:val="1"/>
          <w:wAfter w:w="29" w:type="dxa"/>
          <w:cantSplit/>
          <w:trHeight w:val="319"/>
          <w:jc w:val="center"/>
        </w:trPr>
        <w:tc>
          <w:tcPr>
            <w:tcW w:w="1096" w:type="dxa"/>
            <w:gridSpan w:val="2"/>
            <w:vMerge w:val="restart"/>
            <w:vAlign w:val="center"/>
          </w:tcPr>
          <w:p w14:paraId="6AE1BC61" w14:textId="77777777" w:rsidR="00E5232B" w:rsidRPr="00746787" w:rsidRDefault="00E5232B">
            <w:pPr>
              <w:pStyle w:val="TAC"/>
            </w:pPr>
            <w:r w:rsidRPr="00746787">
              <w:t>E[</w:t>
            </w:r>
            <w:r w:rsidRPr="00746787">
              <w:rPr>
                <w:vertAlign w:val="subscript"/>
              </w:rPr>
              <w:t xml:space="preserve"> </w:t>
            </w:r>
            <w:r w:rsidRPr="00746787">
              <w:rPr>
                <w:position w:val="-12"/>
                <w:vertAlign w:val="subscript"/>
              </w:rPr>
              <w:object w:dxaOrig="680" w:dyaOrig="320" w14:anchorId="32EA82D3">
                <v:shape id="_x0000_i1354" type="#_x0000_t75" style="width:34.2pt;height:16.2pt" o:ole="" fillcolor="window">
                  <v:imagedata r:id="rId601" o:title=""/>
                </v:shape>
                <o:OLEObject Type="Embed" ProgID="Equation.3" ShapeID="_x0000_i1354" DrawAspect="Content" ObjectID="_1821883616" r:id="rId602"/>
              </w:object>
            </w:r>
            <w:r w:rsidRPr="00746787">
              <w:t>]</w:t>
            </w:r>
          </w:p>
        </w:tc>
        <w:tc>
          <w:tcPr>
            <w:tcW w:w="1079" w:type="dxa"/>
            <w:gridSpan w:val="2"/>
            <w:vAlign w:val="center"/>
          </w:tcPr>
          <w:p w14:paraId="7104B4B2" w14:textId="77777777" w:rsidR="00E5232B" w:rsidRPr="00746787" w:rsidRDefault="00E5232B">
            <w:pPr>
              <w:pStyle w:val="TAC"/>
            </w:pPr>
            <w:r w:rsidRPr="00746787">
              <w:t>Ideal</w:t>
            </w:r>
          </w:p>
        </w:tc>
        <w:tc>
          <w:tcPr>
            <w:tcW w:w="986" w:type="dxa"/>
            <w:vAlign w:val="center"/>
          </w:tcPr>
          <w:p w14:paraId="5C94FA63" w14:textId="77777777" w:rsidR="00E5232B" w:rsidRPr="00746787" w:rsidRDefault="00E5232B">
            <w:pPr>
              <w:pStyle w:val="TAC"/>
            </w:pPr>
            <w:r w:rsidRPr="00746787">
              <w:t>Output</w:t>
            </w:r>
          </w:p>
        </w:tc>
        <w:tc>
          <w:tcPr>
            <w:tcW w:w="1087" w:type="dxa"/>
            <w:gridSpan w:val="2"/>
            <w:vAlign w:val="center"/>
          </w:tcPr>
          <w:p w14:paraId="5A568D31" w14:textId="77777777" w:rsidR="00E5232B" w:rsidRPr="00746787" w:rsidRDefault="00E5232B">
            <w:pPr>
              <w:pStyle w:val="TAC"/>
            </w:pPr>
            <w:r w:rsidRPr="00746787">
              <w:t>Ideal</w:t>
            </w:r>
          </w:p>
        </w:tc>
        <w:tc>
          <w:tcPr>
            <w:tcW w:w="1013" w:type="dxa"/>
            <w:vAlign w:val="center"/>
          </w:tcPr>
          <w:p w14:paraId="457379DA" w14:textId="77777777" w:rsidR="00E5232B" w:rsidRPr="00746787" w:rsidRDefault="00E5232B">
            <w:pPr>
              <w:pStyle w:val="TAC"/>
            </w:pPr>
            <w:r w:rsidRPr="00746787">
              <w:t>Output</w:t>
            </w:r>
          </w:p>
        </w:tc>
        <w:tc>
          <w:tcPr>
            <w:tcW w:w="1044" w:type="dxa"/>
            <w:gridSpan w:val="2"/>
            <w:vAlign w:val="center"/>
          </w:tcPr>
          <w:p w14:paraId="7A166CFE" w14:textId="77777777" w:rsidR="00E5232B" w:rsidRPr="00746787" w:rsidRDefault="00E5232B">
            <w:pPr>
              <w:pStyle w:val="TAC"/>
            </w:pPr>
            <w:r w:rsidRPr="00746787">
              <w:t>Ideal</w:t>
            </w:r>
          </w:p>
        </w:tc>
        <w:tc>
          <w:tcPr>
            <w:tcW w:w="992" w:type="dxa"/>
            <w:vAlign w:val="center"/>
          </w:tcPr>
          <w:p w14:paraId="49605372" w14:textId="77777777" w:rsidR="00E5232B" w:rsidRPr="00746787" w:rsidRDefault="00E5232B">
            <w:pPr>
              <w:pStyle w:val="TAC"/>
            </w:pPr>
            <w:r w:rsidRPr="00746787">
              <w:t>Output</w:t>
            </w:r>
          </w:p>
        </w:tc>
        <w:tc>
          <w:tcPr>
            <w:tcW w:w="1065" w:type="dxa"/>
            <w:gridSpan w:val="2"/>
            <w:vAlign w:val="center"/>
          </w:tcPr>
          <w:p w14:paraId="0F6E09F8" w14:textId="77777777" w:rsidR="00E5232B" w:rsidRPr="00746787" w:rsidRDefault="00E5232B">
            <w:pPr>
              <w:pStyle w:val="TAC"/>
            </w:pPr>
            <w:r w:rsidRPr="00746787">
              <w:t>Ideal</w:t>
            </w:r>
          </w:p>
        </w:tc>
        <w:tc>
          <w:tcPr>
            <w:tcW w:w="1021" w:type="dxa"/>
            <w:vAlign w:val="center"/>
          </w:tcPr>
          <w:p w14:paraId="0B812280" w14:textId="77777777" w:rsidR="00E5232B" w:rsidRPr="00746787" w:rsidRDefault="00E5232B">
            <w:pPr>
              <w:pStyle w:val="TAC"/>
            </w:pPr>
            <w:r w:rsidRPr="00746787">
              <w:t>Output</w:t>
            </w:r>
          </w:p>
        </w:tc>
      </w:tr>
      <w:tr w:rsidR="00E5232B" w:rsidRPr="0057685B" w14:paraId="5042A40F" w14:textId="77777777">
        <w:tblPrEx>
          <w:tblCellMar>
            <w:top w:w="0" w:type="dxa"/>
            <w:bottom w:w="0" w:type="dxa"/>
          </w:tblCellMar>
        </w:tblPrEx>
        <w:trPr>
          <w:gridAfter w:val="1"/>
          <w:wAfter w:w="29" w:type="dxa"/>
          <w:cantSplit/>
          <w:trHeight w:val="319"/>
          <w:jc w:val="center"/>
        </w:trPr>
        <w:tc>
          <w:tcPr>
            <w:tcW w:w="1096" w:type="dxa"/>
            <w:gridSpan w:val="2"/>
            <w:vMerge/>
            <w:vAlign w:val="center"/>
          </w:tcPr>
          <w:p w14:paraId="6B66119D" w14:textId="77777777" w:rsidR="00E5232B" w:rsidRPr="00746787" w:rsidRDefault="00E5232B">
            <w:pPr>
              <w:pStyle w:val="TAC"/>
            </w:pPr>
          </w:p>
        </w:tc>
        <w:tc>
          <w:tcPr>
            <w:tcW w:w="1079" w:type="dxa"/>
            <w:gridSpan w:val="2"/>
            <w:vAlign w:val="center"/>
          </w:tcPr>
          <w:p w14:paraId="45BEA840" w14:textId="77777777" w:rsidR="00E5232B" w:rsidRPr="00746787" w:rsidRDefault="00E5232B">
            <w:pPr>
              <w:pStyle w:val="TAC"/>
            </w:pPr>
            <w:r w:rsidRPr="00746787">
              <w:t>5</w:t>
            </w:r>
            <w:r w:rsidRPr="00746787">
              <w:sym w:font="Symbol" w:char="F0B0"/>
            </w:r>
          </w:p>
        </w:tc>
        <w:tc>
          <w:tcPr>
            <w:tcW w:w="986" w:type="dxa"/>
            <w:vAlign w:val="center"/>
          </w:tcPr>
          <w:p w14:paraId="3E496E99" w14:textId="77777777" w:rsidR="00E5232B" w:rsidRPr="00746787" w:rsidRDefault="00E5232B">
            <w:pPr>
              <w:pStyle w:val="TAC"/>
            </w:pPr>
            <w:r w:rsidRPr="00746787">
              <w:t>5.01</w:t>
            </w:r>
            <w:r w:rsidRPr="00746787">
              <w:sym w:font="Symbol" w:char="F0B0"/>
            </w:r>
          </w:p>
        </w:tc>
        <w:tc>
          <w:tcPr>
            <w:tcW w:w="1087" w:type="dxa"/>
            <w:gridSpan w:val="2"/>
            <w:vAlign w:val="center"/>
          </w:tcPr>
          <w:p w14:paraId="2224CB23" w14:textId="77777777" w:rsidR="00E5232B" w:rsidRPr="00746787" w:rsidRDefault="00E5232B">
            <w:pPr>
              <w:pStyle w:val="TAC"/>
            </w:pPr>
            <w:r w:rsidRPr="00746787">
              <w:t>8</w:t>
            </w:r>
            <w:r w:rsidRPr="00746787">
              <w:sym w:font="Symbol" w:char="F0B0"/>
            </w:r>
          </w:p>
        </w:tc>
        <w:tc>
          <w:tcPr>
            <w:tcW w:w="1013" w:type="dxa"/>
            <w:vAlign w:val="center"/>
          </w:tcPr>
          <w:p w14:paraId="7891B23D" w14:textId="77777777" w:rsidR="00E5232B" w:rsidRPr="00746787" w:rsidRDefault="00E5232B">
            <w:pPr>
              <w:pStyle w:val="TAC"/>
            </w:pPr>
            <w:r w:rsidRPr="00746787">
              <w:t>7.97</w:t>
            </w:r>
            <w:r w:rsidRPr="00746787">
              <w:sym w:font="Symbol" w:char="F0B0"/>
            </w:r>
          </w:p>
        </w:tc>
        <w:tc>
          <w:tcPr>
            <w:tcW w:w="1044" w:type="dxa"/>
            <w:gridSpan w:val="2"/>
            <w:vAlign w:val="center"/>
          </w:tcPr>
          <w:p w14:paraId="086FB4AA" w14:textId="77777777" w:rsidR="00E5232B" w:rsidRPr="00746787" w:rsidRDefault="00E5232B">
            <w:pPr>
              <w:pStyle w:val="TAC"/>
            </w:pPr>
            <w:r w:rsidRPr="00746787">
              <w:t>15</w:t>
            </w:r>
            <w:r w:rsidRPr="00746787">
              <w:sym w:font="Symbol" w:char="F0B0"/>
            </w:r>
          </w:p>
        </w:tc>
        <w:tc>
          <w:tcPr>
            <w:tcW w:w="992" w:type="dxa"/>
            <w:vAlign w:val="center"/>
          </w:tcPr>
          <w:p w14:paraId="4072A3D1" w14:textId="77777777" w:rsidR="00E5232B" w:rsidRPr="00746787" w:rsidRDefault="00E5232B">
            <w:pPr>
              <w:pStyle w:val="TAC"/>
            </w:pPr>
            <w:r w:rsidRPr="00746787">
              <w:t>14.9</w:t>
            </w:r>
            <w:r w:rsidRPr="00746787">
              <w:sym w:font="Symbol" w:char="F0B0"/>
            </w:r>
          </w:p>
        </w:tc>
        <w:tc>
          <w:tcPr>
            <w:tcW w:w="1065" w:type="dxa"/>
            <w:gridSpan w:val="2"/>
            <w:vAlign w:val="center"/>
          </w:tcPr>
          <w:p w14:paraId="09035C66" w14:textId="77777777" w:rsidR="00E5232B" w:rsidRPr="00746787" w:rsidRDefault="00E5232B">
            <w:pPr>
              <w:pStyle w:val="TAC"/>
            </w:pPr>
            <w:r w:rsidRPr="00746787">
              <w:t>19˚</w:t>
            </w:r>
          </w:p>
        </w:tc>
        <w:tc>
          <w:tcPr>
            <w:tcW w:w="1021" w:type="dxa"/>
            <w:vAlign w:val="center"/>
          </w:tcPr>
          <w:p w14:paraId="60FC75DE" w14:textId="77777777" w:rsidR="00E5232B" w:rsidRPr="00746787" w:rsidRDefault="00E5232B">
            <w:pPr>
              <w:pStyle w:val="TAC"/>
            </w:pPr>
            <w:r w:rsidRPr="00746787">
              <w:t>19.2˚</w:t>
            </w:r>
          </w:p>
        </w:tc>
      </w:tr>
      <w:tr w:rsidR="00E5232B" w:rsidRPr="0057685B" w14:paraId="62022317" w14:textId="77777777">
        <w:tblPrEx>
          <w:tblCellMar>
            <w:top w:w="0" w:type="dxa"/>
            <w:bottom w:w="0" w:type="dxa"/>
          </w:tblCellMar>
        </w:tblPrEx>
        <w:trPr>
          <w:gridAfter w:val="1"/>
          <w:wAfter w:w="29" w:type="dxa"/>
          <w:cantSplit/>
          <w:trHeight w:val="319"/>
          <w:jc w:val="center"/>
        </w:trPr>
        <w:tc>
          <w:tcPr>
            <w:tcW w:w="1096" w:type="dxa"/>
            <w:gridSpan w:val="2"/>
            <w:vMerge w:val="restart"/>
            <w:vAlign w:val="center"/>
          </w:tcPr>
          <w:p w14:paraId="279CA832" w14:textId="77777777" w:rsidR="00E5232B" w:rsidRPr="00746787" w:rsidRDefault="00E5232B">
            <w:pPr>
              <w:pStyle w:val="TAC"/>
            </w:pPr>
            <w:r w:rsidRPr="00746787">
              <w:t>E[</w:t>
            </w:r>
            <w:r w:rsidRPr="00746787">
              <w:rPr>
                <w:position w:val="-12"/>
                <w:vertAlign w:val="subscript"/>
              </w:rPr>
              <w:object w:dxaOrig="680" w:dyaOrig="320" w14:anchorId="69A9AE38">
                <v:shape id="_x0000_i1355" type="#_x0000_t75" style="width:34.2pt;height:16.2pt" o:ole="" fillcolor="window">
                  <v:imagedata r:id="rId603" o:title=""/>
                </v:shape>
                <o:OLEObject Type="Embed" ProgID="Equation.3" ShapeID="_x0000_i1355" DrawAspect="Content" ObjectID="_1821883617" r:id="rId604"/>
              </w:object>
            </w:r>
            <w:r w:rsidRPr="00746787">
              <w:t>]</w:t>
            </w:r>
          </w:p>
        </w:tc>
        <w:tc>
          <w:tcPr>
            <w:tcW w:w="1079" w:type="dxa"/>
            <w:gridSpan w:val="2"/>
            <w:vAlign w:val="center"/>
          </w:tcPr>
          <w:p w14:paraId="3FED4A59" w14:textId="77777777" w:rsidR="00E5232B" w:rsidRPr="00746787" w:rsidRDefault="00E5232B">
            <w:pPr>
              <w:pStyle w:val="TAC"/>
            </w:pPr>
            <w:r w:rsidRPr="00746787">
              <w:t>Ideal</w:t>
            </w:r>
          </w:p>
        </w:tc>
        <w:tc>
          <w:tcPr>
            <w:tcW w:w="986" w:type="dxa"/>
            <w:vAlign w:val="center"/>
          </w:tcPr>
          <w:p w14:paraId="0D4A1D6A" w14:textId="77777777" w:rsidR="00E5232B" w:rsidRPr="00746787" w:rsidRDefault="00E5232B">
            <w:pPr>
              <w:pStyle w:val="TAC"/>
            </w:pPr>
            <w:r w:rsidRPr="00746787">
              <w:t>Output</w:t>
            </w:r>
          </w:p>
        </w:tc>
        <w:tc>
          <w:tcPr>
            <w:tcW w:w="1087" w:type="dxa"/>
            <w:gridSpan w:val="2"/>
            <w:vAlign w:val="center"/>
          </w:tcPr>
          <w:p w14:paraId="6F572041" w14:textId="77777777" w:rsidR="00E5232B" w:rsidRPr="00746787" w:rsidRDefault="00E5232B">
            <w:pPr>
              <w:pStyle w:val="TAC"/>
            </w:pPr>
            <w:r w:rsidRPr="00746787">
              <w:t>Ideal</w:t>
            </w:r>
          </w:p>
        </w:tc>
        <w:tc>
          <w:tcPr>
            <w:tcW w:w="1013" w:type="dxa"/>
            <w:vAlign w:val="center"/>
          </w:tcPr>
          <w:p w14:paraId="7C7D5904" w14:textId="77777777" w:rsidR="00E5232B" w:rsidRPr="00746787" w:rsidRDefault="00E5232B">
            <w:pPr>
              <w:pStyle w:val="TAC"/>
            </w:pPr>
            <w:r w:rsidRPr="00746787">
              <w:t>Output</w:t>
            </w:r>
          </w:p>
        </w:tc>
        <w:tc>
          <w:tcPr>
            <w:tcW w:w="1044" w:type="dxa"/>
            <w:gridSpan w:val="2"/>
            <w:vAlign w:val="center"/>
          </w:tcPr>
          <w:p w14:paraId="6FCCF4F2" w14:textId="77777777" w:rsidR="00E5232B" w:rsidRPr="00746787" w:rsidRDefault="00E5232B">
            <w:pPr>
              <w:pStyle w:val="TAC"/>
            </w:pPr>
            <w:r w:rsidRPr="00746787">
              <w:t>Ideal</w:t>
            </w:r>
          </w:p>
        </w:tc>
        <w:tc>
          <w:tcPr>
            <w:tcW w:w="992" w:type="dxa"/>
            <w:vAlign w:val="center"/>
          </w:tcPr>
          <w:p w14:paraId="24DDE9EB" w14:textId="77777777" w:rsidR="00E5232B" w:rsidRPr="00746787" w:rsidRDefault="00E5232B">
            <w:pPr>
              <w:pStyle w:val="TAC"/>
            </w:pPr>
            <w:r w:rsidRPr="00746787">
              <w:t>Output</w:t>
            </w:r>
          </w:p>
        </w:tc>
        <w:tc>
          <w:tcPr>
            <w:tcW w:w="1065" w:type="dxa"/>
            <w:gridSpan w:val="2"/>
            <w:vAlign w:val="center"/>
          </w:tcPr>
          <w:p w14:paraId="7063958A" w14:textId="77777777" w:rsidR="00E5232B" w:rsidRPr="00746787" w:rsidRDefault="00E5232B">
            <w:pPr>
              <w:pStyle w:val="TAC"/>
            </w:pPr>
            <w:r w:rsidRPr="00746787">
              <w:t>Ideal</w:t>
            </w:r>
          </w:p>
        </w:tc>
        <w:tc>
          <w:tcPr>
            <w:tcW w:w="1021" w:type="dxa"/>
            <w:vAlign w:val="center"/>
          </w:tcPr>
          <w:p w14:paraId="376CBFAD" w14:textId="77777777" w:rsidR="00E5232B" w:rsidRPr="00746787" w:rsidRDefault="00E5232B">
            <w:pPr>
              <w:pStyle w:val="TAC"/>
            </w:pPr>
            <w:r w:rsidRPr="00746787">
              <w:t>Output</w:t>
            </w:r>
          </w:p>
        </w:tc>
      </w:tr>
      <w:tr w:rsidR="00E5232B" w:rsidRPr="0057685B" w14:paraId="33F1DB7C" w14:textId="77777777">
        <w:tblPrEx>
          <w:tblCellMar>
            <w:top w:w="0" w:type="dxa"/>
            <w:bottom w:w="0" w:type="dxa"/>
          </w:tblCellMar>
        </w:tblPrEx>
        <w:trPr>
          <w:gridAfter w:val="1"/>
          <w:wAfter w:w="29" w:type="dxa"/>
          <w:cantSplit/>
          <w:trHeight w:val="319"/>
          <w:jc w:val="center"/>
        </w:trPr>
        <w:tc>
          <w:tcPr>
            <w:tcW w:w="1096" w:type="dxa"/>
            <w:gridSpan w:val="2"/>
            <w:vMerge/>
            <w:vAlign w:val="center"/>
          </w:tcPr>
          <w:p w14:paraId="070921FE" w14:textId="77777777" w:rsidR="00E5232B" w:rsidRPr="00746787" w:rsidRDefault="00E5232B">
            <w:pPr>
              <w:pStyle w:val="TAC"/>
            </w:pPr>
          </w:p>
        </w:tc>
        <w:tc>
          <w:tcPr>
            <w:tcW w:w="1079" w:type="dxa"/>
            <w:gridSpan w:val="2"/>
            <w:vAlign w:val="center"/>
          </w:tcPr>
          <w:p w14:paraId="0469D1B0" w14:textId="77777777" w:rsidR="00E5232B" w:rsidRPr="00746787" w:rsidRDefault="00E5232B">
            <w:pPr>
              <w:pStyle w:val="TAC"/>
            </w:pPr>
            <w:r w:rsidRPr="00746787">
              <w:t>68</w:t>
            </w:r>
            <w:r w:rsidRPr="00746787">
              <w:sym w:font="Symbol" w:char="F0B0"/>
            </w:r>
          </w:p>
        </w:tc>
        <w:tc>
          <w:tcPr>
            <w:tcW w:w="986" w:type="dxa"/>
            <w:vAlign w:val="center"/>
          </w:tcPr>
          <w:p w14:paraId="6A9DFA31" w14:textId="77777777" w:rsidR="00E5232B" w:rsidRPr="00746787" w:rsidRDefault="00E5232B">
            <w:pPr>
              <w:pStyle w:val="TAC"/>
            </w:pPr>
            <w:r w:rsidRPr="00746787">
              <w:t>69.2</w:t>
            </w:r>
            <w:r w:rsidRPr="00746787">
              <w:sym w:font="Symbol" w:char="F0B0"/>
            </w:r>
          </w:p>
        </w:tc>
        <w:tc>
          <w:tcPr>
            <w:tcW w:w="1087" w:type="dxa"/>
            <w:gridSpan w:val="2"/>
            <w:vAlign w:val="center"/>
          </w:tcPr>
          <w:p w14:paraId="49941EEA" w14:textId="77777777" w:rsidR="00E5232B" w:rsidRPr="00746787" w:rsidRDefault="00E5232B">
            <w:pPr>
              <w:pStyle w:val="TAC"/>
            </w:pPr>
            <w:r w:rsidRPr="00746787">
              <w:t>68</w:t>
            </w:r>
            <w:r w:rsidRPr="00746787">
              <w:sym w:font="Symbol" w:char="F0B0"/>
            </w:r>
          </w:p>
        </w:tc>
        <w:tc>
          <w:tcPr>
            <w:tcW w:w="1013" w:type="dxa"/>
            <w:vAlign w:val="center"/>
          </w:tcPr>
          <w:p w14:paraId="5272CD2D" w14:textId="77777777" w:rsidR="00E5232B" w:rsidRPr="00746787" w:rsidRDefault="00E5232B">
            <w:pPr>
              <w:pStyle w:val="TAC"/>
            </w:pPr>
            <w:r w:rsidRPr="00746787">
              <w:t>68.3</w:t>
            </w:r>
            <w:r w:rsidRPr="00746787">
              <w:sym w:font="Symbol" w:char="F0B0"/>
            </w:r>
          </w:p>
        </w:tc>
        <w:tc>
          <w:tcPr>
            <w:tcW w:w="1044" w:type="dxa"/>
            <w:gridSpan w:val="2"/>
            <w:vAlign w:val="center"/>
          </w:tcPr>
          <w:p w14:paraId="19360CD8" w14:textId="77777777" w:rsidR="00E5232B" w:rsidRPr="00746787" w:rsidRDefault="00E5232B">
            <w:pPr>
              <w:pStyle w:val="TAC"/>
            </w:pPr>
            <w:r w:rsidRPr="00746787">
              <w:t>68</w:t>
            </w:r>
            <w:r w:rsidRPr="00746787">
              <w:sym w:font="Symbol" w:char="F0B0"/>
            </w:r>
          </w:p>
        </w:tc>
        <w:tc>
          <w:tcPr>
            <w:tcW w:w="992" w:type="dxa"/>
            <w:vAlign w:val="center"/>
          </w:tcPr>
          <w:p w14:paraId="4997779C" w14:textId="77777777" w:rsidR="00E5232B" w:rsidRPr="00746787" w:rsidRDefault="00E5232B">
            <w:pPr>
              <w:pStyle w:val="TAC"/>
            </w:pPr>
            <w:r w:rsidRPr="00746787">
              <w:t>68.04</w:t>
            </w:r>
            <w:r w:rsidRPr="00746787">
              <w:sym w:font="Symbol" w:char="F0B0"/>
            </w:r>
          </w:p>
        </w:tc>
        <w:tc>
          <w:tcPr>
            <w:tcW w:w="1065" w:type="dxa"/>
            <w:gridSpan w:val="2"/>
            <w:vAlign w:val="center"/>
          </w:tcPr>
          <w:p w14:paraId="52D47DE7" w14:textId="77777777" w:rsidR="00E5232B" w:rsidRPr="00746787" w:rsidRDefault="00E5232B">
            <w:pPr>
              <w:pStyle w:val="TAC"/>
            </w:pPr>
            <w:r w:rsidRPr="00746787">
              <w:t>68</w:t>
            </w:r>
            <w:r w:rsidRPr="00746787">
              <w:sym w:font="Symbol" w:char="F0B0"/>
            </w:r>
          </w:p>
        </w:tc>
        <w:tc>
          <w:tcPr>
            <w:tcW w:w="1021" w:type="dxa"/>
            <w:vAlign w:val="center"/>
          </w:tcPr>
          <w:p w14:paraId="3CEEE5C7" w14:textId="77777777" w:rsidR="00E5232B" w:rsidRPr="00746787" w:rsidRDefault="00E5232B">
            <w:pPr>
              <w:pStyle w:val="TAC"/>
            </w:pPr>
            <w:r w:rsidRPr="00746787">
              <w:t>NLOS: 67.5</w:t>
            </w:r>
            <w:r w:rsidRPr="00746787">
              <w:sym w:font="Symbol" w:char="F0B0"/>
            </w:r>
          </w:p>
        </w:tc>
      </w:tr>
    </w:tbl>
    <w:p w14:paraId="607DF5DE" w14:textId="77777777" w:rsidR="00E5232B" w:rsidRPr="0057685B" w:rsidRDefault="00E5232B"/>
    <w:p w14:paraId="5B4E2CF9" w14:textId="77777777" w:rsidR="00E5232B" w:rsidRPr="0057685B" w:rsidRDefault="00E5232B">
      <w:r w:rsidRPr="0057685B">
        <w:t>The following figures: Figure 5.4, Figure 5.5, Figure5.6, Figure 5.7, Figure 5.8, represent calibration cases for the current SCM model.  Figure 5.9 illustrates the UE composite angle spread for a variety of SCM scenarios.   These curves shown in the various figures correspond to the parameters presented in Table 5.3, and include the 3dB randomizing factor for the generation of path powers.</w:t>
      </w:r>
    </w:p>
    <w:p w14:paraId="612038CD" w14:textId="15D89FFF" w:rsidR="00E5232B" w:rsidRPr="0057685B" w:rsidRDefault="000D1BBF">
      <w:pPr>
        <w:pStyle w:val="TH"/>
      </w:pPr>
      <w:r w:rsidRPr="0057685B">
        <w:rPr>
          <w:noProof/>
        </w:rPr>
        <w:lastRenderedPageBreak/>
        <w:drawing>
          <wp:inline distT="0" distB="0" distL="0" distR="0" wp14:anchorId="2D8D84D1" wp14:editId="3691E3B0">
            <wp:extent cx="3771900" cy="2827020"/>
            <wp:effectExtent l="0" t="0" r="0" b="0"/>
            <wp:docPr id="3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05">
                      <a:extLst>
                        <a:ext uri="{28A0092B-C50C-407E-A947-70E740481C1C}">
                          <a14:useLocalDpi xmlns:a14="http://schemas.microsoft.com/office/drawing/2010/main" val="0"/>
                        </a:ext>
                      </a:extLst>
                    </a:blip>
                    <a:srcRect/>
                    <a:stretch>
                      <a:fillRect/>
                    </a:stretch>
                  </pic:blipFill>
                  <pic:spPr bwMode="auto">
                    <a:xfrm>
                      <a:off x="0" y="0"/>
                      <a:ext cx="3771900" cy="2827020"/>
                    </a:xfrm>
                    <a:prstGeom prst="rect">
                      <a:avLst/>
                    </a:prstGeom>
                    <a:noFill/>
                    <a:ln>
                      <a:noFill/>
                    </a:ln>
                  </pic:spPr>
                </pic:pic>
              </a:graphicData>
            </a:graphic>
          </wp:inline>
        </w:drawing>
      </w:r>
    </w:p>
    <w:p w14:paraId="2C300357" w14:textId="77777777" w:rsidR="00E5232B" w:rsidRPr="0057685B" w:rsidRDefault="00E5232B">
      <w:pPr>
        <w:pStyle w:val="TF"/>
      </w:pPr>
      <w:bookmarkStart w:id="133" w:name="_Ref27544711"/>
      <w:r w:rsidRPr="0057685B">
        <w:t>Figure 5.</w:t>
      </w:r>
      <w:bookmarkEnd w:id="133"/>
      <w:r w:rsidRPr="0057685B">
        <w:t>4: Probability of urban and suburban time resolvable paths</w:t>
      </w:r>
    </w:p>
    <w:p w14:paraId="48FCE58A" w14:textId="77777777" w:rsidR="00E5232B" w:rsidRPr="0057685B" w:rsidRDefault="00E5232B">
      <w:r w:rsidRPr="0057685B">
        <w:t xml:space="preserve">In this figure, powers are combined within a chip time as a simple way to estimate the number of resolvable paths. </w:t>
      </w:r>
    </w:p>
    <w:p w14:paraId="28FEBD2B" w14:textId="59ED4347" w:rsidR="00E5232B" w:rsidRPr="0057685B" w:rsidRDefault="000D1BBF">
      <w:pPr>
        <w:pStyle w:val="TH"/>
      </w:pPr>
      <w:r w:rsidRPr="0057685B">
        <w:rPr>
          <w:noProof/>
        </w:rPr>
        <w:drawing>
          <wp:inline distT="0" distB="0" distL="0" distR="0" wp14:anchorId="292D240A" wp14:editId="3FCA961A">
            <wp:extent cx="4061460" cy="3040380"/>
            <wp:effectExtent l="0" t="0" r="0" b="0"/>
            <wp:docPr id="3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06">
                      <a:extLst>
                        <a:ext uri="{28A0092B-C50C-407E-A947-70E740481C1C}">
                          <a14:useLocalDpi xmlns:a14="http://schemas.microsoft.com/office/drawing/2010/main" val="0"/>
                        </a:ext>
                      </a:extLst>
                    </a:blip>
                    <a:srcRect/>
                    <a:stretch>
                      <a:fillRect/>
                    </a:stretch>
                  </pic:blipFill>
                  <pic:spPr bwMode="auto">
                    <a:xfrm>
                      <a:off x="0" y="0"/>
                      <a:ext cx="4061460" cy="3040380"/>
                    </a:xfrm>
                    <a:prstGeom prst="rect">
                      <a:avLst/>
                    </a:prstGeom>
                    <a:noFill/>
                    <a:ln>
                      <a:noFill/>
                    </a:ln>
                  </pic:spPr>
                </pic:pic>
              </a:graphicData>
            </a:graphic>
          </wp:inline>
        </w:drawing>
      </w:r>
    </w:p>
    <w:p w14:paraId="4FABF2E3" w14:textId="77777777" w:rsidR="00E5232B" w:rsidRPr="0057685B" w:rsidRDefault="00E5232B">
      <w:pPr>
        <w:pStyle w:val="TF"/>
      </w:pPr>
      <w:bookmarkStart w:id="134" w:name="_Ref27544714"/>
      <w:r w:rsidRPr="0057685B">
        <w:t>Figure 5.</w:t>
      </w:r>
      <w:bookmarkEnd w:id="134"/>
      <w:r w:rsidRPr="0057685B">
        <w:t>5: RMS delay spread, simulated versus ideal</w:t>
      </w:r>
    </w:p>
    <w:p w14:paraId="1291C742" w14:textId="77777777" w:rsidR="00E5232B" w:rsidRPr="0057685B" w:rsidRDefault="00E5232B"/>
    <w:p w14:paraId="7D95EBD1" w14:textId="77777777" w:rsidR="00E5232B" w:rsidRPr="0057685B" w:rsidRDefault="00E5232B"/>
    <w:p w14:paraId="7B849DA5" w14:textId="1819B5D0" w:rsidR="00E5232B" w:rsidRPr="0057685B" w:rsidRDefault="000D1BBF">
      <w:pPr>
        <w:pStyle w:val="TH"/>
      </w:pPr>
      <w:r w:rsidRPr="0057685B">
        <w:rPr>
          <w:noProof/>
        </w:rPr>
        <w:lastRenderedPageBreak/>
        <w:drawing>
          <wp:inline distT="0" distB="0" distL="0" distR="0" wp14:anchorId="43CC4C81" wp14:editId="35299A85">
            <wp:extent cx="4091940" cy="3078480"/>
            <wp:effectExtent l="0" t="0" r="0" b="0"/>
            <wp:docPr id="3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607">
                      <a:extLst>
                        <a:ext uri="{28A0092B-C50C-407E-A947-70E740481C1C}">
                          <a14:useLocalDpi xmlns:a14="http://schemas.microsoft.com/office/drawing/2010/main" val="0"/>
                        </a:ext>
                      </a:extLst>
                    </a:blip>
                    <a:srcRect/>
                    <a:stretch>
                      <a:fillRect/>
                    </a:stretch>
                  </pic:blipFill>
                  <pic:spPr bwMode="auto">
                    <a:xfrm>
                      <a:off x="0" y="0"/>
                      <a:ext cx="4091940" cy="3078480"/>
                    </a:xfrm>
                    <a:prstGeom prst="rect">
                      <a:avLst/>
                    </a:prstGeom>
                    <a:noFill/>
                    <a:ln>
                      <a:noFill/>
                    </a:ln>
                  </pic:spPr>
                </pic:pic>
              </a:graphicData>
            </a:graphic>
          </wp:inline>
        </w:drawing>
      </w:r>
    </w:p>
    <w:p w14:paraId="29A0B25D" w14:textId="77777777" w:rsidR="00E5232B" w:rsidRPr="0057685B" w:rsidRDefault="00E5232B">
      <w:pPr>
        <w:pStyle w:val="TF"/>
      </w:pPr>
      <w:bookmarkStart w:id="135" w:name="_Ref27544716"/>
      <w:r w:rsidRPr="0057685B">
        <w:t>Figure 5.</w:t>
      </w:r>
      <w:bookmarkEnd w:id="135"/>
      <w:r w:rsidRPr="0057685B">
        <w:t>6: BS composite angle spread, simulated versus ideal</w:t>
      </w:r>
    </w:p>
    <w:p w14:paraId="14E75129" w14:textId="735CD53D" w:rsidR="00E5232B" w:rsidRPr="0057685B" w:rsidRDefault="000D1BBF">
      <w:pPr>
        <w:pStyle w:val="TH"/>
      </w:pPr>
      <w:r w:rsidRPr="0057685B">
        <w:rPr>
          <w:noProof/>
        </w:rPr>
        <w:drawing>
          <wp:inline distT="0" distB="0" distL="0" distR="0" wp14:anchorId="0F9FC589" wp14:editId="0CD21ADA">
            <wp:extent cx="4137660" cy="3093720"/>
            <wp:effectExtent l="0" t="0" r="0" b="0"/>
            <wp:docPr id="3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608">
                      <a:extLst>
                        <a:ext uri="{28A0092B-C50C-407E-A947-70E740481C1C}">
                          <a14:useLocalDpi xmlns:a14="http://schemas.microsoft.com/office/drawing/2010/main" val="0"/>
                        </a:ext>
                      </a:extLst>
                    </a:blip>
                    <a:srcRect/>
                    <a:stretch>
                      <a:fillRect/>
                    </a:stretch>
                  </pic:blipFill>
                  <pic:spPr bwMode="auto">
                    <a:xfrm>
                      <a:off x="0" y="0"/>
                      <a:ext cx="4137660" cy="3093720"/>
                    </a:xfrm>
                    <a:prstGeom prst="rect">
                      <a:avLst/>
                    </a:prstGeom>
                    <a:noFill/>
                    <a:ln>
                      <a:noFill/>
                    </a:ln>
                  </pic:spPr>
                </pic:pic>
              </a:graphicData>
            </a:graphic>
          </wp:inline>
        </w:drawing>
      </w:r>
    </w:p>
    <w:p w14:paraId="09214E4A" w14:textId="77777777" w:rsidR="00E5232B" w:rsidRPr="0057685B" w:rsidRDefault="00E5232B">
      <w:pPr>
        <w:pStyle w:val="TF"/>
      </w:pPr>
      <w:bookmarkStart w:id="136" w:name="_Ref27544718"/>
      <w:r w:rsidRPr="0057685B">
        <w:t>Figure 5.</w:t>
      </w:r>
      <w:bookmarkEnd w:id="136"/>
      <w:r w:rsidRPr="0057685B">
        <w:t>7: Dynamic range (dB) for each channel model</w:t>
      </w:r>
    </w:p>
    <w:p w14:paraId="5DC52FCB" w14:textId="77777777" w:rsidR="00E5232B" w:rsidRPr="0057685B" w:rsidRDefault="00E5232B">
      <w:pPr>
        <w:tabs>
          <w:tab w:val="left" w:pos="2750"/>
        </w:tabs>
      </w:pPr>
      <w:r w:rsidRPr="0057685B">
        <w:t xml:space="preserve"> </w:t>
      </w:r>
    </w:p>
    <w:p w14:paraId="70C76073" w14:textId="5F9AB148" w:rsidR="00E5232B" w:rsidRPr="0057685B" w:rsidRDefault="000D1BBF">
      <w:pPr>
        <w:pStyle w:val="TH"/>
      </w:pPr>
      <w:r w:rsidRPr="0057685B">
        <w:rPr>
          <w:noProof/>
        </w:rPr>
        <w:lastRenderedPageBreak/>
        <w:drawing>
          <wp:inline distT="0" distB="0" distL="0" distR="0" wp14:anchorId="7F69D5FB" wp14:editId="3B985FA9">
            <wp:extent cx="4076700" cy="3055620"/>
            <wp:effectExtent l="0" t="0" r="0" b="0"/>
            <wp:docPr id="3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609">
                      <a:extLst>
                        <a:ext uri="{28A0092B-C50C-407E-A947-70E740481C1C}">
                          <a14:useLocalDpi xmlns:a14="http://schemas.microsoft.com/office/drawing/2010/main" val="0"/>
                        </a:ext>
                      </a:extLst>
                    </a:blip>
                    <a:srcRect/>
                    <a:stretch>
                      <a:fillRect/>
                    </a:stretch>
                  </pic:blipFill>
                  <pic:spPr bwMode="auto">
                    <a:xfrm>
                      <a:off x="0" y="0"/>
                      <a:ext cx="4076700" cy="3055620"/>
                    </a:xfrm>
                    <a:prstGeom prst="rect">
                      <a:avLst/>
                    </a:prstGeom>
                    <a:noFill/>
                    <a:ln>
                      <a:noFill/>
                    </a:ln>
                  </pic:spPr>
                </pic:pic>
              </a:graphicData>
            </a:graphic>
          </wp:inline>
        </w:drawing>
      </w:r>
    </w:p>
    <w:p w14:paraId="2BCC1696" w14:textId="77777777" w:rsidR="00E5232B" w:rsidRPr="0057685B" w:rsidRDefault="00E5232B">
      <w:pPr>
        <w:pStyle w:val="TF"/>
      </w:pPr>
      <w:bookmarkStart w:id="137" w:name="_Ref27544719"/>
      <w:r w:rsidRPr="0057685B">
        <w:t>Figure 5.</w:t>
      </w:r>
      <w:bookmarkEnd w:id="137"/>
      <w:r w:rsidRPr="0057685B">
        <w:t>8: CDF of all path powers</w:t>
      </w:r>
    </w:p>
    <w:p w14:paraId="4F8B473E" w14:textId="77777777" w:rsidR="00E5232B" w:rsidRPr="0057685B" w:rsidRDefault="00E5232B">
      <w:pPr>
        <w:ind w:left="-180"/>
      </w:pPr>
    </w:p>
    <w:p w14:paraId="2D38EBB1" w14:textId="02C93A5B" w:rsidR="00E5232B" w:rsidRPr="0057685B" w:rsidRDefault="000D1BBF">
      <w:pPr>
        <w:pStyle w:val="TH"/>
      </w:pPr>
      <w:r w:rsidRPr="0057685B">
        <w:rPr>
          <w:noProof/>
        </w:rPr>
        <w:drawing>
          <wp:inline distT="0" distB="0" distL="0" distR="0" wp14:anchorId="1A430DC0" wp14:editId="2614B0A4">
            <wp:extent cx="4907280" cy="3680460"/>
            <wp:effectExtent l="0" t="0" r="0" b="0"/>
            <wp:docPr id="3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610">
                      <a:extLst>
                        <a:ext uri="{28A0092B-C50C-407E-A947-70E740481C1C}">
                          <a14:useLocalDpi xmlns:a14="http://schemas.microsoft.com/office/drawing/2010/main" val="0"/>
                        </a:ext>
                      </a:extLst>
                    </a:blip>
                    <a:srcRect/>
                    <a:stretch>
                      <a:fillRect/>
                    </a:stretch>
                  </pic:blipFill>
                  <pic:spPr bwMode="auto">
                    <a:xfrm>
                      <a:off x="0" y="0"/>
                      <a:ext cx="4907280" cy="3680460"/>
                    </a:xfrm>
                    <a:prstGeom prst="rect">
                      <a:avLst/>
                    </a:prstGeom>
                    <a:noFill/>
                    <a:ln>
                      <a:noFill/>
                    </a:ln>
                  </pic:spPr>
                </pic:pic>
              </a:graphicData>
            </a:graphic>
          </wp:inline>
        </w:drawing>
      </w:r>
    </w:p>
    <w:p w14:paraId="7BB6BACA" w14:textId="77777777" w:rsidR="00E5232B" w:rsidRPr="0057685B" w:rsidRDefault="00E5232B">
      <w:pPr>
        <w:pStyle w:val="TF"/>
      </w:pPr>
      <w:bookmarkStart w:id="138" w:name="_Ref36960812"/>
      <w:r w:rsidRPr="0057685B">
        <w:t>Figure 5.</w:t>
      </w:r>
      <w:bookmarkEnd w:id="138"/>
      <w:r w:rsidRPr="0057685B">
        <w:t>9: CDF of MS angle spread for various SCM scenarios (circular AS calculation)</w:t>
      </w:r>
    </w:p>
    <w:p w14:paraId="2C28E141" w14:textId="77777777" w:rsidR="00E5232B" w:rsidRPr="0057685B" w:rsidRDefault="00E5232B">
      <w:pPr>
        <w:ind w:left="-180"/>
        <w:jc w:val="center"/>
        <w:rPr>
          <w:b/>
        </w:rPr>
      </w:pPr>
      <w:r w:rsidRPr="0057685B">
        <w:br w:type="page"/>
      </w:r>
      <w:r w:rsidRPr="0057685B">
        <w:lastRenderedPageBreak/>
        <w:t>Channel Scenario: Urban Microcellular</w:t>
      </w:r>
    </w:p>
    <w:p w14:paraId="3756367B" w14:textId="77777777" w:rsidR="00E5232B" w:rsidRPr="0057685B" w:rsidRDefault="00E5232B">
      <w:pPr>
        <w:pBdr>
          <w:between w:val="single" w:sz="4" w:space="1" w:color="auto"/>
        </w:pBdr>
        <w:jc w:val="both"/>
      </w:pPr>
      <w:r w:rsidRPr="0057685B">
        <w:t>A number of parameters are shown in the following plots which are the result of simulations. Figure 5.10 illustrates the dynamic range of each channel realization, plotted as a complementary cdf.  The difference between the 1.25 MHz and 5 MHz channel bandwidths are shown in the resolvable dynamic range curves.  (Powers are combined within a chip time as a simple way to estimate the resolvable powers.) The 1% highest value is approximately the same for both bandwidths.  The dynamic range D is calculated from D = 10*log10(max pwr / min pwr) for each channel realization.</w:t>
      </w:r>
    </w:p>
    <w:bookmarkStart w:id="139" w:name="_MON_1122794696"/>
    <w:bookmarkEnd w:id="139"/>
    <w:p w14:paraId="0174EB8C" w14:textId="77777777" w:rsidR="00E5232B" w:rsidRPr="0057685B" w:rsidRDefault="00E5232B">
      <w:pPr>
        <w:pStyle w:val="TH"/>
      </w:pPr>
      <w:r w:rsidRPr="0057685B">
        <w:object w:dxaOrig="7609" w:dyaOrig="5689" w14:anchorId="19733321">
          <v:shape id="_x0000_i1362" type="#_x0000_t75" style="width:380.4pt;height:284.4pt" o:ole="" fillcolor="window">
            <v:imagedata r:id="rId611" o:title=""/>
          </v:shape>
          <o:OLEObject Type="Embed" ProgID="Word.Picture.8" ShapeID="_x0000_i1362" DrawAspect="Content" ObjectID="_1821883618" r:id="rId612"/>
        </w:object>
      </w:r>
    </w:p>
    <w:p w14:paraId="7D7D0BAF" w14:textId="77777777" w:rsidR="00E5232B" w:rsidRPr="0057685B" w:rsidRDefault="00E5232B">
      <w:pPr>
        <w:pStyle w:val="TF"/>
      </w:pPr>
      <w:bookmarkStart w:id="140" w:name="_Ref32042331"/>
      <w:r w:rsidRPr="0057685B">
        <w:t>Figure 5.</w:t>
      </w:r>
      <w:bookmarkEnd w:id="140"/>
      <w:r w:rsidRPr="0057685B">
        <w:t>10: Dynamic range of path powers per channel realization, (NLOS)</w:t>
      </w:r>
    </w:p>
    <w:bookmarkStart w:id="141" w:name="_MON_1122794728"/>
    <w:bookmarkEnd w:id="141"/>
    <w:p w14:paraId="413630C3" w14:textId="77777777" w:rsidR="00E5232B" w:rsidRPr="0057685B" w:rsidRDefault="00E5232B">
      <w:pPr>
        <w:pStyle w:val="TH"/>
      </w:pPr>
      <w:r w:rsidRPr="0057685B">
        <w:object w:dxaOrig="7573" w:dyaOrig="5677" w14:anchorId="737D2B30">
          <v:shape id="_x0000_i1363" type="#_x0000_t75" style="width:378.6pt;height:283.8pt" o:ole="" fillcolor="window">
            <v:imagedata r:id="rId613" o:title=""/>
          </v:shape>
          <o:OLEObject Type="Embed" ProgID="Word.Picture.8" ShapeID="_x0000_i1363" DrawAspect="Content" ObjectID="_1821883619" r:id="rId614"/>
        </w:object>
      </w:r>
    </w:p>
    <w:p w14:paraId="56F97557" w14:textId="77777777" w:rsidR="00E5232B" w:rsidRPr="0057685B" w:rsidRDefault="00E5232B">
      <w:pPr>
        <w:pStyle w:val="TF"/>
      </w:pPr>
      <w:bookmarkStart w:id="142" w:name="_Ref32042363"/>
      <w:r w:rsidRPr="0057685B">
        <w:t>Figure 5.</w:t>
      </w:r>
      <w:bookmarkEnd w:id="142"/>
      <w:r w:rsidRPr="0057685B">
        <w:t>11: Composite BS angle spread</w:t>
      </w:r>
    </w:p>
    <w:p w14:paraId="3B1775E7" w14:textId="77777777" w:rsidR="00E5232B" w:rsidRPr="0057685B" w:rsidRDefault="00E5232B">
      <w:r w:rsidRPr="0057685B">
        <w:lastRenderedPageBreak/>
        <w:t xml:space="preserve">The composite angle spread at the base is described in Figure 5.11 for the various K-factors that are seen in the micro-cell model, along with the LOS/NLOS mix expected when the cell radius is 500m (as measured from the cell center to cell corner).  For the NLOS case, the average composite </w:t>
      </w:r>
      <w:smartTag w:uri="urn:schemas-microsoft-com:office:smarttags" w:element="place">
        <w:smartTag w:uri="urn:schemas-microsoft-com:office:smarttags" w:element="City">
          <w:r w:rsidRPr="0057685B">
            <w:t>Base</w:t>
          </w:r>
        </w:smartTag>
        <w:r w:rsidRPr="0057685B">
          <w:t xml:space="preserve"> </w:t>
        </w:r>
        <w:smartTag w:uri="urn:schemas-microsoft-com:office:smarttags" w:element="State">
          <w:r w:rsidRPr="0057685B">
            <w:t>AS</w:t>
          </w:r>
        </w:smartTag>
      </w:smartTag>
      <w:r w:rsidRPr="0057685B">
        <w:t xml:space="preserve"> = 19 degrees.  When experiencing LOS paths with increased K-factors, the angle spreads are observed to decreased accordingly.  The simulated average composite </w:t>
      </w:r>
      <w:smartTag w:uri="urn:schemas-microsoft-com:office:smarttags" w:element="City">
        <w:r w:rsidRPr="0057685B">
          <w:t>Base</w:t>
        </w:r>
      </w:smartTag>
      <w:r w:rsidRPr="0057685B">
        <w:t xml:space="preserve"> </w:t>
      </w:r>
      <w:smartTag w:uri="urn:schemas-microsoft-com:office:smarttags" w:element="State">
        <w:r w:rsidRPr="0057685B">
          <w:t>AS</w:t>
        </w:r>
      </w:smartTag>
      <w:r w:rsidRPr="0057685B">
        <w:t xml:space="preserve"> for the NLOS model is:  19.2 degrees, and the simulated average composite </w:t>
      </w:r>
      <w:smartTag w:uri="urn:schemas-microsoft-com:office:smarttags" w:element="place">
        <w:smartTag w:uri="urn:schemas-microsoft-com:office:smarttags" w:element="City">
          <w:r w:rsidRPr="0057685B">
            <w:t>Base</w:t>
          </w:r>
        </w:smartTag>
        <w:r w:rsidRPr="0057685B">
          <w:t xml:space="preserve"> </w:t>
        </w:r>
        <w:smartTag w:uri="urn:schemas-microsoft-com:office:smarttags" w:element="State">
          <w:r w:rsidRPr="0057685B">
            <w:t>AS</w:t>
          </w:r>
        </w:smartTag>
      </w:smartTag>
      <w:r w:rsidRPr="0057685B">
        <w:t xml:space="preserve"> for the mixed propagation model is: 17.6 degrees.</w:t>
      </w:r>
    </w:p>
    <w:p w14:paraId="0E12FCF5" w14:textId="4492A76F" w:rsidR="00E5232B" w:rsidRPr="0057685B" w:rsidRDefault="000D1BBF">
      <w:pPr>
        <w:pStyle w:val="TH"/>
      </w:pPr>
      <w:r w:rsidRPr="0057685B">
        <w:rPr>
          <w:noProof/>
        </w:rPr>
        <w:drawing>
          <wp:inline distT="0" distB="0" distL="0" distR="0" wp14:anchorId="23EEC51A" wp14:editId="05F935D4">
            <wp:extent cx="4884420" cy="3649980"/>
            <wp:effectExtent l="0" t="0" r="0" b="0"/>
            <wp:docPr id="3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615">
                      <a:extLst>
                        <a:ext uri="{28A0092B-C50C-407E-A947-70E740481C1C}">
                          <a14:useLocalDpi xmlns:a14="http://schemas.microsoft.com/office/drawing/2010/main" val="0"/>
                        </a:ext>
                      </a:extLst>
                    </a:blip>
                    <a:srcRect/>
                    <a:stretch>
                      <a:fillRect/>
                    </a:stretch>
                  </pic:blipFill>
                  <pic:spPr bwMode="auto">
                    <a:xfrm>
                      <a:off x="0" y="0"/>
                      <a:ext cx="4884420" cy="3649980"/>
                    </a:xfrm>
                    <a:prstGeom prst="rect">
                      <a:avLst/>
                    </a:prstGeom>
                    <a:noFill/>
                    <a:ln>
                      <a:noFill/>
                    </a:ln>
                  </pic:spPr>
                </pic:pic>
              </a:graphicData>
            </a:graphic>
          </wp:inline>
        </w:drawing>
      </w:r>
    </w:p>
    <w:p w14:paraId="097EF4E9" w14:textId="77777777" w:rsidR="00E5232B" w:rsidRPr="0057685B" w:rsidRDefault="00E5232B">
      <w:pPr>
        <w:pStyle w:val="TF"/>
      </w:pPr>
      <w:bookmarkStart w:id="143" w:name="_Ref32042296"/>
      <w:r w:rsidRPr="0057685B">
        <w:t>Figure 5.</w:t>
      </w:r>
      <w:bookmarkEnd w:id="143"/>
      <w:r w:rsidRPr="0057685B">
        <w:t>12: Composite MS angle spread</w:t>
      </w:r>
    </w:p>
    <w:p w14:paraId="66864112" w14:textId="77777777" w:rsidR="00E5232B" w:rsidRPr="0057685B" w:rsidRDefault="00E5232B">
      <w:r w:rsidRPr="0057685B">
        <w:t xml:space="preserve">The composite UE angle spread is described in Figure 5.12 for increased K-factor from a LOS path, causes the composite AS to be decreased since more power is present in a single direct component.  The mixed case is shown which has a slight decrease in the statistics due to the 15% of the locations experiencing the LOS condition (assuming a cell radius of 500m). The simulated average composite </w:t>
      </w:r>
      <w:smartTag w:uri="urn:schemas-microsoft-com:office:smarttags" w:element="City">
        <w:r w:rsidRPr="0057685B">
          <w:t>UE</w:t>
        </w:r>
      </w:smartTag>
      <w:r w:rsidRPr="0057685B">
        <w:t xml:space="preserve"> </w:t>
      </w:r>
      <w:smartTag w:uri="urn:schemas-microsoft-com:office:smarttags" w:element="State">
        <w:r w:rsidRPr="0057685B">
          <w:t>AS</w:t>
        </w:r>
      </w:smartTag>
      <w:r w:rsidRPr="0057685B">
        <w:t xml:space="preserve"> for the NLOS model is:  67.45 degrees, and the simulated average composite </w:t>
      </w:r>
      <w:smartTag w:uri="urn:schemas-microsoft-com:office:smarttags" w:element="place">
        <w:smartTag w:uri="urn:schemas-microsoft-com:office:smarttags" w:element="City">
          <w:r w:rsidRPr="0057685B">
            <w:t>UE</w:t>
          </w:r>
        </w:smartTag>
        <w:r w:rsidRPr="0057685B">
          <w:t xml:space="preserve"> </w:t>
        </w:r>
        <w:smartTag w:uri="urn:schemas-microsoft-com:office:smarttags" w:element="State">
          <w:r w:rsidRPr="0057685B">
            <w:t>AS</w:t>
          </w:r>
        </w:smartTag>
      </w:smartTag>
      <w:r w:rsidRPr="0057685B">
        <w:t xml:space="preserve"> for the mixed propagation model is:  62.48 degrees.</w:t>
      </w:r>
    </w:p>
    <w:p w14:paraId="477B32BE" w14:textId="77777777" w:rsidR="00E5232B" w:rsidRPr="0057685B" w:rsidRDefault="00E5232B">
      <w:pPr>
        <w:rPr>
          <w:color w:val="0000FF"/>
        </w:rPr>
      </w:pPr>
      <w:r w:rsidRPr="0057685B">
        <w:t>The delay spread is illustrated in Figure 5.13, which is also affected by the presence of a direct path.  The mix is produced by the combination of LOS and NLOS paths.  The simulated average delay spread for the NLOS condition is: 251 nS, and the simulated average delay spread for the mixed case is: 231 nS</w:t>
      </w:r>
    </w:p>
    <w:bookmarkStart w:id="144" w:name="_MON_1122794759"/>
    <w:bookmarkEnd w:id="144"/>
    <w:p w14:paraId="5C568FBE" w14:textId="77777777" w:rsidR="00E5232B" w:rsidRPr="0057685B" w:rsidRDefault="00E5232B">
      <w:pPr>
        <w:pStyle w:val="TH"/>
      </w:pPr>
      <w:r w:rsidRPr="0057685B">
        <w:object w:dxaOrig="7789" w:dyaOrig="5833" w14:anchorId="1A0C493E">
          <v:shape id="_x0000_i1365" type="#_x0000_t75" style="width:389.4pt;height:291.6pt" o:ole="" fillcolor="window">
            <v:imagedata r:id="rId616" o:title=""/>
          </v:shape>
          <o:OLEObject Type="Embed" ProgID="Word.Picture.8" ShapeID="_x0000_i1365" DrawAspect="Content" ObjectID="_1821883620" r:id="rId617"/>
        </w:object>
      </w:r>
    </w:p>
    <w:p w14:paraId="7FD55B5D" w14:textId="77777777" w:rsidR="00E5232B" w:rsidRPr="0057685B" w:rsidRDefault="00E5232B">
      <w:pPr>
        <w:pStyle w:val="TF"/>
      </w:pPr>
      <w:bookmarkStart w:id="145" w:name="_Ref32042391"/>
      <w:r w:rsidRPr="0057685B">
        <w:t>Figure 5.</w:t>
      </w:r>
      <w:bookmarkEnd w:id="145"/>
      <w:r w:rsidRPr="0057685B">
        <w:t>13: Micro-cell delay spread</w:t>
      </w:r>
    </w:p>
    <w:p w14:paraId="371EFBD7" w14:textId="77777777" w:rsidR="00E5232B" w:rsidRPr="0057685B" w:rsidRDefault="00E5232B">
      <w:r w:rsidRPr="0057685B">
        <w:t>Figure 5.14 illustrates the propagation path loss model of the urban microcell which is characterized by the mixed mode between LOS and NLOS.</w:t>
      </w:r>
    </w:p>
    <w:p w14:paraId="3AB04717" w14:textId="3AF5003F" w:rsidR="00E5232B" w:rsidRPr="0057685B" w:rsidRDefault="000D1BBF">
      <w:pPr>
        <w:pStyle w:val="TH"/>
      </w:pPr>
      <w:r w:rsidRPr="0057685B">
        <w:rPr>
          <w:noProof/>
        </w:rPr>
        <w:lastRenderedPageBreak/>
        <w:drawing>
          <wp:inline distT="0" distB="0" distL="0" distR="0" wp14:anchorId="64629E59" wp14:editId="25975DC4">
            <wp:extent cx="5539740" cy="4152900"/>
            <wp:effectExtent l="0" t="0" r="0" b="0"/>
            <wp:docPr id="3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18">
                      <a:extLst>
                        <a:ext uri="{28A0092B-C50C-407E-A947-70E740481C1C}">
                          <a14:useLocalDpi xmlns:a14="http://schemas.microsoft.com/office/drawing/2010/main" val="0"/>
                        </a:ext>
                      </a:extLst>
                    </a:blip>
                    <a:srcRect/>
                    <a:stretch>
                      <a:fillRect/>
                    </a:stretch>
                  </pic:blipFill>
                  <pic:spPr bwMode="auto">
                    <a:xfrm>
                      <a:off x="0" y="0"/>
                      <a:ext cx="5539740" cy="4152900"/>
                    </a:xfrm>
                    <a:prstGeom prst="rect">
                      <a:avLst/>
                    </a:prstGeom>
                    <a:noFill/>
                    <a:ln>
                      <a:noFill/>
                    </a:ln>
                  </pic:spPr>
                </pic:pic>
              </a:graphicData>
            </a:graphic>
          </wp:inline>
        </w:drawing>
      </w:r>
    </w:p>
    <w:p w14:paraId="17A40AFC" w14:textId="77777777" w:rsidR="00E5232B" w:rsidRPr="0057685B" w:rsidRDefault="00E5232B">
      <w:pPr>
        <w:pStyle w:val="TH"/>
      </w:pPr>
      <w:bookmarkStart w:id="146" w:name="_Ref32815507"/>
      <w:r w:rsidRPr="0057685B">
        <w:t>Figure 5.</w:t>
      </w:r>
      <w:bookmarkEnd w:id="146"/>
      <w:r w:rsidRPr="0057685B">
        <w:t>14: Microcell path loss versus distance</w:t>
      </w:r>
    </w:p>
    <w:p w14:paraId="0B461FEB" w14:textId="77777777" w:rsidR="00E5232B" w:rsidRPr="0057685B" w:rsidRDefault="00E5232B">
      <w:pPr>
        <w:pStyle w:val="Heading9"/>
        <w:rPr>
          <w:b/>
        </w:rPr>
      </w:pPr>
      <w:r w:rsidRPr="0057685B">
        <w:br w:type="page"/>
      </w:r>
      <w:bookmarkStart w:id="147" w:name="_Toc477795103"/>
      <w:r w:rsidRPr="0057685B">
        <w:lastRenderedPageBreak/>
        <w:t>Annex A:</w:t>
      </w:r>
      <w:r w:rsidRPr="0057685B">
        <w:br/>
        <w:t>Calculation of circular angle spread</w:t>
      </w:r>
      <w:bookmarkEnd w:id="147"/>
    </w:p>
    <w:p w14:paraId="1C4340F5" w14:textId="77777777" w:rsidR="00E5232B" w:rsidRPr="0057685B" w:rsidRDefault="00E5232B">
      <w:r w:rsidRPr="0057685B">
        <w:t xml:space="preserve">For a signal with </w:t>
      </w:r>
      <w:r w:rsidRPr="0057685B">
        <w:rPr>
          <w:i/>
        </w:rPr>
        <w:t>N</w:t>
      </w:r>
      <w:r w:rsidRPr="0057685B">
        <w:t xml:space="preserve"> multi-paths, each has </w:t>
      </w:r>
      <w:r w:rsidRPr="0057685B">
        <w:rPr>
          <w:i/>
        </w:rPr>
        <w:t>M</w:t>
      </w:r>
      <w:r w:rsidRPr="0057685B">
        <w:t xml:space="preserve"> sub-paths, the conventional angle spread calculation for the composite signal is given by</w:t>
      </w:r>
    </w:p>
    <w:p w14:paraId="5B1FAE86" w14:textId="77777777" w:rsidR="00E5232B" w:rsidRPr="0057685B" w:rsidRDefault="00E5232B" w:rsidP="004911A7">
      <w:pPr>
        <w:pStyle w:val="EQ"/>
        <w:tabs>
          <w:tab w:val="clear" w:pos="4536"/>
          <w:tab w:val="clear" w:pos="9072"/>
          <w:tab w:val="center" w:pos="4820"/>
          <w:tab w:val="right" w:pos="9639"/>
        </w:tabs>
      </w:pPr>
      <w:r w:rsidRPr="0057685B">
        <w:tab/>
      </w:r>
      <w:r w:rsidR="00F47186" w:rsidRPr="0057685B">
        <w:rPr>
          <w:position w:val="-62"/>
        </w:rPr>
        <w:object w:dxaOrig="2700" w:dyaOrig="1380" w14:anchorId="36619978">
          <v:shape id="_x0000_i1367" type="#_x0000_t75" style="width:135pt;height:69pt" o:ole="" fillcolor="window">
            <v:imagedata r:id="rId619" o:title=""/>
          </v:shape>
          <o:OLEObject Type="Embed" ProgID="Equation.3" ShapeID="_x0000_i1367" DrawAspect="Content" ObjectID="_1821883621" r:id="rId620"/>
        </w:object>
      </w:r>
      <w:r w:rsidR="00AD49D1" w:rsidRPr="0057685B">
        <w:tab/>
        <w:t>(A-1)</w:t>
      </w:r>
    </w:p>
    <w:p w14:paraId="69773B5F" w14:textId="77777777" w:rsidR="00E5232B" w:rsidRPr="0057685B" w:rsidRDefault="00E5232B">
      <w:r w:rsidRPr="0057685B">
        <w:t xml:space="preserve">where </w:t>
      </w:r>
      <w:r w:rsidR="00F47186" w:rsidRPr="0057685B">
        <w:rPr>
          <w:position w:val="-14"/>
        </w:rPr>
        <w:object w:dxaOrig="420" w:dyaOrig="380" w14:anchorId="594961F7">
          <v:shape id="_x0000_i1368" type="#_x0000_t75" style="width:21pt;height:19.2pt" o:ole="" fillcolor="window">
            <v:imagedata r:id="rId621" o:title=""/>
          </v:shape>
          <o:OLEObject Type="Embed" ProgID="Equation.3" ShapeID="_x0000_i1368" DrawAspect="Content" ObjectID="_1821883622" r:id="rId622"/>
        </w:object>
      </w:r>
      <w:r w:rsidRPr="0057685B">
        <w:t xml:space="preserve">is the power for the </w:t>
      </w:r>
      <w:r w:rsidRPr="0057685B">
        <w:rPr>
          <w:i/>
        </w:rPr>
        <w:t>m</w:t>
      </w:r>
      <w:r w:rsidRPr="0057685B">
        <w:t xml:space="preserve">th subpath of the </w:t>
      </w:r>
      <w:r w:rsidRPr="0057685B">
        <w:rPr>
          <w:i/>
        </w:rPr>
        <w:t>n</w:t>
      </w:r>
      <w:r w:rsidRPr="0057685B">
        <w:t xml:space="preserve">th path, </w:t>
      </w:r>
      <w:r w:rsidR="00F47186" w:rsidRPr="0057685B">
        <w:rPr>
          <w:position w:val="-14"/>
        </w:rPr>
        <w:object w:dxaOrig="540" w:dyaOrig="380" w14:anchorId="6F40249B">
          <v:shape id="_x0000_i1369" type="#_x0000_t75" style="width:27pt;height:19.2pt" o:ole="" fillcolor="window">
            <v:imagedata r:id="rId623" o:title=""/>
          </v:shape>
          <o:OLEObject Type="Embed" ProgID="Equation.3" ShapeID="_x0000_i1369" DrawAspect="Content" ObjectID="_1821883623" r:id="rId624"/>
        </w:object>
      </w:r>
      <w:r w:rsidRPr="0057685B">
        <w:t xml:space="preserve"> is defined as</w:t>
      </w:r>
    </w:p>
    <w:p w14:paraId="1E2D8C8C" w14:textId="77777777" w:rsidR="00E5232B" w:rsidRPr="0057685B" w:rsidRDefault="00E5232B" w:rsidP="004911A7">
      <w:pPr>
        <w:pStyle w:val="EQ"/>
        <w:tabs>
          <w:tab w:val="clear" w:pos="4536"/>
          <w:tab w:val="clear" w:pos="9072"/>
          <w:tab w:val="center" w:pos="4820"/>
          <w:tab w:val="right" w:pos="9639"/>
        </w:tabs>
      </w:pPr>
      <w:r w:rsidRPr="0057685B">
        <w:tab/>
      </w:r>
      <w:r w:rsidR="00F47186" w:rsidRPr="0057685B">
        <w:rPr>
          <w:position w:val="-14"/>
        </w:rPr>
        <w:object w:dxaOrig="3379" w:dyaOrig="380" w14:anchorId="0AC95363">
          <v:shape id="_x0000_i1370" type="#_x0000_t75" style="width:169.2pt;height:19.2pt" o:ole="" fillcolor="window">
            <v:imagedata r:id="rId625" o:title=""/>
          </v:shape>
          <o:OLEObject Type="Embed" ProgID="Equation.3" ShapeID="_x0000_i1370" DrawAspect="Content" ObjectID="_1821883624" r:id="rId626"/>
        </w:object>
      </w:r>
      <w:r w:rsidRPr="0057685B">
        <w:t>,</w:t>
      </w:r>
      <w:r w:rsidR="00AD49D1" w:rsidRPr="0057685B">
        <w:tab/>
        <w:t>(A-2)</w:t>
      </w:r>
    </w:p>
    <w:p w14:paraId="547592F3" w14:textId="77777777" w:rsidR="00E5232B" w:rsidRPr="0057685B" w:rsidRDefault="00F47186">
      <w:r w:rsidRPr="0057685B">
        <w:rPr>
          <w:position w:val="-12"/>
        </w:rPr>
        <w:object w:dxaOrig="320" w:dyaOrig="360" w14:anchorId="6890A0DA">
          <v:shape id="_x0000_i1371" type="#_x0000_t75" style="width:16.2pt;height:18pt" o:ole="" fillcolor="window">
            <v:imagedata r:id="rId627" o:title=""/>
          </v:shape>
          <o:OLEObject Type="Embed" ProgID="Equation.3" ShapeID="_x0000_i1371" DrawAspect="Content" ObjectID="_1821883625" r:id="rId628"/>
        </w:object>
      </w:r>
      <w:r w:rsidR="00E5232B" w:rsidRPr="0057685B">
        <w:t xml:space="preserve"> is defined as</w:t>
      </w:r>
    </w:p>
    <w:p w14:paraId="3D93680B" w14:textId="77777777" w:rsidR="00E5232B" w:rsidRPr="0057685B" w:rsidRDefault="00E5232B" w:rsidP="004911A7">
      <w:pPr>
        <w:pStyle w:val="EQ"/>
        <w:tabs>
          <w:tab w:val="clear" w:pos="4536"/>
          <w:tab w:val="clear" w:pos="9072"/>
          <w:tab w:val="center" w:pos="4820"/>
          <w:tab w:val="right" w:pos="9639"/>
        </w:tabs>
      </w:pPr>
      <w:r w:rsidRPr="0057685B">
        <w:tab/>
      </w:r>
      <w:r w:rsidR="00F47186" w:rsidRPr="0057685B">
        <w:rPr>
          <w:position w:val="-60"/>
        </w:rPr>
        <w:object w:dxaOrig="2020" w:dyaOrig="1320" w14:anchorId="0F77CBA0">
          <v:shape id="_x0000_i1372" type="#_x0000_t75" style="width:100.8pt;height:66pt" o:ole="" fillcolor="window">
            <v:imagedata r:id="rId629" o:title=""/>
          </v:shape>
          <o:OLEObject Type="Embed" ProgID="Equation.3" ShapeID="_x0000_i1372" DrawAspect="Content" ObjectID="_1821883626" r:id="rId630"/>
        </w:object>
      </w:r>
      <w:r w:rsidR="00AD49D1" w:rsidRPr="0057685B">
        <w:tab/>
        <w:t>(A-3)</w:t>
      </w:r>
    </w:p>
    <w:p w14:paraId="5B0B39D2" w14:textId="77777777" w:rsidR="00E5232B" w:rsidRPr="0057685B" w:rsidRDefault="00E5232B">
      <w:r w:rsidRPr="0057685B">
        <w:t xml:space="preserve">and </w:t>
      </w:r>
      <w:r w:rsidR="00F47186" w:rsidRPr="0057685B">
        <w:rPr>
          <w:position w:val="-14"/>
        </w:rPr>
        <w:object w:dxaOrig="420" w:dyaOrig="380" w14:anchorId="01CB7958">
          <v:shape id="_x0000_i1373" type="#_x0000_t75" style="width:21pt;height:19.2pt" o:ole="" fillcolor="window">
            <v:imagedata r:id="rId631" o:title=""/>
          </v:shape>
          <o:OLEObject Type="Embed" ProgID="Equation.3" ShapeID="_x0000_i1373" DrawAspect="Content" ObjectID="_1821883627" r:id="rId632"/>
        </w:object>
      </w:r>
      <w:r w:rsidRPr="0057685B">
        <w:t xml:space="preserve"> is the AoA (or AoD) of the </w:t>
      </w:r>
      <w:r w:rsidRPr="0057685B">
        <w:rPr>
          <w:i/>
        </w:rPr>
        <w:t>m</w:t>
      </w:r>
      <w:r w:rsidRPr="0057685B">
        <w:t xml:space="preserve">th subpath of the </w:t>
      </w:r>
      <w:r w:rsidRPr="0057685B">
        <w:rPr>
          <w:i/>
        </w:rPr>
        <w:t>n</w:t>
      </w:r>
      <w:r w:rsidRPr="0057685B">
        <w:t xml:space="preserve">th path. Note that we have dropped the AoA (AoD) subscript for convenience. </w:t>
      </w:r>
    </w:p>
    <w:p w14:paraId="58B62699" w14:textId="77777777" w:rsidR="00E5232B" w:rsidRPr="0057685B" w:rsidRDefault="00E5232B">
      <w:r w:rsidRPr="0057685B">
        <w:t xml:space="preserve">We note that the angle spread should be independent of a linear shift in the AoAs. In other words, by replacing </w:t>
      </w:r>
      <w:r w:rsidR="00F47186" w:rsidRPr="0057685B">
        <w:rPr>
          <w:position w:val="-14"/>
        </w:rPr>
        <w:object w:dxaOrig="420" w:dyaOrig="380" w14:anchorId="75FACBA1">
          <v:shape id="_x0000_i1374" type="#_x0000_t75" style="width:21pt;height:19.2pt" o:ole="" fillcolor="window">
            <v:imagedata r:id="rId633" o:title=""/>
          </v:shape>
          <o:OLEObject Type="Embed" ProgID="Equation.3" ShapeID="_x0000_i1374" DrawAspect="Content" ObjectID="_1821883628" r:id="rId634"/>
        </w:object>
      </w:r>
      <w:r w:rsidRPr="0057685B">
        <w:t xml:space="preserve"> with </w:t>
      </w:r>
      <w:r w:rsidR="00F47186" w:rsidRPr="0057685B">
        <w:rPr>
          <w:position w:val="-14"/>
        </w:rPr>
        <w:object w:dxaOrig="800" w:dyaOrig="380" w14:anchorId="3162D534">
          <v:shape id="_x0000_i1375" type="#_x0000_t75" style="width:40.2pt;height:19.2pt" o:ole="" fillcolor="window">
            <v:imagedata r:id="rId635" o:title=""/>
          </v:shape>
          <o:OLEObject Type="Embed" ProgID="Equation.3" ShapeID="_x0000_i1375" DrawAspect="Content" ObjectID="_1821883629" r:id="rId636"/>
        </w:object>
      </w:r>
      <w:r w:rsidRPr="0057685B">
        <w:t xml:space="preserve">, the angle spread </w:t>
      </w:r>
      <w:r w:rsidR="00F47186" w:rsidRPr="0057685B">
        <w:rPr>
          <w:position w:val="-12"/>
        </w:rPr>
        <w:object w:dxaOrig="740" w:dyaOrig="360" w14:anchorId="379A0415">
          <v:shape id="_x0000_i1376" type="#_x0000_t75" style="width:37.2pt;height:18pt" o:ole="">
            <v:imagedata r:id="rId637" o:title=""/>
          </v:shape>
          <o:OLEObject Type="Embed" ProgID="Equation.3" ShapeID="_x0000_i1376" DrawAspect="Content" ObjectID="_1821883630" r:id="rId638"/>
        </w:object>
      </w:r>
      <w:r w:rsidRPr="0057685B">
        <w:t xml:space="preserve"> which is now a function of </w:t>
      </w:r>
      <w:r w:rsidR="00F47186" w:rsidRPr="0057685B">
        <w:rPr>
          <w:position w:val="-4"/>
        </w:rPr>
        <w:object w:dxaOrig="220" w:dyaOrig="260" w14:anchorId="2A9B6B74">
          <v:shape id="_x0000_i1377" type="#_x0000_t75" style="width:10.8pt;height:13.2pt" o:ole="" fillcolor="window">
            <v:imagedata r:id="rId639" o:title=""/>
          </v:shape>
          <o:OLEObject Type="Embed" ProgID="Equation.3" ShapeID="_x0000_i1377" DrawAspect="Content" ObjectID="_1821883631" r:id="rId640"/>
        </w:object>
      </w:r>
      <w:r w:rsidRPr="0057685B">
        <w:t xml:space="preserve"> should actually be constant no matter what </w:t>
      </w:r>
      <w:r w:rsidR="00F47186" w:rsidRPr="0057685B">
        <w:rPr>
          <w:position w:val="-4"/>
        </w:rPr>
        <w:object w:dxaOrig="220" w:dyaOrig="260" w14:anchorId="2776021B">
          <v:shape id="_x0000_i1378" type="#_x0000_t75" style="width:10.8pt;height:13.2pt" o:ole="" fillcolor="window">
            <v:imagedata r:id="rId639" o:title=""/>
          </v:shape>
          <o:OLEObject Type="Embed" ProgID="Equation.3" ShapeID="_x0000_i1378" DrawAspect="Content" ObjectID="_1821883632" r:id="rId641"/>
        </w:object>
      </w:r>
      <w:r w:rsidRPr="0057685B">
        <w:t xml:space="preserve"> is. However, due to the ambiguity of the modulo </w:t>
      </w:r>
      <w:r w:rsidR="00F47186" w:rsidRPr="0057685B">
        <w:rPr>
          <w:position w:val="-6"/>
        </w:rPr>
        <w:object w:dxaOrig="320" w:dyaOrig="279" w14:anchorId="753B8BCA">
          <v:shape id="_x0000_i1379" type="#_x0000_t75" style="width:16.2pt;height:13.8pt" o:ole="" fillcolor="window">
            <v:imagedata r:id="rId642" o:title=""/>
          </v:shape>
          <o:OLEObject Type="Embed" ProgID="Equation.3" ShapeID="_x0000_i1379" DrawAspect="Content" ObjectID="_1821883633" r:id="rId643"/>
        </w:object>
      </w:r>
      <w:r w:rsidRPr="0057685B">
        <w:t xml:space="preserve">operation, this may not be the case. Therefore the angle spread should be the minimum of </w:t>
      </w:r>
      <w:r w:rsidR="00F47186" w:rsidRPr="0057685B">
        <w:rPr>
          <w:position w:val="-12"/>
        </w:rPr>
        <w:object w:dxaOrig="740" w:dyaOrig="360" w14:anchorId="086EB740">
          <v:shape id="_x0000_i1380" type="#_x0000_t75" style="width:37.2pt;height:18pt" o:ole="">
            <v:imagedata r:id="rId644" o:title=""/>
          </v:shape>
          <o:OLEObject Type="Embed" ProgID="Equation.3" ShapeID="_x0000_i1380" DrawAspect="Content" ObjectID="_1821883634" r:id="rId645"/>
        </w:object>
      </w:r>
      <w:r w:rsidRPr="0057685B">
        <w:t xml:space="preserve"> over all </w:t>
      </w:r>
      <w:r w:rsidR="00F47186" w:rsidRPr="0057685B">
        <w:rPr>
          <w:position w:val="-4"/>
        </w:rPr>
        <w:object w:dxaOrig="220" w:dyaOrig="260" w14:anchorId="1A78D743">
          <v:shape id="_x0000_i1381" type="#_x0000_t75" style="width:10.8pt;height:13.2pt" o:ole="" fillcolor="window">
            <v:imagedata r:id="rId646" o:title=""/>
          </v:shape>
          <o:OLEObject Type="Embed" ProgID="Equation.3" ShapeID="_x0000_i1381" DrawAspect="Content" ObjectID="_1821883635" r:id="rId647"/>
        </w:object>
      </w:r>
      <w:r w:rsidRPr="0057685B">
        <w:t>:</w:t>
      </w:r>
    </w:p>
    <w:p w14:paraId="5EF39857" w14:textId="77777777" w:rsidR="00E5232B" w:rsidRPr="0057685B" w:rsidRDefault="00E5232B" w:rsidP="004911A7">
      <w:pPr>
        <w:pStyle w:val="EQ"/>
        <w:tabs>
          <w:tab w:val="clear" w:pos="4536"/>
          <w:tab w:val="clear" w:pos="9072"/>
          <w:tab w:val="center" w:pos="4820"/>
          <w:tab w:val="right" w:pos="9639"/>
        </w:tabs>
      </w:pPr>
      <w:r w:rsidRPr="0057685B">
        <w:tab/>
      </w:r>
      <w:r w:rsidR="00F47186" w:rsidRPr="0057685B">
        <w:rPr>
          <w:position w:val="-62"/>
        </w:rPr>
        <w:object w:dxaOrig="4300" w:dyaOrig="1380" w14:anchorId="28E6E3FB">
          <v:shape id="_x0000_i1382" type="#_x0000_t75" style="width:214.8pt;height:69pt" o:ole="" fillcolor="window">
            <v:imagedata r:id="rId648" o:title=""/>
          </v:shape>
          <o:OLEObject Type="Embed" ProgID="Equation.3" ShapeID="_x0000_i1382" DrawAspect="Content" ObjectID="_1821883636" r:id="rId649"/>
        </w:object>
      </w:r>
      <w:r w:rsidR="00AD49D1" w:rsidRPr="0057685B">
        <w:tab/>
        <w:t>(A-4)</w:t>
      </w:r>
    </w:p>
    <w:p w14:paraId="42283CDD" w14:textId="77777777" w:rsidR="00E5232B" w:rsidRPr="0057685B" w:rsidRDefault="00E5232B">
      <w:r w:rsidRPr="0057685B">
        <w:t xml:space="preserve">where </w:t>
      </w:r>
      <w:r w:rsidR="00F47186" w:rsidRPr="0057685B">
        <w:rPr>
          <w:position w:val="-14"/>
        </w:rPr>
        <w:object w:dxaOrig="880" w:dyaOrig="380" w14:anchorId="3CC4E854">
          <v:shape id="_x0000_i1383" type="#_x0000_t75" style="width:43.8pt;height:19.2pt" o:ole="">
            <v:imagedata r:id="rId650" o:title=""/>
          </v:shape>
          <o:OLEObject Type="Embed" ProgID="Equation.3" ShapeID="_x0000_i1383" DrawAspect="Content" ObjectID="_1821883637" r:id="rId651"/>
        </w:object>
      </w:r>
      <w:r w:rsidRPr="0057685B">
        <w:t xml:space="preserve"> is defined as</w:t>
      </w:r>
    </w:p>
    <w:p w14:paraId="1CB3BC69" w14:textId="77777777" w:rsidR="00E5232B" w:rsidRPr="0057685B" w:rsidRDefault="00E5232B" w:rsidP="004911A7">
      <w:pPr>
        <w:pStyle w:val="EQ"/>
        <w:tabs>
          <w:tab w:val="clear" w:pos="4536"/>
          <w:tab w:val="clear" w:pos="9072"/>
          <w:tab w:val="center" w:pos="4820"/>
          <w:tab w:val="right" w:pos="9639"/>
        </w:tabs>
      </w:pPr>
      <w:r w:rsidRPr="0057685B">
        <w:tab/>
      </w:r>
      <w:r w:rsidR="00F47186" w:rsidRPr="0057685B">
        <w:rPr>
          <w:position w:val="-14"/>
        </w:rPr>
        <w:object w:dxaOrig="4280" w:dyaOrig="380" w14:anchorId="6911B7AE">
          <v:shape id="_x0000_i1384" type="#_x0000_t75" style="width:214.2pt;height:19.2pt" o:ole="" fillcolor="window">
            <v:imagedata r:id="rId652" o:title=""/>
          </v:shape>
          <o:OLEObject Type="Embed" ProgID="Equation.3" ShapeID="_x0000_i1384" DrawAspect="Content" ObjectID="_1821883638" r:id="rId653"/>
        </w:object>
      </w:r>
      <w:r w:rsidRPr="0057685B">
        <w:t>,</w:t>
      </w:r>
      <w:r w:rsidR="00AD49D1" w:rsidRPr="0057685B">
        <w:tab/>
        <w:t>(A-5)</w:t>
      </w:r>
    </w:p>
    <w:p w14:paraId="364FBE9E" w14:textId="77777777" w:rsidR="00E5232B" w:rsidRPr="0057685B" w:rsidRDefault="00F47186">
      <w:r w:rsidRPr="0057685B">
        <w:rPr>
          <w:position w:val="-12"/>
        </w:rPr>
        <w:object w:dxaOrig="639" w:dyaOrig="360" w14:anchorId="67C06DE4">
          <v:shape id="_x0000_i1385" type="#_x0000_t75" style="width:31.8pt;height:18pt" o:ole="">
            <v:imagedata r:id="rId654" o:title=""/>
          </v:shape>
          <o:OLEObject Type="Embed" ProgID="Equation.3" ShapeID="_x0000_i1385" DrawAspect="Content" ObjectID="_1821883639" r:id="rId655"/>
        </w:object>
      </w:r>
      <w:r w:rsidR="00E5232B" w:rsidRPr="0057685B">
        <w:t xml:space="preserve"> is defined as</w:t>
      </w:r>
    </w:p>
    <w:p w14:paraId="2C508F43" w14:textId="77777777" w:rsidR="00E5232B" w:rsidRPr="0057685B" w:rsidRDefault="00E5232B" w:rsidP="004911A7">
      <w:pPr>
        <w:pStyle w:val="EQ"/>
        <w:tabs>
          <w:tab w:val="clear" w:pos="4536"/>
          <w:tab w:val="clear" w:pos="9072"/>
          <w:tab w:val="center" w:pos="4820"/>
          <w:tab w:val="right" w:pos="9639"/>
        </w:tabs>
      </w:pPr>
      <w:r w:rsidRPr="0057685B">
        <w:tab/>
      </w:r>
      <w:r w:rsidR="00F47186" w:rsidRPr="0057685B">
        <w:rPr>
          <w:position w:val="-60"/>
        </w:rPr>
        <w:object w:dxaOrig="2640" w:dyaOrig="1320" w14:anchorId="5C44C24E">
          <v:shape id="_x0000_i1386" type="#_x0000_t75" style="width:132pt;height:66pt" o:ole="" fillcolor="window">
            <v:imagedata r:id="rId656" o:title=""/>
          </v:shape>
          <o:OLEObject Type="Embed" ProgID="Equation.3" ShapeID="_x0000_i1386" DrawAspect="Content" ObjectID="_1821883640" r:id="rId657"/>
        </w:object>
      </w:r>
      <w:r w:rsidR="00AD49D1" w:rsidRPr="0057685B">
        <w:tab/>
        <w:t>(A-6)</w:t>
      </w:r>
    </w:p>
    <w:p w14:paraId="2994CB58" w14:textId="77777777" w:rsidR="00E10F67" w:rsidRPr="0057685B" w:rsidRDefault="00E5232B" w:rsidP="00E10F67">
      <w:pPr>
        <w:tabs>
          <w:tab w:val="center" w:pos="4680"/>
        </w:tabs>
      </w:pPr>
      <w:r w:rsidRPr="0057685B">
        <w:t xml:space="preserve">and </w:t>
      </w:r>
      <w:r w:rsidR="00F47186" w:rsidRPr="0057685B">
        <w:rPr>
          <w:position w:val="-14"/>
        </w:rPr>
        <w:object w:dxaOrig="3440" w:dyaOrig="380" w14:anchorId="54DF1B8D">
          <v:shape id="_x0000_i1387" type="#_x0000_t75" style="width:172.2pt;height:19.2pt" o:ole="" fillcolor="window">
            <v:imagedata r:id="rId658" o:title=""/>
          </v:shape>
          <o:OLEObject Type="Embed" ProgID="Equation.3" ShapeID="_x0000_i1387" DrawAspect="Content" ObjectID="_1821883641" r:id="rId659"/>
        </w:object>
      </w:r>
      <w:r w:rsidRPr="0057685B">
        <w:t>.</w:t>
      </w:r>
    </w:p>
    <w:p w14:paraId="4C49A5D1" w14:textId="77777777" w:rsidR="00E5232B" w:rsidRPr="0057685B" w:rsidRDefault="00E10F67" w:rsidP="00E10F67">
      <w:pPr>
        <w:pStyle w:val="Heading9"/>
      </w:pPr>
      <w:bookmarkStart w:id="148" w:name="historyclause"/>
      <w:r w:rsidRPr="0057685B">
        <w:lastRenderedPageBreak/>
        <w:br w:type="page"/>
      </w:r>
      <w:bookmarkStart w:id="149" w:name="_Toc477795104"/>
      <w:r w:rsidR="00E5232B" w:rsidRPr="0057685B">
        <w:lastRenderedPageBreak/>
        <w:t>Annex B:</w:t>
      </w:r>
      <w:r w:rsidR="00E5232B" w:rsidRPr="0057685B">
        <w:br/>
        <w:t>Change history</w:t>
      </w:r>
      <w:bookmarkEnd w:id="149"/>
    </w:p>
    <w:bookmarkEnd w:id="148"/>
    <w:p w14:paraId="406B1B44" w14:textId="77777777" w:rsidR="008E097E" w:rsidRPr="0057685B" w:rsidRDefault="008E097E" w:rsidP="008E097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E097E" w:rsidRPr="0057685B" w14:paraId="2AE690F4" w14:textId="77777777" w:rsidTr="00D10D20">
        <w:tblPrEx>
          <w:tblCellMar>
            <w:top w:w="0" w:type="dxa"/>
            <w:bottom w:w="0" w:type="dxa"/>
          </w:tblCellMar>
        </w:tblPrEx>
        <w:trPr>
          <w:cantSplit/>
        </w:trPr>
        <w:tc>
          <w:tcPr>
            <w:tcW w:w="9639" w:type="dxa"/>
            <w:gridSpan w:val="8"/>
            <w:tcBorders>
              <w:bottom w:val="nil"/>
            </w:tcBorders>
            <w:shd w:val="solid" w:color="FFFFFF" w:fill="auto"/>
          </w:tcPr>
          <w:p w14:paraId="6801DF76" w14:textId="77777777" w:rsidR="008E097E" w:rsidRPr="00746787" w:rsidRDefault="008E097E" w:rsidP="00D10D20">
            <w:pPr>
              <w:pStyle w:val="TAL"/>
              <w:jc w:val="center"/>
              <w:rPr>
                <w:b/>
                <w:sz w:val="16"/>
              </w:rPr>
            </w:pPr>
            <w:r w:rsidRPr="00746787">
              <w:rPr>
                <w:b/>
              </w:rPr>
              <w:t>Change history</w:t>
            </w:r>
          </w:p>
        </w:tc>
      </w:tr>
      <w:tr w:rsidR="008E097E" w:rsidRPr="0057685B" w14:paraId="25B5E9C5" w14:textId="77777777" w:rsidTr="00E10F67">
        <w:tblPrEx>
          <w:tblCellMar>
            <w:top w:w="0" w:type="dxa"/>
            <w:bottom w:w="0" w:type="dxa"/>
          </w:tblCellMar>
        </w:tblPrEx>
        <w:tc>
          <w:tcPr>
            <w:tcW w:w="800" w:type="dxa"/>
            <w:shd w:val="pct10" w:color="auto" w:fill="FFFFFF"/>
          </w:tcPr>
          <w:p w14:paraId="6A53A75F" w14:textId="77777777" w:rsidR="008E097E" w:rsidRPr="00746787" w:rsidRDefault="008E097E" w:rsidP="00D10D20">
            <w:pPr>
              <w:pStyle w:val="TAL"/>
              <w:rPr>
                <w:b/>
                <w:sz w:val="16"/>
              </w:rPr>
            </w:pPr>
            <w:r w:rsidRPr="00746787">
              <w:rPr>
                <w:b/>
                <w:sz w:val="16"/>
              </w:rPr>
              <w:t>Date</w:t>
            </w:r>
          </w:p>
        </w:tc>
        <w:tc>
          <w:tcPr>
            <w:tcW w:w="800" w:type="dxa"/>
            <w:shd w:val="pct10" w:color="auto" w:fill="FFFFFF"/>
          </w:tcPr>
          <w:p w14:paraId="2648D356" w14:textId="77777777" w:rsidR="008E097E" w:rsidRPr="00746787" w:rsidRDefault="008E097E" w:rsidP="00D10D20">
            <w:pPr>
              <w:pStyle w:val="TAL"/>
              <w:rPr>
                <w:b/>
                <w:sz w:val="16"/>
              </w:rPr>
            </w:pPr>
            <w:r w:rsidRPr="00746787">
              <w:rPr>
                <w:b/>
                <w:sz w:val="16"/>
              </w:rPr>
              <w:t>Meeting</w:t>
            </w:r>
          </w:p>
        </w:tc>
        <w:tc>
          <w:tcPr>
            <w:tcW w:w="1094" w:type="dxa"/>
            <w:shd w:val="pct10" w:color="auto" w:fill="FFFFFF"/>
          </w:tcPr>
          <w:p w14:paraId="52E04C54" w14:textId="77777777" w:rsidR="008E097E" w:rsidRPr="00746787" w:rsidRDefault="008E097E" w:rsidP="00D10D20">
            <w:pPr>
              <w:pStyle w:val="TAL"/>
              <w:rPr>
                <w:b/>
                <w:sz w:val="16"/>
              </w:rPr>
            </w:pPr>
            <w:r w:rsidRPr="00746787">
              <w:rPr>
                <w:b/>
                <w:sz w:val="16"/>
              </w:rPr>
              <w:t>TDoc</w:t>
            </w:r>
          </w:p>
        </w:tc>
        <w:tc>
          <w:tcPr>
            <w:tcW w:w="567" w:type="dxa"/>
            <w:shd w:val="pct10" w:color="auto" w:fill="FFFFFF"/>
          </w:tcPr>
          <w:p w14:paraId="01DD144D" w14:textId="77777777" w:rsidR="008E097E" w:rsidRPr="00746787" w:rsidRDefault="008E097E" w:rsidP="00D10D20">
            <w:pPr>
              <w:pStyle w:val="TAL"/>
              <w:rPr>
                <w:b/>
                <w:sz w:val="16"/>
              </w:rPr>
            </w:pPr>
            <w:r w:rsidRPr="00746787">
              <w:rPr>
                <w:b/>
                <w:sz w:val="16"/>
              </w:rPr>
              <w:t>CR</w:t>
            </w:r>
          </w:p>
        </w:tc>
        <w:tc>
          <w:tcPr>
            <w:tcW w:w="425" w:type="dxa"/>
            <w:shd w:val="pct10" w:color="auto" w:fill="FFFFFF"/>
          </w:tcPr>
          <w:p w14:paraId="19608306" w14:textId="77777777" w:rsidR="008E097E" w:rsidRPr="00746787" w:rsidRDefault="008E097E" w:rsidP="00D10D20">
            <w:pPr>
              <w:pStyle w:val="TAL"/>
              <w:rPr>
                <w:b/>
                <w:sz w:val="16"/>
              </w:rPr>
            </w:pPr>
            <w:r w:rsidRPr="00746787">
              <w:rPr>
                <w:b/>
                <w:sz w:val="16"/>
              </w:rPr>
              <w:t>Rev</w:t>
            </w:r>
          </w:p>
        </w:tc>
        <w:tc>
          <w:tcPr>
            <w:tcW w:w="425" w:type="dxa"/>
            <w:shd w:val="pct10" w:color="auto" w:fill="FFFFFF"/>
          </w:tcPr>
          <w:p w14:paraId="268F47BD" w14:textId="77777777" w:rsidR="008E097E" w:rsidRPr="00746787" w:rsidRDefault="008E097E" w:rsidP="00D10D20">
            <w:pPr>
              <w:pStyle w:val="TAL"/>
              <w:rPr>
                <w:b/>
                <w:sz w:val="16"/>
              </w:rPr>
            </w:pPr>
            <w:r w:rsidRPr="00746787">
              <w:rPr>
                <w:b/>
                <w:sz w:val="16"/>
              </w:rPr>
              <w:t>Cat</w:t>
            </w:r>
          </w:p>
        </w:tc>
        <w:tc>
          <w:tcPr>
            <w:tcW w:w="4820" w:type="dxa"/>
            <w:shd w:val="pct10" w:color="auto" w:fill="FFFFFF"/>
          </w:tcPr>
          <w:p w14:paraId="61BFDDDF" w14:textId="77777777" w:rsidR="008E097E" w:rsidRPr="00746787" w:rsidRDefault="008E097E" w:rsidP="00D10D20">
            <w:pPr>
              <w:pStyle w:val="TAL"/>
              <w:rPr>
                <w:b/>
                <w:sz w:val="16"/>
              </w:rPr>
            </w:pPr>
            <w:r w:rsidRPr="00746787">
              <w:rPr>
                <w:b/>
                <w:sz w:val="16"/>
              </w:rPr>
              <w:t>Subject/Comment</w:t>
            </w:r>
          </w:p>
        </w:tc>
        <w:tc>
          <w:tcPr>
            <w:tcW w:w="708" w:type="dxa"/>
            <w:shd w:val="pct10" w:color="auto" w:fill="FFFFFF"/>
          </w:tcPr>
          <w:p w14:paraId="18AFA767" w14:textId="77777777" w:rsidR="008E097E" w:rsidRPr="00746787" w:rsidRDefault="008E097E" w:rsidP="00D10D20">
            <w:pPr>
              <w:pStyle w:val="TAL"/>
              <w:rPr>
                <w:b/>
                <w:sz w:val="16"/>
              </w:rPr>
            </w:pPr>
            <w:r w:rsidRPr="00746787">
              <w:rPr>
                <w:b/>
                <w:sz w:val="16"/>
              </w:rPr>
              <w:t>New version</w:t>
            </w:r>
          </w:p>
        </w:tc>
      </w:tr>
      <w:tr w:rsidR="008E097E" w:rsidRPr="0057685B" w14:paraId="671FF658" w14:textId="77777777" w:rsidTr="00E10F67">
        <w:tblPrEx>
          <w:tblCellMar>
            <w:top w:w="0" w:type="dxa"/>
            <w:bottom w:w="0" w:type="dxa"/>
          </w:tblCellMar>
        </w:tblPrEx>
        <w:tc>
          <w:tcPr>
            <w:tcW w:w="800" w:type="dxa"/>
            <w:shd w:val="solid" w:color="FFFFFF" w:fill="auto"/>
          </w:tcPr>
          <w:p w14:paraId="4ED5EBC1" w14:textId="77777777" w:rsidR="008E097E" w:rsidRPr="00746787" w:rsidRDefault="008E097E" w:rsidP="008E097E">
            <w:pPr>
              <w:pStyle w:val="TAC"/>
              <w:rPr>
                <w:rFonts w:cs="Arial"/>
                <w:sz w:val="16"/>
                <w:szCs w:val="16"/>
              </w:rPr>
            </w:pPr>
            <w:r w:rsidRPr="00746787">
              <w:rPr>
                <w:rFonts w:cs="Arial"/>
                <w:sz w:val="16"/>
                <w:szCs w:val="16"/>
              </w:rPr>
              <w:t>2003-06</w:t>
            </w:r>
          </w:p>
        </w:tc>
        <w:tc>
          <w:tcPr>
            <w:tcW w:w="800" w:type="dxa"/>
            <w:shd w:val="solid" w:color="FFFFFF" w:fill="auto"/>
          </w:tcPr>
          <w:p w14:paraId="7FC225FF" w14:textId="77777777" w:rsidR="008E097E" w:rsidRPr="00746787" w:rsidRDefault="008E097E" w:rsidP="008E097E">
            <w:pPr>
              <w:pStyle w:val="TAC"/>
              <w:rPr>
                <w:rFonts w:cs="Arial"/>
                <w:sz w:val="16"/>
                <w:szCs w:val="16"/>
              </w:rPr>
            </w:pPr>
            <w:r w:rsidRPr="00746787">
              <w:rPr>
                <w:sz w:val="16"/>
                <w:szCs w:val="16"/>
              </w:rPr>
              <w:t>RP_20</w:t>
            </w:r>
          </w:p>
        </w:tc>
        <w:tc>
          <w:tcPr>
            <w:tcW w:w="1094" w:type="dxa"/>
            <w:shd w:val="solid" w:color="FFFFFF" w:fill="auto"/>
          </w:tcPr>
          <w:p w14:paraId="5638B480" w14:textId="77777777" w:rsidR="008E097E" w:rsidRPr="00746787" w:rsidRDefault="008E097E" w:rsidP="008E097E">
            <w:pPr>
              <w:pStyle w:val="TAC"/>
              <w:rPr>
                <w:rFonts w:cs="Arial"/>
                <w:sz w:val="16"/>
                <w:szCs w:val="16"/>
              </w:rPr>
            </w:pPr>
            <w:r w:rsidRPr="00746787">
              <w:rPr>
                <w:sz w:val="16"/>
                <w:szCs w:val="16"/>
              </w:rPr>
              <w:t>RP-030311</w:t>
            </w:r>
          </w:p>
        </w:tc>
        <w:tc>
          <w:tcPr>
            <w:tcW w:w="567" w:type="dxa"/>
            <w:shd w:val="solid" w:color="FFFFFF" w:fill="auto"/>
          </w:tcPr>
          <w:p w14:paraId="58717EEC" w14:textId="77777777" w:rsidR="008E097E" w:rsidRPr="00746787" w:rsidRDefault="008E097E" w:rsidP="008E097E">
            <w:pPr>
              <w:pStyle w:val="TAL"/>
              <w:rPr>
                <w:rFonts w:cs="Arial"/>
                <w:sz w:val="16"/>
                <w:szCs w:val="16"/>
              </w:rPr>
            </w:pPr>
          </w:p>
        </w:tc>
        <w:tc>
          <w:tcPr>
            <w:tcW w:w="425" w:type="dxa"/>
            <w:shd w:val="solid" w:color="FFFFFF" w:fill="auto"/>
          </w:tcPr>
          <w:p w14:paraId="151EF735" w14:textId="77777777" w:rsidR="008E097E" w:rsidRPr="00746787" w:rsidRDefault="008E097E" w:rsidP="008E097E">
            <w:pPr>
              <w:pStyle w:val="TAR"/>
              <w:jc w:val="center"/>
              <w:rPr>
                <w:rFonts w:cs="Arial"/>
                <w:sz w:val="16"/>
                <w:szCs w:val="16"/>
              </w:rPr>
            </w:pPr>
          </w:p>
        </w:tc>
        <w:tc>
          <w:tcPr>
            <w:tcW w:w="425" w:type="dxa"/>
            <w:shd w:val="solid" w:color="FFFFFF" w:fill="auto"/>
          </w:tcPr>
          <w:p w14:paraId="5FFE6D11" w14:textId="77777777" w:rsidR="008E097E" w:rsidRPr="00746787" w:rsidRDefault="008E097E" w:rsidP="008E097E">
            <w:pPr>
              <w:pStyle w:val="TAC"/>
              <w:rPr>
                <w:rFonts w:cs="Arial"/>
                <w:sz w:val="16"/>
                <w:szCs w:val="16"/>
              </w:rPr>
            </w:pPr>
          </w:p>
        </w:tc>
        <w:tc>
          <w:tcPr>
            <w:tcW w:w="4820" w:type="dxa"/>
            <w:shd w:val="solid" w:color="FFFFFF" w:fill="auto"/>
          </w:tcPr>
          <w:p w14:paraId="3EAB0396" w14:textId="77777777" w:rsidR="008E097E" w:rsidRPr="00746787" w:rsidRDefault="008E097E" w:rsidP="008E097E">
            <w:pPr>
              <w:pStyle w:val="TAL"/>
              <w:rPr>
                <w:rFonts w:cs="Arial"/>
                <w:sz w:val="16"/>
                <w:szCs w:val="16"/>
              </w:rPr>
            </w:pPr>
            <w:r w:rsidRPr="00746787">
              <w:rPr>
                <w:rFonts w:cs="Arial"/>
                <w:sz w:val="16"/>
                <w:szCs w:val="16"/>
              </w:rPr>
              <w:t>Approved as a Release 6 technical report</w:t>
            </w:r>
          </w:p>
        </w:tc>
        <w:tc>
          <w:tcPr>
            <w:tcW w:w="708" w:type="dxa"/>
            <w:shd w:val="solid" w:color="FFFFFF" w:fill="auto"/>
          </w:tcPr>
          <w:p w14:paraId="41B5663C" w14:textId="77777777" w:rsidR="008E097E" w:rsidRPr="00746787" w:rsidRDefault="008E097E" w:rsidP="008E097E">
            <w:pPr>
              <w:pStyle w:val="TAC"/>
              <w:rPr>
                <w:rFonts w:cs="Arial"/>
                <w:sz w:val="16"/>
                <w:szCs w:val="16"/>
              </w:rPr>
            </w:pPr>
            <w:r w:rsidRPr="00746787">
              <w:rPr>
                <w:rFonts w:cs="Arial"/>
                <w:sz w:val="16"/>
                <w:szCs w:val="16"/>
              </w:rPr>
              <w:t>6.0.0</w:t>
            </w:r>
          </w:p>
        </w:tc>
      </w:tr>
      <w:tr w:rsidR="008E097E" w:rsidRPr="0057685B" w14:paraId="61289E43" w14:textId="77777777" w:rsidTr="00E10F67">
        <w:tblPrEx>
          <w:tblCellMar>
            <w:top w:w="0" w:type="dxa"/>
            <w:bottom w:w="0" w:type="dxa"/>
          </w:tblCellMar>
        </w:tblPrEx>
        <w:tc>
          <w:tcPr>
            <w:tcW w:w="800" w:type="dxa"/>
            <w:shd w:val="solid" w:color="FFFFFF" w:fill="auto"/>
          </w:tcPr>
          <w:p w14:paraId="503A730C" w14:textId="77777777" w:rsidR="008E097E" w:rsidRPr="00746787" w:rsidRDefault="008E097E" w:rsidP="008E097E">
            <w:pPr>
              <w:pStyle w:val="TAC"/>
              <w:rPr>
                <w:rFonts w:cs="Arial"/>
                <w:sz w:val="16"/>
                <w:szCs w:val="16"/>
              </w:rPr>
            </w:pPr>
            <w:r w:rsidRPr="00746787">
              <w:rPr>
                <w:rFonts w:cs="Arial"/>
                <w:sz w:val="16"/>
                <w:szCs w:val="16"/>
              </w:rPr>
              <w:t>2003-09</w:t>
            </w:r>
          </w:p>
        </w:tc>
        <w:tc>
          <w:tcPr>
            <w:tcW w:w="800" w:type="dxa"/>
            <w:shd w:val="solid" w:color="FFFFFF" w:fill="auto"/>
          </w:tcPr>
          <w:p w14:paraId="6D5C6E78" w14:textId="77777777" w:rsidR="008E097E" w:rsidRPr="00746787" w:rsidRDefault="008E097E" w:rsidP="008E097E">
            <w:pPr>
              <w:pStyle w:val="TAC"/>
              <w:rPr>
                <w:rFonts w:cs="Arial"/>
                <w:sz w:val="16"/>
                <w:szCs w:val="16"/>
              </w:rPr>
            </w:pPr>
            <w:r w:rsidRPr="00746787">
              <w:rPr>
                <w:sz w:val="16"/>
                <w:szCs w:val="16"/>
              </w:rPr>
              <w:t>RP_21</w:t>
            </w:r>
          </w:p>
        </w:tc>
        <w:tc>
          <w:tcPr>
            <w:tcW w:w="1094" w:type="dxa"/>
            <w:shd w:val="solid" w:color="FFFFFF" w:fill="auto"/>
          </w:tcPr>
          <w:p w14:paraId="0E06ED01" w14:textId="77777777" w:rsidR="008E097E" w:rsidRPr="00746787" w:rsidRDefault="008E097E" w:rsidP="008E097E">
            <w:pPr>
              <w:pStyle w:val="TAC"/>
              <w:rPr>
                <w:rFonts w:cs="Arial"/>
                <w:sz w:val="16"/>
                <w:szCs w:val="16"/>
              </w:rPr>
            </w:pPr>
            <w:r w:rsidRPr="00746787">
              <w:rPr>
                <w:sz w:val="16"/>
                <w:szCs w:val="16"/>
              </w:rPr>
              <w:t>RP-030461</w:t>
            </w:r>
          </w:p>
        </w:tc>
        <w:tc>
          <w:tcPr>
            <w:tcW w:w="567" w:type="dxa"/>
            <w:shd w:val="solid" w:color="FFFFFF" w:fill="auto"/>
          </w:tcPr>
          <w:p w14:paraId="3ABEF922" w14:textId="77777777" w:rsidR="008E097E" w:rsidRPr="00746787" w:rsidRDefault="008E097E" w:rsidP="008E097E">
            <w:pPr>
              <w:pStyle w:val="TAL"/>
              <w:rPr>
                <w:rFonts w:cs="Arial"/>
                <w:sz w:val="16"/>
                <w:szCs w:val="16"/>
              </w:rPr>
            </w:pPr>
            <w:r w:rsidRPr="00746787">
              <w:rPr>
                <w:rFonts w:cs="Arial"/>
                <w:sz w:val="16"/>
                <w:szCs w:val="16"/>
              </w:rPr>
              <w:t>0001</w:t>
            </w:r>
          </w:p>
        </w:tc>
        <w:tc>
          <w:tcPr>
            <w:tcW w:w="425" w:type="dxa"/>
            <w:shd w:val="solid" w:color="FFFFFF" w:fill="auto"/>
          </w:tcPr>
          <w:p w14:paraId="4B6868EA" w14:textId="77777777" w:rsidR="008E097E" w:rsidRPr="00746787" w:rsidRDefault="008E097E" w:rsidP="008E097E">
            <w:pPr>
              <w:pStyle w:val="TAR"/>
              <w:jc w:val="center"/>
              <w:rPr>
                <w:rFonts w:cs="Arial"/>
                <w:sz w:val="16"/>
                <w:szCs w:val="16"/>
              </w:rPr>
            </w:pPr>
            <w:r w:rsidRPr="00746787">
              <w:rPr>
                <w:rFonts w:cs="Arial"/>
                <w:sz w:val="16"/>
                <w:szCs w:val="16"/>
              </w:rPr>
              <w:t>2</w:t>
            </w:r>
          </w:p>
        </w:tc>
        <w:tc>
          <w:tcPr>
            <w:tcW w:w="425" w:type="dxa"/>
            <w:shd w:val="solid" w:color="FFFFFF" w:fill="auto"/>
          </w:tcPr>
          <w:p w14:paraId="7F8DB17F" w14:textId="77777777" w:rsidR="008E097E" w:rsidRPr="00746787" w:rsidRDefault="008E097E" w:rsidP="008E097E">
            <w:pPr>
              <w:pStyle w:val="TAC"/>
              <w:rPr>
                <w:rFonts w:cs="Arial"/>
                <w:sz w:val="16"/>
                <w:szCs w:val="16"/>
              </w:rPr>
            </w:pPr>
            <w:r w:rsidRPr="00746787">
              <w:rPr>
                <w:rFonts w:cs="Arial"/>
                <w:sz w:val="16"/>
                <w:szCs w:val="16"/>
              </w:rPr>
              <w:t>F</w:t>
            </w:r>
          </w:p>
        </w:tc>
        <w:tc>
          <w:tcPr>
            <w:tcW w:w="4820" w:type="dxa"/>
            <w:shd w:val="solid" w:color="FFFFFF" w:fill="auto"/>
          </w:tcPr>
          <w:p w14:paraId="79DF42D4" w14:textId="77777777" w:rsidR="008E097E" w:rsidRPr="00746787" w:rsidRDefault="008E097E" w:rsidP="008E097E">
            <w:pPr>
              <w:pStyle w:val="TAL"/>
              <w:rPr>
                <w:rFonts w:cs="Arial"/>
                <w:sz w:val="16"/>
                <w:szCs w:val="16"/>
              </w:rPr>
            </w:pPr>
            <w:r w:rsidRPr="00746787">
              <w:rPr>
                <w:rFonts w:cs="Arial"/>
                <w:sz w:val="16"/>
                <w:szCs w:val="16"/>
              </w:rPr>
              <w:t>Corrections and clarifications to Spatial Channel Model Technical Report</w:t>
            </w:r>
          </w:p>
        </w:tc>
        <w:tc>
          <w:tcPr>
            <w:tcW w:w="708" w:type="dxa"/>
            <w:shd w:val="solid" w:color="FFFFFF" w:fill="auto"/>
          </w:tcPr>
          <w:p w14:paraId="0513BC3A" w14:textId="77777777" w:rsidR="008E097E" w:rsidRPr="00746787" w:rsidRDefault="008E097E" w:rsidP="008E097E">
            <w:pPr>
              <w:pStyle w:val="TAC"/>
              <w:rPr>
                <w:rFonts w:cs="Arial"/>
                <w:sz w:val="16"/>
                <w:szCs w:val="16"/>
              </w:rPr>
            </w:pPr>
            <w:r w:rsidRPr="00746787">
              <w:rPr>
                <w:rFonts w:cs="Arial"/>
                <w:sz w:val="16"/>
                <w:szCs w:val="16"/>
              </w:rPr>
              <w:t>6.1.0</w:t>
            </w:r>
          </w:p>
        </w:tc>
      </w:tr>
      <w:tr w:rsidR="008E097E" w:rsidRPr="0057685B" w14:paraId="3D38F30B" w14:textId="77777777" w:rsidTr="00E10F67">
        <w:tblPrEx>
          <w:tblCellMar>
            <w:top w:w="0" w:type="dxa"/>
            <w:bottom w:w="0" w:type="dxa"/>
          </w:tblCellMar>
        </w:tblPrEx>
        <w:tc>
          <w:tcPr>
            <w:tcW w:w="800" w:type="dxa"/>
            <w:shd w:val="solid" w:color="FFFFFF" w:fill="auto"/>
          </w:tcPr>
          <w:p w14:paraId="6E4C5C16" w14:textId="77777777" w:rsidR="008E097E" w:rsidRPr="00746787" w:rsidRDefault="008E097E" w:rsidP="008E097E">
            <w:pPr>
              <w:pStyle w:val="TAC"/>
              <w:rPr>
                <w:rFonts w:cs="Arial"/>
                <w:sz w:val="16"/>
                <w:szCs w:val="16"/>
              </w:rPr>
            </w:pPr>
            <w:r w:rsidRPr="00746787">
              <w:rPr>
                <w:rFonts w:cs="Arial"/>
                <w:sz w:val="16"/>
                <w:szCs w:val="16"/>
              </w:rPr>
              <w:t>2007-06</w:t>
            </w:r>
          </w:p>
        </w:tc>
        <w:tc>
          <w:tcPr>
            <w:tcW w:w="800" w:type="dxa"/>
            <w:shd w:val="solid" w:color="FFFFFF" w:fill="auto"/>
          </w:tcPr>
          <w:p w14:paraId="0275997A" w14:textId="77777777" w:rsidR="008E097E" w:rsidRPr="00746787" w:rsidRDefault="008E097E" w:rsidP="008E097E">
            <w:pPr>
              <w:pStyle w:val="TAC"/>
              <w:rPr>
                <w:rFonts w:cs="Arial"/>
                <w:sz w:val="16"/>
                <w:szCs w:val="16"/>
              </w:rPr>
            </w:pPr>
            <w:r w:rsidRPr="00746787">
              <w:rPr>
                <w:sz w:val="16"/>
                <w:szCs w:val="16"/>
              </w:rPr>
              <w:t>SP_36</w:t>
            </w:r>
          </w:p>
        </w:tc>
        <w:tc>
          <w:tcPr>
            <w:tcW w:w="1094" w:type="dxa"/>
            <w:shd w:val="solid" w:color="FFFFFF" w:fill="auto"/>
          </w:tcPr>
          <w:p w14:paraId="748D9CEE" w14:textId="77777777" w:rsidR="008E097E" w:rsidRPr="00746787" w:rsidRDefault="008E097E" w:rsidP="008E097E">
            <w:pPr>
              <w:pStyle w:val="TAC"/>
              <w:rPr>
                <w:rFonts w:cs="Arial"/>
                <w:sz w:val="16"/>
                <w:szCs w:val="16"/>
              </w:rPr>
            </w:pPr>
            <w:r w:rsidRPr="00746787">
              <w:rPr>
                <w:sz w:val="16"/>
                <w:szCs w:val="16"/>
              </w:rPr>
              <w:t>-</w:t>
            </w:r>
          </w:p>
        </w:tc>
        <w:tc>
          <w:tcPr>
            <w:tcW w:w="567" w:type="dxa"/>
            <w:shd w:val="solid" w:color="FFFFFF" w:fill="auto"/>
          </w:tcPr>
          <w:p w14:paraId="77CA5ED4" w14:textId="77777777" w:rsidR="008E097E" w:rsidRPr="00746787" w:rsidRDefault="008E097E" w:rsidP="008E097E">
            <w:pPr>
              <w:pStyle w:val="TAL"/>
              <w:rPr>
                <w:rFonts w:cs="Arial"/>
                <w:sz w:val="16"/>
                <w:szCs w:val="16"/>
              </w:rPr>
            </w:pPr>
          </w:p>
        </w:tc>
        <w:tc>
          <w:tcPr>
            <w:tcW w:w="425" w:type="dxa"/>
            <w:shd w:val="solid" w:color="FFFFFF" w:fill="auto"/>
          </w:tcPr>
          <w:p w14:paraId="29A4F26A" w14:textId="77777777" w:rsidR="008E097E" w:rsidRPr="00746787" w:rsidRDefault="008E097E" w:rsidP="008E097E">
            <w:pPr>
              <w:pStyle w:val="TAR"/>
              <w:jc w:val="center"/>
              <w:rPr>
                <w:rFonts w:cs="Arial"/>
                <w:sz w:val="16"/>
                <w:szCs w:val="16"/>
              </w:rPr>
            </w:pPr>
          </w:p>
        </w:tc>
        <w:tc>
          <w:tcPr>
            <w:tcW w:w="425" w:type="dxa"/>
            <w:shd w:val="solid" w:color="FFFFFF" w:fill="auto"/>
          </w:tcPr>
          <w:p w14:paraId="37F488AD" w14:textId="77777777" w:rsidR="008E097E" w:rsidRPr="00746787" w:rsidRDefault="008E097E" w:rsidP="008E097E">
            <w:pPr>
              <w:pStyle w:val="TAC"/>
              <w:rPr>
                <w:rFonts w:cs="Arial"/>
                <w:sz w:val="16"/>
                <w:szCs w:val="16"/>
              </w:rPr>
            </w:pPr>
          </w:p>
        </w:tc>
        <w:tc>
          <w:tcPr>
            <w:tcW w:w="4820" w:type="dxa"/>
            <w:shd w:val="solid" w:color="FFFFFF" w:fill="auto"/>
          </w:tcPr>
          <w:p w14:paraId="3B2C2938" w14:textId="77777777" w:rsidR="008E097E" w:rsidRPr="00746787" w:rsidRDefault="008E097E" w:rsidP="008E097E">
            <w:pPr>
              <w:pStyle w:val="TAL"/>
              <w:rPr>
                <w:rFonts w:cs="Arial"/>
                <w:sz w:val="16"/>
                <w:szCs w:val="16"/>
              </w:rPr>
            </w:pPr>
            <w:r w:rsidRPr="00746787">
              <w:rPr>
                <w:rFonts w:cs="Arial"/>
                <w:sz w:val="16"/>
                <w:szCs w:val="16"/>
              </w:rPr>
              <w:t>Update to Rel-7</w:t>
            </w:r>
          </w:p>
        </w:tc>
        <w:tc>
          <w:tcPr>
            <w:tcW w:w="708" w:type="dxa"/>
            <w:shd w:val="solid" w:color="FFFFFF" w:fill="auto"/>
          </w:tcPr>
          <w:p w14:paraId="2836110D" w14:textId="77777777" w:rsidR="008E097E" w:rsidRPr="00746787" w:rsidRDefault="008E097E" w:rsidP="008E097E">
            <w:pPr>
              <w:pStyle w:val="TAC"/>
              <w:rPr>
                <w:rFonts w:cs="Arial"/>
                <w:sz w:val="16"/>
                <w:szCs w:val="16"/>
              </w:rPr>
            </w:pPr>
            <w:r w:rsidRPr="00746787">
              <w:rPr>
                <w:rFonts w:cs="Arial"/>
                <w:sz w:val="16"/>
                <w:szCs w:val="16"/>
              </w:rPr>
              <w:t>7.0.0</w:t>
            </w:r>
          </w:p>
        </w:tc>
      </w:tr>
      <w:tr w:rsidR="008E097E" w:rsidRPr="0057685B" w14:paraId="01C98D69" w14:textId="77777777" w:rsidTr="00E10F67">
        <w:tblPrEx>
          <w:tblCellMar>
            <w:top w:w="0" w:type="dxa"/>
            <w:bottom w:w="0" w:type="dxa"/>
          </w:tblCellMar>
        </w:tblPrEx>
        <w:tc>
          <w:tcPr>
            <w:tcW w:w="800" w:type="dxa"/>
            <w:shd w:val="solid" w:color="FFFFFF" w:fill="auto"/>
          </w:tcPr>
          <w:p w14:paraId="4CD0C63C" w14:textId="77777777" w:rsidR="008E097E" w:rsidRPr="00746787" w:rsidRDefault="008E097E" w:rsidP="008E097E">
            <w:pPr>
              <w:pStyle w:val="TAC"/>
              <w:rPr>
                <w:rFonts w:cs="Arial"/>
                <w:sz w:val="16"/>
                <w:szCs w:val="16"/>
              </w:rPr>
            </w:pPr>
            <w:r w:rsidRPr="00746787">
              <w:rPr>
                <w:rFonts w:cs="Arial"/>
                <w:sz w:val="16"/>
                <w:szCs w:val="16"/>
              </w:rPr>
              <w:t>2008-12</w:t>
            </w:r>
          </w:p>
        </w:tc>
        <w:tc>
          <w:tcPr>
            <w:tcW w:w="800" w:type="dxa"/>
            <w:shd w:val="solid" w:color="FFFFFF" w:fill="auto"/>
          </w:tcPr>
          <w:p w14:paraId="0051D274" w14:textId="77777777" w:rsidR="008E097E" w:rsidRPr="00746787" w:rsidRDefault="008E097E" w:rsidP="008E097E">
            <w:pPr>
              <w:pStyle w:val="TAC"/>
              <w:rPr>
                <w:rFonts w:cs="Arial"/>
                <w:sz w:val="16"/>
                <w:szCs w:val="16"/>
              </w:rPr>
            </w:pPr>
            <w:r w:rsidRPr="00746787">
              <w:rPr>
                <w:sz w:val="16"/>
                <w:szCs w:val="16"/>
              </w:rPr>
              <w:t>RAN_42</w:t>
            </w:r>
          </w:p>
        </w:tc>
        <w:tc>
          <w:tcPr>
            <w:tcW w:w="1094" w:type="dxa"/>
            <w:shd w:val="solid" w:color="FFFFFF" w:fill="auto"/>
          </w:tcPr>
          <w:p w14:paraId="5E0359C5" w14:textId="77777777" w:rsidR="008E097E" w:rsidRPr="00746787" w:rsidRDefault="008E097E" w:rsidP="008E097E">
            <w:pPr>
              <w:pStyle w:val="TAC"/>
              <w:rPr>
                <w:rFonts w:cs="Arial"/>
                <w:sz w:val="16"/>
                <w:szCs w:val="16"/>
              </w:rPr>
            </w:pPr>
            <w:r w:rsidRPr="00746787">
              <w:rPr>
                <w:sz w:val="16"/>
                <w:szCs w:val="16"/>
              </w:rPr>
              <w:t>-</w:t>
            </w:r>
          </w:p>
        </w:tc>
        <w:tc>
          <w:tcPr>
            <w:tcW w:w="567" w:type="dxa"/>
            <w:shd w:val="solid" w:color="FFFFFF" w:fill="auto"/>
          </w:tcPr>
          <w:p w14:paraId="4197CC29" w14:textId="77777777" w:rsidR="008E097E" w:rsidRPr="00746787" w:rsidRDefault="008E097E" w:rsidP="008E097E">
            <w:pPr>
              <w:pStyle w:val="TAL"/>
              <w:rPr>
                <w:rFonts w:cs="Arial"/>
                <w:sz w:val="16"/>
                <w:szCs w:val="16"/>
              </w:rPr>
            </w:pPr>
          </w:p>
        </w:tc>
        <w:tc>
          <w:tcPr>
            <w:tcW w:w="425" w:type="dxa"/>
            <w:shd w:val="solid" w:color="FFFFFF" w:fill="auto"/>
          </w:tcPr>
          <w:p w14:paraId="778010D7" w14:textId="77777777" w:rsidR="008E097E" w:rsidRPr="00746787" w:rsidRDefault="008E097E" w:rsidP="008E097E">
            <w:pPr>
              <w:pStyle w:val="TAR"/>
              <w:jc w:val="center"/>
              <w:rPr>
                <w:rFonts w:cs="Arial"/>
                <w:sz w:val="16"/>
                <w:szCs w:val="16"/>
              </w:rPr>
            </w:pPr>
          </w:p>
        </w:tc>
        <w:tc>
          <w:tcPr>
            <w:tcW w:w="425" w:type="dxa"/>
            <w:shd w:val="solid" w:color="FFFFFF" w:fill="auto"/>
          </w:tcPr>
          <w:p w14:paraId="0713010B" w14:textId="77777777" w:rsidR="008E097E" w:rsidRPr="00746787" w:rsidRDefault="008E097E" w:rsidP="008E097E">
            <w:pPr>
              <w:pStyle w:val="TAC"/>
              <w:rPr>
                <w:rFonts w:cs="Arial"/>
                <w:sz w:val="16"/>
                <w:szCs w:val="16"/>
              </w:rPr>
            </w:pPr>
          </w:p>
        </w:tc>
        <w:tc>
          <w:tcPr>
            <w:tcW w:w="4820" w:type="dxa"/>
            <w:shd w:val="solid" w:color="FFFFFF" w:fill="auto"/>
          </w:tcPr>
          <w:p w14:paraId="7F1BBD10" w14:textId="77777777" w:rsidR="008E097E" w:rsidRPr="00746787" w:rsidRDefault="008E097E" w:rsidP="008E097E">
            <w:pPr>
              <w:pStyle w:val="TAL"/>
              <w:rPr>
                <w:rFonts w:cs="Arial"/>
                <w:sz w:val="16"/>
                <w:szCs w:val="16"/>
              </w:rPr>
            </w:pPr>
            <w:r w:rsidRPr="00746787">
              <w:rPr>
                <w:rFonts w:cs="Arial"/>
                <w:sz w:val="16"/>
                <w:szCs w:val="16"/>
              </w:rPr>
              <w:t>Update to Rel-8</w:t>
            </w:r>
          </w:p>
        </w:tc>
        <w:tc>
          <w:tcPr>
            <w:tcW w:w="708" w:type="dxa"/>
            <w:shd w:val="solid" w:color="FFFFFF" w:fill="auto"/>
          </w:tcPr>
          <w:p w14:paraId="6631063F" w14:textId="77777777" w:rsidR="008E097E" w:rsidRPr="00746787" w:rsidRDefault="008E097E" w:rsidP="008E097E">
            <w:pPr>
              <w:pStyle w:val="TAC"/>
              <w:rPr>
                <w:rFonts w:cs="Arial"/>
                <w:sz w:val="16"/>
                <w:szCs w:val="16"/>
              </w:rPr>
            </w:pPr>
            <w:r w:rsidRPr="00746787">
              <w:rPr>
                <w:rFonts w:cs="Arial"/>
                <w:sz w:val="16"/>
                <w:szCs w:val="16"/>
              </w:rPr>
              <w:t>8.0.0</w:t>
            </w:r>
          </w:p>
        </w:tc>
      </w:tr>
      <w:tr w:rsidR="008E097E" w:rsidRPr="0057685B" w14:paraId="15859A21" w14:textId="77777777" w:rsidTr="00E10F67">
        <w:tblPrEx>
          <w:tblCellMar>
            <w:top w:w="0" w:type="dxa"/>
            <w:bottom w:w="0" w:type="dxa"/>
          </w:tblCellMar>
        </w:tblPrEx>
        <w:tc>
          <w:tcPr>
            <w:tcW w:w="800" w:type="dxa"/>
            <w:shd w:val="solid" w:color="FFFFFF" w:fill="auto"/>
          </w:tcPr>
          <w:p w14:paraId="2C42A58D" w14:textId="77777777" w:rsidR="008E097E" w:rsidRPr="00746787" w:rsidRDefault="008E097E" w:rsidP="008E097E">
            <w:pPr>
              <w:pStyle w:val="TAC"/>
              <w:rPr>
                <w:rFonts w:cs="Arial"/>
                <w:sz w:val="16"/>
                <w:szCs w:val="16"/>
              </w:rPr>
            </w:pPr>
            <w:r w:rsidRPr="00746787">
              <w:rPr>
                <w:rFonts w:cs="Arial"/>
                <w:sz w:val="16"/>
                <w:szCs w:val="16"/>
              </w:rPr>
              <w:t>2009-12</w:t>
            </w:r>
          </w:p>
        </w:tc>
        <w:tc>
          <w:tcPr>
            <w:tcW w:w="800" w:type="dxa"/>
            <w:shd w:val="solid" w:color="FFFFFF" w:fill="auto"/>
          </w:tcPr>
          <w:p w14:paraId="13D5D2BE" w14:textId="77777777" w:rsidR="008E097E" w:rsidRPr="00746787" w:rsidRDefault="008E097E" w:rsidP="008E097E">
            <w:pPr>
              <w:pStyle w:val="TAC"/>
              <w:rPr>
                <w:rFonts w:cs="Arial"/>
                <w:sz w:val="16"/>
                <w:szCs w:val="16"/>
              </w:rPr>
            </w:pPr>
            <w:r w:rsidRPr="00746787">
              <w:rPr>
                <w:sz w:val="16"/>
                <w:szCs w:val="16"/>
              </w:rPr>
              <w:t>SP_46</w:t>
            </w:r>
          </w:p>
        </w:tc>
        <w:tc>
          <w:tcPr>
            <w:tcW w:w="1094" w:type="dxa"/>
            <w:shd w:val="solid" w:color="FFFFFF" w:fill="auto"/>
          </w:tcPr>
          <w:p w14:paraId="0D027634" w14:textId="77777777" w:rsidR="008E097E" w:rsidRPr="00746787" w:rsidRDefault="008E097E" w:rsidP="008E097E">
            <w:pPr>
              <w:pStyle w:val="TAC"/>
              <w:rPr>
                <w:rFonts w:cs="Arial"/>
                <w:sz w:val="16"/>
                <w:szCs w:val="16"/>
              </w:rPr>
            </w:pPr>
            <w:r w:rsidRPr="00746787">
              <w:rPr>
                <w:sz w:val="16"/>
                <w:szCs w:val="16"/>
              </w:rPr>
              <w:t>-</w:t>
            </w:r>
          </w:p>
        </w:tc>
        <w:tc>
          <w:tcPr>
            <w:tcW w:w="567" w:type="dxa"/>
            <w:shd w:val="solid" w:color="FFFFFF" w:fill="auto"/>
          </w:tcPr>
          <w:p w14:paraId="327D5EB1" w14:textId="77777777" w:rsidR="008E097E" w:rsidRPr="00746787" w:rsidRDefault="008E097E" w:rsidP="008E097E">
            <w:pPr>
              <w:pStyle w:val="TAL"/>
              <w:rPr>
                <w:rFonts w:cs="Arial"/>
                <w:sz w:val="16"/>
                <w:szCs w:val="16"/>
              </w:rPr>
            </w:pPr>
          </w:p>
        </w:tc>
        <w:tc>
          <w:tcPr>
            <w:tcW w:w="425" w:type="dxa"/>
            <w:shd w:val="solid" w:color="FFFFFF" w:fill="auto"/>
          </w:tcPr>
          <w:p w14:paraId="0EA66FD1" w14:textId="77777777" w:rsidR="008E097E" w:rsidRPr="00746787" w:rsidRDefault="008E097E" w:rsidP="008E097E">
            <w:pPr>
              <w:pStyle w:val="TAR"/>
              <w:jc w:val="center"/>
              <w:rPr>
                <w:rFonts w:cs="Arial"/>
                <w:sz w:val="16"/>
                <w:szCs w:val="16"/>
              </w:rPr>
            </w:pPr>
          </w:p>
        </w:tc>
        <w:tc>
          <w:tcPr>
            <w:tcW w:w="425" w:type="dxa"/>
            <w:shd w:val="solid" w:color="FFFFFF" w:fill="auto"/>
          </w:tcPr>
          <w:p w14:paraId="221C4B4B" w14:textId="77777777" w:rsidR="008E097E" w:rsidRPr="00746787" w:rsidRDefault="008E097E" w:rsidP="008E097E">
            <w:pPr>
              <w:pStyle w:val="TAC"/>
              <w:rPr>
                <w:rFonts w:cs="Arial"/>
                <w:sz w:val="16"/>
                <w:szCs w:val="16"/>
              </w:rPr>
            </w:pPr>
          </w:p>
        </w:tc>
        <w:tc>
          <w:tcPr>
            <w:tcW w:w="4820" w:type="dxa"/>
            <w:shd w:val="solid" w:color="FFFFFF" w:fill="auto"/>
          </w:tcPr>
          <w:p w14:paraId="32812FB9" w14:textId="77777777" w:rsidR="008E097E" w:rsidRPr="00746787" w:rsidRDefault="008E097E" w:rsidP="008E097E">
            <w:pPr>
              <w:pStyle w:val="TAL"/>
              <w:rPr>
                <w:rFonts w:cs="Arial"/>
                <w:sz w:val="16"/>
                <w:szCs w:val="16"/>
              </w:rPr>
            </w:pPr>
            <w:r w:rsidRPr="00746787">
              <w:rPr>
                <w:rFonts w:cs="Arial"/>
                <w:sz w:val="16"/>
                <w:szCs w:val="16"/>
              </w:rPr>
              <w:t>Update to Rel-9</w:t>
            </w:r>
          </w:p>
        </w:tc>
        <w:tc>
          <w:tcPr>
            <w:tcW w:w="708" w:type="dxa"/>
            <w:shd w:val="solid" w:color="FFFFFF" w:fill="auto"/>
          </w:tcPr>
          <w:p w14:paraId="21109DE2" w14:textId="77777777" w:rsidR="008E097E" w:rsidRPr="00746787" w:rsidRDefault="008E097E" w:rsidP="008E097E">
            <w:pPr>
              <w:pStyle w:val="TAC"/>
              <w:rPr>
                <w:rFonts w:cs="Arial"/>
                <w:sz w:val="16"/>
                <w:szCs w:val="16"/>
              </w:rPr>
            </w:pPr>
            <w:r w:rsidRPr="00746787">
              <w:rPr>
                <w:rFonts w:cs="Arial"/>
                <w:sz w:val="16"/>
                <w:szCs w:val="16"/>
              </w:rPr>
              <w:t>9.0.0</w:t>
            </w:r>
          </w:p>
        </w:tc>
      </w:tr>
      <w:tr w:rsidR="008E097E" w:rsidRPr="0057685B" w14:paraId="2A789BB2" w14:textId="77777777" w:rsidTr="00E10F67">
        <w:tblPrEx>
          <w:tblCellMar>
            <w:top w:w="0" w:type="dxa"/>
            <w:bottom w:w="0" w:type="dxa"/>
          </w:tblCellMar>
        </w:tblPrEx>
        <w:tc>
          <w:tcPr>
            <w:tcW w:w="800" w:type="dxa"/>
            <w:shd w:val="solid" w:color="FFFFFF" w:fill="auto"/>
          </w:tcPr>
          <w:p w14:paraId="4176B237" w14:textId="77777777" w:rsidR="008E097E" w:rsidRPr="00746787" w:rsidRDefault="008E097E" w:rsidP="008E097E">
            <w:pPr>
              <w:pStyle w:val="TAC"/>
              <w:rPr>
                <w:rFonts w:cs="Arial"/>
                <w:sz w:val="16"/>
                <w:szCs w:val="16"/>
              </w:rPr>
            </w:pPr>
            <w:r w:rsidRPr="00746787">
              <w:rPr>
                <w:rFonts w:cs="Arial"/>
                <w:sz w:val="16"/>
                <w:szCs w:val="16"/>
              </w:rPr>
              <w:t>2011-03</w:t>
            </w:r>
          </w:p>
        </w:tc>
        <w:tc>
          <w:tcPr>
            <w:tcW w:w="800" w:type="dxa"/>
            <w:shd w:val="solid" w:color="FFFFFF" w:fill="auto"/>
          </w:tcPr>
          <w:p w14:paraId="019FB3BD" w14:textId="77777777" w:rsidR="008E097E" w:rsidRPr="00746787" w:rsidRDefault="008E097E" w:rsidP="008E097E">
            <w:pPr>
              <w:pStyle w:val="TAC"/>
              <w:rPr>
                <w:rFonts w:cs="Arial"/>
                <w:sz w:val="16"/>
                <w:szCs w:val="16"/>
              </w:rPr>
            </w:pPr>
            <w:r w:rsidRPr="00746787">
              <w:rPr>
                <w:sz w:val="16"/>
                <w:szCs w:val="16"/>
              </w:rPr>
              <w:t>SP_51</w:t>
            </w:r>
          </w:p>
        </w:tc>
        <w:tc>
          <w:tcPr>
            <w:tcW w:w="1094" w:type="dxa"/>
            <w:shd w:val="solid" w:color="FFFFFF" w:fill="auto"/>
          </w:tcPr>
          <w:p w14:paraId="66BEFF46" w14:textId="77777777" w:rsidR="008E097E" w:rsidRPr="00746787" w:rsidRDefault="008E097E" w:rsidP="008E097E">
            <w:pPr>
              <w:pStyle w:val="TAC"/>
              <w:rPr>
                <w:rFonts w:cs="Arial"/>
                <w:sz w:val="16"/>
                <w:szCs w:val="16"/>
              </w:rPr>
            </w:pPr>
            <w:r w:rsidRPr="00746787">
              <w:rPr>
                <w:sz w:val="16"/>
                <w:szCs w:val="16"/>
              </w:rPr>
              <w:t>-</w:t>
            </w:r>
          </w:p>
        </w:tc>
        <w:tc>
          <w:tcPr>
            <w:tcW w:w="567" w:type="dxa"/>
            <w:shd w:val="solid" w:color="FFFFFF" w:fill="auto"/>
          </w:tcPr>
          <w:p w14:paraId="48540150" w14:textId="77777777" w:rsidR="008E097E" w:rsidRPr="00746787" w:rsidRDefault="008E097E" w:rsidP="008E097E">
            <w:pPr>
              <w:pStyle w:val="TAL"/>
              <w:rPr>
                <w:rFonts w:cs="Arial"/>
                <w:sz w:val="16"/>
                <w:szCs w:val="16"/>
              </w:rPr>
            </w:pPr>
          </w:p>
        </w:tc>
        <w:tc>
          <w:tcPr>
            <w:tcW w:w="425" w:type="dxa"/>
            <w:shd w:val="solid" w:color="FFFFFF" w:fill="auto"/>
          </w:tcPr>
          <w:p w14:paraId="59C33A0B" w14:textId="77777777" w:rsidR="008E097E" w:rsidRPr="00746787" w:rsidRDefault="008E097E" w:rsidP="008E097E">
            <w:pPr>
              <w:pStyle w:val="TAR"/>
              <w:jc w:val="center"/>
              <w:rPr>
                <w:rFonts w:cs="Arial"/>
                <w:sz w:val="16"/>
                <w:szCs w:val="16"/>
              </w:rPr>
            </w:pPr>
          </w:p>
        </w:tc>
        <w:tc>
          <w:tcPr>
            <w:tcW w:w="425" w:type="dxa"/>
            <w:shd w:val="solid" w:color="FFFFFF" w:fill="auto"/>
          </w:tcPr>
          <w:p w14:paraId="3196ABFC" w14:textId="77777777" w:rsidR="008E097E" w:rsidRPr="00746787" w:rsidRDefault="008E097E" w:rsidP="008E097E">
            <w:pPr>
              <w:pStyle w:val="TAC"/>
              <w:rPr>
                <w:rFonts w:cs="Arial"/>
                <w:sz w:val="16"/>
                <w:szCs w:val="16"/>
              </w:rPr>
            </w:pPr>
          </w:p>
        </w:tc>
        <w:tc>
          <w:tcPr>
            <w:tcW w:w="4820" w:type="dxa"/>
            <w:shd w:val="solid" w:color="FFFFFF" w:fill="auto"/>
          </w:tcPr>
          <w:p w14:paraId="7C50C347" w14:textId="77777777" w:rsidR="008E097E" w:rsidRPr="00746787" w:rsidRDefault="008E097E" w:rsidP="008E097E">
            <w:pPr>
              <w:pStyle w:val="TAL"/>
              <w:rPr>
                <w:rFonts w:cs="Arial"/>
                <w:sz w:val="16"/>
                <w:szCs w:val="16"/>
              </w:rPr>
            </w:pPr>
            <w:r w:rsidRPr="00746787">
              <w:rPr>
                <w:rFonts w:cs="Arial"/>
                <w:sz w:val="16"/>
                <w:szCs w:val="16"/>
              </w:rPr>
              <w:t>Update to Rel-10</w:t>
            </w:r>
          </w:p>
        </w:tc>
        <w:tc>
          <w:tcPr>
            <w:tcW w:w="708" w:type="dxa"/>
            <w:shd w:val="solid" w:color="FFFFFF" w:fill="auto"/>
          </w:tcPr>
          <w:p w14:paraId="416067BD" w14:textId="77777777" w:rsidR="008E097E" w:rsidRPr="00746787" w:rsidRDefault="008E097E" w:rsidP="008E097E">
            <w:pPr>
              <w:pStyle w:val="TAC"/>
              <w:rPr>
                <w:rFonts w:cs="Arial"/>
                <w:sz w:val="16"/>
                <w:szCs w:val="16"/>
              </w:rPr>
            </w:pPr>
            <w:r w:rsidRPr="00746787">
              <w:rPr>
                <w:rFonts w:cs="Arial"/>
                <w:sz w:val="16"/>
                <w:szCs w:val="16"/>
              </w:rPr>
              <w:t>10.0.0</w:t>
            </w:r>
          </w:p>
        </w:tc>
      </w:tr>
      <w:tr w:rsidR="008E097E" w:rsidRPr="0057685B" w14:paraId="6C3362EA" w14:textId="77777777" w:rsidTr="00E10F67">
        <w:tblPrEx>
          <w:tblCellMar>
            <w:top w:w="0" w:type="dxa"/>
            <w:bottom w:w="0" w:type="dxa"/>
          </w:tblCellMar>
        </w:tblPrEx>
        <w:tc>
          <w:tcPr>
            <w:tcW w:w="800" w:type="dxa"/>
            <w:shd w:val="solid" w:color="FFFFFF" w:fill="auto"/>
          </w:tcPr>
          <w:p w14:paraId="6FF9D3ED" w14:textId="77777777" w:rsidR="008E097E" w:rsidRPr="00746787" w:rsidRDefault="008E097E" w:rsidP="008E097E">
            <w:pPr>
              <w:pStyle w:val="TAC"/>
              <w:rPr>
                <w:rFonts w:cs="Arial"/>
                <w:sz w:val="16"/>
                <w:szCs w:val="16"/>
              </w:rPr>
            </w:pPr>
            <w:r w:rsidRPr="00746787">
              <w:rPr>
                <w:rFonts w:cs="Arial"/>
                <w:sz w:val="16"/>
                <w:szCs w:val="16"/>
              </w:rPr>
              <w:t>2012-09</w:t>
            </w:r>
          </w:p>
        </w:tc>
        <w:tc>
          <w:tcPr>
            <w:tcW w:w="800" w:type="dxa"/>
            <w:shd w:val="solid" w:color="FFFFFF" w:fill="auto"/>
          </w:tcPr>
          <w:p w14:paraId="5E442A40" w14:textId="77777777" w:rsidR="008E097E" w:rsidRPr="00746787" w:rsidRDefault="008E097E" w:rsidP="008E097E">
            <w:pPr>
              <w:pStyle w:val="TAC"/>
              <w:rPr>
                <w:rFonts w:cs="Arial"/>
                <w:sz w:val="16"/>
                <w:szCs w:val="16"/>
              </w:rPr>
            </w:pPr>
            <w:r w:rsidRPr="00746787">
              <w:rPr>
                <w:rFonts w:cs="Arial"/>
                <w:sz w:val="16"/>
                <w:szCs w:val="16"/>
              </w:rPr>
              <w:t>SP_57</w:t>
            </w:r>
          </w:p>
        </w:tc>
        <w:tc>
          <w:tcPr>
            <w:tcW w:w="1094" w:type="dxa"/>
            <w:shd w:val="solid" w:color="FFFFFF" w:fill="auto"/>
          </w:tcPr>
          <w:p w14:paraId="7815BC87" w14:textId="77777777" w:rsidR="008E097E" w:rsidRPr="00746787" w:rsidRDefault="008E097E" w:rsidP="008E097E">
            <w:pPr>
              <w:pStyle w:val="TAC"/>
              <w:rPr>
                <w:rFonts w:cs="Arial"/>
                <w:sz w:val="16"/>
                <w:szCs w:val="16"/>
              </w:rPr>
            </w:pPr>
          </w:p>
        </w:tc>
        <w:tc>
          <w:tcPr>
            <w:tcW w:w="567" w:type="dxa"/>
            <w:shd w:val="solid" w:color="FFFFFF" w:fill="auto"/>
          </w:tcPr>
          <w:p w14:paraId="74EE7ABB" w14:textId="77777777" w:rsidR="008E097E" w:rsidRPr="00746787" w:rsidRDefault="008E097E" w:rsidP="008E097E">
            <w:pPr>
              <w:pStyle w:val="TAL"/>
              <w:rPr>
                <w:rFonts w:cs="Arial"/>
                <w:sz w:val="16"/>
                <w:szCs w:val="16"/>
              </w:rPr>
            </w:pPr>
          </w:p>
        </w:tc>
        <w:tc>
          <w:tcPr>
            <w:tcW w:w="425" w:type="dxa"/>
            <w:shd w:val="solid" w:color="FFFFFF" w:fill="auto"/>
          </w:tcPr>
          <w:p w14:paraId="7BE74327" w14:textId="77777777" w:rsidR="008E097E" w:rsidRPr="00746787" w:rsidRDefault="008E097E" w:rsidP="008E097E">
            <w:pPr>
              <w:pStyle w:val="TAR"/>
              <w:jc w:val="center"/>
              <w:rPr>
                <w:rFonts w:cs="Arial"/>
                <w:sz w:val="16"/>
                <w:szCs w:val="16"/>
              </w:rPr>
            </w:pPr>
          </w:p>
        </w:tc>
        <w:tc>
          <w:tcPr>
            <w:tcW w:w="425" w:type="dxa"/>
            <w:shd w:val="solid" w:color="FFFFFF" w:fill="auto"/>
          </w:tcPr>
          <w:p w14:paraId="72082CAC" w14:textId="77777777" w:rsidR="008E097E" w:rsidRPr="00746787" w:rsidRDefault="008E097E" w:rsidP="008E097E">
            <w:pPr>
              <w:pStyle w:val="TAC"/>
              <w:rPr>
                <w:rFonts w:cs="Arial"/>
                <w:sz w:val="16"/>
                <w:szCs w:val="16"/>
              </w:rPr>
            </w:pPr>
          </w:p>
        </w:tc>
        <w:tc>
          <w:tcPr>
            <w:tcW w:w="4820" w:type="dxa"/>
            <w:shd w:val="solid" w:color="FFFFFF" w:fill="auto"/>
          </w:tcPr>
          <w:p w14:paraId="3EA6A5EA" w14:textId="77777777" w:rsidR="008E097E" w:rsidRPr="00746787" w:rsidRDefault="008E097E" w:rsidP="008E097E">
            <w:pPr>
              <w:pStyle w:val="TAL"/>
              <w:rPr>
                <w:rFonts w:cs="Arial"/>
                <w:sz w:val="16"/>
                <w:szCs w:val="16"/>
              </w:rPr>
            </w:pPr>
            <w:r w:rsidRPr="00746787">
              <w:rPr>
                <w:rFonts w:cs="Arial"/>
                <w:sz w:val="16"/>
                <w:szCs w:val="16"/>
              </w:rPr>
              <w:t>Update to Rel-11 version (MCC)</w:t>
            </w:r>
          </w:p>
        </w:tc>
        <w:tc>
          <w:tcPr>
            <w:tcW w:w="708" w:type="dxa"/>
            <w:shd w:val="solid" w:color="FFFFFF" w:fill="auto"/>
          </w:tcPr>
          <w:p w14:paraId="1A37DD59" w14:textId="77777777" w:rsidR="008E097E" w:rsidRPr="00746787" w:rsidRDefault="008E097E" w:rsidP="008E097E">
            <w:pPr>
              <w:pStyle w:val="TAC"/>
              <w:rPr>
                <w:rFonts w:cs="Arial"/>
                <w:sz w:val="16"/>
                <w:szCs w:val="16"/>
              </w:rPr>
            </w:pPr>
            <w:r w:rsidRPr="00746787">
              <w:rPr>
                <w:rFonts w:cs="Arial"/>
                <w:sz w:val="16"/>
                <w:szCs w:val="16"/>
              </w:rPr>
              <w:t>11.0.0</w:t>
            </w:r>
          </w:p>
        </w:tc>
      </w:tr>
      <w:tr w:rsidR="008E097E" w:rsidRPr="0057685B" w14:paraId="262612F7" w14:textId="77777777" w:rsidTr="0097552D">
        <w:tblPrEx>
          <w:tblCellMar>
            <w:top w:w="0" w:type="dxa"/>
            <w:bottom w:w="0" w:type="dxa"/>
          </w:tblCellMar>
        </w:tblPrEx>
        <w:tc>
          <w:tcPr>
            <w:tcW w:w="800" w:type="dxa"/>
            <w:tcBorders>
              <w:bottom w:val="single" w:sz="4" w:space="0" w:color="auto"/>
            </w:tcBorders>
            <w:shd w:val="solid" w:color="FFFFFF" w:fill="auto"/>
          </w:tcPr>
          <w:p w14:paraId="0A66A512" w14:textId="77777777" w:rsidR="008E097E" w:rsidRPr="00746787" w:rsidRDefault="008E097E" w:rsidP="008E097E">
            <w:pPr>
              <w:pStyle w:val="TAC"/>
              <w:rPr>
                <w:rFonts w:cs="Arial"/>
                <w:sz w:val="16"/>
                <w:szCs w:val="16"/>
              </w:rPr>
            </w:pPr>
            <w:r w:rsidRPr="00746787">
              <w:rPr>
                <w:rFonts w:cs="Arial"/>
                <w:sz w:val="16"/>
                <w:szCs w:val="16"/>
              </w:rPr>
              <w:t>2014-09</w:t>
            </w:r>
          </w:p>
        </w:tc>
        <w:tc>
          <w:tcPr>
            <w:tcW w:w="800" w:type="dxa"/>
            <w:tcBorders>
              <w:bottom w:val="single" w:sz="4" w:space="0" w:color="auto"/>
            </w:tcBorders>
            <w:shd w:val="solid" w:color="FFFFFF" w:fill="auto"/>
          </w:tcPr>
          <w:p w14:paraId="1ED752F9" w14:textId="77777777" w:rsidR="008E097E" w:rsidRPr="00746787" w:rsidRDefault="008E097E" w:rsidP="008E097E">
            <w:pPr>
              <w:pStyle w:val="TAC"/>
              <w:rPr>
                <w:rFonts w:cs="Arial"/>
                <w:sz w:val="16"/>
                <w:szCs w:val="16"/>
              </w:rPr>
            </w:pPr>
            <w:r w:rsidRPr="00746787">
              <w:rPr>
                <w:rFonts w:cs="Arial"/>
                <w:sz w:val="16"/>
                <w:szCs w:val="16"/>
              </w:rPr>
              <w:t>SP_65</w:t>
            </w:r>
          </w:p>
        </w:tc>
        <w:tc>
          <w:tcPr>
            <w:tcW w:w="1094" w:type="dxa"/>
            <w:tcBorders>
              <w:bottom w:val="single" w:sz="4" w:space="0" w:color="auto"/>
            </w:tcBorders>
            <w:shd w:val="solid" w:color="FFFFFF" w:fill="auto"/>
          </w:tcPr>
          <w:p w14:paraId="4596CD1C" w14:textId="77777777" w:rsidR="008E097E" w:rsidRPr="00746787" w:rsidRDefault="008E097E" w:rsidP="008E097E">
            <w:pPr>
              <w:pStyle w:val="TAC"/>
              <w:rPr>
                <w:rFonts w:cs="Arial"/>
                <w:sz w:val="16"/>
                <w:szCs w:val="16"/>
              </w:rPr>
            </w:pPr>
          </w:p>
        </w:tc>
        <w:tc>
          <w:tcPr>
            <w:tcW w:w="567" w:type="dxa"/>
            <w:tcBorders>
              <w:bottom w:val="single" w:sz="4" w:space="0" w:color="auto"/>
            </w:tcBorders>
            <w:shd w:val="solid" w:color="FFFFFF" w:fill="auto"/>
          </w:tcPr>
          <w:p w14:paraId="45477CEB" w14:textId="77777777" w:rsidR="008E097E" w:rsidRPr="00746787" w:rsidRDefault="008E097E" w:rsidP="008E097E">
            <w:pPr>
              <w:pStyle w:val="TAL"/>
              <w:rPr>
                <w:rFonts w:cs="Arial"/>
                <w:sz w:val="16"/>
                <w:szCs w:val="16"/>
              </w:rPr>
            </w:pPr>
          </w:p>
        </w:tc>
        <w:tc>
          <w:tcPr>
            <w:tcW w:w="425" w:type="dxa"/>
            <w:tcBorders>
              <w:bottom w:val="single" w:sz="4" w:space="0" w:color="auto"/>
            </w:tcBorders>
            <w:shd w:val="solid" w:color="FFFFFF" w:fill="auto"/>
          </w:tcPr>
          <w:p w14:paraId="629023BA" w14:textId="77777777" w:rsidR="008E097E" w:rsidRPr="00746787" w:rsidRDefault="008E097E" w:rsidP="008E097E">
            <w:pPr>
              <w:pStyle w:val="TAR"/>
              <w:jc w:val="center"/>
              <w:rPr>
                <w:rFonts w:cs="Arial"/>
                <w:sz w:val="16"/>
                <w:szCs w:val="16"/>
              </w:rPr>
            </w:pPr>
          </w:p>
        </w:tc>
        <w:tc>
          <w:tcPr>
            <w:tcW w:w="425" w:type="dxa"/>
            <w:tcBorders>
              <w:bottom w:val="single" w:sz="4" w:space="0" w:color="auto"/>
            </w:tcBorders>
            <w:shd w:val="solid" w:color="FFFFFF" w:fill="auto"/>
          </w:tcPr>
          <w:p w14:paraId="4EB78709" w14:textId="77777777" w:rsidR="008E097E" w:rsidRPr="00746787" w:rsidRDefault="008E097E" w:rsidP="008E097E">
            <w:pPr>
              <w:pStyle w:val="TAC"/>
              <w:rPr>
                <w:rFonts w:cs="Arial"/>
                <w:sz w:val="16"/>
                <w:szCs w:val="16"/>
              </w:rPr>
            </w:pPr>
          </w:p>
        </w:tc>
        <w:tc>
          <w:tcPr>
            <w:tcW w:w="4820" w:type="dxa"/>
            <w:tcBorders>
              <w:bottom w:val="single" w:sz="4" w:space="0" w:color="auto"/>
            </w:tcBorders>
            <w:shd w:val="solid" w:color="FFFFFF" w:fill="auto"/>
          </w:tcPr>
          <w:p w14:paraId="71C456C2" w14:textId="77777777" w:rsidR="008E097E" w:rsidRPr="00746787" w:rsidRDefault="008E097E" w:rsidP="008E097E">
            <w:pPr>
              <w:pStyle w:val="TAL"/>
              <w:rPr>
                <w:rFonts w:cs="Arial"/>
                <w:sz w:val="16"/>
                <w:szCs w:val="16"/>
              </w:rPr>
            </w:pPr>
            <w:r w:rsidRPr="00746787">
              <w:rPr>
                <w:rFonts w:cs="Arial"/>
                <w:sz w:val="16"/>
                <w:szCs w:val="16"/>
              </w:rPr>
              <w:t>Update to Rel-12 version (MCC)</w:t>
            </w:r>
          </w:p>
        </w:tc>
        <w:tc>
          <w:tcPr>
            <w:tcW w:w="708" w:type="dxa"/>
            <w:tcBorders>
              <w:bottom w:val="single" w:sz="4" w:space="0" w:color="auto"/>
            </w:tcBorders>
            <w:shd w:val="solid" w:color="FFFFFF" w:fill="auto"/>
          </w:tcPr>
          <w:p w14:paraId="14413F4C" w14:textId="77777777" w:rsidR="008E097E" w:rsidRPr="00746787" w:rsidRDefault="008E097E" w:rsidP="008E097E">
            <w:pPr>
              <w:pStyle w:val="TAC"/>
              <w:rPr>
                <w:rFonts w:cs="Arial"/>
                <w:sz w:val="16"/>
                <w:szCs w:val="16"/>
              </w:rPr>
            </w:pPr>
            <w:r w:rsidRPr="00746787">
              <w:rPr>
                <w:rFonts w:cs="Arial"/>
                <w:sz w:val="16"/>
                <w:szCs w:val="16"/>
              </w:rPr>
              <w:t>12.0.0</w:t>
            </w:r>
          </w:p>
        </w:tc>
      </w:tr>
      <w:tr w:rsidR="008E097E" w:rsidRPr="0057685B" w14:paraId="424CCA80" w14:textId="77777777" w:rsidTr="0097552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DB244BB" w14:textId="77777777" w:rsidR="008E097E" w:rsidRPr="00746787" w:rsidRDefault="008E097E" w:rsidP="008E097E">
            <w:pPr>
              <w:pStyle w:val="TAC"/>
              <w:rPr>
                <w:rFonts w:cs="Arial"/>
                <w:sz w:val="16"/>
                <w:szCs w:val="16"/>
              </w:rPr>
            </w:pPr>
            <w:r w:rsidRPr="00746787">
              <w:rPr>
                <w:rFonts w:cs="Arial"/>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79D9" w14:textId="77777777" w:rsidR="008E097E" w:rsidRPr="00746787" w:rsidRDefault="008E097E" w:rsidP="008E097E">
            <w:pPr>
              <w:pStyle w:val="TAC"/>
              <w:rPr>
                <w:rFonts w:cs="Arial"/>
                <w:sz w:val="16"/>
                <w:szCs w:val="16"/>
              </w:rPr>
            </w:pPr>
            <w:r w:rsidRPr="00746787">
              <w:rPr>
                <w:rFonts w:cs="Arial"/>
                <w:sz w:val="16"/>
                <w:szCs w:val="16"/>
              </w:rPr>
              <w:t>SP_70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6515A" w14:textId="77777777" w:rsidR="008E097E" w:rsidRPr="00746787" w:rsidRDefault="008E097E" w:rsidP="008E097E">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4BA32B" w14:textId="77777777" w:rsidR="008E097E" w:rsidRPr="00746787" w:rsidRDefault="008E097E" w:rsidP="008E097E">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F6850" w14:textId="77777777" w:rsidR="008E097E" w:rsidRPr="00746787" w:rsidRDefault="008E097E" w:rsidP="008E09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187AD" w14:textId="77777777" w:rsidR="008E097E" w:rsidRPr="00746787" w:rsidRDefault="008E097E" w:rsidP="008E097E">
            <w:pPr>
              <w:pStyle w:val="TAC"/>
              <w:rPr>
                <w:rFonts w:cs="Arial"/>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8ED4AD" w14:textId="77777777" w:rsidR="008E097E" w:rsidRPr="00746787" w:rsidRDefault="008E097E" w:rsidP="008E097E">
            <w:pPr>
              <w:pStyle w:val="TAL"/>
              <w:rPr>
                <w:rFonts w:cs="Arial"/>
                <w:sz w:val="16"/>
                <w:szCs w:val="16"/>
              </w:rPr>
            </w:pPr>
            <w:r w:rsidRPr="00746787">
              <w:rPr>
                <w:rFonts w:cs="Arial"/>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1BD6D" w14:textId="77777777" w:rsidR="008E097E" w:rsidRPr="00746787" w:rsidRDefault="008E097E" w:rsidP="008E097E">
            <w:pPr>
              <w:pStyle w:val="TAC"/>
              <w:rPr>
                <w:rFonts w:cs="Arial"/>
                <w:sz w:val="16"/>
                <w:szCs w:val="16"/>
              </w:rPr>
            </w:pPr>
            <w:r w:rsidRPr="00746787">
              <w:rPr>
                <w:rFonts w:cs="Arial"/>
                <w:sz w:val="16"/>
                <w:szCs w:val="16"/>
              </w:rPr>
              <w:t>13.0.0</w:t>
            </w:r>
          </w:p>
        </w:tc>
      </w:tr>
      <w:tr w:rsidR="008E097E" w:rsidRPr="0057685B" w14:paraId="3143F2F0" w14:textId="77777777" w:rsidTr="0097552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7016A6B" w14:textId="77777777" w:rsidR="008E097E" w:rsidRPr="00746787" w:rsidRDefault="008E097E" w:rsidP="008E097E">
            <w:pPr>
              <w:pStyle w:val="TAC"/>
              <w:rPr>
                <w:rFonts w:cs="Arial"/>
                <w:sz w:val="16"/>
                <w:szCs w:val="16"/>
              </w:rPr>
            </w:pPr>
            <w:r w:rsidRPr="00746787">
              <w:rPr>
                <w:rFonts w:cs="Arial"/>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C3D26" w14:textId="77777777" w:rsidR="008E097E" w:rsidRPr="00746787" w:rsidRDefault="008E097E" w:rsidP="008E097E">
            <w:pPr>
              <w:pStyle w:val="TAC"/>
              <w:rPr>
                <w:rFonts w:cs="Arial"/>
                <w:sz w:val="16"/>
                <w:szCs w:val="16"/>
              </w:rPr>
            </w:pPr>
            <w:r w:rsidRPr="00746787">
              <w:rPr>
                <w:rFonts w:cs="Arial"/>
                <w:sz w:val="16"/>
                <w:szCs w:val="16"/>
              </w:rPr>
              <w:t>RAN#74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A2B012" w14:textId="77777777" w:rsidR="008E097E" w:rsidRPr="00746787" w:rsidRDefault="008E097E" w:rsidP="008E097E">
            <w:pPr>
              <w:pStyle w:val="TAC"/>
              <w:rPr>
                <w:rFonts w:cs="Arial"/>
                <w:sz w:val="16"/>
                <w:szCs w:val="16"/>
              </w:rPr>
            </w:pPr>
            <w:r w:rsidRPr="00746787">
              <w:rPr>
                <w:rFonts w:cs="Arial"/>
                <w:sz w:val="16"/>
                <w:szCs w:val="16"/>
              </w:rPr>
              <w:t>RP-162372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99781" w14:textId="77777777" w:rsidR="008E097E" w:rsidRPr="00746787" w:rsidRDefault="008E097E" w:rsidP="00D10D20">
            <w:pPr>
              <w:pStyle w:val="TAL"/>
              <w:rPr>
                <w:rFonts w:cs="Arial"/>
                <w:sz w:val="16"/>
                <w:szCs w:val="16"/>
              </w:rPr>
            </w:pPr>
            <w:r w:rsidRPr="00746787">
              <w:rPr>
                <w:rFonts w:cs="Arial"/>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5F819" w14:textId="77777777" w:rsidR="008E097E" w:rsidRPr="00746787" w:rsidRDefault="008E097E" w:rsidP="00D10D20">
            <w:pPr>
              <w:pStyle w:val="TAR"/>
              <w:jc w:val="center"/>
              <w:rPr>
                <w:rFonts w:cs="Arial"/>
                <w:sz w:val="16"/>
                <w:szCs w:val="16"/>
              </w:rPr>
            </w:pPr>
            <w:r w:rsidRPr="0074678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B8E74" w14:textId="77777777" w:rsidR="008E097E" w:rsidRPr="00746787" w:rsidRDefault="008E097E" w:rsidP="00D10D20">
            <w:pPr>
              <w:pStyle w:val="TAC"/>
              <w:rPr>
                <w:rFonts w:cs="Arial"/>
                <w:sz w:val="16"/>
                <w:szCs w:val="16"/>
              </w:rPr>
            </w:pPr>
            <w:r w:rsidRPr="00746787">
              <w:rPr>
                <w:rFonts w:cs="Arial"/>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A4DAE6" w14:textId="77777777" w:rsidR="008E097E" w:rsidRPr="00746787" w:rsidRDefault="008E097E" w:rsidP="00D10D20">
            <w:pPr>
              <w:pStyle w:val="TAL"/>
              <w:rPr>
                <w:rFonts w:cs="Arial"/>
                <w:sz w:val="16"/>
                <w:szCs w:val="16"/>
              </w:rPr>
            </w:pPr>
            <w:r w:rsidRPr="00746787">
              <w:rPr>
                <w:rFonts w:cs="Arial"/>
                <w:sz w:val="16"/>
                <w:szCs w:val="16"/>
              </w:rPr>
              <w:t>TR25.996_CR_Equation_Numbering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E6C78" w14:textId="77777777" w:rsidR="008E097E" w:rsidRPr="00746787" w:rsidRDefault="008E097E" w:rsidP="00D10D20">
            <w:pPr>
              <w:pStyle w:val="TAC"/>
              <w:rPr>
                <w:rFonts w:cs="Arial"/>
                <w:sz w:val="16"/>
                <w:szCs w:val="16"/>
              </w:rPr>
            </w:pPr>
            <w:r w:rsidRPr="00746787">
              <w:rPr>
                <w:rFonts w:cs="Arial"/>
                <w:sz w:val="16"/>
                <w:szCs w:val="16"/>
              </w:rPr>
              <w:t>13.1.0</w:t>
            </w:r>
          </w:p>
        </w:tc>
      </w:tr>
      <w:tr w:rsidR="00F47186" w:rsidRPr="0057685B" w14:paraId="3193FA96" w14:textId="77777777" w:rsidTr="0097552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6CBB5A2" w14:textId="77777777" w:rsidR="00F47186" w:rsidRPr="00746787" w:rsidRDefault="00F47186" w:rsidP="00F47186">
            <w:pPr>
              <w:pStyle w:val="TAC"/>
              <w:rPr>
                <w:rFonts w:cs="Arial"/>
                <w:sz w:val="16"/>
                <w:szCs w:val="16"/>
              </w:rPr>
            </w:pPr>
            <w:r w:rsidRPr="00746787">
              <w:rPr>
                <w:rFonts w:cs="Arial"/>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3D687" w14:textId="77777777" w:rsidR="00F47186" w:rsidRPr="00746787" w:rsidRDefault="00F47186" w:rsidP="00C81707">
            <w:pPr>
              <w:pStyle w:val="TAC"/>
              <w:rPr>
                <w:rFonts w:cs="Arial"/>
                <w:sz w:val="16"/>
                <w:szCs w:val="16"/>
              </w:rPr>
            </w:pPr>
            <w:r w:rsidRPr="00746787">
              <w:rPr>
                <w:rFonts w:cs="Arial"/>
                <w:sz w:val="16"/>
                <w:szCs w:val="16"/>
              </w:rPr>
              <w:t>RAN#75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49C83E" w14:textId="77777777" w:rsidR="00F47186" w:rsidRPr="00746787" w:rsidRDefault="00F47186" w:rsidP="00F47186">
            <w:pPr>
              <w:pStyle w:val="TAC"/>
              <w:rPr>
                <w:rFonts w:cs="Arial"/>
                <w:sz w:val="16"/>
                <w:szCs w:val="16"/>
              </w:rPr>
            </w:pPr>
            <w:r w:rsidRPr="00746787">
              <w:rPr>
                <w:rFonts w:cs="Arial"/>
                <w:sz w:val="16"/>
                <w:szCs w:val="16"/>
              </w:rPr>
              <w:t>RP-170621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CC22" w14:textId="77777777" w:rsidR="00F47186" w:rsidRPr="00746787" w:rsidRDefault="00F47186" w:rsidP="00F47186">
            <w:pPr>
              <w:pStyle w:val="TAL"/>
              <w:rPr>
                <w:rFonts w:cs="Arial"/>
                <w:sz w:val="16"/>
                <w:szCs w:val="16"/>
              </w:rPr>
            </w:pPr>
            <w:r w:rsidRPr="00746787">
              <w:rPr>
                <w:rFonts w:cs="Arial"/>
                <w:sz w:val="16"/>
                <w:szCs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B3DD8" w14:textId="77777777" w:rsidR="00F47186" w:rsidRPr="00746787" w:rsidRDefault="00F47186" w:rsidP="00C81707">
            <w:pPr>
              <w:pStyle w:val="TAR"/>
              <w:jc w:val="center"/>
              <w:rPr>
                <w:rFonts w:cs="Arial"/>
                <w:sz w:val="16"/>
                <w:szCs w:val="16"/>
              </w:rPr>
            </w:pPr>
            <w:r w:rsidRPr="0074678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06D4C" w14:textId="77777777" w:rsidR="00F47186" w:rsidRPr="00746787" w:rsidRDefault="00F47186" w:rsidP="00C81707">
            <w:pPr>
              <w:pStyle w:val="TAC"/>
              <w:rPr>
                <w:rFonts w:cs="Arial"/>
                <w:sz w:val="16"/>
                <w:szCs w:val="16"/>
              </w:rPr>
            </w:pPr>
            <w:r w:rsidRPr="00746787">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7DD0AF" w14:textId="77777777" w:rsidR="00F47186" w:rsidRPr="00746787" w:rsidRDefault="00F47186" w:rsidP="00C81707">
            <w:pPr>
              <w:pStyle w:val="TAL"/>
              <w:rPr>
                <w:rFonts w:cs="Arial"/>
                <w:sz w:val="16"/>
                <w:szCs w:val="16"/>
              </w:rPr>
            </w:pPr>
            <w:r w:rsidRPr="00746787">
              <w:rPr>
                <w:rFonts w:cs="Arial"/>
                <w:sz w:val="16"/>
                <w:szCs w:val="16"/>
              </w:rPr>
              <w:t>TR25.996_CR_Correction_of_Circular_Angle_Spread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B7569" w14:textId="77777777" w:rsidR="00F47186" w:rsidRPr="00746787" w:rsidRDefault="00F47186" w:rsidP="00F47186">
            <w:pPr>
              <w:pStyle w:val="TAC"/>
              <w:rPr>
                <w:rFonts w:cs="Arial"/>
                <w:sz w:val="16"/>
                <w:szCs w:val="16"/>
              </w:rPr>
            </w:pPr>
            <w:r w:rsidRPr="00746787">
              <w:rPr>
                <w:rFonts w:cs="Arial"/>
                <w:sz w:val="16"/>
                <w:szCs w:val="16"/>
              </w:rPr>
              <w:t>13.2.0</w:t>
            </w:r>
          </w:p>
        </w:tc>
      </w:tr>
      <w:tr w:rsidR="00F47186" w:rsidRPr="0057685B" w14:paraId="6D0C4952" w14:textId="77777777" w:rsidTr="0097552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501243C" w14:textId="77777777" w:rsidR="00F47186" w:rsidRPr="00746787" w:rsidRDefault="00F47186" w:rsidP="00C81707">
            <w:pPr>
              <w:pStyle w:val="TAC"/>
              <w:rPr>
                <w:rFonts w:cs="Arial"/>
                <w:sz w:val="16"/>
                <w:szCs w:val="16"/>
              </w:rPr>
            </w:pPr>
            <w:r w:rsidRPr="00746787">
              <w:rPr>
                <w:rFonts w:cs="Arial"/>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7E02B" w14:textId="77777777" w:rsidR="00F47186" w:rsidRPr="00746787" w:rsidRDefault="00F47186" w:rsidP="00C81707">
            <w:pPr>
              <w:pStyle w:val="TAC"/>
              <w:rPr>
                <w:rFonts w:cs="Arial"/>
                <w:sz w:val="16"/>
                <w:szCs w:val="16"/>
              </w:rPr>
            </w:pPr>
            <w:r w:rsidRPr="00746787">
              <w:rPr>
                <w:rFonts w:cs="Arial"/>
                <w:sz w:val="16"/>
                <w:szCs w:val="16"/>
              </w:rPr>
              <w:t>RAN#75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FD1AC" w14:textId="77777777" w:rsidR="00F47186" w:rsidRPr="00746787" w:rsidRDefault="00F47186" w:rsidP="00C81707">
            <w:pPr>
              <w:pStyle w:val="TAC"/>
              <w:rPr>
                <w:rFonts w:cs="Arial"/>
                <w:sz w:val="16"/>
                <w:szCs w:val="16"/>
              </w:rPr>
            </w:pPr>
            <w:r w:rsidRPr="00746787">
              <w:rPr>
                <w:rFonts w:cs="Arial"/>
                <w:sz w:val="16"/>
                <w:szCs w:val="16"/>
              </w:rPr>
              <w:t>RP-170621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DB9D95" w14:textId="77777777" w:rsidR="00F47186" w:rsidRPr="00746787" w:rsidRDefault="00F47186" w:rsidP="00F47186">
            <w:pPr>
              <w:pStyle w:val="TAL"/>
              <w:rPr>
                <w:rFonts w:cs="Arial"/>
                <w:sz w:val="16"/>
                <w:szCs w:val="16"/>
              </w:rPr>
            </w:pPr>
            <w:r w:rsidRPr="00746787">
              <w:rPr>
                <w:rFonts w:cs="Arial"/>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93EC2" w14:textId="77777777" w:rsidR="00F47186" w:rsidRPr="00746787" w:rsidRDefault="00F47186" w:rsidP="00C81707">
            <w:pPr>
              <w:pStyle w:val="TAR"/>
              <w:jc w:val="center"/>
              <w:rPr>
                <w:rFonts w:cs="Arial"/>
                <w:sz w:val="16"/>
                <w:szCs w:val="16"/>
              </w:rPr>
            </w:pPr>
            <w:r w:rsidRPr="0074678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8C50" w14:textId="77777777" w:rsidR="00F47186" w:rsidRPr="00746787" w:rsidRDefault="00F47186" w:rsidP="00C81707">
            <w:pPr>
              <w:pStyle w:val="TAC"/>
              <w:rPr>
                <w:rFonts w:cs="Arial"/>
                <w:sz w:val="16"/>
                <w:szCs w:val="16"/>
              </w:rPr>
            </w:pPr>
            <w:r w:rsidRPr="00746787">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D25F" w14:textId="77777777" w:rsidR="00F47186" w:rsidRPr="00746787" w:rsidRDefault="00F47186" w:rsidP="00C81707">
            <w:pPr>
              <w:pStyle w:val="TAL"/>
              <w:rPr>
                <w:rFonts w:cs="Arial"/>
                <w:sz w:val="16"/>
                <w:szCs w:val="16"/>
              </w:rPr>
            </w:pPr>
            <w:r w:rsidRPr="00746787">
              <w:rPr>
                <w:rFonts w:cs="Arial"/>
                <w:sz w:val="16"/>
                <w:szCs w:val="16"/>
              </w:rPr>
              <w:t>TR25.996_CR_Correction_of_Channel_Coefficient_Indexes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B6345" w14:textId="77777777" w:rsidR="00F47186" w:rsidRPr="00746787" w:rsidRDefault="00F47186" w:rsidP="00C81707">
            <w:pPr>
              <w:pStyle w:val="TAC"/>
              <w:rPr>
                <w:rFonts w:cs="Arial"/>
                <w:sz w:val="16"/>
                <w:szCs w:val="16"/>
              </w:rPr>
            </w:pPr>
            <w:r w:rsidRPr="00746787">
              <w:rPr>
                <w:rFonts w:cs="Arial"/>
                <w:sz w:val="16"/>
                <w:szCs w:val="16"/>
              </w:rPr>
              <w:t>13.2.0</w:t>
            </w:r>
          </w:p>
        </w:tc>
      </w:tr>
    </w:tbl>
    <w:p w14:paraId="0B65C75A" w14:textId="77777777" w:rsidR="008E097E" w:rsidRDefault="008E097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820"/>
        <w:gridCol w:w="709"/>
      </w:tblGrid>
      <w:tr w:rsidR="00C76668" w:rsidRPr="0057685B" w14:paraId="680C4753" w14:textId="77777777" w:rsidTr="007F0946">
        <w:tblPrEx>
          <w:tblCellMar>
            <w:top w:w="0" w:type="dxa"/>
            <w:bottom w:w="0" w:type="dxa"/>
          </w:tblCellMar>
        </w:tblPrEx>
        <w:trPr>
          <w:cantSplit/>
        </w:trPr>
        <w:tc>
          <w:tcPr>
            <w:tcW w:w="9498" w:type="dxa"/>
            <w:gridSpan w:val="8"/>
            <w:tcBorders>
              <w:bottom w:val="nil"/>
            </w:tcBorders>
            <w:shd w:val="solid" w:color="FFFFFF" w:fill="auto"/>
          </w:tcPr>
          <w:p w14:paraId="5A9D8536" w14:textId="77777777" w:rsidR="00C76668" w:rsidRPr="00746787" w:rsidRDefault="00C76668" w:rsidP="007F0946">
            <w:pPr>
              <w:pStyle w:val="TAL"/>
              <w:jc w:val="center"/>
              <w:rPr>
                <w:b/>
                <w:sz w:val="16"/>
              </w:rPr>
            </w:pPr>
            <w:r w:rsidRPr="00746787">
              <w:rPr>
                <w:b/>
              </w:rPr>
              <w:t>Change history</w:t>
            </w:r>
          </w:p>
        </w:tc>
      </w:tr>
      <w:tr w:rsidR="00C76668" w:rsidRPr="0057685B" w14:paraId="54D2D781" w14:textId="77777777" w:rsidTr="00C76668">
        <w:tblPrEx>
          <w:tblCellMar>
            <w:top w:w="0" w:type="dxa"/>
            <w:bottom w:w="0" w:type="dxa"/>
          </w:tblCellMar>
        </w:tblPrEx>
        <w:tc>
          <w:tcPr>
            <w:tcW w:w="800" w:type="dxa"/>
            <w:tcBorders>
              <w:bottom w:val="single" w:sz="4" w:space="0" w:color="auto"/>
            </w:tcBorders>
            <w:shd w:val="pct10" w:color="auto" w:fill="FFFFFF"/>
          </w:tcPr>
          <w:p w14:paraId="3A192BC5" w14:textId="77777777" w:rsidR="00C76668" w:rsidRPr="00746787" w:rsidRDefault="00C76668" w:rsidP="007F0946">
            <w:pPr>
              <w:pStyle w:val="TAL"/>
              <w:jc w:val="center"/>
              <w:rPr>
                <w:b/>
                <w:sz w:val="16"/>
              </w:rPr>
            </w:pPr>
            <w:r w:rsidRPr="00746787">
              <w:rPr>
                <w:b/>
                <w:sz w:val="16"/>
              </w:rPr>
              <w:t>Date</w:t>
            </w:r>
          </w:p>
        </w:tc>
        <w:tc>
          <w:tcPr>
            <w:tcW w:w="800" w:type="dxa"/>
            <w:tcBorders>
              <w:bottom w:val="single" w:sz="4" w:space="0" w:color="auto"/>
            </w:tcBorders>
            <w:shd w:val="pct10" w:color="auto" w:fill="FFFFFF"/>
          </w:tcPr>
          <w:p w14:paraId="72B0FEA1" w14:textId="77777777" w:rsidR="00C76668" w:rsidRPr="00746787" w:rsidRDefault="00C76668" w:rsidP="007F0946">
            <w:pPr>
              <w:pStyle w:val="TAL"/>
              <w:jc w:val="center"/>
              <w:rPr>
                <w:b/>
                <w:sz w:val="16"/>
              </w:rPr>
            </w:pPr>
            <w:r w:rsidRPr="00746787">
              <w:rPr>
                <w:b/>
                <w:sz w:val="16"/>
              </w:rPr>
              <w:t>Meeting</w:t>
            </w:r>
          </w:p>
        </w:tc>
        <w:tc>
          <w:tcPr>
            <w:tcW w:w="952" w:type="dxa"/>
            <w:tcBorders>
              <w:bottom w:val="single" w:sz="4" w:space="0" w:color="auto"/>
            </w:tcBorders>
            <w:shd w:val="pct10" w:color="auto" w:fill="FFFFFF"/>
          </w:tcPr>
          <w:p w14:paraId="0B254D12" w14:textId="77777777" w:rsidR="00C76668" w:rsidRPr="00746787" w:rsidRDefault="00C76668" w:rsidP="007F0946">
            <w:pPr>
              <w:pStyle w:val="TAL"/>
              <w:jc w:val="center"/>
              <w:rPr>
                <w:b/>
                <w:sz w:val="16"/>
              </w:rPr>
            </w:pPr>
            <w:r w:rsidRPr="00746787">
              <w:rPr>
                <w:b/>
                <w:sz w:val="16"/>
              </w:rPr>
              <w:t>TDoc</w:t>
            </w:r>
          </w:p>
        </w:tc>
        <w:tc>
          <w:tcPr>
            <w:tcW w:w="567" w:type="dxa"/>
            <w:tcBorders>
              <w:bottom w:val="single" w:sz="4" w:space="0" w:color="auto"/>
            </w:tcBorders>
            <w:shd w:val="pct10" w:color="auto" w:fill="FFFFFF"/>
          </w:tcPr>
          <w:p w14:paraId="310A5247" w14:textId="77777777" w:rsidR="00C76668" w:rsidRPr="00746787" w:rsidRDefault="00C76668" w:rsidP="007F0946">
            <w:pPr>
              <w:pStyle w:val="TAL"/>
              <w:jc w:val="center"/>
              <w:rPr>
                <w:b/>
                <w:sz w:val="16"/>
              </w:rPr>
            </w:pPr>
            <w:r w:rsidRPr="00746787">
              <w:rPr>
                <w:b/>
                <w:sz w:val="16"/>
              </w:rPr>
              <w:t>CR</w:t>
            </w:r>
          </w:p>
        </w:tc>
        <w:tc>
          <w:tcPr>
            <w:tcW w:w="425" w:type="dxa"/>
            <w:tcBorders>
              <w:bottom w:val="single" w:sz="4" w:space="0" w:color="auto"/>
            </w:tcBorders>
            <w:shd w:val="pct10" w:color="auto" w:fill="FFFFFF"/>
          </w:tcPr>
          <w:p w14:paraId="7403441C" w14:textId="77777777" w:rsidR="00C76668" w:rsidRPr="00746787" w:rsidRDefault="00C76668" w:rsidP="007F0946">
            <w:pPr>
              <w:pStyle w:val="TAL"/>
              <w:jc w:val="center"/>
              <w:rPr>
                <w:b/>
                <w:sz w:val="16"/>
              </w:rPr>
            </w:pPr>
            <w:r w:rsidRPr="00746787">
              <w:rPr>
                <w:b/>
                <w:sz w:val="16"/>
              </w:rPr>
              <w:t>Rev</w:t>
            </w:r>
          </w:p>
        </w:tc>
        <w:tc>
          <w:tcPr>
            <w:tcW w:w="425" w:type="dxa"/>
            <w:tcBorders>
              <w:bottom w:val="single" w:sz="4" w:space="0" w:color="auto"/>
            </w:tcBorders>
            <w:shd w:val="pct10" w:color="auto" w:fill="FFFFFF"/>
          </w:tcPr>
          <w:p w14:paraId="3C58C99A" w14:textId="77777777" w:rsidR="00C76668" w:rsidRPr="00746787" w:rsidRDefault="00C76668" w:rsidP="007F0946">
            <w:pPr>
              <w:pStyle w:val="TAL"/>
              <w:jc w:val="center"/>
              <w:rPr>
                <w:b/>
                <w:sz w:val="16"/>
              </w:rPr>
            </w:pPr>
            <w:r w:rsidRPr="00746787">
              <w:rPr>
                <w:b/>
                <w:sz w:val="16"/>
              </w:rPr>
              <w:t>Cat</w:t>
            </w:r>
          </w:p>
        </w:tc>
        <w:tc>
          <w:tcPr>
            <w:tcW w:w="4820" w:type="dxa"/>
            <w:tcBorders>
              <w:bottom w:val="single" w:sz="4" w:space="0" w:color="auto"/>
            </w:tcBorders>
            <w:shd w:val="pct10" w:color="auto" w:fill="FFFFFF"/>
          </w:tcPr>
          <w:p w14:paraId="353AF449" w14:textId="77777777" w:rsidR="00C76668" w:rsidRPr="00746787" w:rsidRDefault="00C76668" w:rsidP="007F0946">
            <w:pPr>
              <w:pStyle w:val="TAL"/>
              <w:jc w:val="center"/>
              <w:rPr>
                <w:b/>
                <w:sz w:val="16"/>
              </w:rPr>
            </w:pPr>
            <w:r w:rsidRPr="00746787">
              <w:rPr>
                <w:b/>
                <w:sz w:val="16"/>
              </w:rPr>
              <w:t>Subject/Comment</w:t>
            </w:r>
          </w:p>
        </w:tc>
        <w:tc>
          <w:tcPr>
            <w:tcW w:w="709" w:type="dxa"/>
            <w:tcBorders>
              <w:bottom w:val="single" w:sz="4" w:space="0" w:color="auto"/>
            </w:tcBorders>
            <w:shd w:val="pct10" w:color="auto" w:fill="FFFFFF"/>
          </w:tcPr>
          <w:p w14:paraId="31BA581B" w14:textId="77777777" w:rsidR="00C76668" w:rsidRPr="00746787" w:rsidRDefault="00C76668" w:rsidP="007F0946">
            <w:pPr>
              <w:pStyle w:val="TAL"/>
              <w:jc w:val="center"/>
              <w:rPr>
                <w:b/>
                <w:sz w:val="16"/>
              </w:rPr>
            </w:pPr>
            <w:r w:rsidRPr="00746787">
              <w:rPr>
                <w:b/>
                <w:sz w:val="16"/>
              </w:rPr>
              <w:t>New version</w:t>
            </w:r>
          </w:p>
        </w:tc>
      </w:tr>
      <w:tr w:rsidR="00C76668" w:rsidRPr="0057685B" w14:paraId="08E99FC0" w14:textId="77777777" w:rsidTr="00C7666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7A24595" w14:textId="77777777" w:rsidR="00C76668" w:rsidRPr="00746787" w:rsidRDefault="00C76668" w:rsidP="007F0946">
            <w:pPr>
              <w:pStyle w:val="TAC"/>
              <w:rPr>
                <w:sz w:val="16"/>
                <w:szCs w:val="16"/>
              </w:rPr>
            </w:pPr>
            <w:r w:rsidRPr="00746787">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754372C" w14:textId="77777777" w:rsidR="00C76668" w:rsidRPr="00746787" w:rsidRDefault="00C76668" w:rsidP="007F0946">
            <w:pPr>
              <w:pStyle w:val="TAC"/>
              <w:rPr>
                <w:sz w:val="16"/>
                <w:szCs w:val="16"/>
              </w:rPr>
            </w:pPr>
            <w:r w:rsidRPr="00746787">
              <w:rPr>
                <w:sz w:val="16"/>
                <w:szCs w:val="16"/>
              </w:rPr>
              <w:t>S</w:t>
            </w:r>
            <w:r>
              <w:rPr>
                <w:sz w:val="16"/>
                <w:szCs w:val="16"/>
              </w:rPr>
              <w:t>P-</w:t>
            </w:r>
            <w:r w:rsidRPr="00746787">
              <w:rPr>
                <w:sz w:val="16"/>
                <w:szCs w:val="16"/>
              </w:rPr>
              <w:t>75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24D58F38" w14:textId="77777777" w:rsidR="00C76668" w:rsidRPr="00746787" w:rsidRDefault="00C76668" w:rsidP="007F0946">
            <w:pPr>
              <w:pStyle w:val="TAC"/>
              <w:rPr>
                <w:snapToGrid w:val="0"/>
                <w:sz w:val="16"/>
                <w:szCs w:val="16"/>
              </w:rPr>
            </w:pPr>
            <w:r w:rsidRPr="00746787">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FE410F7" w14:textId="77777777" w:rsidR="00C76668" w:rsidRPr="00746787" w:rsidRDefault="00C76668" w:rsidP="007F0946">
            <w:pPr>
              <w:pStyle w:val="TAC"/>
              <w:rPr>
                <w:rFonts w:cs="Arial"/>
                <w:sz w:val="16"/>
                <w:szCs w:val="16"/>
              </w:rPr>
            </w:pPr>
            <w:r w:rsidRPr="0074678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BA15B" w14:textId="77777777" w:rsidR="00C76668" w:rsidRPr="00746787" w:rsidRDefault="00C76668" w:rsidP="007F0946">
            <w:pPr>
              <w:pStyle w:val="TAC"/>
              <w:rPr>
                <w:rFonts w:cs="Arial"/>
                <w:sz w:val="16"/>
                <w:szCs w:val="16"/>
              </w:rPr>
            </w:pPr>
            <w:r w:rsidRPr="0074678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A00CA" w14:textId="77777777" w:rsidR="00C76668" w:rsidRPr="00746787" w:rsidRDefault="00C76668" w:rsidP="007F0946">
            <w:pPr>
              <w:pStyle w:val="TAC"/>
              <w:rPr>
                <w:sz w:val="16"/>
                <w:szCs w:val="16"/>
              </w:rPr>
            </w:pPr>
            <w:r w:rsidRPr="00746787">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9D3254" w14:textId="77777777" w:rsidR="00C76668" w:rsidRPr="0057685B" w:rsidRDefault="00C76668" w:rsidP="007F0946">
            <w:pPr>
              <w:spacing w:after="0"/>
              <w:rPr>
                <w:rFonts w:ascii="Arial" w:hAnsi="Arial" w:cs="Arial"/>
                <w:noProof/>
                <w:sz w:val="16"/>
                <w:szCs w:val="16"/>
                <w:lang w:eastAsia="zh-CN"/>
              </w:rPr>
            </w:pPr>
            <w:r w:rsidRPr="0057685B">
              <w:rPr>
                <w:rFonts w:ascii="Arial" w:hAnsi="Arial" w:cs="Arial"/>
                <w:noProof/>
                <w:sz w:val="16"/>
                <w:szCs w:val="16"/>
                <w:lang w:eastAsia="zh-CN"/>
              </w:rPr>
              <w:t>Promotion to Release 14 without technical change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CA09E67" w14:textId="77777777" w:rsidR="00C76668" w:rsidRPr="00746787" w:rsidRDefault="00C76668" w:rsidP="007F0946">
            <w:pPr>
              <w:pStyle w:val="TAC"/>
              <w:jc w:val="left"/>
              <w:rPr>
                <w:snapToGrid w:val="0"/>
                <w:sz w:val="16"/>
                <w:szCs w:val="16"/>
              </w:rPr>
            </w:pPr>
            <w:r w:rsidRPr="00746787">
              <w:rPr>
                <w:snapToGrid w:val="0"/>
                <w:sz w:val="16"/>
                <w:szCs w:val="16"/>
              </w:rPr>
              <w:t>14.0.0</w:t>
            </w:r>
          </w:p>
        </w:tc>
      </w:tr>
      <w:tr w:rsidR="00C76668" w:rsidRPr="0057685B" w14:paraId="74E3C17D" w14:textId="77777777" w:rsidTr="00C7666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5A2436C" w14:textId="77777777" w:rsidR="00C76668" w:rsidRPr="00746787" w:rsidRDefault="00C76668" w:rsidP="007F0946">
            <w:pPr>
              <w:pStyle w:val="TAC"/>
              <w:rPr>
                <w:sz w:val="16"/>
                <w:szCs w:val="16"/>
              </w:rPr>
            </w:pPr>
            <w:r w:rsidRPr="00746787">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D014254" w14:textId="77777777" w:rsidR="00C76668" w:rsidRPr="00746787" w:rsidRDefault="00C76668" w:rsidP="007F0946">
            <w:pPr>
              <w:pStyle w:val="TAC"/>
              <w:rPr>
                <w:sz w:val="16"/>
                <w:szCs w:val="16"/>
              </w:rPr>
            </w:pPr>
            <w:r>
              <w:rPr>
                <w:sz w:val="16"/>
                <w:szCs w:val="16"/>
              </w:rPr>
              <w:t>SP-</w:t>
            </w:r>
            <w:r w:rsidRPr="00746787">
              <w:rPr>
                <w:sz w:val="16"/>
                <w:szCs w:val="16"/>
              </w:rPr>
              <w:t>80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745A5DEA" w14:textId="77777777" w:rsidR="00C76668" w:rsidRPr="00746787" w:rsidRDefault="00C76668" w:rsidP="007F0946">
            <w:pPr>
              <w:pStyle w:val="TAC"/>
              <w:rPr>
                <w:snapToGrid w:val="0"/>
                <w:sz w:val="16"/>
                <w:szCs w:val="16"/>
              </w:rPr>
            </w:pPr>
            <w:r w:rsidRPr="00746787">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9D1CC33" w14:textId="77777777" w:rsidR="00C76668" w:rsidRPr="00746787" w:rsidRDefault="00C76668" w:rsidP="007F0946">
            <w:pPr>
              <w:pStyle w:val="TAC"/>
              <w:rPr>
                <w:rFonts w:cs="Arial"/>
                <w:sz w:val="16"/>
                <w:szCs w:val="16"/>
              </w:rPr>
            </w:pPr>
            <w:r w:rsidRPr="0074678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093937A" w14:textId="77777777" w:rsidR="00C76668" w:rsidRPr="00746787" w:rsidRDefault="00C76668" w:rsidP="007F0946">
            <w:pPr>
              <w:pStyle w:val="TAC"/>
              <w:rPr>
                <w:rFonts w:cs="Arial"/>
                <w:sz w:val="16"/>
                <w:szCs w:val="16"/>
              </w:rPr>
            </w:pPr>
            <w:r w:rsidRPr="0074678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D65B9" w14:textId="77777777" w:rsidR="00C76668" w:rsidRPr="00746787" w:rsidRDefault="00C76668" w:rsidP="007F0946">
            <w:pPr>
              <w:pStyle w:val="TAC"/>
              <w:rPr>
                <w:sz w:val="16"/>
                <w:szCs w:val="16"/>
              </w:rPr>
            </w:pPr>
            <w:r w:rsidRPr="00746787">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8418BD" w14:textId="77777777" w:rsidR="00C76668" w:rsidRPr="0057685B" w:rsidRDefault="00C76668" w:rsidP="007F0946">
            <w:pPr>
              <w:spacing w:after="0"/>
              <w:rPr>
                <w:rFonts w:ascii="Arial" w:hAnsi="Arial" w:cs="Arial"/>
                <w:noProof/>
                <w:sz w:val="16"/>
                <w:szCs w:val="16"/>
                <w:lang w:eastAsia="zh-CN"/>
              </w:rPr>
            </w:pPr>
            <w:r w:rsidRPr="0057685B">
              <w:rPr>
                <w:rFonts w:ascii="Arial" w:hAnsi="Arial" w:cs="Arial"/>
                <w:noProof/>
                <w:sz w:val="16"/>
                <w:szCs w:val="16"/>
                <w:lang w:eastAsia="zh-CN"/>
              </w:rPr>
              <w:t>Update to Rel-15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DB5DCC7" w14:textId="77777777" w:rsidR="00C76668" w:rsidRPr="00746787" w:rsidRDefault="00C76668" w:rsidP="007F0946">
            <w:pPr>
              <w:pStyle w:val="TAC"/>
              <w:jc w:val="left"/>
              <w:rPr>
                <w:snapToGrid w:val="0"/>
                <w:sz w:val="16"/>
                <w:szCs w:val="16"/>
              </w:rPr>
            </w:pPr>
            <w:r w:rsidRPr="00746787">
              <w:rPr>
                <w:snapToGrid w:val="0"/>
                <w:sz w:val="16"/>
                <w:szCs w:val="16"/>
              </w:rPr>
              <w:t>15.0.0</w:t>
            </w:r>
          </w:p>
        </w:tc>
      </w:tr>
      <w:tr w:rsidR="00C76668" w:rsidRPr="0057685B" w14:paraId="54881DCB" w14:textId="77777777" w:rsidTr="00C7666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082DAB5" w14:textId="77777777" w:rsidR="00C76668" w:rsidRPr="00746787" w:rsidRDefault="00C76668" w:rsidP="00C76668">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D4D2A" w14:textId="77777777" w:rsidR="00C76668" w:rsidRPr="00746787" w:rsidRDefault="00C76668" w:rsidP="00C76668">
            <w:pPr>
              <w:pStyle w:val="TAC"/>
              <w:rPr>
                <w:sz w:val="16"/>
                <w:szCs w:val="16"/>
              </w:rPr>
            </w:pPr>
            <w:r>
              <w:rPr>
                <w:sz w:val="16"/>
                <w:szCs w:val="16"/>
              </w:rPr>
              <w:t>RP-88e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455FDF3" w14:textId="77777777" w:rsidR="00C76668" w:rsidRPr="00746787" w:rsidRDefault="00C76668" w:rsidP="00C76668">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C4E3D" w14:textId="77777777" w:rsidR="00C76668" w:rsidRPr="00746787" w:rsidRDefault="00C76668" w:rsidP="00C76668">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2307B" w14:textId="77777777" w:rsidR="00C76668" w:rsidRPr="00746787" w:rsidRDefault="00C76668" w:rsidP="00C76668">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AD2F9" w14:textId="77777777" w:rsidR="00C76668" w:rsidRPr="00746787" w:rsidRDefault="00C76668" w:rsidP="00C76668">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70B3" w14:textId="77777777" w:rsidR="00C76668" w:rsidRPr="00C76668" w:rsidRDefault="00C76668" w:rsidP="00C76668">
            <w:pPr>
              <w:spacing w:after="0"/>
              <w:rPr>
                <w:rFonts w:ascii="Arial" w:hAnsi="Arial" w:cs="Arial"/>
              </w:rPr>
            </w:pPr>
            <w:r>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1C5F7D" w14:textId="77777777" w:rsidR="00C76668" w:rsidRPr="00C76668" w:rsidRDefault="00C76668" w:rsidP="00C76668">
            <w:pPr>
              <w:pStyle w:val="TAC"/>
              <w:jc w:val="left"/>
              <w:rPr>
                <w:bCs/>
                <w:snapToGrid w:val="0"/>
                <w:sz w:val="16"/>
                <w:szCs w:val="16"/>
              </w:rPr>
            </w:pPr>
            <w:r w:rsidRPr="00C76668">
              <w:rPr>
                <w:bCs/>
                <w:snapToGrid w:val="0"/>
                <w:sz w:val="16"/>
                <w:szCs w:val="16"/>
              </w:rPr>
              <w:t>16.0.0</w:t>
            </w:r>
          </w:p>
        </w:tc>
      </w:tr>
      <w:tr w:rsidR="006848B3" w:rsidRPr="0057685B" w14:paraId="1B41471C"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4EBD75B" w14:textId="77777777" w:rsidR="006848B3" w:rsidRPr="00746787" w:rsidRDefault="006848B3">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17308" w14:textId="77777777" w:rsidR="006848B3" w:rsidRPr="00746787" w:rsidRDefault="006848B3">
            <w:pPr>
              <w:pStyle w:val="TAC"/>
              <w:rPr>
                <w:sz w:val="16"/>
                <w:szCs w:val="16"/>
              </w:rPr>
            </w:pPr>
            <w:r>
              <w:rPr>
                <w:sz w:val="16"/>
                <w:szCs w:val="16"/>
              </w:rPr>
              <w:t>RP-95e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96E3DB" w14:textId="77777777" w:rsidR="006848B3" w:rsidRPr="00746787" w:rsidRDefault="006848B3">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01C40" w14:textId="77777777" w:rsidR="006848B3" w:rsidRPr="00746787" w:rsidRDefault="006848B3">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8BF55" w14:textId="77777777" w:rsidR="006848B3" w:rsidRPr="00746787" w:rsidRDefault="006848B3">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0F1ED" w14:textId="77777777" w:rsidR="006848B3" w:rsidRPr="00746787" w:rsidRDefault="006848B3">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1DE6F7" w14:textId="77777777" w:rsidR="006848B3" w:rsidRPr="00C76668" w:rsidRDefault="006848B3">
            <w:pPr>
              <w:spacing w:after="0"/>
              <w:rPr>
                <w:rFonts w:ascii="Arial" w:hAnsi="Arial" w:cs="Arial"/>
              </w:rPr>
            </w:pPr>
            <w:r>
              <w:rPr>
                <w:rFonts w:ascii="Arial" w:hAnsi="Arial"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271B7" w14:textId="77777777" w:rsidR="006848B3" w:rsidRPr="00C76668" w:rsidRDefault="006848B3">
            <w:pPr>
              <w:pStyle w:val="TAC"/>
              <w:jc w:val="left"/>
              <w:rPr>
                <w:bCs/>
                <w:snapToGrid w:val="0"/>
                <w:sz w:val="16"/>
                <w:szCs w:val="16"/>
              </w:rPr>
            </w:pPr>
            <w:r w:rsidRPr="00C76668">
              <w:rPr>
                <w:bCs/>
                <w:snapToGrid w:val="0"/>
                <w:sz w:val="16"/>
                <w:szCs w:val="16"/>
              </w:rPr>
              <w:t>1</w:t>
            </w:r>
            <w:r>
              <w:rPr>
                <w:bCs/>
                <w:snapToGrid w:val="0"/>
                <w:sz w:val="16"/>
                <w:szCs w:val="16"/>
              </w:rPr>
              <w:t>7</w:t>
            </w:r>
            <w:r w:rsidRPr="00C76668">
              <w:rPr>
                <w:bCs/>
                <w:snapToGrid w:val="0"/>
                <w:sz w:val="16"/>
                <w:szCs w:val="16"/>
              </w:rPr>
              <w:t>.0.0</w:t>
            </w:r>
          </w:p>
        </w:tc>
      </w:tr>
      <w:tr w:rsidR="0080362B" w:rsidRPr="0057685B" w14:paraId="54767DAE" w14:textId="77777777" w:rsidTr="00444CAB">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1D4119C" w14:textId="77777777" w:rsidR="0080362B" w:rsidRPr="00746787" w:rsidRDefault="0080362B" w:rsidP="00444CAB">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4BB6" w14:textId="77777777" w:rsidR="0080362B" w:rsidRPr="00746787" w:rsidRDefault="0080362B" w:rsidP="00444CAB">
            <w:pPr>
              <w:pStyle w:val="TAC"/>
              <w:rPr>
                <w:sz w:val="16"/>
                <w:szCs w:val="16"/>
              </w:rPr>
            </w:pPr>
            <w:r>
              <w:rPr>
                <w:sz w:val="16"/>
                <w:szCs w:val="16"/>
              </w:rPr>
              <w:t>RP-103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2C96E3E" w14:textId="77777777" w:rsidR="0080362B" w:rsidRPr="00746787" w:rsidRDefault="0080362B" w:rsidP="00444CAB">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97144C" w14:textId="77777777" w:rsidR="0080362B" w:rsidRPr="00746787" w:rsidRDefault="0080362B" w:rsidP="00444CAB">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25DEE" w14:textId="77777777" w:rsidR="0080362B" w:rsidRPr="00746787" w:rsidRDefault="0080362B" w:rsidP="00444CAB">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A67C0" w14:textId="77777777" w:rsidR="0080362B" w:rsidRPr="00746787" w:rsidRDefault="0080362B" w:rsidP="00444CAB">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B06FF" w14:textId="77777777" w:rsidR="0080362B" w:rsidRPr="00C76668" w:rsidRDefault="0080362B" w:rsidP="00444CAB">
            <w:pPr>
              <w:spacing w:after="0"/>
              <w:rPr>
                <w:rFonts w:ascii="Arial" w:hAnsi="Arial" w:cs="Arial"/>
              </w:rPr>
            </w:pPr>
            <w:r>
              <w:rPr>
                <w:rFonts w:ascii="Arial" w:hAnsi="Arial"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881ABC" w14:textId="77777777" w:rsidR="0080362B" w:rsidRPr="00C76668" w:rsidRDefault="0080362B" w:rsidP="00444CAB">
            <w:pPr>
              <w:pStyle w:val="TAC"/>
              <w:jc w:val="left"/>
              <w:rPr>
                <w:bCs/>
                <w:snapToGrid w:val="0"/>
                <w:sz w:val="16"/>
                <w:szCs w:val="16"/>
              </w:rPr>
            </w:pPr>
            <w:r w:rsidRPr="00C76668">
              <w:rPr>
                <w:bCs/>
                <w:snapToGrid w:val="0"/>
                <w:sz w:val="16"/>
                <w:szCs w:val="16"/>
              </w:rPr>
              <w:t>1</w:t>
            </w:r>
            <w:r>
              <w:rPr>
                <w:bCs/>
                <w:snapToGrid w:val="0"/>
                <w:sz w:val="16"/>
                <w:szCs w:val="16"/>
              </w:rPr>
              <w:t>8</w:t>
            </w:r>
            <w:r w:rsidRPr="00C76668">
              <w:rPr>
                <w:bCs/>
                <w:snapToGrid w:val="0"/>
                <w:sz w:val="16"/>
                <w:szCs w:val="16"/>
              </w:rPr>
              <w:t>.0.0</w:t>
            </w:r>
          </w:p>
        </w:tc>
      </w:tr>
      <w:tr w:rsidR="0074113F" w:rsidRPr="0057685B" w14:paraId="221C5602" w14:textId="77777777" w:rsidTr="00D45C25">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251B78B" w14:textId="54D720F8" w:rsidR="0074113F" w:rsidRPr="00746787" w:rsidRDefault="0074113F" w:rsidP="00D45C25">
            <w:pPr>
              <w:pStyle w:val="TAC"/>
              <w:rPr>
                <w:sz w:val="16"/>
                <w:szCs w:val="16"/>
              </w:rPr>
            </w:pPr>
            <w:r>
              <w:rPr>
                <w:sz w:val="16"/>
                <w:szCs w:val="16"/>
              </w:rPr>
              <w:t>202</w:t>
            </w:r>
            <w:r w:rsidR="0080362B">
              <w:rPr>
                <w:sz w:val="16"/>
                <w:szCs w:val="16"/>
              </w:rPr>
              <w:t>5</w:t>
            </w:r>
            <w:r>
              <w:rPr>
                <w:sz w:val="16"/>
                <w:szCs w:val="16"/>
              </w:rPr>
              <w:t>-0</w:t>
            </w:r>
            <w:r w:rsidR="0080362B">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B1615" w14:textId="75E17802" w:rsidR="0074113F" w:rsidRPr="00746787" w:rsidRDefault="0074113F" w:rsidP="00D45C25">
            <w:pPr>
              <w:pStyle w:val="TAC"/>
              <w:rPr>
                <w:sz w:val="16"/>
                <w:szCs w:val="16"/>
              </w:rPr>
            </w:pPr>
            <w:r>
              <w:rPr>
                <w:sz w:val="16"/>
                <w:szCs w:val="16"/>
              </w:rPr>
              <w:t>RP-</w:t>
            </w:r>
            <w:r w:rsidR="006848B3">
              <w:rPr>
                <w:sz w:val="16"/>
                <w:szCs w:val="16"/>
              </w:rPr>
              <w:t>10</w:t>
            </w:r>
            <w:r w:rsidR="0080362B">
              <w:rPr>
                <w:sz w:val="16"/>
                <w:szCs w:val="16"/>
              </w:rPr>
              <w:t>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28ADB26" w14:textId="77777777" w:rsidR="0074113F" w:rsidRPr="00746787" w:rsidRDefault="0074113F" w:rsidP="00D45C25">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6317F" w14:textId="77777777" w:rsidR="0074113F" w:rsidRPr="00746787" w:rsidRDefault="0074113F" w:rsidP="00D45C25">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5B62B" w14:textId="77777777" w:rsidR="0074113F" w:rsidRPr="00746787" w:rsidRDefault="0074113F" w:rsidP="00D45C25">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A7214" w14:textId="77777777" w:rsidR="0074113F" w:rsidRPr="00746787" w:rsidRDefault="0074113F" w:rsidP="00D45C25">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0736D1" w14:textId="16260278" w:rsidR="0074113F" w:rsidRPr="00C76668" w:rsidRDefault="0074113F" w:rsidP="00D45C25">
            <w:pPr>
              <w:spacing w:after="0"/>
              <w:rPr>
                <w:rFonts w:ascii="Arial" w:hAnsi="Arial" w:cs="Arial"/>
              </w:rPr>
            </w:pPr>
            <w:r>
              <w:rPr>
                <w:rFonts w:ascii="Arial" w:hAnsi="Arial" w:cs="Arial"/>
                <w:sz w:val="16"/>
                <w:szCs w:val="16"/>
              </w:rPr>
              <w:t>Upgrade to Rel-1</w:t>
            </w:r>
            <w:r w:rsidR="0080362B">
              <w:rPr>
                <w:rFonts w:ascii="Arial" w:hAnsi="Arial" w:cs="Arial"/>
                <w:sz w:val="16"/>
                <w:szCs w:val="16"/>
              </w:rPr>
              <w:t>9</w:t>
            </w:r>
            <w:r>
              <w:rPr>
                <w:rFonts w:ascii="Arial" w:hAnsi="Arial"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CEC9B1" w14:textId="6D6FB10E" w:rsidR="0074113F" w:rsidRPr="00C76668" w:rsidRDefault="0074113F" w:rsidP="00D45C25">
            <w:pPr>
              <w:pStyle w:val="TAC"/>
              <w:jc w:val="left"/>
              <w:rPr>
                <w:bCs/>
                <w:snapToGrid w:val="0"/>
                <w:sz w:val="16"/>
                <w:szCs w:val="16"/>
              </w:rPr>
            </w:pPr>
            <w:r w:rsidRPr="00C76668">
              <w:rPr>
                <w:bCs/>
                <w:snapToGrid w:val="0"/>
                <w:sz w:val="16"/>
                <w:szCs w:val="16"/>
              </w:rPr>
              <w:t>1</w:t>
            </w:r>
            <w:r w:rsidR="0080362B">
              <w:rPr>
                <w:bCs/>
                <w:snapToGrid w:val="0"/>
                <w:sz w:val="16"/>
                <w:szCs w:val="16"/>
              </w:rPr>
              <w:t>9</w:t>
            </w:r>
            <w:r w:rsidRPr="00C76668">
              <w:rPr>
                <w:bCs/>
                <w:snapToGrid w:val="0"/>
                <w:sz w:val="16"/>
                <w:szCs w:val="16"/>
              </w:rPr>
              <w:t>.0.0</w:t>
            </w:r>
          </w:p>
        </w:tc>
      </w:tr>
    </w:tbl>
    <w:p w14:paraId="341C41E0" w14:textId="77777777" w:rsidR="00C76668" w:rsidRPr="0057685B" w:rsidRDefault="00C76668"/>
    <w:sectPr w:rsidR="00C76668" w:rsidRPr="0057685B">
      <w:headerReference w:type="default" r:id="rId660"/>
      <w:footerReference w:type="default" r:id="rId6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5D047" w14:textId="77777777" w:rsidR="00323292" w:rsidRDefault="00323292">
      <w:r>
        <w:separator/>
      </w:r>
    </w:p>
  </w:endnote>
  <w:endnote w:type="continuationSeparator" w:id="0">
    <w:p w14:paraId="6FBA4BD5" w14:textId="77777777" w:rsidR="00323292" w:rsidRDefault="0032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3D880" w14:textId="77777777" w:rsidR="00E5232B" w:rsidRDefault="00E523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99D24" w14:textId="77777777" w:rsidR="00323292" w:rsidRDefault="00323292">
      <w:r>
        <w:separator/>
      </w:r>
    </w:p>
  </w:footnote>
  <w:footnote w:type="continuationSeparator" w:id="0">
    <w:p w14:paraId="4524C698" w14:textId="77777777" w:rsidR="00323292" w:rsidRDefault="00323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B3D6A" w14:textId="69B14912" w:rsidR="00E5232B" w:rsidRDefault="00E5232B">
    <w:pPr>
      <w:pStyle w:val="Header"/>
      <w:framePr w:wrap="auto" w:vAnchor="text" w:hAnchor="margin" w:xAlign="right" w:y="1"/>
      <w:widowControl/>
    </w:pPr>
    <w:fldSimple w:instr=" STYLEREF ZA ">
      <w:r w:rsidR="000D1BBF">
        <w:rPr>
          <w:noProof/>
        </w:rPr>
        <w:t>3GPP TR 25.996 V19.0.0 (2025-09)</w:t>
      </w:r>
    </w:fldSimple>
  </w:p>
  <w:p w14:paraId="67CFD589" w14:textId="77777777" w:rsidR="00E5232B" w:rsidRDefault="00E5232B">
    <w:pPr>
      <w:pStyle w:val="Header"/>
      <w:framePr w:wrap="auto" w:vAnchor="text" w:hAnchor="margin" w:xAlign="center" w:y="1"/>
      <w:widowControl/>
    </w:pPr>
    <w:r>
      <w:fldChar w:fldCharType="begin"/>
    </w:r>
    <w:r>
      <w:instrText xml:space="preserve"> PAGE </w:instrText>
    </w:r>
    <w:r>
      <w:fldChar w:fldCharType="separate"/>
    </w:r>
    <w:r w:rsidR="0057685B">
      <w:t>30</w:t>
    </w:r>
    <w:r>
      <w:fldChar w:fldCharType="end"/>
    </w:r>
  </w:p>
  <w:p w14:paraId="2B3FD44B" w14:textId="196910D2" w:rsidR="00E5232B" w:rsidRDefault="00E5232B">
    <w:pPr>
      <w:pStyle w:val="Header"/>
      <w:framePr w:wrap="auto" w:vAnchor="text" w:hAnchor="margin" w:y="1"/>
      <w:widowControl/>
    </w:pPr>
    <w:fldSimple w:instr=" STYLEREF ZGSM ">
      <w:r w:rsidR="000D1BBF">
        <w:rPr>
          <w:noProof/>
        </w:rPr>
        <w:t>Release 19</w:t>
      </w:r>
    </w:fldSimple>
  </w:p>
  <w:p w14:paraId="4AC00DD3" w14:textId="77777777" w:rsidR="00E5232B" w:rsidRDefault="00E52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180B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D094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D4E2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5C8829B1"/>
    <w:multiLevelType w:val="multilevel"/>
    <w:tmpl w:val="9FE2298C"/>
    <w:name w:val="Table "/>
    <w:lvl w:ilvl="0">
      <w:start w:val="1"/>
      <w:numFmt w:val="decimal"/>
      <w:isLgl/>
      <w:lvlText w:val="%1"/>
      <w:lvlJc w:val="left"/>
      <w:pPr>
        <w:tabs>
          <w:tab w:val="num" w:pos="432"/>
        </w:tabs>
        <w:ind w:left="432" w:hanging="432"/>
      </w:pPr>
      <w:rPr>
        <w:rFonts w:ascii="Bookman Old Style" w:hAnsi="Bookman Old Style" w:hint="default"/>
        <w:sz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6B3D50F2"/>
    <w:multiLevelType w:val="singleLevel"/>
    <w:tmpl w:val="2B941758"/>
    <w:lvl w:ilvl="0">
      <w:start w:val="1"/>
      <w:numFmt w:val="bullet"/>
      <w:pStyle w:val="subscriptfootnote"/>
      <w:lvlText w:val="●"/>
      <w:lvlJc w:val="left"/>
      <w:pPr>
        <w:tabs>
          <w:tab w:val="num" w:pos="360"/>
        </w:tabs>
        <w:ind w:left="360" w:hanging="360"/>
      </w:pPr>
      <w:rPr>
        <w:rFonts w:ascii="Bookman Old Style" w:hAnsi="Bookman Old Style" w:hint="default"/>
      </w:rPr>
    </w:lvl>
  </w:abstractNum>
  <w:num w:numId="1" w16cid:durableId="10932096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81950827">
    <w:abstractNumId w:val="5"/>
  </w:num>
  <w:num w:numId="3" w16cid:durableId="519052684">
    <w:abstractNumId w:val="2"/>
  </w:num>
  <w:num w:numId="4" w16cid:durableId="1029601125">
    <w:abstractNumId w:val="1"/>
  </w:num>
  <w:num w:numId="5" w16cid:durableId="106155686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6A6"/>
    <w:rsid w:val="00051365"/>
    <w:rsid w:val="000D1BBF"/>
    <w:rsid w:val="001013D2"/>
    <w:rsid w:val="00123E0D"/>
    <w:rsid w:val="00261636"/>
    <w:rsid w:val="00284369"/>
    <w:rsid w:val="002B0189"/>
    <w:rsid w:val="00323292"/>
    <w:rsid w:val="003F15DF"/>
    <w:rsid w:val="004911A7"/>
    <w:rsid w:val="00504223"/>
    <w:rsid w:val="005335A7"/>
    <w:rsid w:val="0055563C"/>
    <w:rsid w:val="0057685B"/>
    <w:rsid w:val="00635CA8"/>
    <w:rsid w:val="0067299E"/>
    <w:rsid w:val="006848B3"/>
    <w:rsid w:val="00730C4D"/>
    <w:rsid w:val="0074113F"/>
    <w:rsid w:val="007465BC"/>
    <w:rsid w:val="00746787"/>
    <w:rsid w:val="007A5936"/>
    <w:rsid w:val="007F0946"/>
    <w:rsid w:val="0080362B"/>
    <w:rsid w:val="0081678E"/>
    <w:rsid w:val="008E097E"/>
    <w:rsid w:val="0097552D"/>
    <w:rsid w:val="00A27491"/>
    <w:rsid w:val="00AB33EE"/>
    <w:rsid w:val="00AD49D1"/>
    <w:rsid w:val="00B41A93"/>
    <w:rsid w:val="00BA19F9"/>
    <w:rsid w:val="00BB252A"/>
    <w:rsid w:val="00C76668"/>
    <w:rsid w:val="00C81707"/>
    <w:rsid w:val="00CA274E"/>
    <w:rsid w:val="00CE28AA"/>
    <w:rsid w:val="00D10D20"/>
    <w:rsid w:val="00D45C25"/>
    <w:rsid w:val="00D716A6"/>
    <w:rsid w:val="00DC3D65"/>
    <w:rsid w:val="00E10F67"/>
    <w:rsid w:val="00E5232B"/>
    <w:rsid w:val="00EF1E39"/>
    <w:rsid w:val="00F471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BC4749A"/>
  <w15:chartTrackingRefBased/>
  <w15:docId w15:val="{2828A104-F493-41B8-9DBB-ECB631886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eading 1,h1,h11,h12,h13,h14,h15,h16,h17,h111,h121,h131,h141,h151,h161,h18,h112,h122,h132,h142,h152,h162,h19,h113,h123,h133,h143,h153,h163,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heading 4"/>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
    <w:name w:val="Body Text Indent"/>
    <w:basedOn w:val="Normal"/>
    <w:link w:val="BodyTextIndentChar"/>
    <w:pPr>
      <w:overflowPunct w:val="0"/>
      <w:autoSpaceDE w:val="0"/>
      <w:autoSpaceDN w:val="0"/>
      <w:adjustRightInd w:val="0"/>
      <w:spacing w:after="0"/>
      <w:ind w:left="360"/>
      <w:textAlignment w:val="baseline"/>
    </w:pPr>
    <w:rPr>
      <w:rFonts w:ascii="Helvetica" w:hAnsi="Helvetica"/>
    </w:rPr>
  </w:style>
  <w:style w:type="paragraph" w:styleId="EndnoteText">
    <w:name w:val="endnote text"/>
    <w:basedOn w:val="Normal"/>
    <w:semiHidden/>
    <w:pPr>
      <w:spacing w:after="120"/>
      <w:jc w:val="both"/>
    </w:pPr>
  </w:style>
  <w:style w:type="character" w:styleId="EndnoteReference">
    <w:name w:val="endnote reference"/>
    <w:semiHidden/>
    <w:rPr>
      <w:vertAlign w:val="baseline"/>
    </w:rPr>
  </w:style>
  <w:style w:type="paragraph" w:customStyle="1" w:styleId="tableentry">
    <w:name w:val="table entry"/>
    <w:basedOn w:val="Normal"/>
    <w:pPr>
      <w:keepNext/>
      <w:spacing w:before="40" w:after="40" w:line="280" w:lineRule="atLeast"/>
      <w:jc w:val="center"/>
    </w:pPr>
  </w:style>
  <w:style w:type="paragraph" w:customStyle="1" w:styleId="text">
    <w:name w:val="text"/>
    <w:basedOn w:val="Normal"/>
    <w:pPr>
      <w:spacing w:after="240"/>
      <w:jc w:val="both"/>
    </w:pPr>
    <w:rPr>
      <w:sz w:val="24"/>
    </w:rPr>
  </w:style>
  <w:style w:type="paragraph" w:customStyle="1" w:styleId="skinny">
    <w:name w:val="skinny"/>
    <w:basedOn w:val="Normal"/>
    <w:pPr>
      <w:pBdr>
        <w:top w:val="single" w:sz="6" w:space="4" w:color="auto"/>
      </w:pBdr>
      <w:spacing w:after="0" w:line="80" w:lineRule="exact"/>
    </w:pPr>
    <w:rPr>
      <w:sz w:val="24"/>
    </w:rPr>
  </w:style>
  <w:style w:type="paragraph" w:customStyle="1" w:styleId="figureart">
    <w:name w:val="figure art"/>
    <w:basedOn w:val="Normal"/>
    <w:next w:val="Normal"/>
    <w:pPr>
      <w:keepNext/>
      <w:spacing w:before="120" w:after="0" w:line="280" w:lineRule="atLeast"/>
      <w:jc w:val="center"/>
    </w:pPr>
  </w:style>
  <w:style w:type="paragraph" w:customStyle="1" w:styleId="numbrdlist">
    <w:name w:val="numbrd list"/>
    <w:basedOn w:val="Normal"/>
    <w:pPr>
      <w:tabs>
        <w:tab w:val="decimal" w:pos="547"/>
      </w:tabs>
      <w:spacing w:before="120" w:after="0" w:line="280" w:lineRule="atLeast"/>
      <w:ind w:left="720" w:hanging="720"/>
    </w:pPr>
  </w:style>
  <w:style w:type="paragraph" w:customStyle="1" w:styleId="datafield">
    <w:name w:val="data field"/>
    <w:basedOn w:val="Normal"/>
    <w:pPr>
      <w:keepLines/>
      <w:tabs>
        <w:tab w:val="right" w:pos="2160"/>
        <w:tab w:val="left" w:pos="2520"/>
      </w:tabs>
      <w:spacing w:before="120" w:after="0" w:line="280" w:lineRule="atLeast"/>
      <w:ind w:left="2880" w:hanging="2880"/>
      <w:jc w:val="both"/>
    </w:pPr>
  </w:style>
  <w:style w:type="paragraph" w:customStyle="1" w:styleId="bullet1">
    <w:name w:val="bullet 1"/>
    <w:basedOn w:val="Normal"/>
    <w:pPr>
      <w:keepLines/>
      <w:spacing w:before="120" w:after="0" w:line="280" w:lineRule="atLeast"/>
      <w:ind w:left="360" w:hanging="360"/>
    </w:pPr>
  </w:style>
  <w:style w:type="paragraph" w:customStyle="1" w:styleId="bullet2">
    <w:name w:val="bullet 2"/>
    <w:basedOn w:val="bullet1"/>
    <w:next w:val="bullet1"/>
    <w:pPr>
      <w:ind w:left="1080"/>
    </w:pPr>
  </w:style>
  <w:style w:type="paragraph" w:customStyle="1" w:styleId="bullet3">
    <w:name w:val="bullet 3"/>
    <w:basedOn w:val="bullet1"/>
    <w:pPr>
      <w:ind w:left="1440"/>
    </w:pPr>
  </w:style>
  <w:style w:type="paragraph" w:customStyle="1" w:styleId="bullet4">
    <w:name w:val="bullet 4"/>
    <w:basedOn w:val="bullet1"/>
    <w:pPr>
      <w:numPr>
        <w:numId w:val="2"/>
      </w:numPr>
      <w:tabs>
        <w:tab w:val="clear" w:pos="360"/>
      </w:tabs>
      <w:ind w:left="1800"/>
    </w:pPr>
  </w:style>
  <w:style w:type="paragraph" w:customStyle="1" w:styleId="CoverItem">
    <w:name w:val="Cover Item"/>
    <w:basedOn w:val="Normal"/>
    <w:pPr>
      <w:tabs>
        <w:tab w:val="left" w:pos="2160"/>
      </w:tabs>
      <w:spacing w:after="120"/>
      <w:ind w:left="2160" w:hanging="2160"/>
    </w:pPr>
  </w:style>
  <w:style w:type="paragraph" w:customStyle="1" w:styleId="Notice">
    <w:name w:val="Notice"/>
    <w:basedOn w:val="Normal"/>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sz w:val="18"/>
    </w:rPr>
  </w:style>
  <w:style w:type="paragraph" w:customStyle="1" w:styleId="figurecaption">
    <w:name w:val="figure caption"/>
    <w:basedOn w:val="Normal"/>
    <w:next w:val="Normal"/>
    <w:pPr>
      <w:spacing w:before="120" w:after="0" w:line="280" w:lineRule="atLeast"/>
      <w:jc w:val="center"/>
    </w:pPr>
    <w:rPr>
      <w:b/>
      <w:bCs/>
    </w:rPr>
  </w:style>
  <w:style w:type="paragraph" w:customStyle="1" w:styleId="HTMLBody">
    <w:name w:val="HTML Body"/>
    <w:rPr>
      <w:rFonts w:ascii="Courier" w:hAnsi="Courier"/>
      <w:snapToGrid w:val="0"/>
      <w:lang w:eastAsia="en-US"/>
    </w:rPr>
  </w:style>
  <w:style w:type="character" w:customStyle="1" w:styleId="strikethrough">
    <w:name w:val="strike through"/>
    <w:rPr>
      <w:strike/>
      <w:dstrike w:val="0"/>
    </w:rPr>
  </w:style>
  <w:style w:type="character" w:customStyle="1" w:styleId="subscript">
    <w:name w:val="subscript"/>
    <w:rPr>
      <w:position w:val="-6"/>
      <w:sz w:val="18"/>
    </w:rPr>
  </w:style>
  <w:style w:type="character" w:customStyle="1" w:styleId="subscriptfootnote">
    <w:name w:val="subscript_footnote"/>
    <w:rPr>
      <w:position w:val="-6"/>
      <w:sz w:val="14"/>
    </w:rPr>
  </w:style>
  <w:style w:type="character" w:customStyle="1" w:styleId="superscript">
    <w:name w:val="superscript"/>
    <w:rPr>
      <w:position w:val="6"/>
      <w:sz w:val="18"/>
    </w:rPr>
  </w:style>
  <w:style w:type="character" w:customStyle="1" w:styleId="superscriptfootnote">
    <w:name w:val="superscript_footnote"/>
    <w:rPr>
      <w:position w:val="6"/>
      <w:sz w:val="14"/>
    </w:rPr>
  </w:style>
  <w:style w:type="paragraph" w:customStyle="1" w:styleId="tablecaption">
    <w:name w:val="table caption"/>
    <w:basedOn w:val="Normal"/>
    <w:pPr>
      <w:keepNext/>
      <w:spacing w:before="120" w:after="120" w:line="280" w:lineRule="atLeast"/>
      <w:jc w:val="center"/>
    </w:pPr>
    <w:rPr>
      <w:b/>
    </w:rPr>
  </w:style>
  <w:style w:type="paragraph" w:customStyle="1" w:styleId="MTDisplayEquation">
    <w:name w:val="MTDisplayEquation"/>
    <w:basedOn w:val="Normal"/>
    <w:pPr>
      <w:tabs>
        <w:tab w:val="center" w:pos="4320"/>
        <w:tab w:val="right" w:pos="8640"/>
      </w:tabs>
      <w:spacing w:before="120" w:after="0"/>
    </w:pPr>
    <w:rPr>
      <w:b/>
    </w:rPr>
  </w:style>
  <w:style w:type="paragraph" w:customStyle="1" w:styleId="Normal1">
    <w:name w:val="Normal.1"/>
    <w:basedOn w:val="Normal"/>
    <w:pPr>
      <w:tabs>
        <w:tab w:val="decimal" w:pos="1160"/>
        <w:tab w:val="left" w:pos="1440"/>
        <w:tab w:val="left" w:pos="4320"/>
        <w:tab w:val="decimal" w:pos="4760"/>
        <w:tab w:val="left" w:pos="5040"/>
        <w:tab w:val="decimal" w:pos="7200"/>
        <w:tab w:val="left" w:pos="7460"/>
      </w:tabs>
      <w:spacing w:before="120" w:after="0"/>
    </w:pPr>
    <w:rPr>
      <w:rFonts w:ascii="Geneva" w:hAnsi="Geneva"/>
    </w:rPr>
  </w:style>
  <w:style w:type="paragraph" w:customStyle="1" w:styleId="lptext">
    <w:name w:val="löptext"/>
    <w:basedOn w:val="Normal"/>
    <w:pPr>
      <w:spacing w:before="100" w:after="100"/>
      <w:ind w:left="860"/>
    </w:pPr>
    <w:rPr>
      <w:rFonts w:ascii="Times" w:hAnsi="Times"/>
      <w:sz w:val="24"/>
    </w:rPr>
  </w:style>
  <w:style w:type="paragraph" w:customStyle="1" w:styleId="11BodyText">
    <w:name w:val="11 BodyText"/>
    <w:basedOn w:val="Normal"/>
    <w:pPr>
      <w:spacing w:after="220"/>
      <w:ind w:left="1298"/>
    </w:pPr>
    <w:rPr>
      <w:rFonts w:ascii="Arial" w:hAnsi="Arial"/>
      <w:sz w:val="22"/>
    </w:rPr>
  </w:style>
  <w:style w:type="paragraph" w:customStyle="1" w:styleId="list0">
    <w:name w:val="list"/>
    <w:basedOn w:val="Normal"/>
    <w:pPr>
      <w:spacing w:before="120" w:after="0" w:line="280" w:lineRule="atLeast"/>
      <w:ind w:left="360" w:hanging="360"/>
      <w:jc w:val="both"/>
    </w:pPr>
    <w:rPr>
      <w:sz w:val="24"/>
    </w:rPr>
  </w:style>
  <w:style w:type="paragraph" w:customStyle="1" w:styleId="table">
    <w:name w:val="table"/>
    <w:basedOn w:val="Normal"/>
    <w:next w:val="Normal"/>
    <w:pPr>
      <w:spacing w:after="0"/>
      <w:jc w:val="center"/>
    </w:pPr>
  </w:style>
  <w:style w:type="paragraph" w:customStyle="1" w:styleId="referencetext">
    <w:name w:val="reference text"/>
    <w:basedOn w:val="text"/>
    <w:pPr>
      <w:spacing w:after="0"/>
      <w:ind w:left="851" w:hanging="851"/>
    </w:pPr>
  </w:style>
  <w:style w:type="character" w:customStyle="1" w:styleId="MTEquationSection">
    <w:name w:val="MTEquationSection"/>
    <w:rPr>
      <w:vanish w:val="0"/>
      <w:color w:val="FF0000"/>
    </w:rPr>
  </w:style>
  <w:style w:type="paragraph" w:customStyle="1" w:styleId="figure">
    <w:name w:val="figure"/>
    <w:basedOn w:val="text"/>
    <w:next w:val="Normal"/>
    <w:pPr>
      <w:jc w:val="center"/>
    </w:pPr>
  </w:style>
  <w:style w:type="paragraph" w:customStyle="1" w:styleId="a">
    <w:name w:val="吹き出し"/>
    <w:basedOn w:val="Normal"/>
    <w:semiHidden/>
    <w:rPr>
      <w:rFonts w:ascii="MS UI Gothic" w:eastAsia="MS UI Gothic"/>
      <w:sz w:val="18"/>
      <w:szCs w:val="18"/>
    </w:rPr>
  </w:style>
  <w:style w:type="paragraph" w:styleId="BalloonText">
    <w:name w:val="Balloon Text"/>
    <w:basedOn w:val="Normal"/>
    <w:semiHidden/>
    <w:rsid w:val="00D716A6"/>
    <w:rPr>
      <w:rFonts w:ascii="Tahoma" w:hAnsi="Tahoma" w:cs="Tahoma"/>
      <w:sz w:val="16"/>
      <w:szCs w:val="16"/>
    </w:rPr>
  </w:style>
  <w:style w:type="character" w:customStyle="1" w:styleId="THChar">
    <w:name w:val="TH Char"/>
    <w:link w:val="TH"/>
    <w:rsid w:val="008E097E"/>
    <w:rPr>
      <w:rFonts w:ascii="Arial" w:hAnsi="Arial"/>
      <w:b/>
      <w:lang w:eastAsia="en-US"/>
    </w:rPr>
  </w:style>
  <w:style w:type="character" w:customStyle="1" w:styleId="TACChar">
    <w:name w:val="TAC Char"/>
    <w:link w:val="TAC"/>
    <w:rsid w:val="008E097E"/>
    <w:rPr>
      <w:rFonts w:ascii="Arial" w:hAnsi="Arial"/>
      <w:sz w:val="18"/>
      <w:lang w:eastAsia="en-US"/>
    </w:rPr>
  </w:style>
  <w:style w:type="character" w:customStyle="1" w:styleId="TALChar">
    <w:name w:val="TAL Char"/>
    <w:link w:val="TAL"/>
    <w:rsid w:val="008E097E"/>
    <w:rPr>
      <w:rFonts w:ascii="Arial" w:hAnsi="Arial"/>
      <w:sz w:val="18"/>
      <w:lang w:eastAsia="en-US"/>
    </w:rPr>
  </w:style>
  <w:style w:type="paragraph" w:styleId="Bibliography">
    <w:name w:val="Bibliography"/>
    <w:basedOn w:val="Normal"/>
    <w:next w:val="Normal"/>
    <w:uiPriority w:val="37"/>
    <w:semiHidden/>
    <w:unhideWhenUsed/>
    <w:rsid w:val="006848B3"/>
  </w:style>
  <w:style w:type="paragraph" w:styleId="BlockText">
    <w:name w:val="Block Text"/>
    <w:basedOn w:val="Normal"/>
    <w:rsid w:val="006848B3"/>
    <w:pPr>
      <w:spacing w:after="120"/>
      <w:ind w:left="1440" w:right="1440"/>
    </w:pPr>
  </w:style>
  <w:style w:type="paragraph" w:styleId="BodyText2">
    <w:name w:val="Body Text 2"/>
    <w:basedOn w:val="Normal"/>
    <w:link w:val="BodyText2Char"/>
    <w:rsid w:val="006848B3"/>
    <w:pPr>
      <w:spacing w:after="120" w:line="480" w:lineRule="auto"/>
    </w:pPr>
  </w:style>
  <w:style w:type="character" w:customStyle="1" w:styleId="BodyText2Char">
    <w:name w:val="Body Text 2 Char"/>
    <w:link w:val="BodyText2"/>
    <w:rsid w:val="006848B3"/>
    <w:rPr>
      <w:lang w:eastAsia="en-US"/>
    </w:rPr>
  </w:style>
  <w:style w:type="paragraph" w:styleId="BodyText3">
    <w:name w:val="Body Text 3"/>
    <w:basedOn w:val="Normal"/>
    <w:link w:val="BodyText3Char"/>
    <w:rsid w:val="006848B3"/>
    <w:pPr>
      <w:spacing w:after="120"/>
    </w:pPr>
    <w:rPr>
      <w:sz w:val="16"/>
      <w:szCs w:val="16"/>
    </w:rPr>
  </w:style>
  <w:style w:type="character" w:customStyle="1" w:styleId="BodyText3Char">
    <w:name w:val="Body Text 3 Char"/>
    <w:link w:val="BodyText3"/>
    <w:rsid w:val="006848B3"/>
    <w:rPr>
      <w:sz w:val="16"/>
      <w:szCs w:val="16"/>
      <w:lang w:eastAsia="en-US"/>
    </w:rPr>
  </w:style>
  <w:style w:type="paragraph" w:styleId="BodyTextFirstIndent">
    <w:name w:val="Body Text First Indent"/>
    <w:basedOn w:val="BodyText"/>
    <w:link w:val="BodyTextFirstIndentChar"/>
    <w:rsid w:val="006848B3"/>
    <w:pPr>
      <w:spacing w:after="120"/>
      <w:ind w:firstLine="210"/>
    </w:pPr>
  </w:style>
  <w:style w:type="character" w:customStyle="1" w:styleId="BodyTextChar">
    <w:name w:val="Body Text Char"/>
    <w:link w:val="BodyText"/>
    <w:rsid w:val="006848B3"/>
    <w:rPr>
      <w:lang w:eastAsia="en-US"/>
    </w:rPr>
  </w:style>
  <w:style w:type="character" w:customStyle="1" w:styleId="BodyTextFirstIndentChar">
    <w:name w:val="Body Text First Indent Char"/>
    <w:basedOn w:val="BodyTextChar"/>
    <w:link w:val="BodyTextFirstIndent"/>
    <w:rsid w:val="006848B3"/>
    <w:rPr>
      <w:lang w:eastAsia="en-US"/>
    </w:rPr>
  </w:style>
  <w:style w:type="paragraph" w:styleId="BodyTextFirstIndent2">
    <w:name w:val="Body Text First Indent 2"/>
    <w:basedOn w:val="BodyTextIndent"/>
    <w:link w:val="BodyTextFirstIndent2Char"/>
    <w:rsid w:val="006848B3"/>
    <w:pPr>
      <w:overflowPunct/>
      <w:autoSpaceDE/>
      <w:autoSpaceDN/>
      <w:adjustRightInd/>
      <w:spacing w:after="120"/>
      <w:ind w:left="283" w:firstLine="210"/>
      <w:textAlignment w:val="auto"/>
    </w:pPr>
    <w:rPr>
      <w:rFonts w:ascii="Times New Roman" w:hAnsi="Times New Roman"/>
    </w:rPr>
  </w:style>
  <w:style w:type="character" w:customStyle="1" w:styleId="BodyTextIndentChar">
    <w:name w:val="Body Text Indent Char"/>
    <w:link w:val="BodyTextIndent"/>
    <w:rsid w:val="006848B3"/>
    <w:rPr>
      <w:rFonts w:ascii="Helvetica" w:hAnsi="Helvetica"/>
      <w:lang w:eastAsia="en-US"/>
    </w:rPr>
  </w:style>
  <w:style w:type="character" w:customStyle="1" w:styleId="BodyTextFirstIndent2Char">
    <w:name w:val="Body Text First Indent 2 Char"/>
    <w:basedOn w:val="BodyTextIndentChar"/>
    <w:link w:val="BodyTextFirstIndent2"/>
    <w:rsid w:val="006848B3"/>
    <w:rPr>
      <w:rFonts w:ascii="Helvetica" w:hAnsi="Helvetica"/>
      <w:lang w:eastAsia="en-US"/>
    </w:rPr>
  </w:style>
  <w:style w:type="paragraph" w:styleId="BodyTextIndent2">
    <w:name w:val="Body Text Indent 2"/>
    <w:basedOn w:val="Normal"/>
    <w:link w:val="BodyTextIndent2Char"/>
    <w:rsid w:val="006848B3"/>
    <w:pPr>
      <w:spacing w:after="120" w:line="480" w:lineRule="auto"/>
      <w:ind w:left="283"/>
    </w:pPr>
  </w:style>
  <w:style w:type="character" w:customStyle="1" w:styleId="BodyTextIndent2Char">
    <w:name w:val="Body Text Indent 2 Char"/>
    <w:link w:val="BodyTextIndent2"/>
    <w:rsid w:val="006848B3"/>
    <w:rPr>
      <w:lang w:eastAsia="en-US"/>
    </w:rPr>
  </w:style>
  <w:style w:type="paragraph" w:styleId="BodyTextIndent3">
    <w:name w:val="Body Text Indent 3"/>
    <w:basedOn w:val="Normal"/>
    <w:link w:val="BodyTextIndent3Char"/>
    <w:rsid w:val="006848B3"/>
    <w:pPr>
      <w:spacing w:after="120"/>
      <w:ind w:left="283"/>
    </w:pPr>
    <w:rPr>
      <w:sz w:val="16"/>
      <w:szCs w:val="16"/>
    </w:rPr>
  </w:style>
  <w:style w:type="character" w:customStyle="1" w:styleId="BodyTextIndent3Char">
    <w:name w:val="Body Text Indent 3 Char"/>
    <w:link w:val="BodyTextIndent3"/>
    <w:rsid w:val="006848B3"/>
    <w:rPr>
      <w:sz w:val="16"/>
      <w:szCs w:val="16"/>
      <w:lang w:eastAsia="en-US"/>
    </w:rPr>
  </w:style>
  <w:style w:type="paragraph" w:styleId="Closing">
    <w:name w:val="Closing"/>
    <w:basedOn w:val="Normal"/>
    <w:link w:val="ClosingChar"/>
    <w:rsid w:val="006848B3"/>
    <w:pPr>
      <w:ind w:left="4252"/>
    </w:pPr>
  </w:style>
  <w:style w:type="character" w:customStyle="1" w:styleId="ClosingChar">
    <w:name w:val="Closing Char"/>
    <w:link w:val="Closing"/>
    <w:rsid w:val="006848B3"/>
    <w:rPr>
      <w:lang w:eastAsia="en-US"/>
    </w:rPr>
  </w:style>
  <w:style w:type="paragraph" w:styleId="CommentSubject">
    <w:name w:val="annotation subject"/>
    <w:basedOn w:val="CommentText"/>
    <w:next w:val="CommentText"/>
    <w:link w:val="CommentSubjectChar"/>
    <w:rsid w:val="006848B3"/>
    <w:rPr>
      <w:b/>
      <w:bCs/>
    </w:rPr>
  </w:style>
  <w:style w:type="character" w:customStyle="1" w:styleId="CommentTextChar">
    <w:name w:val="Comment Text Char"/>
    <w:link w:val="CommentText"/>
    <w:semiHidden/>
    <w:rsid w:val="006848B3"/>
    <w:rPr>
      <w:lang w:eastAsia="en-US"/>
    </w:rPr>
  </w:style>
  <w:style w:type="character" w:customStyle="1" w:styleId="CommentSubjectChar">
    <w:name w:val="Comment Subject Char"/>
    <w:link w:val="CommentSubject"/>
    <w:rsid w:val="006848B3"/>
    <w:rPr>
      <w:b/>
      <w:bCs/>
      <w:lang w:eastAsia="en-US"/>
    </w:rPr>
  </w:style>
  <w:style w:type="paragraph" w:styleId="Date">
    <w:name w:val="Date"/>
    <w:basedOn w:val="Normal"/>
    <w:next w:val="Normal"/>
    <w:link w:val="DateChar"/>
    <w:rsid w:val="006848B3"/>
  </w:style>
  <w:style w:type="character" w:customStyle="1" w:styleId="DateChar">
    <w:name w:val="Date Char"/>
    <w:link w:val="Date"/>
    <w:rsid w:val="006848B3"/>
    <w:rPr>
      <w:lang w:eastAsia="en-US"/>
    </w:rPr>
  </w:style>
  <w:style w:type="paragraph" w:styleId="E-mailSignature">
    <w:name w:val="E-mail Signature"/>
    <w:basedOn w:val="Normal"/>
    <w:link w:val="E-mailSignatureChar"/>
    <w:rsid w:val="006848B3"/>
  </w:style>
  <w:style w:type="character" w:customStyle="1" w:styleId="E-mailSignatureChar">
    <w:name w:val="E-mail Signature Char"/>
    <w:link w:val="E-mailSignature"/>
    <w:rsid w:val="006848B3"/>
    <w:rPr>
      <w:lang w:eastAsia="en-US"/>
    </w:rPr>
  </w:style>
  <w:style w:type="paragraph" w:styleId="EnvelopeAddress">
    <w:name w:val="envelope address"/>
    <w:basedOn w:val="Normal"/>
    <w:rsid w:val="006848B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848B3"/>
    <w:rPr>
      <w:rFonts w:ascii="Calibri Light" w:eastAsia="Times New Roman" w:hAnsi="Calibri Light"/>
    </w:rPr>
  </w:style>
  <w:style w:type="paragraph" w:styleId="HTMLAddress">
    <w:name w:val="HTML Address"/>
    <w:basedOn w:val="Normal"/>
    <w:link w:val="HTMLAddressChar"/>
    <w:rsid w:val="006848B3"/>
    <w:rPr>
      <w:i/>
      <w:iCs/>
    </w:rPr>
  </w:style>
  <w:style w:type="character" w:customStyle="1" w:styleId="HTMLAddressChar">
    <w:name w:val="HTML Address Char"/>
    <w:link w:val="HTMLAddress"/>
    <w:rsid w:val="006848B3"/>
    <w:rPr>
      <w:i/>
      <w:iCs/>
      <w:lang w:eastAsia="en-US"/>
    </w:rPr>
  </w:style>
  <w:style w:type="paragraph" w:styleId="HTMLPreformatted">
    <w:name w:val="HTML Preformatted"/>
    <w:basedOn w:val="Normal"/>
    <w:link w:val="HTMLPreformattedChar"/>
    <w:rsid w:val="006848B3"/>
    <w:rPr>
      <w:rFonts w:ascii="Courier New" w:hAnsi="Courier New" w:cs="Courier New"/>
    </w:rPr>
  </w:style>
  <w:style w:type="character" w:customStyle="1" w:styleId="HTMLPreformattedChar">
    <w:name w:val="HTML Preformatted Char"/>
    <w:link w:val="HTMLPreformatted"/>
    <w:rsid w:val="006848B3"/>
    <w:rPr>
      <w:rFonts w:ascii="Courier New" w:hAnsi="Courier New" w:cs="Courier New"/>
      <w:lang w:eastAsia="en-US"/>
    </w:rPr>
  </w:style>
  <w:style w:type="paragraph" w:styleId="Index3">
    <w:name w:val="index 3"/>
    <w:basedOn w:val="Normal"/>
    <w:next w:val="Normal"/>
    <w:rsid w:val="006848B3"/>
    <w:pPr>
      <w:ind w:left="600" w:hanging="200"/>
    </w:pPr>
  </w:style>
  <w:style w:type="paragraph" w:styleId="Index4">
    <w:name w:val="index 4"/>
    <w:basedOn w:val="Normal"/>
    <w:next w:val="Normal"/>
    <w:rsid w:val="006848B3"/>
    <w:pPr>
      <w:ind w:left="800" w:hanging="200"/>
    </w:pPr>
  </w:style>
  <w:style w:type="paragraph" w:styleId="Index5">
    <w:name w:val="index 5"/>
    <w:basedOn w:val="Normal"/>
    <w:next w:val="Normal"/>
    <w:rsid w:val="006848B3"/>
    <w:pPr>
      <w:ind w:left="1000" w:hanging="200"/>
    </w:pPr>
  </w:style>
  <w:style w:type="paragraph" w:styleId="Index6">
    <w:name w:val="index 6"/>
    <w:basedOn w:val="Normal"/>
    <w:next w:val="Normal"/>
    <w:rsid w:val="006848B3"/>
    <w:pPr>
      <w:ind w:left="1200" w:hanging="200"/>
    </w:pPr>
  </w:style>
  <w:style w:type="paragraph" w:styleId="Index7">
    <w:name w:val="index 7"/>
    <w:basedOn w:val="Normal"/>
    <w:next w:val="Normal"/>
    <w:rsid w:val="006848B3"/>
    <w:pPr>
      <w:ind w:left="1400" w:hanging="200"/>
    </w:pPr>
  </w:style>
  <w:style w:type="paragraph" w:styleId="Index8">
    <w:name w:val="index 8"/>
    <w:basedOn w:val="Normal"/>
    <w:next w:val="Normal"/>
    <w:rsid w:val="006848B3"/>
    <w:pPr>
      <w:ind w:left="1600" w:hanging="200"/>
    </w:pPr>
  </w:style>
  <w:style w:type="paragraph" w:styleId="Index9">
    <w:name w:val="index 9"/>
    <w:basedOn w:val="Normal"/>
    <w:next w:val="Normal"/>
    <w:rsid w:val="006848B3"/>
    <w:pPr>
      <w:ind w:left="1800" w:hanging="200"/>
    </w:pPr>
  </w:style>
  <w:style w:type="paragraph" w:styleId="IntenseQuote">
    <w:name w:val="Intense Quote"/>
    <w:basedOn w:val="Normal"/>
    <w:next w:val="Normal"/>
    <w:link w:val="IntenseQuoteChar"/>
    <w:uiPriority w:val="30"/>
    <w:qFormat/>
    <w:rsid w:val="006848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48B3"/>
    <w:rPr>
      <w:i/>
      <w:iCs/>
      <w:color w:val="4472C4"/>
      <w:lang w:eastAsia="en-US"/>
    </w:rPr>
  </w:style>
  <w:style w:type="paragraph" w:styleId="ListContinue">
    <w:name w:val="List Continue"/>
    <w:basedOn w:val="Normal"/>
    <w:rsid w:val="006848B3"/>
    <w:pPr>
      <w:spacing w:after="120"/>
      <w:ind w:left="283"/>
      <w:contextualSpacing/>
    </w:pPr>
  </w:style>
  <w:style w:type="paragraph" w:styleId="ListContinue2">
    <w:name w:val="List Continue 2"/>
    <w:basedOn w:val="Normal"/>
    <w:rsid w:val="006848B3"/>
    <w:pPr>
      <w:spacing w:after="120"/>
      <w:ind w:left="566"/>
      <w:contextualSpacing/>
    </w:pPr>
  </w:style>
  <w:style w:type="paragraph" w:styleId="ListContinue3">
    <w:name w:val="List Continue 3"/>
    <w:basedOn w:val="Normal"/>
    <w:rsid w:val="006848B3"/>
    <w:pPr>
      <w:spacing w:after="120"/>
      <w:ind w:left="849"/>
      <w:contextualSpacing/>
    </w:pPr>
  </w:style>
  <w:style w:type="paragraph" w:styleId="ListContinue4">
    <w:name w:val="List Continue 4"/>
    <w:basedOn w:val="Normal"/>
    <w:rsid w:val="006848B3"/>
    <w:pPr>
      <w:spacing w:after="120"/>
      <w:ind w:left="1132"/>
      <w:contextualSpacing/>
    </w:pPr>
  </w:style>
  <w:style w:type="paragraph" w:styleId="ListContinue5">
    <w:name w:val="List Continue 5"/>
    <w:basedOn w:val="Normal"/>
    <w:rsid w:val="006848B3"/>
    <w:pPr>
      <w:spacing w:after="120"/>
      <w:ind w:left="1415"/>
      <w:contextualSpacing/>
    </w:pPr>
  </w:style>
  <w:style w:type="paragraph" w:styleId="ListNumber3">
    <w:name w:val="List Number 3"/>
    <w:basedOn w:val="Normal"/>
    <w:rsid w:val="006848B3"/>
    <w:pPr>
      <w:numPr>
        <w:numId w:val="3"/>
      </w:numPr>
      <w:contextualSpacing/>
    </w:pPr>
  </w:style>
  <w:style w:type="paragraph" w:styleId="ListNumber4">
    <w:name w:val="List Number 4"/>
    <w:basedOn w:val="Normal"/>
    <w:rsid w:val="006848B3"/>
    <w:pPr>
      <w:numPr>
        <w:numId w:val="4"/>
      </w:numPr>
      <w:contextualSpacing/>
    </w:pPr>
  </w:style>
  <w:style w:type="paragraph" w:styleId="ListNumber5">
    <w:name w:val="List Number 5"/>
    <w:basedOn w:val="Normal"/>
    <w:rsid w:val="006848B3"/>
    <w:pPr>
      <w:numPr>
        <w:numId w:val="5"/>
      </w:numPr>
      <w:contextualSpacing/>
    </w:pPr>
  </w:style>
  <w:style w:type="paragraph" w:styleId="ListParagraph">
    <w:name w:val="List Paragraph"/>
    <w:basedOn w:val="Normal"/>
    <w:uiPriority w:val="34"/>
    <w:qFormat/>
    <w:rsid w:val="006848B3"/>
    <w:pPr>
      <w:ind w:left="720"/>
    </w:pPr>
  </w:style>
  <w:style w:type="paragraph" w:styleId="MacroText">
    <w:name w:val="macro"/>
    <w:link w:val="MacroTextChar"/>
    <w:rsid w:val="006848B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848B3"/>
    <w:rPr>
      <w:rFonts w:ascii="Courier New" w:hAnsi="Courier New" w:cs="Courier New"/>
      <w:lang w:eastAsia="en-US"/>
    </w:rPr>
  </w:style>
  <w:style w:type="paragraph" w:styleId="MessageHeader">
    <w:name w:val="Message Header"/>
    <w:basedOn w:val="Normal"/>
    <w:link w:val="MessageHeaderChar"/>
    <w:rsid w:val="006848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848B3"/>
    <w:rPr>
      <w:rFonts w:ascii="Calibri Light" w:eastAsia="Times New Roman" w:hAnsi="Calibri Light"/>
      <w:sz w:val="24"/>
      <w:szCs w:val="24"/>
      <w:shd w:val="pct20" w:color="auto" w:fill="auto"/>
      <w:lang w:eastAsia="en-US"/>
    </w:rPr>
  </w:style>
  <w:style w:type="paragraph" w:styleId="NoSpacing">
    <w:name w:val="No Spacing"/>
    <w:uiPriority w:val="1"/>
    <w:qFormat/>
    <w:rsid w:val="006848B3"/>
    <w:rPr>
      <w:lang w:eastAsia="en-US"/>
    </w:rPr>
  </w:style>
  <w:style w:type="paragraph" w:styleId="NormalWeb">
    <w:name w:val="Normal (Web)"/>
    <w:basedOn w:val="Normal"/>
    <w:rsid w:val="006848B3"/>
    <w:rPr>
      <w:sz w:val="24"/>
      <w:szCs w:val="24"/>
    </w:rPr>
  </w:style>
  <w:style w:type="paragraph" w:styleId="NormalIndent">
    <w:name w:val="Normal Indent"/>
    <w:basedOn w:val="Normal"/>
    <w:rsid w:val="006848B3"/>
    <w:pPr>
      <w:ind w:left="720"/>
    </w:pPr>
  </w:style>
  <w:style w:type="paragraph" w:styleId="NoteHeading">
    <w:name w:val="Note Heading"/>
    <w:basedOn w:val="Normal"/>
    <w:next w:val="Normal"/>
    <w:link w:val="NoteHeadingChar"/>
    <w:rsid w:val="006848B3"/>
  </w:style>
  <w:style w:type="character" w:customStyle="1" w:styleId="NoteHeadingChar">
    <w:name w:val="Note Heading Char"/>
    <w:link w:val="NoteHeading"/>
    <w:rsid w:val="006848B3"/>
    <w:rPr>
      <w:lang w:eastAsia="en-US"/>
    </w:rPr>
  </w:style>
  <w:style w:type="paragraph" w:styleId="Quote">
    <w:name w:val="Quote"/>
    <w:basedOn w:val="Normal"/>
    <w:next w:val="Normal"/>
    <w:link w:val="QuoteChar"/>
    <w:uiPriority w:val="29"/>
    <w:qFormat/>
    <w:rsid w:val="006848B3"/>
    <w:pPr>
      <w:spacing w:before="200" w:after="160"/>
      <w:ind w:left="864" w:right="864"/>
      <w:jc w:val="center"/>
    </w:pPr>
    <w:rPr>
      <w:i/>
      <w:iCs/>
      <w:color w:val="404040"/>
    </w:rPr>
  </w:style>
  <w:style w:type="character" w:customStyle="1" w:styleId="QuoteChar">
    <w:name w:val="Quote Char"/>
    <w:link w:val="Quote"/>
    <w:uiPriority w:val="29"/>
    <w:rsid w:val="006848B3"/>
    <w:rPr>
      <w:i/>
      <w:iCs/>
      <w:color w:val="404040"/>
      <w:lang w:eastAsia="en-US"/>
    </w:rPr>
  </w:style>
  <w:style w:type="paragraph" w:styleId="Salutation">
    <w:name w:val="Salutation"/>
    <w:basedOn w:val="Normal"/>
    <w:next w:val="Normal"/>
    <w:link w:val="SalutationChar"/>
    <w:rsid w:val="006848B3"/>
  </w:style>
  <w:style w:type="character" w:customStyle="1" w:styleId="SalutationChar">
    <w:name w:val="Salutation Char"/>
    <w:link w:val="Salutation"/>
    <w:rsid w:val="006848B3"/>
    <w:rPr>
      <w:lang w:eastAsia="en-US"/>
    </w:rPr>
  </w:style>
  <w:style w:type="paragraph" w:styleId="Signature">
    <w:name w:val="Signature"/>
    <w:basedOn w:val="Normal"/>
    <w:link w:val="SignatureChar"/>
    <w:rsid w:val="006848B3"/>
    <w:pPr>
      <w:ind w:left="4252"/>
    </w:pPr>
  </w:style>
  <w:style w:type="character" w:customStyle="1" w:styleId="SignatureChar">
    <w:name w:val="Signature Char"/>
    <w:link w:val="Signature"/>
    <w:rsid w:val="006848B3"/>
    <w:rPr>
      <w:lang w:eastAsia="en-US"/>
    </w:rPr>
  </w:style>
  <w:style w:type="paragraph" w:styleId="Subtitle">
    <w:name w:val="Subtitle"/>
    <w:basedOn w:val="Normal"/>
    <w:next w:val="Normal"/>
    <w:link w:val="SubtitleChar"/>
    <w:qFormat/>
    <w:rsid w:val="006848B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848B3"/>
    <w:rPr>
      <w:rFonts w:ascii="Calibri Light" w:eastAsia="Times New Roman" w:hAnsi="Calibri Light"/>
      <w:sz w:val="24"/>
      <w:szCs w:val="24"/>
      <w:lang w:eastAsia="en-US"/>
    </w:rPr>
  </w:style>
  <w:style w:type="paragraph" w:styleId="TableofAuthorities">
    <w:name w:val="table of authorities"/>
    <w:basedOn w:val="Normal"/>
    <w:next w:val="Normal"/>
    <w:rsid w:val="006848B3"/>
    <w:pPr>
      <w:ind w:left="200" w:hanging="200"/>
    </w:pPr>
  </w:style>
  <w:style w:type="paragraph" w:styleId="TableofFigures">
    <w:name w:val="table of figures"/>
    <w:basedOn w:val="Normal"/>
    <w:next w:val="Normal"/>
    <w:rsid w:val="006848B3"/>
  </w:style>
  <w:style w:type="paragraph" w:styleId="Title">
    <w:name w:val="Title"/>
    <w:basedOn w:val="Normal"/>
    <w:next w:val="Normal"/>
    <w:link w:val="TitleChar"/>
    <w:qFormat/>
    <w:rsid w:val="006848B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848B3"/>
    <w:rPr>
      <w:rFonts w:ascii="Calibri Light" w:eastAsia="Times New Roman" w:hAnsi="Calibri Light"/>
      <w:b/>
      <w:bCs/>
      <w:kern w:val="28"/>
      <w:sz w:val="32"/>
      <w:szCs w:val="32"/>
      <w:lang w:eastAsia="en-US"/>
    </w:rPr>
  </w:style>
  <w:style w:type="paragraph" w:styleId="TOAHeading">
    <w:name w:val="toa heading"/>
    <w:basedOn w:val="Normal"/>
    <w:next w:val="Normal"/>
    <w:rsid w:val="006848B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848B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21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39.wmf"/><Relationship Id="rId21" Type="http://schemas.openxmlformats.org/officeDocument/2006/relationships/oleObject" Target="embeddings/oleObject9.bin"/><Relationship Id="rId63" Type="http://schemas.openxmlformats.org/officeDocument/2006/relationships/oleObject" Target="embeddings/oleObject28.bin"/><Relationship Id="rId159" Type="http://schemas.openxmlformats.org/officeDocument/2006/relationships/oleObject" Target="embeddings/oleObject78.bin"/><Relationship Id="rId324" Type="http://schemas.openxmlformats.org/officeDocument/2006/relationships/image" Target="media/image151.wmf"/><Relationship Id="rId366" Type="http://schemas.openxmlformats.org/officeDocument/2006/relationships/oleObject" Target="embeddings/oleObject200.bin"/><Relationship Id="rId531" Type="http://schemas.openxmlformats.org/officeDocument/2006/relationships/oleObject" Target="embeddings/oleObject287.bin"/><Relationship Id="rId573" Type="http://schemas.openxmlformats.org/officeDocument/2006/relationships/image" Target="media/image256.wmf"/><Relationship Id="rId629" Type="http://schemas.openxmlformats.org/officeDocument/2006/relationships/image" Target="media/image287.wmf"/><Relationship Id="rId170" Type="http://schemas.openxmlformats.org/officeDocument/2006/relationships/oleObject" Target="embeddings/oleObject84.bin"/><Relationship Id="rId226" Type="http://schemas.openxmlformats.org/officeDocument/2006/relationships/image" Target="media/image105.wmf"/><Relationship Id="rId433" Type="http://schemas.openxmlformats.org/officeDocument/2006/relationships/image" Target="media/image188.wmf"/><Relationship Id="rId268" Type="http://schemas.openxmlformats.org/officeDocument/2006/relationships/image" Target="media/image125.wmf"/><Relationship Id="rId475" Type="http://schemas.openxmlformats.org/officeDocument/2006/relationships/oleObject" Target="embeddings/oleObject259.bin"/><Relationship Id="rId640" Type="http://schemas.openxmlformats.org/officeDocument/2006/relationships/oleObject" Target="embeddings/oleObject340.bin"/><Relationship Id="rId32" Type="http://schemas.openxmlformats.org/officeDocument/2006/relationships/image" Target="media/image12.wmf"/><Relationship Id="rId74" Type="http://schemas.openxmlformats.org/officeDocument/2006/relationships/image" Target="media/image33.wmf"/><Relationship Id="rId128" Type="http://schemas.openxmlformats.org/officeDocument/2006/relationships/oleObject" Target="embeddings/oleObject61.bin"/><Relationship Id="rId335" Type="http://schemas.openxmlformats.org/officeDocument/2006/relationships/oleObject" Target="embeddings/oleObject172.bin"/><Relationship Id="rId377" Type="http://schemas.openxmlformats.org/officeDocument/2006/relationships/image" Target="media/image161.wmf"/><Relationship Id="rId500" Type="http://schemas.openxmlformats.org/officeDocument/2006/relationships/oleObject" Target="embeddings/oleObject272.bin"/><Relationship Id="rId542" Type="http://schemas.openxmlformats.org/officeDocument/2006/relationships/image" Target="media/image242.wmf"/><Relationship Id="rId584" Type="http://schemas.openxmlformats.org/officeDocument/2006/relationships/oleObject" Target="embeddings/oleObject316.bin"/><Relationship Id="rId5" Type="http://schemas.openxmlformats.org/officeDocument/2006/relationships/footnotes" Target="footnotes.xml"/><Relationship Id="rId181" Type="http://schemas.openxmlformats.org/officeDocument/2006/relationships/oleObject" Target="embeddings/oleObject90.bin"/><Relationship Id="rId237" Type="http://schemas.openxmlformats.org/officeDocument/2006/relationships/oleObject" Target="embeddings/oleObject119.bin"/><Relationship Id="rId402" Type="http://schemas.openxmlformats.org/officeDocument/2006/relationships/image" Target="media/image173.wmf"/><Relationship Id="rId279" Type="http://schemas.openxmlformats.org/officeDocument/2006/relationships/oleObject" Target="embeddings/oleObject142.bin"/><Relationship Id="rId444" Type="http://schemas.openxmlformats.org/officeDocument/2006/relationships/oleObject" Target="embeddings/oleObject243.bin"/><Relationship Id="rId486" Type="http://schemas.openxmlformats.org/officeDocument/2006/relationships/oleObject" Target="embeddings/oleObject265.bin"/><Relationship Id="rId651" Type="http://schemas.openxmlformats.org/officeDocument/2006/relationships/oleObject" Target="embeddings/oleObject346.bin"/><Relationship Id="rId43" Type="http://schemas.openxmlformats.org/officeDocument/2006/relationships/oleObject" Target="embeddings/Microsoft_Excel_Chart1.xls"/><Relationship Id="rId139" Type="http://schemas.openxmlformats.org/officeDocument/2006/relationships/oleObject" Target="embeddings/oleObject67.bin"/><Relationship Id="rId290" Type="http://schemas.openxmlformats.org/officeDocument/2006/relationships/oleObject" Target="embeddings/oleObject148.bin"/><Relationship Id="rId304" Type="http://schemas.openxmlformats.org/officeDocument/2006/relationships/oleObject" Target="embeddings/oleObject155.bin"/><Relationship Id="rId346" Type="http://schemas.openxmlformats.org/officeDocument/2006/relationships/oleObject" Target="embeddings/oleObject180.bin"/><Relationship Id="rId388" Type="http://schemas.openxmlformats.org/officeDocument/2006/relationships/oleObject" Target="embeddings/oleObject214.bin"/><Relationship Id="rId511" Type="http://schemas.openxmlformats.org/officeDocument/2006/relationships/image" Target="media/image226.wmf"/><Relationship Id="rId553" Type="http://schemas.openxmlformats.org/officeDocument/2006/relationships/image" Target="media/image246.wmf"/><Relationship Id="rId609" Type="http://schemas.openxmlformats.org/officeDocument/2006/relationships/image" Target="media/image275.wmf"/><Relationship Id="rId85" Type="http://schemas.openxmlformats.org/officeDocument/2006/relationships/oleObject" Target="embeddings/oleObject39.bin"/><Relationship Id="rId150" Type="http://schemas.openxmlformats.org/officeDocument/2006/relationships/image" Target="media/image69.wmf"/><Relationship Id="rId192" Type="http://schemas.openxmlformats.org/officeDocument/2006/relationships/image" Target="media/image88.wmf"/><Relationship Id="rId206" Type="http://schemas.openxmlformats.org/officeDocument/2006/relationships/image" Target="media/image95.wmf"/><Relationship Id="rId413" Type="http://schemas.openxmlformats.org/officeDocument/2006/relationships/oleObject" Target="embeddings/oleObject227.bin"/><Relationship Id="rId595" Type="http://schemas.openxmlformats.org/officeDocument/2006/relationships/image" Target="media/image266.wmf"/><Relationship Id="rId248" Type="http://schemas.openxmlformats.org/officeDocument/2006/relationships/image" Target="media/image116.wmf"/><Relationship Id="rId455" Type="http://schemas.openxmlformats.org/officeDocument/2006/relationships/image" Target="media/image199.wmf"/><Relationship Id="rId497" Type="http://schemas.openxmlformats.org/officeDocument/2006/relationships/image" Target="media/image219.wmf"/><Relationship Id="rId620" Type="http://schemas.openxmlformats.org/officeDocument/2006/relationships/oleObject" Target="embeddings/oleObject330.bin"/><Relationship Id="rId662" Type="http://schemas.openxmlformats.org/officeDocument/2006/relationships/fontTable" Target="fontTable.xml"/><Relationship Id="rId12" Type="http://schemas.openxmlformats.org/officeDocument/2006/relationships/image" Target="media/image4.wmf"/><Relationship Id="rId108" Type="http://schemas.openxmlformats.org/officeDocument/2006/relationships/image" Target="media/image50.wmf"/><Relationship Id="rId315" Type="http://schemas.openxmlformats.org/officeDocument/2006/relationships/oleObject" Target="embeddings/oleObject161.bin"/><Relationship Id="rId357" Type="http://schemas.openxmlformats.org/officeDocument/2006/relationships/oleObject" Target="embeddings/oleObject191.bin"/><Relationship Id="rId522" Type="http://schemas.openxmlformats.org/officeDocument/2006/relationships/image" Target="media/image232.wmf"/><Relationship Id="rId54" Type="http://schemas.openxmlformats.org/officeDocument/2006/relationships/image" Target="media/image23.wmf"/><Relationship Id="rId96" Type="http://schemas.openxmlformats.org/officeDocument/2006/relationships/image" Target="media/image44.wmf"/><Relationship Id="rId161" Type="http://schemas.openxmlformats.org/officeDocument/2006/relationships/image" Target="media/image74.wmf"/><Relationship Id="rId217" Type="http://schemas.openxmlformats.org/officeDocument/2006/relationships/oleObject" Target="embeddings/oleObject109.bin"/><Relationship Id="rId399" Type="http://schemas.openxmlformats.org/officeDocument/2006/relationships/oleObject" Target="embeddings/oleObject220.bin"/><Relationship Id="rId564" Type="http://schemas.openxmlformats.org/officeDocument/2006/relationships/oleObject" Target="embeddings/oleObject305.bin"/><Relationship Id="rId259" Type="http://schemas.openxmlformats.org/officeDocument/2006/relationships/oleObject" Target="embeddings/oleObject131.bin"/><Relationship Id="rId424" Type="http://schemas.openxmlformats.org/officeDocument/2006/relationships/oleObject" Target="embeddings/oleObject233.bin"/><Relationship Id="rId466" Type="http://schemas.openxmlformats.org/officeDocument/2006/relationships/oleObject" Target="embeddings/oleObject254.bin"/><Relationship Id="rId631" Type="http://schemas.openxmlformats.org/officeDocument/2006/relationships/image" Target="media/image288.wmf"/><Relationship Id="rId23" Type="http://schemas.openxmlformats.org/officeDocument/2006/relationships/oleObject" Target="embeddings/oleObject10.bin"/><Relationship Id="rId119" Type="http://schemas.openxmlformats.org/officeDocument/2006/relationships/oleObject" Target="embeddings/oleObject56.bin"/><Relationship Id="rId270" Type="http://schemas.openxmlformats.org/officeDocument/2006/relationships/image" Target="media/image126.wmf"/><Relationship Id="rId326" Type="http://schemas.openxmlformats.org/officeDocument/2006/relationships/oleObject" Target="embeddings/oleObject167.bin"/><Relationship Id="rId533" Type="http://schemas.openxmlformats.org/officeDocument/2006/relationships/oleObject" Target="embeddings/oleObject288.bin"/><Relationship Id="rId65" Type="http://schemas.openxmlformats.org/officeDocument/2006/relationships/oleObject" Target="embeddings/oleObject29.bin"/><Relationship Id="rId130" Type="http://schemas.openxmlformats.org/officeDocument/2006/relationships/oleObject" Target="embeddings/oleObject62.bin"/><Relationship Id="rId368" Type="http://schemas.openxmlformats.org/officeDocument/2006/relationships/oleObject" Target="embeddings/oleObject202.bin"/><Relationship Id="rId575" Type="http://schemas.openxmlformats.org/officeDocument/2006/relationships/image" Target="media/image257.wmf"/><Relationship Id="rId172" Type="http://schemas.openxmlformats.org/officeDocument/2006/relationships/oleObject" Target="embeddings/oleObject85.bin"/><Relationship Id="rId228" Type="http://schemas.openxmlformats.org/officeDocument/2006/relationships/image" Target="media/image106.wmf"/><Relationship Id="rId435" Type="http://schemas.openxmlformats.org/officeDocument/2006/relationships/image" Target="media/image189.wmf"/><Relationship Id="rId477" Type="http://schemas.openxmlformats.org/officeDocument/2006/relationships/image" Target="media/image209.wmf"/><Relationship Id="rId600" Type="http://schemas.openxmlformats.org/officeDocument/2006/relationships/oleObject" Target="embeddings/oleObject324.bin"/><Relationship Id="rId642" Type="http://schemas.openxmlformats.org/officeDocument/2006/relationships/image" Target="media/image293.wmf"/><Relationship Id="rId281" Type="http://schemas.openxmlformats.org/officeDocument/2006/relationships/oleObject" Target="embeddings/oleObject143.bin"/><Relationship Id="rId337" Type="http://schemas.openxmlformats.org/officeDocument/2006/relationships/oleObject" Target="embeddings/oleObject173.bin"/><Relationship Id="rId502" Type="http://schemas.openxmlformats.org/officeDocument/2006/relationships/oleObject" Target="embeddings/oleObject273.bin"/><Relationship Id="rId34" Type="http://schemas.openxmlformats.org/officeDocument/2006/relationships/image" Target="media/image13.wmf"/><Relationship Id="rId76" Type="http://schemas.openxmlformats.org/officeDocument/2006/relationships/image" Target="media/image34.wmf"/><Relationship Id="rId141" Type="http://schemas.openxmlformats.org/officeDocument/2006/relationships/oleObject" Target="embeddings/oleObject69.bin"/><Relationship Id="rId379" Type="http://schemas.openxmlformats.org/officeDocument/2006/relationships/image" Target="media/image162.wmf"/><Relationship Id="rId544" Type="http://schemas.openxmlformats.org/officeDocument/2006/relationships/image" Target="media/image243.wmf"/><Relationship Id="rId586" Type="http://schemas.openxmlformats.org/officeDocument/2006/relationships/oleObject" Target="embeddings/oleObject317.bin"/><Relationship Id="rId7" Type="http://schemas.openxmlformats.org/officeDocument/2006/relationships/image" Target="media/image1.jpeg"/><Relationship Id="rId183" Type="http://schemas.openxmlformats.org/officeDocument/2006/relationships/oleObject" Target="embeddings/oleObject92.bin"/><Relationship Id="rId239" Type="http://schemas.openxmlformats.org/officeDocument/2006/relationships/oleObject" Target="embeddings/oleObject120.bin"/><Relationship Id="rId390" Type="http://schemas.openxmlformats.org/officeDocument/2006/relationships/oleObject" Target="embeddings/oleObject215.bin"/><Relationship Id="rId404" Type="http://schemas.openxmlformats.org/officeDocument/2006/relationships/image" Target="media/image174.wmf"/><Relationship Id="rId446" Type="http://schemas.openxmlformats.org/officeDocument/2006/relationships/oleObject" Target="embeddings/oleObject244.bin"/><Relationship Id="rId611" Type="http://schemas.openxmlformats.org/officeDocument/2006/relationships/image" Target="media/image277.wmf"/><Relationship Id="rId653" Type="http://schemas.openxmlformats.org/officeDocument/2006/relationships/oleObject" Target="embeddings/oleObject347.bin"/><Relationship Id="rId250" Type="http://schemas.openxmlformats.org/officeDocument/2006/relationships/oleObject" Target="embeddings/oleObject126.bin"/><Relationship Id="rId292" Type="http://schemas.openxmlformats.org/officeDocument/2006/relationships/oleObject" Target="embeddings/oleObject149.bin"/><Relationship Id="rId306" Type="http://schemas.openxmlformats.org/officeDocument/2006/relationships/image" Target="media/image142.wmf"/><Relationship Id="rId488" Type="http://schemas.openxmlformats.org/officeDocument/2006/relationships/oleObject" Target="embeddings/oleObject266.bin"/><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1.wmf"/><Relationship Id="rId348" Type="http://schemas.openxmlformats.org/officeDocument/2006/relationships/oleObject" Target="embeddings/oleObject182.bin"/><Relationship Id="rId513" Type="http://schemas.openxmlformats.org/officeDocument/2006/relationships/image" Target="media/image227.wmf"/><Relationship Id="rId555" Type="http://schemas.openxmlformats.org/officeDocument/2006/relationships/image" Target="media/image247.wmf"/><Relationship Id="rId597" Type="http://schemas.openxmlformats.org/officeDocument/2006/relationships/image" Target="media/image267.wmf"/><Relationship Id="rId152" Type="http://schemas.openxmlformats.org/officeDocument/2006/relationships/image" Target="media/image70.wmf"/><Relationship Id="rId194" Type="http://schemas.openxmlformats.org/officeDocument/2006/relationships/image" Target="media/image89.wmf"/><Relationship Id="rId208" Type="http://schemas.openxmlformats.org/officeDocument/2006/relationships/image" Target="media/image96.wmf"/><Relationship Id="rId415" Type="http://schemas.openxmlformats.org/officeDocument/2006/relationships/oleObject" Target="embeddings/oleObject228.bin"/><Relationship Id="rId457" Type="http://schemas.openxmlformats.org/officeDocument/2006/relationships/image" Target="media/image200.wmf"/><Relationship Id="rId622" Type="http://schemas.openxmlformats.org/officeDocument/2006/relationships/oleObject" Target="embeddings/oleObject331.bin"/><Relationship Id="rId261" Type="http://schemas.openxmlformats.org/officeDocument/2006/relationships/oleObject" Target="embeddings/oleObject132.bin"/><Relationship Id="rId499" Type="http://schemas.openxmlformats.org/officeDocument/2006/relationships/image" Target="media/image220.wmf"/><Relationship Id="rId14" Type="http://schemas.openxmlformats.org/officeDocument/2006/relationships/image" Target="media/image5.wmf"/><Relationship Id="rId56" Type="http://schemas.openxmlformats.org/officeDocument/2006/relationships/image" Target="media/image24.wmf"/><Relationship Id="rId317" Type="http://schemas.openxmlformats.org/officeDocument/2006/relationships/oleObject" Target="embeddings/oleObject162.bin"/><Relationship Id="rId359" Type="http://schemas.openxmlformats.org/officeDocument/2006/relationships/oleObject" Target="embeddings/oleObject193.bin"/><Relationship Id="rId524" Type="http://schemas.openxmlformats.org/officeDocument/2006/relationships/image" Target="media/image233.wmf"/><Relationship Id="rId566" Type="http://schemas.openxmlformats.org/officeDocument/2006/relationships/oleObject" Target="embeddings/oleObject306.bin"/><Relationship Id="rId98" Type="http://schemas.openxmlformats.org/officeDocument/2006/relationships/oleObject" Target="embeddings/oleObject45.bin"/><Relationship Id="rId121" Type="http://schemas.openxmlformats.org/officeDocument/2006/relationships/image" Target="media/image56.wmf"/><Relationship Id="rId163" Type="http://schemas.openxmlformats.org/officeDocument/2006/relationships/image" Target="media/image75.wmf"/><Relationship Id="rId219" Type="http://schemas.openxmlformats.org/officeDocument/2006/relationships/oleObject" Target="embeddings/oleObject110.bin"/><Relationship Id="rId370" Type="http://schemas.openxmlformats.org/officeDocument/2006/relationships/oleObject" Target="embeddings/oleObject204.bin"/><Relationship Id="rId426" Type="http://schemas.openxmlformats.org/officeDocument/2006/relationships/oleObject" Target="embeddings/oleObject234.bin"/><Relationship Id="rId633" Type="http://schemas.openxmlformats.org/officeDocument/2006/relationships/image" Target="media/image289.wmf"/><Relationship Id="rId230" Type="http://schemas.openxmlformats.org/officeDocument/2006/relationships/image" Target="media/image107.wmf"/><Relationship Id="rId468" Type="http://schemas.openxmlformats.org/officeDocument/2006/relationships/image" Target="media/image205.wmf"/><Relationship Id="rId25" Type="http://schemas.openxmlformats.org/officeDocument/2006/relationships/oleObject" Target="embeddings/oleObject11.bin"/><Relationship Id="rId67" Type="http://schemas.openxmlformats.org/officeDocument/2006/relationships/oleObject" Target="embeddings/oleObject30.bin"/><Relationship Id="rId272" Type="http://schemas.openxmlformats.org/officeDocument/2006/relationships/image" Target="media/image127.wmf"/><Relationship Id="rId328" Type="http://schemas.openxmlformats.org/officeDocument/2006/relationships/oleObject" Target="embeddings/oleObject168.bin"/><Relationship Id="rId535" Type="http://schemas.openxmlformats.org/officeDocument/2006/relationships/oleObject" Target="embeddings/oleObject289.bin"/><Relationship Id="rId577" Type="http://schemas.openxmlformats.org/officeDocument/2006/relationships/image" Target="media/image258.wmf"/><Relationship Id="rId132" Type="http://schemas.openxmlformats.org/officeDocument/2006/relationships/oleObject" Target="embeddings/oleObject63.bin"/><Relationship Id="rId174" Type="http://schemas.openxmlformats.org/officeDocument/2006/relationships/oleObject" Target="embeddings/oleObject86.bin"/><Relationship Id="rId381" Type="http://schemas.openxmlformats.org/officeDocument/2006/relationships/image" Target="media/image163.wmf"/><Relationship Id="rId602" Type="http://schemas.openxmlformats.org/officeDocument/2006/relationships/oleObject" Target="embeddings/oleObject325.bin"/><Relationship Id="rId241" Type="http://schemas.openxmlformats.org/officeDocument/2006/relationships/oleObject" Target="embeddings/oleObject121.bin"/><Relationship Id="rId437" Type="http://schemas.openxmlformats.org/officeDocument/2006/relationships/image" Target="media/image190.wmf"/><Relationship Id="rId479" Type="http://schemas.openxmlformats.org/officeDocument/2006/relationships/image" Target="media/image210.wmf"/><Relationship Id="rId644" Type="http://schemas.openxmlformats.org/officeDocument/2006/relationships/image" Target="media/image294.wmf"/><Relationship Id="rId36" Type="http://schemas.openxmlformats.org/officeDocument/2006/relationships/image" Target="media/image14.wmf"/><Relationship Id="rId283" Type="http://schemas.openxmlformats.org/officeDocument/2006/relationships/image" Target="media/image131.wmf"/><Relationship Id="rId339" Type="http://schemas.openxmlformats.org/officeDocument/2006/relationships/oleObject" Target="embeddings/oleObject174.bin"/><Relationship Id="rId490" Type="http://schemas.openxmlformats.org/officeDocument/2006/relationships/oleObject" Target="embeddings/oleObject267.bin"/><Relationship Id="rId504" Type="http://schemas.openxmlformats.org/officeDocument/2006/relationships/oleObject" Target="embeddings/oleObject274.bin"/><Relationship Id="rId546" Type="http://schemas.openxmlformats.org/officeDocument/2006/relationships/oleObject" Target="embeddings/oleObject295.bin"/><Relationship Id="rId78" Type="http://schemas.openxmlformats.org/officeDocument/2006/relationships/image" Target="media/image35.wmf"/><Relationship Id="rId101" Type="http://schemas.openxmlformats.org/officeDocument/2006/relationships/image" Target="media/image47.wmf"/><Relationship Id="rId143" Type="http://schemas.openxmlformats.org/officeDocument/2006/relationships/oleObject" Target="embeddings/oleObject70.bin"/><Relationship Id="rId185" Type="http://schemas.openxmlformats.org/officeDocument/2006/relationships/oleObject" Target="embeddings/oleObject93.bin"/><Relationship Id="rId350" Type="http://schemas.openxmlformats.org/officeDocument/2006/relationships/oleObject" Target="embeddings/oleObject184.bin"/><Relationship Id="rId406" Type="http://schemas.openxmlformats.org/officeDocument/2006/relationships/image" Target="media/image175.wmf"/><Relationship Id="rId588" Type="http://schemas.openxmlformats.org/officeDocument/2006/relationships/oleObject" Target="embeddings/oleObject318.bin"/><Relationship Id="rId9" Type="http://schemas.openxmlformats.org/officeDocument/2006/relationships/oleObject" Target="embeddings/oleObject1.bin"/><Relationship Id="rId210" Type="http://schemas.openxmlformats.org/officeDocument/2006/relationships/image" Target="media/image97.wmf"/><Relationship Id="rId392" Type="http://schemas.openxmlformats.org/officeDocument/2006/relationships/oleObject" Target="embeddings/oleObject216.bin"/><Relationship Id="rId448" Type="http://schemas.openxmlformats.org/officeDocument/2006/relationships/oleObject" Target="embeddings/oleObject245.bin"/><Relationship Id="rId613" Type="http://schemas.openxmlformats.org/officeDocument/2006/relationships/image" Target="media/image278.wmf"/><Relationship Id="rId655" Type="http://schemas.openxmlformats.org/officeDocument/2006/relationships/oleObject" Target="embeddings/oleObject348.bin"/><Relationship Id="rId252" Type="http://schemas.openxmlformats.org/officeDocument/2006/relationships/oleObject" Target="embeddings/oleObject127.bin"/><Relationship Id="rId294" Type="http://schemas.openxmlformats.org/officeDocument/2006/relationships/oleObject" Target="embeddings/oleObject150.bin"/><Relationship Id="rId308" Type="http://schemas.openxmlformats.org/officeDocument/2006/relationships/image" Target="media/image143.wmf"/><Relationship Id="rId515" Type="http://schemas.openxmlformats.org/officeDocument/2006/relationships/oleObject" Target="embeddings/oleObject279.bin"/><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2.wmf"/><Relationship Id="rId154" Type="http://schemas.openxmlformats.org/officeDocument/2006/relationships/image" Target="media/image71.wmf"/><Relationship Id="rId361" Type="http://schemas.openxmlformats.org/officeDocument/2006/relationships/oleObject" Target="embeddings/oleObject195.bin"/><Relationship Id="rId557" Type="http://schemas.openxmlformats.org/officeDocument/2006/relationships/image" Target="media/image248.wmf"/><Relationship Id="rId599" Type="http://schemas.openxmlformats.org/officeDocument/2006/relationships/image" Target="media/image268.wmf"/><Relationship Id="rId196" Type="http://schemas.openxmlformats.org/officeDocument/2006/relationships/image" Target="media/image90.wmf"/><Relationship Id="rId417" Type="http://schemas.openxmlformats.org/officeDocument/2006/relationships/oleObject" Target="embeddings/oleObject229.bin"/><Relationship Id="rId459" Type="http://schemas.openxmlformats.org/officeDocument/2006/relationships/image" Target="media/image201.wmf"/><Relationship Id="rId624" Type="http://schemas.openxmlformats.org/officeDocument/2006/relationships/oleObject" Target="embeddings/oleObject332.bin"/><Relationship Id="rId16" Type="http://schemas.openxmlformats.org/officeDocument/2006/relationships/image" Target="media/image6.wmf"/><Relationship Id="rId221" Type="http://schemas.openxmlformats.org/officeDocument/2006/relationships/oleObject" Target="embeddings/oleObject111.bin"/><Relationship Id="rId263" Type="http://schemas.openxmlformats.org/officeDocument/2006/relationships/oleObject" Target="embeddings/oleObject133.bin"/><Relationship Id="rId319" Type="http://schemas.openxmlformats.org/officeDocument/2006/relationships/oleObject" Target="embeddings/oleObject163.bin"/><Relationship Id="rId470" Type="http://schemas.openxmlformats.org/officeDocument/2006/relationships/image" Target="media/image206.wmf"/><Relationship Id="rId526" Type="http://schemas.openxmlformats.org/officeDocument/2006/relationships/image" Target="media/image234.wmf"/><Relationship Id="rId58" Type="http://schemas.openxmlformats.org/officeDocument/2006/relationships/image" Target="media/image25.wmf"/><Relationship Id="rId123" Type="http://schemas.openxmlformats.org/officeDocument/2006/relationships/image" Target="media/image57.wmf"/><Relationship Id="rId330" Type="http://schemas.openxmlformats.org/officeDocument/2006/relationships/oleObject" Target="embeddings/oleObject169.bin"/><Relationship Id="rId568" Type="http://schemas.openxmlformats.org/officeDocument/2006/relationships/oleObject" Target="embeddings/oleObject307.bin"/><Relationship Id="rId165" Type="http://schemas.openxmlformats.org/officeDocument/2006/relationships/image" Target="media/image76.wmf"/><Relationship Id="rId372" Type="http://schemas.openxmlformats.org/officeDocument/2006/relationships/image" Target="media/image159.wmf"/><Relationship Id="rId428" Type="http://schemas.openxmlformats.org/officeDocument/2006/relationships/oleObject" Target="embeddings/oleObject235.bin"/><Relationship Id="rId635" Type="http://schemas.openxmlformats.org/officeDocument/2006/relationships/image" Target="media/image290.wmf"/><Relationship Id="rId232" Type="http://schemas.openxmlformats.org/officeDocument/2006/relationships/image" Target="media/image108.wmf"/><Relationship Id="rId274" Type="http://schemas.openxmlformats.org/officeDocument/2006/relationships/image" Target="media/image128.wmf"/><Relationship Id="rId481" Type="http://schemas.openxmlformats.org/officeDocument/2006/relationships/image" Target="media/image211.wmf"/><Relationship Id="rId27" Type="http://schemas.openxmlformats.org/officeDocument/2006/relationships/oleObject" Target="embeddings/oleObject12.bin"/><Relationship Id="rId69" Type="http://schemas.openxmlformats.org/officeDocument/2006/relationships/oleObject" Target="embeddings/oleObject31.bin"/><Relationship Id="rId134" Type="http://schemas.openxmlformats.org/officeDocument/2006/relationships/image" Target="media/image62.wmf"/><Relationship Id="rId537" Type="http://schemas.openxmlformats.org/officeDocument/2006/relationships/oleObject" Target="embeddings/oleObject290.bin"/><Relationship Id="rId579" Type="http://schemas.openxmlformats.org/officeDocument/2006/relationships/image" Target="media/image259.wmf"/><Relationship Id="rId80" Type="http://schemas.openxmlformats.org/officeDocument/2006/relationships/image" Target="media/image36.wmf"/><Relationship Id="rId176" Type="http://schemas.openxmlformats.org/officeDocument/2006/relationships/oleObject" Target="embeddings/oleObject87.bin"/><Relationship Id="rId341" Type="http://schemas.openxmlformats.org/officeDocument/2006/relationships/oleObject" Target="embeddings/oleObject175.bin"/><Relationship Id="rId383" Type="http://schemas.openxmlformats.org/officeDocument/2006/relationships/image" Target="media/image164.wmf"/><Relationship Id="rId439" Type="http://schemas.openxmlformats.org/officeDocument/2006/relationships/image" Target="media/image191.wmf"/><Relationship Id="rId590" Type="http://schemas.openxmlformats.org/officeDocument/2006/relationships/oleObject" Target="embeddings/oleObject319.bin"/><Relationship Id="rId604" Type="http://schemas.openxmlformats.org/officeDocument/2006/relationships/oleObject" Target="embeddings/oleObject326.bin"/><Relationship Id="rId646" Type="http://schemas.openxmlformats.org/officeDocument/2006/relationships/image" Target="media/image295.wmf"/><Relationship Id="rId201" Type="http://schemas.openxmlformats.org/officeDocument/2006/relationships/oleObject" Target="embeddings/oleObject101.bin"/><Relationship Id="rId243" Type="http://schemas.openxmlformats.org/officeDocument/2006/relationships/oleObject" Target="embeddings/oleObject122.bin"/><Relationship Id="rId285" Type="http://schemas.openxmlformats.org/officeDocument/2006/relationships/image" Target="media/image132.wmf"/><Relationship Id="rId450" Type="http://schemas.openxmlformats.org/officeDocument/2006/relationships/oleObject" Target="embeddings/oleObject246.bin"/><Relationship Id="rId506" Type="http://schemas.openxmlformats.org/officeDocument/2006/relationships/oleObject" Target="embeddings/oleObject275.bin"/><Relationship Id="rId38" Type="http://schemas.openxmlformats.org/officeDocument/2006/relationships/image" Target="media/image15.wmf"/><Relationship Id="rId103" Type="http://schemas.openxmlformats.org/officeDocument/2006/relationships/image" Target="media/image48.wmf"/><Relationship Id="rId310" Type="http://schemas.openxmlformats.org/officeDocument/2006/relationships/image" Target="media/image144.wmf"/><Relationship Id="rId492" Type="http://schemas.openxmlformats.org/officeDocument/2006/relationships/oleObject" Target="embeddings/oleObject268.bin"/><Relationship Id="rId548" Type="http://schemas.openxmlformats.org/officeDocument/2006/relationships/oleObject" Target="embeddings/oleObject297.bin"/><Relationship Id="rId91" Type="http://schemas.openxmlformats.org/officeDocument/2006/relationships/oleObject" Target="embeddings/oleObject42.bin"/><Relationship Id="rId145" Type="http://schemas.openxmlformats.org/officeDocument/2006/relationships/oleObject" Target="embeddings/oleObject71.bin"/><Relationship Id="rId187" Type="http://schemas.openxmlformats.org/officeDocument/2006/relationships/oleObject" Target="embeddings/oleObject94.bin"/><Relationship Id="rId352" Type="http://schemas.openxmlformats.org/officeDocument/2006/relationships/oleObject" Target="embeddings/oleObject186.bin"/><Relationship Id="rId394" Type="http://schemas.openxmlformats.org/officeDocument/2006/relationships/oleObject" Target="embeddings/oleObject217.bin"/><Relationship Id="rId408" Type="http://schemas.openxmlformats.org/officeDocument/2006/relationships/image" Target="media/image176.wmf"/><Relationship Id="rId615" Type="http://schemas.openxmlformats.org/officeDocument/2006/relationships/image" Target="media/image279.wmf"/><Relationship Id="rId212" Type="http://schemas.openxmlformats.org/officeDocument/2006/relationships/image" Target="media/image98.wmf"/><Relationship Id="rId254" Type="http://schemas.openxmlformats.org/officeDocument/2006/relationships/oleObject" Target="embeddings/oleObject128.bin"/><Relationship Id="rId657" Type="http://schemas.openxmlformats.org/officeDocument/2006/relationships/oleObject" Target="embeddings/oleObject349.bin"/><Relationship Id="rId49" Type="http://schemas.openxmlformats.org/officeDocument/2006/relationships/oleObject" Target="embeddings/oleObject21.bin"/><Relationship Id="rId114" Type="http://schemas.openxmlformats.org/officeDocument/2006/relationships/image" Target="media/image53.wmf"/><Relationship Id="rId296" Type="http://schemas.openxmlformats.org/officeDocument/2006/relationships/oleObject" Target="embeddings/oleObject151.bin"/><Relationship Id="rId461" Type="http://schemas.openxmlformats.org/officeDocument/2006/relationships/image" Target="media/image202.wmf"/><Relationship Id="rId517" Type="http://schemas.openxmlformats.org/officeDocument/2006/relationships/oleObject" Target="embeddings/oleObject280.bin"/><Relationship Id="rId559" Type="http://schemas.openxmlformats.org/officeDocument/2006/relationships/image" Target="media/image249.wmf"/><Relationship Id="rId60" Type="http://schemas.openxmlformats.org/officeDocument/2006/relationships/image" Target="media/image26.wmf"/><Relationship Id="rId156" Type="http://schemas.openxmlformats.org/officeDocument/2006/relationships/image" Target="media/image72.wmf"/><Relationship Id="rId198" Type="http://schemas.openxmlformats.org/officeDocument/2006/relationships/image" Target="media/image91.wmf"/><Relationship Id="rId321" Type="http://schemas.openxmlformats.org/officeDocument/2006/relationships/oleObject" Target="embeddings/oleObject164.bin"/><Relationship Id="rId363" Type="http://schemas.openxmlformats.org/officeDocument/2006/relationships/oleObject" Target="embeddings/oleObject197.bin"/><Relationship Id="rId419" Type="http://schemas.openxmlformats.org/officeDocument/2006/relationships/image" Target="media/image181.wmf"/><Relationship Id="rId570" Type="http://schemas.openxmlformats.org/officeDocument/2006/relationships/oleObject" Target="embeddings/oleObject308.bin"/><Relationship Id="rId626" Type="http://schemas.openxmlformats.org/officeDocument/2006/relationships/oleObject" Target="embeddings/oleObject333.bin"/><Relationship Id="rId202" Type="http://schemas.openxmlformats.org/officeDocument/2006/relationships/image" Target="media/image93.wmf"/><Relationship Id="rId223" Type="http://schemas.openxmlformats.org/officeDocument/2006/relationships/oleObject" Target="embeddings/oleObject112.bin"/><Relationship Id="rId244" Type="http://schemas.openxmlformats.org/officeDocument/2006/relationships/image" Target="media/image114.wmf"/><Relationship Id="rId430" Type="http://schemas.openxmlformats.org/officeDocument/2006/relationships/oleObject" Target="embeddings/oleObject236.bin"/><Relationship Id="rId647" Type="http://schemas.openxmlformats.org/officeDocument/2006/relationships/oleObject" Target="embeddings/oleObject344.bin"/><Relationship Id="rId18" Type="http://schemas.openxmlformats.org/officeDocument/2006/relationships/oleObject" Target="embeddings/oleObject6.bin"/><Relationship Id="rId39" Type="http://schemas.openxmlformats.org/officeDocument/2006/relationships/oleObject" Target="embeddings/Microsoft_Excel_Chart.xls"/><Relationship Id="rId265" Type="http://schemas.openxmlformats.org/officeDocument/2006/relationships/oleObject" Target="embeddings/oleObject134.bin"/><Relationship Id="rId286" Type="http://schemas.openxmlformats.org/officeDocument/2006/relationships/oleObject" Target="embeddings/oleObject146.bin"/><Relationship Id="rId451" Type="http://schemas.openxmlformats.org/officeDocument/2006/relationships/image" Target="media/image197.wmf"/><Relationship Id="rId472" Type="http://schemas.openxmlformats.org/officeDocument/2006/relationships/image" Target="media/image207.wmf"/><Relationship Id="rId493" Type="http://schemas.openxmlformats.org/officeDocument/2006/relationships/image" Target="media/image217.wmf"/><Relationship Id="rId507" Type="http://schemas.openxmlformats.org/officeDocument/2006/relationships/image" Target="media/image224.wmf"/><Relationship Id="rId528" Type="http://schemas.openxmlformats.org/officeDocument/2006/relationships/image" Target="media/image235.wmf"/><Relationship Id="rId549" Type="http://schemas.openxmlformats.org/officeDocument/2006/relationships/image" Target="media/image244.wmf"/><Relationship Id="rId50" Type="http://schemas.openxmlformats.org/officeDocument/2006/relationships/image" Target="media/image21.wmf"/><Relationship Id="rId104" Type="http://schemas.openxmlformats.org/officeDocument/2006/relationships/oleObject" Target="embeddings/oleObject48.bin"/><Relationship Id="rId125" Type="http://schemas.openxmlformats.org/officeDocument/2006/relationships/image" Target="media/image58.wmf"/><Relationship Id="rId146" Type="http://schemas.openxmlformats.org/officeDocument/2006/relationships/image" Target="media/image67.wmf"/><Relationship Id="rId167" Type="http://schemas.openxmlformats.org/officeDocument/2006/relationships/image" Target="media/image77.wmf"/><Relationship Id="rId188" Type="http://schemas.openxmlformats.org/officeDocument/2006/relationships/image" Target="media/image86.wmf"/><Relationship Id="rId311" Type="http://schemas.openxmlformats.org/officeDocument/2006/relationships/oleObject" Target="embeddings/oleObject159.bin"/><Relationship Id="rId332" Type="http://schemas.openxmlformats.org/officeDocument/2006/relationships/image" Target="media/image154.wmf"/><Relationship Id="rId353" Type="http://schemas.openxmlformats.org/officeDocument/2006/relationships/oleObject" Target="embeddings/oleObject187.bin"/><Relationship Id="rId374" Type="http://schemas.openxmlformats.org/officeDocument/2006/relationships/oleObject" Target="embeddings/oleObject207.bin"/><Relationship Id="rId395" Type="http://schemas.openxmlformats.org/officeDocument/2006/relationships/oleObject" Target="embeddings/oleObject218.bin"/><Relationship Id="rId409" Type="http://schemas.openxmlformats.org/officeDocument/2006/relationships/oleObject" Target="embeddings/oleObject225.bin"/><Relationship Id="rId560" Type="http://schemas.openxmlformats.org/officeDocument/2006/relationships/oleObject" Target="embeddings/oleObject303.bin"/><Relationship Id="rId581" Type="http://schemas.openxmlformats.org/officeDocument/2006/relationships/image" Target="media/image260.wmf"/><Relationship Id="rId71" Type="http://schemas.openxmlformats.org/officeDocument/2006/relationships/oleObject" Target="embeddings/oleObject32.bin"/><Relationship Id="rId92" Type="http://schemas.openxmlformats.org/officeDocument/2006/relationships/image" Target="media/image42.wmf"/><Relationship Id="rId213" Type="http://schemas.openxmlformats.org/officeDocument/2006/relationships/oleObject" Target="embeddings/oleObject107.bin"/><Relationship Id="rId234" Type="http://schemas.openxmlformats.org/officeDocument/2006/relationships/image" Target="media/image109.wmf"/><Relationship Id="rId420" Type="http://schemas.openxmlformats.org/officeDocument/2006/relationships/oleObject" Target="embeddings/oleObject231.bin"/><Relationship Id="rId616" Type="http://schemas.openxmlformats.org/officeDocument/2006/relationships/image" Target="media/image280.wmf"/><Relationship Id="rId637" Type="http://schemas.openxmlformats.org/officeDocument/2006/relationships/image" Target="media/image291.wmf"/><Relationship Id="rId658" Type="http://schemas.openxmlformats.org/officeDocument/2006/relationships/image" Target="media/image301.wmf"/><Relationship Id="rId2" Type="http://schemas.openxmlformats.org/officeDocument/2006/relationships/styles" Target="styles.xml"/><Relationship Id="rId29" Type="http://schemas.openxmlformats.org/officeDocument/2006/relationships/oleObject" Target="embeddings/oleObject13.bin"/><Relationship Id="rId255" Type="http://schemas.openxmlformats.org/officeDocument/2006/relationships/image" Target="media/image119.wmf"/><Relationship Id="rId276" Type="http://schemas.openxmlformats.org/officeDocument/2006/relationships/oleObject" Target="embeddings/oleObject140.bin"/><Relationship Id="rId297" Type="http://schemas.openxmlformats.org/officeDocument/2006/relationships/image" Target="media/image138.wmf"/><Relationship Id="rId441" Type="http://schemas.openxmlformats.org/officeDocument/2006/relationships/image" Target="media/image192.wmf"/><Relationship Id="rId462" Type="http://schemas.openxmlformats.org/officeDocument/2006/relationships/oleObject" Target="embeddings/oleObject252.bin"/><Relationship Id="rId483" Type="http://schemas.openxmlformats.org/officeDocument/2006/relationships/image" Target="media/image212.wmf"/><Relationship Id="rId518" Type="http://schemas.openxmlformats.org/officeDocument/2006/relationships/image" Target="media/image230.wmf"/><Relationship Id="rId539" Type="http://schemas.openxmlformats.org/officeDocument/2006/relationships/oleObject" Target="embeddings/oleObject291.bin"/><Relationship Id="rId40" Type="http://schemas.openxmlformats.org/officeDocument/2006/relationships/image" Target="media/image16.wmf"/><Relationship Id="rId115" Type="http://schemas.openxmlformats.org/officeDocument/2006/relationships/oleObject" Target="embeddings/oleObject54.bin"/><Relationship Id="rId136" Type="http://schemas.openxmlformats.org/officeDocument/2006/relationships/image" Target="media/image63.wmf"/><Relationship Id="rId157" Type="http://schemas.openxmlformats.org/officeDocument/2006/relationships/oleObject" Target="embeddings/oleObject77.bin"/><Relationship Id="rId178" Type="http://schemas.openxmlformats.org/officeDocument/2006/relationships/oleObject" Target="embeddings/oleObject88.bin"/><Relationship Id="rId301" Type="http://schemas.openxmlformats.org/officeDocument/2006/relationships/image" Target="media/image140.wmf"/><Relationship Id="rId322" Type="http://schemas.openxmlformats.org/officeDocument/2006/relationships/image" Target="media/image150.wmf"/><Relationship Id="rId343" Type="http://schemas.openxmlformats.org/officeDocument/2006/relationships/oleObject" Target="embeddings/oleObject177.bin"/><Relationship Id="rId364" Type="http://schemas.openxmlformats.org/officeDocument/2006/relationships/oleObject" Target="embeddings/oleObject198.bin"/><Relationship Id="rId550" Type="http://schemas.openxmlformats.org/officeDocument/2006/relationships/oleObject" Target="embeddings/oleObject298.bin"/><Relationship Id="rId61" Type="http://schemas.openxmlformats.org/officeDocument/2006/relationships/oleObject" Target="embeddings/oleObject27.bin"/><Relationship Id="rId82" Type="http://schemas.openxmlformats.org/officeDocument/2006/relationships/image" Target="media/image37.wmf"/><Relationship Id="rId199" Type="http://schemas.openxmlformats.org/officeDocument/2006/relationships/oleObject" Target="embeddings/oleObject100.bin"/><Relationship Id="rId203" Type="http://schemas.openxmlformats.org/officeDocument/2006/relationships/oleObject" Target="embeddings/oleObject102.bin"/><Relationship Id="rId385" Type="http://schemas.openxmlformats.org/officeDocument/2006/relationships/image" Target="media/image165.wmf"/><Relationship Id="rId571" Type="http://schemas.openxmlformats.org/officeDocument/2006/relationships/image" Target="media/image255.wmf"/><Relationship Id="rId592" Type="http://schemas.openxmlformats.org/officeDocument/2006/relationships/oleObject" Target="embeddings/oleObject320.bin"/><Relationship Id="rId606" Type="http://schemas.openxmlformats.org/officeDocument/2006/relationships/image" Target="media/image272.wmf"/><Relationship Id="rId627" Type="http://schemas.openxmlformats.org/officeDocument/2006/relationships/image" Target="media/image286.wmf"/><Relationship Id="rId648" Type="http://schemas.openxmlformats.org/officeDocument/2006/relationships/image" Target="media/image296.wmf"/><Relationship Id="rId19" Type="http://schemas.openxmlformats.org/officeDocument/2006/relationships/oleObject" Target="embeddings/oleObject7.bin"/><Relationship Id="rId224" Type="http://schemas.openxmlformats.org/officeDocument/2006/relationships/image" Target="media/image104.wmf"/><Relationship Id="rId245" Type="http://schemas.openxmlformats.org/officeDocument/2006/relationships/oleObject" Target="embeddings/oleObject123.bin"/><Relationship Id="rId266" Type="http://schemas.openxmlformats.org/officeDocument/2006/relationships/image" Target="media/image124.wmf"/><Relationship Id="rId287" Type="http://schemas.openxmlformats.org/officeDocument/2006/relationships/image" Target="media/image133.wmf"/><Relationship Id="rId410" Type="http://schemas.openxmlformats.org/officeDocument/2006/relationships/image" Target="media/image177.wmf"/><Relationship Id="rId431" Type="http://schemas.openxmlformats.org/officeDocument/2006/relationships/image" Target="media/image187.wmf"/><Relationship Id="rId452" Type="http://schemas.openxmlformats.org/officeDocument/2006/relationships/oleObject" Target="embeddings/oleObject247.bin"/><Relationship Id="rId473" Type="http://schemas.openxmlformats.org/officeDocument/2006/relationships/oleObject" Target="embeddings/oleObject258.bin"/><Relationship Id="rId494" Type="http://schemas.openxmlformats.org/officeDocument/2006/relationships/oleObject" Target="embeddings/oleObject269.bin"/><Relationship Id="rId508" Type="http://schemas.openxmlformats.org/officeDocument/2006/relationships/oleObject" Target="embeddings/oleObject276.bin"/><Relationship Id="rId529" Type="http://schemas.openxmlformats.org/officeDocument/2006/relationships/oleObject" Target="embeddings/oleObject286.bin"/><Relationship Id="rId30" Type="http://schemas.openxmlformats.org/officeDocument/2006/relationships/image" Target="media/image11.wmf"/><Relationship Id="rId105" Type="http://schemas.openxmlformats.org/officeDocument/2006/relationships/image" Target="media/image49.wmf"/><Relationship Id="rId126" Type="http://schemas.openxmlformats.org/officeDocument/2006/relationships/oleObject" Target="embeddings/oleObject60.bin"/><Relationship Id="rId147" Type="http://schemas.openxmlformats.org/officeDocument/2006/relationships/oleObject" Target="embeddings/oleObject72.bin"/><Relationship Id="rId168" Type="http://schemas.openxmlformats.org/officeDocument/2006/relationships/oleObject" Target="embeddings/oleObject83.bin"/><Relationship Id="rId312" Type="http://schemas.openxmlformats.org/officeDocument/2006/relationships/image" Target="media/image145.wmf"/><Relationship Id="rId333" Type="http://schemas.openxmlformats.org/officeDocument/2006/relationships/oleObject" Target="embeddings/oleObject171.bin"/><Relationship Id="rId354" Type="http://schemas.openxmlformats.org/officeDocument/2006/relationships/oleObject" Target="embeddings/oleObject188.bin"/><Relationship Id="rId540" Type="http://schemas.openxmlformats.org/officeDocument/2006/relationships/image" Target="media/image241.wmf"/><Relationship Id="rId51" Type="http://schemas.openxmlformats.org/officeDocument/2006/relationships/oleObject" Target="embeddings/oleObject22.bin"/><Relationship Id="rId72" Type="http://schemas.openxmlformats.org/officeDocument/2006/relationships/image" Target="media/image32.wmf"/><Relationship Id="rId93" Type="http://schemas.openxmlformats.org/officeDocument/2006/relationships/oleObject" Target="embeddings/oleObject43.bin"/><Relationship Id="rId189" Type="http://schemas.openxmlformats.org/officeDocument/2006/relationships/oleObject" Target="embeddings/oleObject95.bin"/><Relationship Id="rId375" Type="http://schemas.openxmlformats.org/officeDocument/2006/relationships/image" Target="media/image160.wmf"/><Relationship Id="rId396" Type="http://schemas.openxmlformats.org/officeDocument/2006/relationships/image" Target="media/image170.wmf"/><Relationship Id="rId561" Type="http://schemas.openxmlformats.org/officeDocument/2006/relationships/image" Target="media/image250.wmf"/><Relationship Id="rId582" Type="http://schemas.openxmlformats.org/officeDocument/2006/relationships/oleObject" Target="embeddings/oleObject314.bin"/><Relationship Id="rId617" Type="http://schemas.openxmlformats.org/officeDocument/2006/relationships/oleObject" Target="embeddings/oleObject329.bin"/><Relationship Id="rId638" Type="http://schemas.openxmlformats.org/officeDocument/2006/relationships/oleObject" Target="embeddings/oleObject339.bin"/><Relationship Id="rId659" Type="http://schemas.openxmlformats.org/officeDocument/2006/relationships/oleObject" Target="embeddings/oleObject350.bin"/><Relationship Id="rId3" Type="http://schemas.openxmlformats.org/officeDocument/2006/relationships/settings" Target="settings.xml"/><Relationship Id="rId214" Type="http://schemas.openxmlformats.org/officeDocument/2006/relationships/image" Target="media/image99.wmf"/><Relationship Id="rId235" Type="http://schemas.openxmlformats.org/officeDocument/2006/relationships/oleObject" Target="embeddings/oleObject118.bin"/><Relationship Id="rId256" Type="http://schemas.openxmlformats.org/officeDocument/2006/relationships/oleObject" Target="embeddings/oleObject129.bin"/><Relationship Id="rId277" Type="http://schemas.openxmlformats.org/officeDocument/2006/relationships/image" Target="media/image129.wmf"/><Relationship Id="rId298" Type="http://schemas.openxmlformats.org/officeDocument/2006/relationships/oleObject" Target="embeddings/oleObject152.bin"/><Relationship Id="rId400" Type="http://schemas.openxmlformats.org/officeDocument/2006/relationships/image" Target="media/image172.wmf"/><Relationship Id="rId421" Type="http://schemas.openxmlformats.org/officeDocument/2006/relationships/image" Target="media/image182.wmf"/><Relationship Id="rId442" Type="http://schemas.openxmlformats.org/officeDocument/2006/relationships/oleObject" Target="embeddings/oleObject242.bin"/><Relationship Id="rId463" Type="http://schemas.openxmlformats.org/officeDocument/2006/relationships/image" Target="media/image203.wmf"/><Relationship Id="rId484" Type="http://schemas.openxmlformats.org/officeDocument/2006/relationships/oleObject" Target="embeddings/oleObject264.bin"/><Relationship Id="rId519" Type="http://schemas.openxmlformats.org/officeDocument/2006/relationships/oleObject" Target="embeddings/oleObject281.bin"/><Relationship Id="rId116" Type="http://schemas.openxmlformats.org/officeDocument/2006/relationships/image" Target="media/image54.wmf"/><Relationship Id="rId137" Type="http://schemas.openxmlformats.org/officeDocument/2006/relationships/oleObject" Target="embeddings/oleObject66.bin"/><Relationship Id="rId158" Type="http://schemas.openxmlformats.org/officeDocument/2006/relationships/image" Target="media/image73.wmf"/><Relationship Id="rId302" Type="http://schemas.openxmlformats.org/officeDocument/2006/relationships/oleObject" Target="embeddings/oleObject154.bin"/><Relationship Id="rId323" Type="http://schemas.openxmlformats.org/officeDocument/2006/relationships/oleObject" Target="embeddings/oleObject165.bin"/><Relationship Id="rId344" Type="http://schemas.openxmlformats.org/officeDocument/2006/relationships/oleObject" Target="embeddings/oleObject178.bin"/><Relationship Id="rId530" Type="http://schemas.openxmlformats.org/officeDocument/2006/relationships/image" Target="media/image236.wmf"/><Relationship Id="rId20" Type="http://schemas.openxmlformats.org/officeDocument/2006/relationships/oleObject" Target="embeddings/oleObject8.bin"/><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38.bin"/><Relationship Id="rId179" Type="http://schemas.openxmlformats.org/officeDocument/2006/relationships/image" Target="media/image83.wmf"/><Relationship Id="rId365" Type="http://schemas.openxmlformats.org/officeDocument/2006/relationships/oleObject" Target="embeddings/oleObject199.bin"/><Relationship Id="rId386" Type="http://schemas.openxmlformats.org/officeDocument/2006/relationships/oleObject" Target="embeddings/oleObject213.bin"/><Relationship Id="rId551" Type="http://schemas.openxmlformats.org/officeDocument/2006/relationships/image" Target="media/image245.wmf"/><Relationship Id="rId572" Type="http://schemas.openxmlformats.org/officeDocument/2006/relationships/oleObject" Target="embeddings/oleObject309.bin"/><Relationship Id="rId593" Type="http://schemas.openxmlformats.org/officeDocument/2006/relationships/image" Target="media/image265.wmf"/><Relationship Id="rId607" Type="http://schemas.openxmlformats.org/officeDocument/2006/relationships/image" Target="media/image273.wmf"/><Relationship Id="rId628" Type="http://schemas.openxmlformats.org/officeDocument/2006/relationships/oleObject" Target="embeddings/oleObject334.bin"/><Relationship Id="rId649" Type="http://schemas.openxmlformats.org/officeDocument/2006/relationships/oleObject" Target="embeddings/oleObject345.bin"/><Relationship Id="rId190" Type="http://schemas.openxmlformats.org/officeDocument/2006/relationships/image" Target="media/image87.wmf"/><Relationship Id="rId204" Type="http://schemas.openxmlformats.org/officeDocument/2006/relationships/image" Target="media/image94.wmf"/><Relationship Id="rId225" Type="http://schemas.openxmlformats.org/officeDocument/2006/relationships/oleObject" Target="embeddings/oleObject113.bin"/><Relationship Id="rId246" Type="http://schemas.openxmlformats.org/officeDocument/2006/relationships/image" Target="media/image115.wmf"/><Relationship Id="rId267" Type="http://schemas.openxmlformats.org/officeDocument/2006/relationships/oleObject" Target="embeddings/oleObject135.bin"/><Relationship Id="rId288" Type="http://schemas.openxmlformats.org/officeDocument/2006/relationships/oleObject" Target="embeddings/oleObject147.bin"/><Relationship Id="rId411" Type="http://schemas.openxmlformats.org/officeDocument/2006/relationships/oleObject" Target="embeddings/oleObject226.bin"/><Relationship Id="rId432" Type="http://schemas.openxmlformats.org/officeDocument/2006/relationships/oleObject" Target="embeddings/oleObject237.bin"/><Relationship Id="rId453" Type="http://schemas.openxmlformats.org/officeDocument/2006/relationships/image" Target="media/image198.wmf"/><Relationship Id="rId474" Type="http://schemas.openxmlformats.org/officeDocument/2006/relationships/image" Target="media/image208.wmf"/><Relationship Id="rId509" Type="http://schemas.openxmlformats.org/officeDocument/2006/relationships/image" Target="media/image225.wmf"/><Relationship Id="rId660" Type="http://schemas.openxmlformats.org/officeDocument/2006/relationships/header" Target="header1.xml"/><Relationship Id="rId106" Type="http://schemas.openxmlformats.org/officeDocument/2006/relationships/oleObject" Target="embeddings/oleObject49.bin"/><Relationship Id="rId127" Type="http://schemas.openxmlformats.org/officeDocument/2006/relationships/image" Target="media/image59.wmf"/><Relationship Id="rId313" Type="http://schemas.openxmlformats.org/officeDocument/2006/relationships/oleObject" Target="embeddings/oleObject160.bin"/><Relationship Id="rId495" Type="http://schemas.openxmlformats.org/officeDocument/2006/relationships/image" Target="media/image218.wmf"/><Relationship Id="rId10" Type="http://schemas.openxmlformats.org/officeDocument/2006/relationships/image" Target="media/image3.wmf"/><Relationship Id="rId31" Type="http://schemas.openxmlformats.org/officeDocument/2006/relationships/oleObject" Target="embeddings/oleObject14.bin"/><Relationship Id="rId52" Type="http://schemas.openxmlformats.org/officeDocument/2006/relationships/image" Target="media/image22.wmf"/><Relationship Id="rId73" Type="http://schemas.openxmlformats.org/officeDocument/2006/relationships/oleObject" Target="embeddings/oleObject33.bin"/><Relationship Id="rId94" Type="http://schemas.openxmlformats.org/officeDocument/2006/relationships/image" Target="media/image43.wmf"/><Relationship Id="rId148" Type="http://schemas.openxmlformats.org/officeDocument/2006/relationships/image" Target="media/image68.wmf"/><Relationship Id="rId169" Type="http://schemas.openxmlformats.org/officeDocument/2006/relationships/image" Target="media/image78.wmf"/><Relationship Id="rId334" Type="http://schemas.openxmlformats.org/officeDocument/2006/relationships/image" Target="media/image155.wmf"/><Relationship Id="rId355" Type="http://schemas.openxmlformats.org/officeDocument/2006/relationships/oleObject" Target="embeddings/oleObject189.bin"/><Relationship Id="rId376" Type="http://schemas.openxmlformats.org/officeDocument/2006/relationships/oleObject" Target="embeddings/oleObject208.bin"/><Relationship Id="rId397" Type="http://schemas.openxmlformats.org/officeDocument/2006/relationships/oleObject" Target="embeddings/oleObject219.bin"/><Relationship Id="rId520" Type="http://schemas.openxmlformats.org/officeDocument/2006/relationships/image" Target="media/image231.wmf"/><Relationship Id="rId541" Type="http://schemas.openxmlformats.org/officeDocument/2006/relationships/oleObject" Target="embeddings/oleObject292.bin"/><Relationship Id="rId562" Type="http://schemas.openxmlformats.org/officeDocument/2006/relationships/oleObject" Target="embeddings/oleObject304.bin"/><Relationship Id="rId583" Type="http://schemas.openxmlformats.org/officeDocument/2006/relationships/oleObject" Target="embeddings/oleObject315.bin"/><Relationship Id="rId618" Type="http://schemas.openxmlformats.org/officeDocument/2006/relationships/image" Target="media/image281.wmf"/><Relationship Id="rId639" Type="http://schemas.openxmlformats.org/officeDocument/2006/relationships/image" Target="media/image292.wmf"/><Relationship Id="rId4" Type="http://schemas.openxmlformats.org/officeDocument/2006/relationships/webSettings" Target="webSettings.xml"/><Relationship Id="rId180" Type="http://schemas.openxmlformats.org/officeDocument/2006/relationships/oleObject" Target="embeddings/oleObject89.bin"/><Relationship Id="rId215" Type="http://schemas.openxmlformats.org/officeDocument/2006/relationships/oleObject" Target="embeddings/oleObject108.bin"/><Relationship Id="rId236" Type="http://schemas.openxmlformats.org/officeDocument/2006/relationships/image" Target="media/image110.wmf"/><Relationship Id="rId257" Type="http://schemas.openxmlformats.org/officeDocument/2006/relationships/oleObject" Target="embeddings/oleObject130.bin"/><Relationship Id="rId278" Type="http://schemas.openxmlformats.org/officeDocument/2006/relationships/oleObject" Target="embeddings/oleObject141.bin"/><Relationship Id="rId401" Type="http://schemas.openxmlformats.org/officeDocument/2006/relationships/oleObject" Target="embeddings/oleObject221.bin"/><Relationship Id="rId422" Type="http://schemas.openxmlformats.org/officeDocument/2006/relationships/oleObject" Target="embeddings/oleObject232.bin"/><Relationship Id="rId443" Type="http://schemas.openxmlformats.org/officeDocument/2006/relationships/image" Target="media/image193.wmf"/><Relationship Id="rId464" Type="http://schemas.openxmlformats.org/officeDocument/2006/relationships/oleObject" Target="embeddings/oleObject253.bin"/><Relationship Id="rId650" Type="http://schemas.openxmlformats.org/officeDocument/2006/relationships/image" Target="media/image297.wmf"/><Relationship Id="rId303" Type="http://schemas.openxmlformats.org/officeDocument/2006/relationships/image" Target="media/image141.wmf"/><Relationship Id="rId485" Type="http://schemas.openxmlformats.org/officeDocument/2006/relationships/image" Target="media/image213.wmf"/><Relationship Id="rId42" Type="http://schemas.openxmlformats.org/officeDocument/2006/relationships/image" Target="media/image17.wmf"/><Relationship Id="rId84" Type="http://schemas.openxmlformats.org/officeDocument/2006/relationships/image" Target="media/image38.wmf"/><Relationship Id="rId138" Type="http://schemas.openxmlformats.org/officeDocument/2006/relationships/image" Target="media/image64.wmf"/><Relationship Id="rId345" Type="http://schemas.openxmlformats.org/officeDocument/2006/relationships/oleObject" Target="embeddings/oleObject179.bin"/><Relationship Id="rId387" Type="http://schemas.openxmlformats.org/officeDocument/2006/relationships/image" Target="media/image166.wmf"/><Relationship Id="rId510" Type="http://schemas.openxmlformats.org/officeDocument/2006/relationships/oleObject" Target="embeddings/oleObject277.bin"/><Relationship Id="rId552" Type="http://schemas.openxmlformats.org/officeDocument/2006/relationships/oleObject" Target="embeddings/oleObject299.bin"/><Relationship Id="rId594" Type="http://schemas.openxmlformats.org/officeDocument/2006/relationships/oleObject" Target="embeddings/oleObject321.bin"/><Relationship Id="rId608" Type="http://schemas.openxmlformats.org/officeDocument/2006/relationships/image" Target="media/image274.wmf"/><Relationship Id="rId191" Type="http://schemas.openxmlformats.org/officeDocument/2006/relationships/oleObject" Target="embeddings/oleObject96.bin"/><Relationship Id="rId205" Type="http://schemas.openxmlformats.org/officeDocument/2006/relationships/oleObject" Target="embeddings/oleObject103.bin"/><Relationship Id="rId247" Type="http://schemas.openxmlformats.org/officeDocument/2006/relationships/oleObject" Target="embeddings/oleObject124.bin"/><Relationship Id="rId412" Type="http://schemas.openxmlformats.org/officeDocument/2006/relationships/image" Target="media/image178.wmf"/><Relationship Id="rId107" Type="http://schemas.openxmlformats.org/officeDocument/2006/relationships/oleObject" Target="embeddings/oleObject50.bin"/><Relationship Id="rId289" Type="http://schemas.openxmlformats.org/officeDocument/2006/relationships/image" Target="media/image134.wmf"/><Relationship Id="rId454" Type="http://schemas.openxmlformats.org/officeDocument/2006/relationships/oleObject" Target="embeddings/oleObject248.bin"/><Relationship Id="rId496" Type="http://schemas.openxmlformats.org/officeDocument/2006/relationships/oleObject" Target="embeddings/oleObject270.bin"/><Relationship Id="rId661" Type="http://schemas.openxmlformats.org/officeDocument/2006/relationships/footer" Target="footer1.xml"/><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3.bin"/><Relationship Id="rId314" Type="http://schemas.openxmlformats.org/officeDocument/2006/relationships/image" Target="media/image146.wmf"/><Relationship Id="rId356" Type="http://schemas.openxmlformats.org/officeDocument/2006/relationships/oleObject" Target="embeddings/oleObject190.bin"/><Relationship Id="rId398" Type="http://schemas.openxmlformats.org/officeDocument/2006/relationships/image" Target="media/image171.wmf"/><Relationship Id="rId521" Type="http://schemas.openxmlformats.org/officeDocument/2006/relationships/oleObject" Target="embeddings/oleObject282.bin"/><Relationship Id="rId563" Type="http://schemas.openxmlformats.org/officeDocument/2006/relationships/image" Target="media/image251.wmf"/><Relationship Id="rId619" Type="http://schemas.openxmlformats.org/officeDocument/2006/relationships/image" Target="media/image282.wmf"/><Relationship Id="rId95" Type="http://schemas.openxmlformats.org/officeDocument/2006/relationships/oleObject" Target="embeddings/oleObject44.bin"/><Relationship Id="rId160" Type="http://schemas.openxmlformats.org/officeDocument/2006/relationships/oleObject" Target="embeddings/oleObject79.bin"/><Relationship Id="rId216" Type="http://schemas.openxmlformats.org/officeDocument/2006/relationships/image" Target="media/image100.wmf"/><Relationship Id="rId423" Type="http://schemas.openxmlformats.org/officeDocument/2006/relationships/image" Target="media/image183.wmf"/><Relationship Id="rId258" Type="http://schemas.openxmlformats.org/officeDocument/2006/relationships/image" Target="media/image120.wmf"/><Relationship Id="rId465" Type="http://schemas.openxmlformats.org/officeDocument/2006/relationships/image" Target="media/image204.wmf"/><Relationship Id="rId630" Type="http://schemas.openxmlformats.org/officeDocument/2006/relationships/oleObject" Target="embeddings/oleObject335.bin"/><Relationship Id="rId22" Type="http://schemas.openxmlformats.org/officeDocument/2006/relationships/image" Target="media/image7.wmf"/><Relationship Id="rId64" Type="http://schemas.openxmlformats.org/officeDocument/2006/relationships/image" Target="media/image28.wmf"/><Relationship Id="rId118" Type="http://schemas.openxmlformats.org/officeDocument/2006/relationships/image" Target="media/image55.wmf"/><Relationship Id="rId325" Type="http://schemas.openxmlformats.org/officeDocument/2006/relationships/oleObject" Target="embeddings/oleObject166.bin"/><Relationship Id="rId367" Type="http://schemas.openxmlformats.org/officeDocument/2006/relationships/oleObject" Target="embeddings/oleObject201.bin"/><Relationship Id="rId532" Type="http://schemas.openxmlformats.org/officeDocument/2006/relationships/image" Target="media/image237.wmf"/><Relationship Id="rId574" Type="http://schemas.openxmlformats.org/officeDocument/2006/relationships/oleObject" Target="embeddings/oleObject310.bin"/><Relationship Id="rId171" Type="http://schemas.openxmlformats.org/officeDocument/2006/relationships/image" Target="media/image79.wmf"/><Relationship Id="rId227" Type="http://schemas.openxmlformats.org/officeDocument/2006/relationships/oleObject" Target="embeddings/oleObject114.bin"/><Relationship Id="rId269" Type="http://schemas.openxmlformats.org/officeDocument/2006/relationships/oleObject" Target="embeddings/oleObject136.bin"/><Relationship Id="rId434" Type="http://schemas.openxmlformats.org/officeDocument/2006/relationships/oleObject" Target="embeddings/oleObject238.bin"/><Relationship Id="rId476" Type="http://schemas.openxmlformats.org/officeDocument/2006/relationships/oleObject" Target="embeddings/oleObject260.bin"/><Relationship Id="rId641" Type="http://schemas.openxmlformats.org/officeDocument/2006/relationships/oleObject" Target="embeddings/oleObject341.bin"/><Relationship Id="rId33" Type="http://schemas.openxmlformats.org/officeDocument/2006/relationships/oleObject" Target="embeddings/oleObject15.bin"/><Relationship Id="rId129" Type="http://schemas.openxmlformats.org/officeDocument/2006/relationships/image" Target="media/image60.wmf"/><Relationship Id="rId280" Type="http://schemas.openxmlformats.org/officeDocument/2006/relationships/image" Target="media/image130.wmf"/><Relationship Id="rId336" Type="http://schemas.openxmlformats.org/officeDocument/2006/relationships/image" Target="media/image156.wmf"/><Relationship Id="rId501" Type="http://schemas.openxmlformats.org/officeDocument/2006/relationships/image" Target="media/image221.wmf"/><Relationship Id="rId543" Type="http://schemas.openxmlformats.org/officeDocument/2006/relationships/oleObject" Target="embeddings/oleObject293.bin"/><Relationship Id="rId75" Type="http://schemas.openxmlformats.org/officeDocument/2006/relationships/oleObject" Target="embeddings/oleObject34.bin"/><Relationship Id="rId140" Type="http://schemas.openxmlformats.org/officeDocument/2006/relationships/oleObject" Target="embeddings/oleObject68.bin"/><Relationship Id="rId182" Type="http://schemas.openxmlformats.org/officeDocument/2006/relationships/oleObject" Target="embeddings/oleObject91.bin"/><Relationship Id="rId378" Type="http://schemas.openxmlformats.org/officeDocument/2006/relationships/oleObject" Target="embeddings/oleObject209.bin"/><Relationship Id="rId403" Type="http://schemas.openxmlformats.org/officeDocument/2006/relationships/oleObject" Target="embeddings/oleObject222.bin"/><Relationship Id="rId585" Type="http://schemas.openxmlformats.org/officeDocument/2006/relationships/image" Target="media/image261.wmf"/><Relationship Id="rId6" Type="http://schemas.openxmlformats.org/officeDocument/2006/relationships/endnotes" Target="endnotes.xml"/><Relationship Id="rId238" Type="http://schemas.openxmlformats.org/officeDocument/2006/relationships/image" Target="media/image111.wmf"/><Relationship Id="rId445" Type="http://schemas.openxmlformats.org/officeDocument/2006/relationships/image" Target="media/image194.wmf"/><Relationship Id="rId487" Type="http://schemas.openxmlformats.org/officeDocument/2006/relationships/image" Target="media/image214.wmf"/><Relationship Id="rId610" Type="http://schemas.openxmlformats.org/officeDocument/2006/relationships/image" Target="media/image276.wmf"/><Relationship Id="rId652" Type="http://schemas.openxmlformats.org/officeDocument/2006/relationships/image" Target="media/image298.wmf"/><Relationship Id="rId291" Type="http://schemas.openxmlformats.org/officeDocument/2006/relationships/image" Target="media/image135.wmf"/><Relationship Id="rId305" Type="http://schemas.openxmlformats.org/officeDocument/2006/relationships/oleObject" Target="embeddings/oleObject156.bin"/><Relationship Id="rId347" Type="http://schemas.openxmlformats.org/officeDocument/2006/relationships/oleObject" Target="embeddings/oleObject181.bin"/><Relationship Id="rId512" Type="http://schemas.openxmlformats.org/officeDocument/2006/relationships/oleObject" Target="embeddings/oleObject278.bin"/><Relationship Id="rId44" Type="http://schemas.openxmlformats.org/officeDocument/2006/relationships/image" Target="media/image18.wmf"/><Relationship Id="rId86" Type="http://schemas.openxmlformats.org/officeDocument/2006/relationships/image" Target="media/image39.wmf"/><Relationship Id="rId151" Type="http://schemas.openxmlformats.org/officeDocument/2006/relationships/oleObject" Target="embeddings/oleObject74.bin"/><Relationship Id="rId389" Type="http://schemas.openxmlformats.org/officeDocument/2006/relationships/image" Target="media/image167.wmf"/><Relationship Id="rId554" Type="http://schemas.openxmlformats.org/officeDocument/2006/relationships/oleObject" Target="embeddings/oleObject300.bin"/><Relationship Id="rId596" Type="http://schemas.openxmlformats.org/officeDocument/2006/relationships/oleObject" Target="embeddings/oleObject322.bin"/><Relationship Id="rId193" Type="http://schemas.openxmlformats.org/officeDocument/2006/relationships/oleObject" Target="embeddings/oleObject97.bin"/><Relationship Id="rId207" Type="http://schemas.openxmlformats.org/officeDocument/2006/relationships/oleObject" Target="embeddings/oleObject104.bin"/><Relationship Id="rId249" Type="http://schemas.openxmlformats.org/officeDocument/2006/relationships/oleObject" Target="embeddings/oleObject125.bin"/><Relationship Id="rId414" Type="http://schemas.openxmlformats.org/officeDocument/2006/relationships/image" Target="media/image179.wmf"/><Relationship Id="rId456" Type="http://schemas.openxmlformats.org/officeDocument/2006/relationships/oleObject" Target="embeddings/oleObject249.bin"/><Relationship Id="rId498" Type="http://schemas.openxmlformats.org/officeDocument/2006/relationships/oleObject" Target="embeddings/oleObject271.bin"/><Relationship Id="rId621" Type="http://schemas.openxmlformats.org/officeDocument/2006/relationships/image" Target="media/image283.wmf"/><Relationship Id="rId663" Type="http://schemas.openxmlformats.org/officeDocument/2006/relationships/theme" Target="theme/theme1.xml"/><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1.wmf"/><Relationship Id="rId316" Type="http://schemas.openxmlformats.org/officeDocument/2006/relationships/image" Target="media/image147.wmf"/><Relationship Id="rId523" Type="http://schemas.openxmlformats.org/officeDocument/2006/relationships/oleObject" Target="embeddings/oleObject283.bin"/><Relationship Id="rId55" Type="http://schemas.openxmlformats.org/officeDocument/2006/relationships/oleObject" Target="embeddings/oleObject24.bin"/><Relationship Id="rId97" Type="http://schemas.openxmlformats.org/officeDocument/2006/relationships/image" Target="media/image45.wmf"/><Relationship Id="rId120" Type="http://schemas.openxmlformats.org/officeDocument/2006/relationships/oleObject" Target="embeddings/oleObject57.bin"/><Relationship Id="rId358" Type="http://schemas.openxmlformats.org/officeDocument/2006/relationships/oleObject" Target="embeddings/oleObject192.bin"/><Relationship Id="rId565" Type="http://schemas.openxmlformats.org/officeDocument/2006/relationships/image" Target="media/image252.wmf"/><Relationship Id="rId162" Type="http://schemas.openxmlformats.org/officeDocument/2006/relationships/oleObject" Target="embeddings/oleObject80.bin"/><Relationship Id="rId218" Type="http://schemas.openxmlformats.org/officeDocument/2006/relationships/image" Target="media/image101.wmf"/><Relationship Id="rId425" Type="http://schemas.openxmlformats.org/officeDocument/2006/relationships/image" Target="media/image184.wmf"/><Relationship Id="rId467" Type="http://schemas.openxmlformats.org/officeDocument/2006/relationships/oleObject" Target="embeddings/oleObject255.bin"/><Relationship Id="rId632" Type="http://schemas.openxmlformats.org/officeDocument/2006/relationships/oleObject" Target="embeddings/oleObject336.bin"/><Relationship Id="rId271" Type="http://schemas.openxmlformats.org/officeDocument/2006/relationships/oleObject" Target="embeddings/oleObject137.bin"/><Relationship Id="rId24" Type="http://schemas.openxmlformats.org/officeDocument/2006/relationships/image" Target="media/image8.wmf"/><Relationship Id="rId66" Type="http://schemas.openxmlformats.org/officeDocument/2006/relationships/image" Target="media/image29.wmf"/><Relationship Id="rId131" Type="http://schemas.openxmlformats.org/officeDocument/2006/relationships/image" Target="media/image61.wmf"/><Relationship Id="rId327" Type="http://schemas.openxmlformats.org/officeDocument/2006/relationships/image" Target="media/image152.wmf"/><Relationship Id="rId369" Type="http://schemas.openxmlformats.org/officeDocument/2006/relationships/oleObject" Target="embeddings/oleObject203.bin"/><Relationship Id="rId534" Type="http://schemas.openxmlformats.org/officeDocument/2006/relationships/image" Target="media/image238.wmf"/><Relationship Id="rId576" Type="http://schemas.openxmlformats.org/officeDocument/2006/relationships/oleObject" Target="embeddings/oleObject311.bin"/><Relationship Id="rId173" Type="http://schemas.openxmlformats.org/officeDocument/2006/relationships/image" Target="media/image80.wmf"/><Relationship Id="rId229" Type="http://schemas.openxmlformats.org/officeDocument/2006/relationships/oleObject" Target="embeddings/oleObject115.bin"/><Relationship Id="rId380" Type="http://schemas.openxmlformats.org/officeDocument/2006/relationships/oleObject" Target="embeddings/oleObject210.bin"/><Relationship Id="rId436" Type="http://schemas.openxmlformats.org/officeDocument/2006/relationships/oleObject" Target="embeddings/oleObject239.bin"/><Relationship Id="rId601" Type="http://schemas.openxmlformats.org/officeDocument/2006/relationships/image" Target="media/image269.wmf"/><Relationship Id="rId643" Type="http://schemas.openxmlformats.org/officeDocument/2006/relationships/oleObject" Target="embeddings/oleObject342.bin"/><Relationship Id="rId240" Type="http://schemas.openxmlformats.org/officeDocument/2006/relationships/image" Target="media/image112.wmf"/><Relationship Id="rId478" Type="http://schemas.openxmlformats.org/officeDocument/2006/relationships/oleObject" Target="embeddings/oleObject261.bin"/><Relationship Id="rId35" Type="http://schemas.openxmlformats.org/officeDocument/2006/relationships/oleObject" Target="embeddings/oleObject16.bin"/><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oleObject" Target="embeddings/oleObject144.bin"/><Relationship Id="rId338" Type="http://schemas.openxmlformats.org/officeDocument/2006/relationships/image" Target="media/image157.wmf"/><Relationship Id="rId503" Type="http://schemas.openxmlformats.org/officeDocument/2006/relationships/image" Target="media/image222.wmf"/><Relationship Id="rId545" Type="http://schemas.openxmlformats.org/officeDocument/2006/relationships/oleObject" Target="embeddings/oleObject294.bin"/><Relationship Id="rId587" Type="http://schemas.openxmlformats.org/officeDocument/2006/relationships/image" Target="media/image262.wmf"/><Relationship Id="rId8" Type="http://schemas.openxmlformats.org/officeDocument/2006/relationships/image" Target="media/image2.wmf"/><Relationship Id="rId142" Type="http://schemas.openxmlformats.org/officeDocument/2006/relationships/image" Target="media/image65.wmf"/><Relationship Id="rId184" Type="http://schemas.openxmlformats.org/officeDocument/2006/relationships/image" Target="media/image84.wmf"/><Relationship Id="rId391" Type="http://schemas.openxmlformats.org/officeDocument/2006/relationships/image" Target="media/image168.wmf"/><Relationship Id="rId405" Type="http://schemas.openxmlformats.org/officeDocument/2006/relationships/oleObject" Target="embeddings/oleObject223.bin"/><Relationship Id="rId447" Type="http://schemas.openxmlformats.org/officeDocument/2006/relationships/image" Target="media/image195.wmf"/><Relationship Id="rId612" Type="http://schemas.openxmlformats.org/officeDocument/2006/relationships/oleObject" Target="embeddings/oleObject327.bin"/><Relationship Id="rId251" Type="http://schemas.openxmlformats.org/officeDocument/2006/relationships/image" Target="media/image117.wmf"/><Relationship Id="rId489" Type="http://schemas.openxmlformats.org/officeDocument/2006/relationships/image" Target="media/image215.wmf"/><Relationship Id="rId654" Type="http://schemas.openxmlformats.org/officeDocument/2006/relationships/image" Target="media/image299.wmf"/><Relationship Id="rId46" Type="http://schemas.openxmlformats.org/officeDocument/2006/relationships/image" Target="media/image19.wmf"/><Relationship Id="rId293" Type="http://schemas.openxmlformats.org/officeDocument/2006/relationships/image" Target="media/image136.wmf"/><Relationship Id="rId307" Type="http://schemas.openxmlformats.org/officeDocument/2006/relationships/oleObject" Target="embeddings/oleObject157.bin"/><Relationship Id="rId349" Type="http://schemas.openxmlformats.org/officeDocument/2006/relationships/oleObject" Target="embeddings/oleObject183.bin"/><Relationship Id="rId514" Type="http://schemas.openxmlformats.org/officeDocument/2006/relationships/image" Target="media/image228.wmf"/><Relationship Id="rId556" Type="http://schemas.openxmlformats.org/officeDocument/2006/relationships/oleObject" Target="embeddings/oleObject301.bin"/><Relationship Id="rId88" Type="http://schemas.openxmlformats.org/officeDocument/2006/relationships/image" Target="media/image40.wmf"/><Relationship Id="rId111" Type="http://schemas.openxmlformats.org/officeDocument/2006/relationships/oleObject" Target="embeddings/oleObject52.bin"/><Relationship Id="rId153" Type="http://schemas.openxmlformats.org/officeDocument/2006/relationships/oleObject" Target="embeddings/oleObject75.bin"/><Relationship Id="rId195" Type="http://schemas.openxmlformats.org/officeDocument/2006/relationships/oleObject" Target="embeddings/oleObject98.bin"/><Relationship Id="rId209" Type="http://schemas.openxmlformats.org/officeDocument/2006/relationships/oleObject" Target="embeddings/oleObject105.bin"/><Relationship Id="rId360" Type="http://schemas.openxmlformats.org/officeDocument/2006/relationships/oleObject" Target="embeddings/oleObject194.bin"/><Relationship Id="rId416" Type="http://schemas.openxmlformats.org/officeDocument/2006/relationships/image" Target="media/image180.wmf"/><Relationship Id="rId598" Type="http://schemas.openxmlformats.org/officeDocument/2006/relationships/oleObject" Target="embeddings/oleObject323.bin"/><Relationship Id="rId220" Type="http://schemas.openxmlformats.org/officeDocument/2006/relationships/image" Target="media/image102.wmf"/><Relationship Id="rId458" Type="http://schemas.openxmlformats.org/officeDocument/2006/relationships/oleObject" Target="embeddings/oleObject250.bin"/><Relationship Id="rId623" Type="http://schemas.openxmlformats.org/officeDocument/2006/relationships/image" Target="media/image284.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2.wmf"/><Relationship Id="rId318" Type="http://schemas.openxmlformats.org/officeDocument/2006/relationships/image" Target="media/image148.wmf"/><Relationship Id="rId525" Type="http://schemas.openxmlformats.org/officeDocument/2006/relationships/oleObject" Target="embeddings/oleObject284.bin"/><Relationship Id="rId567" Type="http://schemas.openxmlformats.org/officeDocument/2006/relationships/image" Target="media/image253.wmf"/><Relationship Id="rId99" Type="http://schemas.openxmlformats.org/officeDocument/2006/relationships/image" Target="media/image46.wmf"/><Relationship Id="rId122" Type="http://schemas.openxmlformats.org/officeDocument/2006/relationships/oleObject" Target="embeddings/oleObject58.bin"/><Relationship Id="rId164" Type="http://schemas.openxmlformats.org/officeDocument/2006/relationships/oleObject" Target="embeddings/oleObject81.bin"/><Relationship Id="rId371" Type="http://schemas.openxmlformats.org/officeDocument/2006/relationships/oleObject" Target="embeddings/oleObject205.bin"/><Relationship Id="rId427" Type="http://schemas.openxmlformats.org/officeDocument/2006/relationships/image" Target="media/image185.wmf"/><Relationship Id="rId469" Type="http://schemas.openxmlformats.org/officeDocument/2006/relationships/oleObject" Target="embeddings/oleObject256.bin"/><Relationship Id="rId634" Type="http://schemas.openxmlformats.org/officeDocument/2006/relationships/oleObject" Target="embeddings/oleObject337.bin"/><Relationship Id="rId26" Type="http://schemas.openxmlformats.org/officeDocument/2006/relationships/image" Target="media/image9.wmf"/><Relationship Id="rId231" Type="http://schemas.openxmlformats.org/officeDocument/2006/relationships/oleObject" Target="embeddings/oleObject116.bin"/><Relationship Id="rId273" Type="http://schemas.openxmlformats.org/officeDocument/2006/relationships/oleObject" Target="embeddings/oleObject138.bin"/><Relationship Id="rId329" Type="http://schemas.openxmlformats.org/officeDocument/2006/relationships/image" Target="media/image153.wmf"/><Relationship Id="rId480" Type="http://schemas.openxmlformats.org/officeDocument/2006/relationships/oleObject" Target="embeddings/oleObject262.bin"/><Relationship Id="rId536" Type="http://schemas.openxmlformats.org/officeDocument/2006/relationships/image" Target="media/image239.wmf"/><Relationship Id="rId68" Type="http://schemas.openxmlformats.org/officeDocument/2006/relationships/image" Target="media/image30.wmf"/><Relationship Id="rId133" Type="http://schemas.openxmlformats.org/officeDocument/2006/relationships/oleObject" Target="embeddings/oleObject64.bin"/><Relationship Id="rId175" Type="http://schemas.openxmlformats.org/officeDocument/2006/relationships/image" Target="media/image81.wmf"/><Relationship Id="rId340" Type="http://schemas.openxmlformats.org/officeDocument/2006/relationships/image" Target="media/image158.wmf"/><Relationship Id="rId578" Type="http://schemas.openxmlformats.org/officeDocument/2006/relationships/oleObject" Target="embeddings/oleObject312.bin"/><Relationship Id="rId200" Type="http://schemas.openxmlformats.org/officeDocument/2006/relationships/image" Target="media/image92.wmf"/><Relationship Id="rId382" Type="http://schemas.openxmlformats.org/officeDocument/2006/relationships/oleObject" Target="embeddings/oleObject211.bin"/><Relationship Id="rId438" Type="http://schemas.openxmlformats.org/officeDocument/2006/relationships/oleObject" Target="embeddings/oleObject240.bin"/><Relationship Id="rId603" Type="http://schemas.openxmlformats.org/officeDocument/2006/relationships/image" Target="media/image270.wmf"/><Relationship Id="rId645" Type="http://schemas.openxmlformats.org/officeDocument/2006/relationships/oleObject" Target="embeddings/oleObject343.bin"/><Relationship Id="rId242" Type="http://schemas.openxmlformats.org/officeDocument/2006/relationships/image" Target="media/image113.wmf"/><Relationship Id="rId284" Type="http://schemas.openxmlformats.org/officeDocument/2006/relationships/oleObject" Target="embeddings/oleObject145.bin"/><Relationship Id="rId491" Type="http://schemas.openxmlformats.org/officeDocument/2006/relationships/image" Target="media/image216.wmf"/><Relationship Id="rId505" Type="http://schemas.openxmlformats.org/officeDocument/2006/relationships/image" Target="media/image223.wmf"/><Relationship Id="rId37" Type="http://schemas.openxmlformats.org/officeDocument/2006/relationships/oleObject" Target="embeddings/oleObject17.bin"/><Relationship Id="rId79" Type="http://schemas.openxmlformats.org/officeDocument/2006/relationships/oleObject" Target="embeddings/oleObject36.bin"/><Relationship Id="rId102" Type="http://schemas.openxmlformats.org/officeDocument/2006/relationships/oleObject" Target="embeddings/oleObject47.bin"/><Relationship Id="rId144" Type="http://schemas.openxmlformats.org/officeDocument/2006/relationships/image" Target="media/image66.wmf"/><Relationship Id="rId547" Type="http://schemas.openxmlformats.org/officeDocument/2006/relationships/oleObject" Target="embeddings/oleObject296.bin"/><Relationship Id="rId589" Type="http://schemas.openxmlformats.org/officeDocument/2006/relationships/image" Target="media/image263.wmf"/><Relationship Id="rId90" Type="http://schemas.openxmlformats.org/officeDocument/2006/relationships/image" Target="media/image41.wmf"/><Relationship Id="rId186" Type="http://schemas.openxmlformats.org/officeDocument/2006/relationships/image" Target="media/image85.wmf"/><Relationship Id="rId351" Type="http://schemas.openxmlformats.org/officeDocument/2006/relationships/oleObject" Target="embeddings/oleObject185.bin"/><Relationship Id="rId393" Type="http://schemas.openxmlformats.org/officeDocument/2006/relationships/image" Target="media/image169.wmf"/><Relationship Id="rId407" Type="http://schemas.openxmlformats.org/officeDocument/2006/relationships/oleObject" Target="embeddings/oleObject224.bin"/><Relationship Id="rId449" Type="http://schemas.openxmlformats.org/officeDocument/2006/relationships/image" Target="media/image196.wmf"/><Relationship Id="rId614" Type="http://schemas.openxmlformats.org/officeDocument/2006/relationships/oleObject" Target="embeddings/oleObject328.bin"/><Relationship Id="rId656" Type="http://schemas.openxmlformats.org/officeDocument/2006/relationships/image" Target="media/image300.wmf"/><Relationship Id="rId211" Type="http://schemas.openxmlformats.org/officeDocument/2006/relationships/oleObject" Target="embeddings/oleObject106.bin"/><Relationship Id="rId253" Type="http://schemas.openxmlformats.org/officeDocument/2006/relationships/image" Target="media/image118.wmf"/><Relationship Id="rId295" Type="http://schemas.openxmlformats.org/officeDocument/2006/relationships/image" Target="media/image137.wmf"/><Relationship Id="rId309" Type="http://schemas.openxmlformats.org/officeDocument/2006/relationships/oleObject" Target="embeddings/oleObject158.bin"/><Relationship Id="rId460" Type="http://schemas.openxmlformats.org/officeDocument/2006/relationships/oleObject" Target="embeddings/oleObject251.bin"/><Relationship Id="rId516" Type="http://schemas.openxmlformats.org/officeDocument/2006/relationships/image" Target="media/image229.wmf"/><Relationship Id="rId48" Type="http://schemas.openxmlformats.org/officeDocument/2006/relationships/image" Target="media/image20.wmf"/><Relationship Id="rId113" Type="http://schemas.openxmlformats.org/officeDocument/2006/relationships/oleObject" Target="embeddings/oleObject53.bin"/><Relationship Id="rId320" Type="http://schemas.openxmlformats.org/officeDocument/2006/relationships/image" Target="media/image149.wmf"/><Relationship Id="rId558" Type="http://schemas.openxmlformats.org/officeDocument/2006/relationships/oleObject" Target="embeddings/oleObject302.bin"/><Relationship Id="rId155" Type="http://schemas.openxmlformats.org/officeDocument/2006/relationships/oleObject" Target="embeddings/oleObject76.bin"/><Relationship Id="rId197" Type="http://schemas.openxmlformats.org/officeDocument/2006/relationships/oleObject" Target="embeddings/oleObject99.bin"/><Relationship Id="rId362" Type="http://schemas.openxmlformats.org/officeDocument/2006/relationships/oleObject" Target="embeddings/oleObject196.bin"/><Relationship Id="rId418" Type="http://schemas.openxmlformats.org/officeDocument/2006/relationships/oleObject" Target="embeddings/oleObject230.bin"/><Relationship Id="rId625" Type="http://schemas.openxmlformats.org/officeDocument/2006/relationships/image" Target="media/image285.wmf"/><Relationship Id="rId222" Type="http://schemas.openxmlformats.org/officeDocument/2006/relationships/image" Target="media/image103.wmf"/><Relationship Id="rId264" Type="http://schemas.openxmlformats.org/officeDocument/2006/relationships/image" Target="media/image123.wmf"/><Relationship Id="rId471" Type="http://schemas.openxmlformats.org/officeDocument/2006/relationships/oleObject" Target="embeddings/oleObject257.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59.bin"/><Relationship Id="rId527" Type="http://schemas.openxmlformats.org/officeDocument/2006/relationships/oleObject" Target="embeddings/oleObject285.bin"/><Relationship Id="rId569" Type="http://schemas.openxmlformats.org/officeDocument/2006/relationships/image" Target="media/image254.wmf"/><Relationship Id="rId70" Type="http://schemas.openxmlformats.org/officeDocument/2006/relationships/image" Target="media/image31.wmf"/><Relationship Id="rId166" Type="http://schemas.openxmlformats.org/officeDocument/2006/relationships/oleObject" Target="embeddings/oleObject82.bin"/><Relationship Id="rId331" Type="http://schemas.openxmlformats.org/officeDocument/2006/relationships/oleObject" Target="embeddings/oleObject170.bin"/><Relationship Id="rId373" Type="http://schemas.openxmlformats.org/officeDocument/2006/relationships/oleObject" Target="embeddings/oleObject206.bin"/><Relationship Id="rId429" Type="http://schemas.openxmlformats.org/officeDocument/2006/relationships/image" Target="media/image186.wmf"/><Relationship Id="rId580" Type="http://schemas.openxmlformats.org/officeDocument/2006/relationships/oleObject" Target="embeddings/oleObject313.bin"/><Relationship Id="rId636" Type="http://schemas.openxmlformats.org/officeDocument/2006/relationships/oleObject" Target="embeddings/oleObject338.bin"/><Relationship Id="rId1" Type="http://schemas.openxmlformats.org/officeDocument/2006/relationships/numbering" Target="numbering.xml"/><Relationship Id="rId233" Type="http://schemas.openxmlformats.org/officeDocument/2006/relationships/oleObject" Target="embeddings/oleObject117.bin"/><Relationship Id="rId440" Type="http://schemas.openxmlformats.org/officeDocument/2006/relationships/oleObject" Target="embeddings/oleObject241.bin"/><Relationship Id="rId28" Type="http://schemas.openxmlformats.org/officeDocument/2006/relationships/image" Target="media/image10.wmf"/><Relationship Id="rId275" Type="http://schemas.openxmlformats.org/officeDocument/2006/relationships/oleObject" Target="embeddings/oleObject139.bin"/><Relationship Id="rId300" Type="http://schemas.openxmlformats.org/officeDocument/2006/relationships/oleObject" Target="embeddings/oleObject153.bin"/><Relationship Id="rId482" Type="http://schemas.openxmlformats.org/officeDocument/2006/relationships/oleObject" Target="embeddings/oleObject263.bin"/><Relationship Id="rId538" Type="http://schemas.openxmlformats.org/officeDocument/2006/relationships/image" Target="media/image240.wmf"/><Relationship Id="rId81" Type="http://schemas.openxmlformats.org/officeDocument/2006/relationships/oleObject" Target="embeddings/oleObject37.bin"/><Relationship Id="rId135" Type="http://schemas.openxmlformats.org/officeDocument/2006/relationships/oleObject" Target="embeddings/oleObject65.bin"/><Relationship Id="rId177" Type="http://schemas.openxmlformats.org/officeDocument/2006/relationships/image" Target="media/image82.wmf"/><Relationship Id="rId342" Type="http://schemas.openxmlformats.org/officeDocument/2006/relationships/oleObject" Target="embeddings/oleObject176.bin"/><Relationship Id="rId384" Type="http://schemas.openxmlformats.org/officeDocument/2006/relationships/oleObject" Target="embeddings/oleObject212.bin"/><Relationship Id="rId591" Type="http://schemas.openxmlformats.org/officeDocument/2006/relationships/image" Target="media/image264.wmf"/><Relationship Id="rId605" Type="http://schemas.openxmlformats.org/officeDocument/2006/relationships/image" Target="media/image27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40</Pages>
  <Words>11966</Words>
  <Characters>68208</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TR 25.996</vt:lpstr>
    </vt:vector>
  </TitlesOfParts>
  <Manager/>
  <Company/>
  <LinksUpToDate>false</LinksUpToDate>
  <CharactersWithSpaces>80014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25.996</dc:title>
  <dc:subject>Spatial channel model for Multiple Input Multiple Output (MIMO) simulations</dc:subject>
  <dc:creator>MCC Support</dc:creator>
  <cp:keywords>UMTS, radio, antenna</cp:keywords>
  <dc:description/>
  <cp:lastModifiedBy>R5-253880</cp:lastModifiedBy>
  <cp:revision>2</cp:revision>
  <cp:lastPrinted>2003-07-02T18:48:00Z</cp:lastPrinted>
  <dcterms:created xsi:type="dcterms:W3CDTF">2025-10-13T15:55:00Z</dcterms:created>
  <dcterms:modified xsi:type="dcterms:W3CDTF">2025-10-13T15:55:00Z</dcterms:modified>
  <cp:category>v7.0.0</cp:category>
</cp:coreProperties>
</file>