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vAlign w:val="top"/>
          </w:tcPr>
          <w:p w14:paraId="3FDEDF14">
            <w:pPr>
              <w:pStyle w:val="113"/>
              <w:framePr w:w="0" w:hRule="auto" w:wrap="auto" w:vAnchor="margin" w:hAnchor="text" w:yAlign="inline"/>
              <w:rPr>
                <w:highlight w:val="none"/>
              </w:rPr>
            </w:pPr>
            <w:bookmarkStart w:id="0" w:name="page1"/>
            <w:r>
              <w:rPr>
                <w:sz w:val="64"/>
                <w:highlight w:val="none"/>
              </w:rPr>
              <w:t xml:space="preserve">3GPP TS </w:t>
            </w:r>
            <w:r>
              <w:rPr>
                <w:rFonts w:hint="eastAsia"/>
                <w:sz w:val="64"/>
                <w:highlight w:val="none"/>
                <w:lang w:val="en-US" w:eastAsia="zh-CN"/>
              </w:rPr>
              <w:t>24</w:t>
            </w:r>
            <w:r>
              <w:rPr>
                <w:sz w:val="64"/>
                <w:highlight w:val="none"/>
              </w:rPr>
              <w:t>.</w:t>
            </w:r>
            <w:r>
              <w:rPr>
                <w:rFonts w:hint="eastAsia"/>
                <w:sz w:val="64"/>
                <w:highlight w:val="none"/>
                <w:lang w:val="en-US" w:eastAsia="zh-CN"/>
              </w:rPr>
              <w:t>392</w:t>
            </w:r>
            <w:r>
              <w:rPr>
                <w:sz w:val="64"/>
                <w:highlight w:val="none"/>
              </w:rPr>
              <w:t xml:space="preserve"> </w:t>
            </w:r>
            <w:r>
              <w:rPr>
                <w:highlight w:val="none"/>
              </w:rPr>
              <w:t>V</w:t>
            </w:r>
            <w:r>
              <w:rPr>
                <w:rFonts w:hint="eastAsia"/>
                <w:highlight w:val="none"/>
                <w:lang w:val="en-US" w:eastAsia="zh-CN"/>
              </w:rPr>
              <w:t>0</w:t>
            </w:r>
            <w:r>
              <w:rPr>
                <w:highlight w:val="none"/>
              </w:rPr>
              <w:t>.</w:t>
            </w:r>
            <w:r>
              <w:rPr>
                <w:rFonts w:hint="eastAsia"/>
                <w:highlight w:val="none"/>
                <w:lang w:val="en-US" w:eastAsia="zh-CN"/>
              </w:rPr>
              <w:t>3</w:t>
            </w:r>
            <w:r>
              <w:rPr>
                <w:highlight w:val="none"/>
              </w:rPr>
              <w:t>.</w:t>
            </w:r>
            <w:r>
              <w:rPr>
                <w:rFonts w:hint="eastAsia"/>
                <w:highlight w:val="none"/>
                <w:lang w:val="en-US" w:eastAsia="zh-CN"/>
              </w:rPr>
              <w:t>0</w:t>
            </w:r>
            <w:r>
              <w:rPr>
                <w:highlight w:val="none"/>
              </w:rPr>
              <w:t xml:space="preserve"> </w:t>
            </w:r>
            <w:r>
              <w:rPr>
                <w:sz w:val="32"/>
                <w:highlight w:val="none"/>
              </w:rPr>
              <w:t>(</w:t>
            </w:r>
            <w:r>
              <w:rPr>
                <w:rFonts w:hint="eastAsia"/>
                <w:sz w:val="32"/>
                <w:highlight w:val="none"/>
                <w:lang w:val="en-US" w:eastAsia="zh-CN"/>
              </w:rPr>
              <w:t>2025</w:t>
            </w:r>
            <w:r>
              <w:rPr>
                <w:sz w:val="32"/>
                <w:highlight w:val="none"/>
              </w:rPr>
              <w:t>-</w:t>
            </w:r>
            <w:r>
              <w:rPr>
                <w:rFonts w:hint="eastAsia"/>
                <w:sz w:val="32"/>
                <w:highlight w:val="none"/>
                <w:lang w:val="en-US" w:eastAsia="zh-CN"/>
              </w:rPr>
              <w:t>09</w:t>
            </w:r>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vAlign w:val="top"/>
          </w:tcPr>
          <w:p w14:paraId="3AE81DC8">
            <w:pPr>
              <w:pStyle w:val="114"/>
              <w:framePr w:w="0" w:hRule="auto" w:wrap="auto" w:vAnchor="margin" w:hAnchor="text" w:yAlign="inline"/>
              <w:rPr>
                <w:highlight w:val="none"/>
              </w:rPr>
            </w:pPr>
            <w:r>
              <w:rPr>
                <w:highlight w:val="none"/>
              </w:rPr>
              <w:t>Technical Specification</w:t>
            </w:r>
          </w:p>
          <w:p w14:paraId="1E5AAE7B">
            <w:pPr>
              <w:pStyle w:val="128"/>
              <w:rPr>
                <w:highlight w:val="none"/>
              </w:rPr>
            </w:pPr>
            <w:r>
              <w:rPr>
                <w:highlight w:val="none"/>
              </w:rPr>
              <w:br w:type="textWrapping"/>
            </w:r>
            <w:r>
              <w:rPr>
                <w:highlight w:val="none"/>
              </w:rP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vAlign w:val="top"/>
          </w:tcPr>
          <w:p w14:paraId="59D46590">
            <w:pPr>
              <w:pStyle w:val="115"/>
              <w:framePr w:wrap="auto" w:vAnchor="margin" w:hAnchor="text" w:yAlign="inline"/>
              <w:rPr>
                <w:highlight w:val="none"/>
              </w:rPr>
            </w:pPr>
            <w:r>
              <w:rPr>
                <w:highlight w:val="none"/>
              </w:rPr>
              <w:t>3rd Generation Partnership Project;</w:t>
            </w:r>
          </w:p>
          <w:p w14:paraId="2F13BEB2">
            <w:pPr>
              <w:pStyle w:val="115"/>
              <w:framePr w:wrap="auto" w:vAnchor="margin" w:hAnchor="text" w:yAlign="inline"/>
              <w:rPr>
                <w:highlight w:val="none"/>
              </w:rPr>
            </w:pPr>
            <w:r>
              <w:rPr>
                <w:highlight w:val="none"/>
              </w:rPr>
              <w:t>Technical Specification Group Core Network and Terminals;</w:t>
            </w:r>
          </w:p>
          <w:p w14:paraId="14D44B76">
            <w:pPr>
              <w:pStyle w:val="115"/>
              <w:framePr w:wrap="auto" w:vAnchor="margin" w:hAnchor="text" w:yAlign="inline"/>
              <w:rPr>
                <w:highlight w:val="none"/>
              </w:rPr>
            </w:pPr>
            <w:r>
              <w:rPr>
                <w:rFonts w:hint="eastAsia"/>
                <w:highlight w:val="none"/>
              </w:rPr>
              <w:t>Application enablement aspects for MMTel</w:t>
            </w:r>
            <w:r>
              <w:rPr>
                <w:highlight w:val="none"/>
              </w:rPr>
              <w:t>;</w:t>
            </w:r>
          </w:p>
          <w:p w14:paraId="3E02D438">
            <w:pPr>
              <w:pStyle w:val="115"/>
              <w:framePr w:wrap="auto" w:vAnchor="margin" w:hAnchor="text" w:yAlign="inline"/>
              <w:rPr>
                <w:highlight w:val="none"/>
              </w:rPr>
            </w:pPr>
            <w:r>
              <w:rPr>
                <w:rFonts w:hint="eastAsia" w:eastAsiaTheme="minorEastAsia"/>
                <w:highlight w:val="none"/>
                <w:lang w:val="en-US" w:eastAsia="zh-CN"/>
              </w:rPr>
              <w:t>Protocol specification</w:t>
            </w:r>
            <w:r>
              <w:rPr>
                <w:highlight w:val="none"/>
              </w:rPr>
              <w:t>;</w:t>
            </w:r>
          </w:p>
          <w:p w14:paraId="0BACC6EB">
            <w:pPr>
              <w:pStyle w:val="115"/>
              <w:framePr w:wrap="auto" w:vAnchor="margin" w:hAnchor="text" w:yAlign="inline"/>
              <w:rPr>
                <w:i/>
                <w:sz w:val="28"/>
                <w:highlight w:val="none"/>
              </w:rPr>
            </w:pPr>
            <w:r>
              <w:rPr>
                <w:highlight w:val="none"/>
              </w:rPr>
              <w:t>(</w:t>
            </w:r>
            <w:r>
              <w:rPr>
                <w:rStyle w:val="95"/>
                <w:highlight w:val="none"/>
              </w:rPr>
              <w:t>Release 19</w:t>
            </w:r>
            <w:r>
              <w:rPr>
                <w:highlight w:val="none"/>
              </w:rPr>
              <w:t>)</w:t>
            </w:r>
          </w:p>
        </w:tc>
      </w:tr>
      <w:tr w14:paraId="303DD8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8E5BAD8">
            <w:pPr>
              <w:pStyle w:val="116"/>
              <w:framePr w:w="0" w:wrap="auto" w:vAnchor="margin" w:hAnchor="text" w:yAlign="inline"/>
              <w:tabs>
                <w:tab w:val="right" w:pos="10206"/>
              </w:tabs>
              <w:jc w:val="left"/>
              <w:rPr>
                <w:color w:val="0000FF"/>
                <w:highlight w:val="none"/>
              </w:rPr>
            </w:pPr>
            <w:r>
              <w:rPr>
                <w:color w:val="0000FF"/>
                <w:highlight w:val="none"/>
              </w:rPr>
              <w:tab/>
            </w:r>
          </w:p>
        </w:tc>
      </w:tr>
      <w:tr w14:paraId="135703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743C82D">
            <w:pPr>
              <w:rPr>
                <w:i/>
                <w:highlight w:val="none"/>
              </w:rPr>
            </w:pPr>
            <w:r>
              <w:rPr>
                <w:i/>
                <w:highlight w:val="none"/>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0E63523F">
            <w:pPr>
              <w:jc w:val="right"/>
              <w:rPr>
                <w:highlight w:val="none"/>
              </w:rPr>
            </w:pPr>
            <w:r>
              <w:rPr>
                <w:highlight w:val="none"/>
              </w:rP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48DEBC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6990EEF">
            <w:pPr>
              <w:pStyle w:val="128"/>
              <w:rPr>
                <w:b/>
                <w:highlight w:val="none"/>
              </w:rPr>
            </w:pPr>
          </w:p>
        </w:tc>
      </w:tr>
      <w:tr w14:paraId="4C89EF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40251E6">
            <w:pPr>
              <w:rPr>
                <w:sz w:val="16"/>
                <w:highlight w:val="none"/>
              </w:rPr>
            </w:pPr>
            <w:bookmarkStart w:id="1"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1"/>
          </w:p>
          <w:p w14:paraId="080CA5D2">
            <w:pPr>
              <w:pStyle w:val="126"/>
              <w:rPr>
                <w:highlight w:val="none"/>
              </w:rPr>
            </w:pPr>
          </w:p>
          <w:p w14:paraId="684224C8">
            <w:pPr>
              <w:rPr>
                <w:sz w:val="16"/>
                <w:highlight w:val="none"/>
              </w:rPr>
            </w:pPr>
          </w:p>
        </w:tc>
      </w:tr>
      <w:bookmarkEnd w:id="0"/>
    </w:tbl>
    <w:p w14:paraId="5FC75C51">
      <w:pPr>
        <w:rPr>
          <w:highlight w:val="none"/>
        </w:r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rPr>
                <w:highlight w:val="none"/>
              </w:rPr>
            </w:pPr>
            <w:bookmarkStart w:id="2"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7"/>
              <w:spacing w:after="240"/>
              <w:ind w:left="2835" w:right="2835"/>
              <w:jc w:val="center"/>
              <w:rPr>
                <w:rFonts w:ascii="Arial" w:hAnsi="Arial"/>
                <w:b/>
                <w:i/>
                <w:highlight w:val="none"/>
              </w:rPr>
            </w:pPr>
            <w:bookmarkStart w:id="3" w:name="coords3gpp"/>
            <w:r>
              <w:rPr>
                <w:rFonts w:ascii="Arial" w:hAnsi="Arial"/>
                <w:b/>
                <w:i/>
                <w:highlight w:val="none"/>
              </w:rPr>
              <w:t>3GPP</w:t>
            </w:r>
          </w:p>
          <w:p w14:paraId="252767FD">
            <w:pPr>
              <w:pStyle w:val="107"/>
              <w:pBdr>
                <w:bottom w:val="single" w:color="auto" w:sz="6" w:space="1"/>
              </w:pBdr>
              <w:ind w:left="2835" w:right="2835"/>
              <w:jc w:val="center"/>
              <w:rPr>
                <w:highlight w:val="none"/>
              </w:rPr>
            </w:pPr>
            <w:r>
              <w:rPr>
                <w:highlight w:val="none"/>
              </w:rPr>
              <w:t>Postal address</w:t>
            </w:r>
          </w:p>
          <w:p w14:paraId="73CD2C20">
            <w:pPr>
              <w:pStyle w:val="107"/>
              <w:ind w:left="2835" w:right="2835"/>
              <w:jc w:val="center"/>
              <w:rPr>
                <w:rFonts w:ascii="Arial" w:hAnsi="Arial"/>
                <w:sz w:val="18"/>
                <w:highlight w:val="none"/>
              </w:rPr>
            </w:pPr>
          </w:p>
          <w:p w14:paraId="2122B1F3">
            <w:pPr>
              <w:pStyle w:val="107"/>
              <w:pBdr>
                <w:bottom w:val="single" w:color="auto" w:sz="6" w:space="1"/>
              </w:pBdr>
              <w:spacing w:before="240"/>
              <w:ind w:left="2835" w:right="2835"/>
              <w:jc w:val="center"/>
              <w:rPr>
                <w:highlight w:val="none"/>
              </w:rPr>
            </w:pPr>
            <w:r>
              <w:rPr>
                <w:highlight w:val="none"/>
              </w:rPr>
              <w:t>3GPP support office address</w:t>
            </w:r>
          </w:p>
          <w:p w14:paraId="4B118786">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7"/>
              <w:pBdr>
                <w:bottom w:val="single" w:color="auto" w:sz="6" w:space="1"/>
              </w:pBdr>
              <w:spacing w:before="240"/>
              <w:ind w:left="2835" w:right="2835"/>
              <w:jc w:val="center"/>
              <w:rPr>
                <w:highlight w:val="none"/>
              </w:rPr>
            </w:pPr>
            <w:r>
              <w:rPr>
                <w:highlight w:val="none"/>
              </w:rPr>
              <w:t>Internet</w:t>
            </w:r>
          </w:p>
          <w:p w14:paraId="2D660AE8">
            <w:pPr>
              <w:pStyle w:val="107"/>
              <w:ind w:left="2835" w:right="2835"/>
              <w:jc w:val="center"/>
              <w:rPr>
                <w:rFonts w:ascii="Arial" w:hAnsi="Arial"/>
                <w:sz w:val="18"/>
                <w:highlight w:val="none"/>
              </w:rPr>
            </w:pPr>
            <w:r>
              <w:rPr>
                <w:rFonts w:ascii="Arial" w:hAnsi="Arial"/>
                <w:sz w:val="18"/>
                <w:highlight w:val="none"/>
              </w:rPr>
              <w:t>http://www.3gpp.org</w:t>
            </w:r>
            <w:bookmarkEnd w:id="3"/>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highlight w:val="none"/>
              </w:rPr>
            </w:pPr>
            <w:bookmarkStart w:id="4" w:name="copyrightNotification"/>
            <w:r>
              <w:rPr>
                <w:rFonts w:ascii="Arial" w:hAnsi="Arial"/>
                <w:b/>
                <w:i/>
                <w:highlight w:val="none"/>
              </w:rPr>
              <w:t>Copyright Notification</w:t>
            </w:r>
          </w:p>
          <w:p w14:paraId="2C8A8C99">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7"/>
              <w:jc w:val="center"/>
              <w:rPr>
                <w:highlight w:val="none"/>
              </w:rPr>
            </w:pPr>
          </w:p>
          <w:p w14:paraId="786C0A36">
            <w:pPr>
              <w:pStyle w:val="107"/>
              <w:jc w:val="center"/>
              <w:rPr>
                <w:sz w:val="18"/>
                <w:highlight w:val="none"/>
              </w:rPr>
            </w:pPr>
            <w:r>
              <w:rPr>
                <w:sz w:val="18"/>
                <w:highlight w:val="none"/>
              </w:rPr>
              <w:t xml:space="preserve">© </w:t>
            </w:r>
            <w:bookmarkStart w:id="5" w:name="copyrightDate"/>
            <w:r>
              <w:rPr>
                <w:sz w:val="18"/>
                <w:highlight w:val="none"/>
              </w:rPr>
              <w:t>202</w:t>
            </w:r>
            <w:bookmarkEnd w:id="5"/>
            <w:r>
              <w:rPr>
                <w:rFonts w:hint="eastAsia" w:eastAsia="宋体"/>
                <w:sz w:val="18"/>
                <w:highlight w:val="none"/>
                <w:lang w:val="en-US" w:eastAsia="zh-CN"/>
              </w:rPr>
              <w:t>5</w:t>
            </w:r>
            <w:r>
              <w:rPr>
                <w:sz w:val="18"/>
                <w:highlight w:val="none"/>
              </w:rPr>
              <w:t>, 3GPP Organizational Partners (ARIB, ATIS, CCSA, ETSI, TSDSI, TTA, TTC).</w:t>
            </w:r>
            <w:bookmarkStart w:id="6" w:name="copyrightaddon"/>
            <w:bookmarkEnd w:id="6"/>
          </w:p>
          <w:p w14:paraId="63D0B133">
            <w:pPr>
              <w:pStyle w:val="107"/>
              <w:jc w:val="center"/>
              <w:rPr>
                <w:sz w:val="18"/>
                <w:highlight w:val="none"/>
              </w:rPr>
            </w:pPr>
            <w:r>
              <w:rPr>
                <w:sz w:val="18"/>
                <w:highlight w:val="none"/>
              </w:rPr>
              <w:t>All rights reserved.</w:t>
            </w:r>
          </w:p>
          <w:p w14:paraId="582AEDD5">
            <w:pPr>
              <w:pStyle w:val="107"/>
              <w:rPr>
                <w:sz w:val="18"/>
                <w:highlight w:val="none"/>
              </w:rPr>
            </w:pPr>
          </w:p>
          <w:p w14:paraId="01F2EB56">
            <w:pPr>
              <w:pStyle w:val="107"/>
              <w:rPr>
                <w:sz w:val="18"/>
                <w:highlight w:val="none"/>
              </w:rPr>
            </w:pPr>
            <w:r>
              <w:rPr>
                <w:sz w:val="18"/>
                <w:highlight w:val="none"/>
              </w:rPr>
              <w:t>UMTS™ is a Trade Mark of ETSI registered for the benefit of its members</w:t>
            </w:r>
          </w:p>
          <w:p w14:paraId="5F3AE562">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7"/>
              <w:rPr>
                <w:sz w:val="18"/>
                <w:highlight w:val="none"/>
              </w:rPr>
            </w:pPr>
            <w:r>
              <w:rPr>
                <w:sz w:val="18"/>
                <w:highlight w:val="none"/>
              </w:rPr>
              <w:t>GSM® and the GSM logo are registered and owned by the GSM Association</w:t>
            </w:r>
            <w:bookmarkEnd w:id="4"/>
          </w:p>
          <w:p w14:paraId="26DA3D2F">
            <w:pPr>
              <w:rPr>
                <w:highlight w:val="none"/>
              </w:rPr>
            </w:pPr>
          </w:p>
        </w:tc>
      </w:tr>
      <w:bookmarkEnd w:id="2"/>
    </w:tbl>
    <w:p w14:paraId="04D347A8">
      <w:pPr>
        <w:pStyle w:val="97"/>
        <w:rPr>
          <w:highlight w:val="none"/>
        </w:rPr>
      </w:pPr>
      <w:r>
        <w:rPr>
          <w:highlight w:val="none"/>
        </w:rPr>
        <w:br w:type="page"/>
      </w:r>
      <w:bookmarkStart w:id="7" w:name="tableOfContents"/>
      <w:bookmarkEnd w:id="7"/>
      <w:r>
        <w:rPr>
          <w:highlight w:val="none"/>
        </w:rPr>
        <w:t>Contents</w:t>
      </w:r>
    </w:p>
    <w:p w14:paraId="233139D9">
      <w:pPr>
        <w:pStyle w:val="22"/>
        <w:tabs>
          <w:tab w:val="right" w:leader="dot" w:pos="9641"/>
          <w:tab w:val="clear" w:pos="9639"/>
        </w:tabs>
      </w:pPr>
      <w:r>
        <w:rPr>
          <w:highlight w:val="none"/>
        </w:rPr>
        <w:fldChar w:fldCharType="begin"/>
      </w:r>
      <w:r>
        <w:rPr>
          <w:highlight w:val="none"/>
        </w:rPr>
        <w:instrText xml:space="preserve"> TOC \o "1-9" </w:instrText>
      </w:r>
      <w:r>
        <w:rPr>
          <w:highlight w:val="none"/>
        </w:rPr>
        <w:fldChar w:fldCharType="separate"/>
      </w:r>
      <w:r>
        <w:rPr>
          <w:highlight w:val="none"/>
        </w:rPr>
        <w:t>Foreword</w:t>
      </w:r>
      <w:r>
        <w:tab/>
      </w:r>
      <w:r>
        <w:fldChar w:fldCharType="begin"/>
      </w:r>
      <w:r>
        <w:instrText xml:space="preserve"> PAGEREF _Toc1098 \h </w:instrText>
      </w:r>
      <w:r>
        <w:fldChar w:fldCharType="separate"/>
      </w:r>
      <w:r>
        <w:t>4</w:t>
      </w:r>
      <w:r>
        <w:fldChar w:fldCharType="end"/>
      </w:r>
    </w:p>
    <w:p w14:paraId="6FFD0568">
      <w:pPr>
        <w:pStyle w:val="22"/>
      </w:pPr>
      <w:r>
        <w:t>1</w:t>
      </w:r>
      <w:r>
        <w:tab/>
      </w:r>
      <w:r>
        <w:t>Scope</w:t>
      </w:r>
      <w:r>
        <w:tab/>
      </w:r>
      <w:r>
        <w:fldChar w:fldCharType="begin"/>
      </w:r>
      <w:r>
        <w:instrText xml:space="preserve"> PAGEREF _Toc6442 \h </w:instrText>
      </w:r>
      <w:r>
        <w:fldChar w:fldCharType="separate"/>
      </w:r>
      <w:r>
        <w:t>6</w:t>
      </w:r>
      <w:r>
        <w:fldChar w:fldCharType="end"/>
      </w:r>
    </w:p>
    <w:p w14:paraId="6937660A">
      <w:pPr>
        <w:pStyle w:val="22"/>
      </w:pPr>
      <w:r>
        <w:t>2</w:t>
      </w:r>
      <w:r>
        <w:tab/>
      </w:r>
      <w:r>
        <w:t>References</w:t>
      </w:r>
      <w:r>
        <w:tab/>
      </w:r>
      <w:r>
        <w:fldChar w:fldCharType="begin"/>
      </w:r>
      <w:r>
        <w:instrText xml:space="preserve"> PAGEREF _Toc14979 \h </w:instrText>
      </w:r>
      <w:r>
        <w:fldChar w:fldCharType="separate"/>
      </w:r>
      <w:r>
        <w:t>6</w:t>
      </w:r>
      <w:r>
        <w:fldChar w:fldCharType="end"/>
      </w:r>
    </w:p>
    <w:p w14:paraId="32EAB0E9">
      <w:pPr>
        <w:pStyle w:val="22"/>
        <w:tabs>
          <w:tab w:val="right" w:pos="2000"/>
          <w:tab w:val="right" w:leader="dot" w:pos="9641"/>
          <w:tab w:val="clear" w:pos="9639"/>
        </w:tabs>
      </w:pPr>
      <w:r>
        <w:rPr>
          <w:highlight w:val="none"/>
        </w:rPr>
        <w:t>3</w:t>
      </w:r>
      <w:r>
        <w:rPr>
          <w:highlight w:val="none"/>
        </w:rPr>
        <w:tab/>
      </w:r>
      <w:r>
        <w:rPr>
          <w:highlight w:val="none"/>
        </w:rPr>
        <w:t>Definitions of terms, symbols and abbreviations</w:t>
      </w:r>
      <w:r>
        <w:tab/>
      </w:r>
      <w:r>
        <w:fldChar w:fldCharType="begin"/>
      </w:r>
      <w:r>
        <w:instrText xml:space="preserve"> PAGEREF _Toc31869 \h </w:instrText>
      </w:r>
      <w:r>
        <w:fldChar w:fldCharType="separate"/>
      </w:r>
      <w:r>
        <w:t>6</w:t>
      </w:r>
      <w:r>
        <w:fldChar w:fldCharType="end"/>
      </w:r>
    </w:p>
    <w:p w14:paraId="74D808BD">
      <w:pPr>
        <w:pStyle w:val="21"/>
      </w:pPr>
      <w:r>
        <w:t>3.1</w:t>
      </w:r>
      <w:r>
        <w:tab/>
      </w:r>
      <w:r>
        <w:t>Terms</w:t>
      </w:r>
      <w:r>
        <w:tab/>
      </w:r>
      <w:r>
        <w:fldChar w:fldCharType="begin"/>
      </w:r>
      <w:r>
        <w:instrText xml:space="preserve"> PAGEREF _Toc12974 \h </w:instrText>
      </w:r>
      <w:r>
        <w:fldChar w:fldCharType="separate"/>
      </w:r>
      <w:r>
        <w:t>6</w:t>
      </w:r>
      <w:r>
        <w:fldChar w:fldCharType="end"/>
      </w:r>
    </w:p>
    <w:p w14:paraId="2F084441">
      <w:pPr>
        <w:pStyle w:val="21"/>
      </w:pPr>
      <w:r>
        <w:t>3.2</w:t>
      </w:r>
      <w:r>
        <w:tab/>
      </w:r>
      <w:r>
        <w:t>Symbols</w:t>
      </w:r>
      <w:r>
        <w:tab/>
      </w:r>
      <w:r>
        <w:fldChar w:fldCharType="begin"/>
      </w:r>
      <w:r>
        <w:instrText xml:space="preserve"> PAGEREF _Toc4399 \h </w:instrText>
      </w:r>
      <w:r>
        <w:fldChar w:fldCharType="separate"/>
      </w:r>
      <w:r>
        <w:t>6</w:t>
      </w:r>
      <w:r>
        <w:fldChar w:fldCharType="end"/>
      </w:r>
    </w:p>
    <w:p w14:paraId="60417F1A">
      <w:pPr>
        <w:pStyle w:val="21"/>
      </w:pPr>
      <w:r>
        <w:t>3.3</w:t>
      </w:r>
      <w:r>
        <w:tab/>
      </w:r>
      <w:r>
        <w:t>Abbreviations</w:t>
      </w:r>
      <w:r>
        <w:tab/>
      </w:r>
      <w:r>
        <w:fldChar w:fldCharType="begin"/>
      </w:r>
      <w:r>
        <w:instrText xml:space="preserve"> PAGEREF _Toc21023 \h </w:instrText>
      </w:r>
      <w:r>
        <w:fldChar w:fldCharType="separate"/>
      </w:r>
      <w:r>
        <w:t>6</w:t>
      </w:r>
      <w:r>
        <w:fldChar w:fldCharType="end"/>
      </w:r>
    </w:p>
    <w:p w14:paraId="1B147251">
      <w:pPr>
        <w:pStyle w:val="22"/>
        <w:tabs>
          <w:tab w:val="right" w:pos="2000"/>
          <w:tab w:val="right" w:leader="dot" w:pos="9641"/>
          <w:tab w:val="clear" w:pos="9639"/>
        </w:tabs>
      </w:pPr>
      <w:r>
        <w:rPr>
          <w:rFonts w:hint="eastAsia"/>
          <w:highlight w:val="none"/>
        </w:rPr>
        <w:t>4</w:t>
      </w:r>
      <w:r>
        <w:rPr>
          <w:rFonts w:hint="eastAsia"/>
          <w:highlight w:val="none"/>
          <w:lang w:eastAsia="zh-CN"/>
        </w:rPr>
        <w:tab/>
      </w:r>
      <w:r>
        <w:rPr>
          <w:rFonts w:hint="eastAsia"/>
        </w:rPr>
        <w:t>General</w:t>
      </w:r>
      <w:r>
        <w:rPr>
          <w:rFonts w:hint="eastAsia"/>
          <w:lang w:eastAsia="zh-CN"/>
        </w:rPr>
        <w:t xml:space="preserve"> </w:t>
      </w:r>
      <w:r>
        <w:t>description</w:t>
      </w:r>
      <w:r>
        <w:tab/>
      </w:r>
      <w:r>
        <w:fldChar w:fldCharType="begin"/>
      </w:r>
      <w:r>
        <w:instrText xml:space="preserve"> PAGEREF _Toc6885 \h </w:instrText>
      </w:r>
      <w:r>
        <w:fldChar w:fldCharType="separate"/>
      </w:r>
      <w:r>
        <w:t>7</w:t>
      </w:r>
      <w:r>
        <w:fldChar w:fldCharType="end"/>
      </w:r>
    </w:p>
    <w:p w14:paraId="734C2D3A">
      <w:pPr>
        <w:pStyle w:val="22"/>
        <w:tabs>
          <w:tab w:val="right" w:pos="2000"/>
          <w:tab w:val="right" w:leader="dot" w:pos="9641"/>
          <w:tab w:val="clear" w:pos="9639"/>
        </w:tabs>
      </w:pPr>
      <w:r>
        <w:rPr>
          <w:rFonts w:hint="eastAsia"/>
          <w:highlight w:val="none"/>
          <w:lang w:eastAsia="zh-CN"/>
        </w:rPr>
        <w:t>5</w:t>
      </w:r>
      <w:r>
        <w:rPr>
          <w:highlight w:val="none"/>
        </w:rPr>
        <w:tab/>
      </w:r>
      <w:r>
        <w:rPr>
          <w:highlight w:val="none"/>
        </w:rPr>
        <w:t>Functional entities</w:t>
      </w:r>
      <w:r>
        <w:tab/>
      </w:r>
      <w:r>
        <w:fldChar w:fldCharType="begin"/>
      </w:r>
      <w:r>
        <w:instrText xml:space="preserve"> PAGEREF _Toc31491 \h </w:instrText>
      </w:r>
      <w:r>
        <w:fldChar w:fldCharType="separate"/>
      </w:r>
      <w:r>
        <w:t>7</w:t>
      </w:r>
      <w:r>
        <w:fldChar w:fldCharType="end"/>
      </w:r>
    </w:p>
    <w:p w14:paraId="5F2A282C">
      <w:pPr>
        <w:pStyle w:val="21"/>
      </w:pPr>
      <w:r>
        <w:rPr>
          <w:rFonts w:hint="eastAsia"/>
          <w:lang w:val="en-US" w:eastAsia="zh-CN"/>
        </w:rPr>
        <w:t>5.1</w:t>
      </w:r>
      <w:r>
        <w:tab/>
      </w:r>
      <w:r>
        <w:rPr>
          <w:rFonts w:hint="eastAsia"/>
          <w:lang w:eastAsia="zh-CN"/>
        </w:rPr>
        <w:t>General</w:t>
      </w:r>
      <w:r>
        <w:tab/>
      </w:r>
      <w:r>
        <w:fldChar w:fldCharType="begin"/>
      </w:r>
      <w:r>
        <w:instrText xml:space="preserve"> PAGEREF _Toc21450 \h </w:instrText>
      </w:r>
      <w:r>
        <w:fldChar w:fldCharType="separate"/>
      </w:r>
      <w:r>
        <w:t>7</w:t>
      </w:r>
      <w:r>
        <w:fldChar w:fldCharType="end"/>
      </w:r>
    </w:p>
    <w:p w14:paraId="3CE248D2">
      <w:pPr>
        <w:pStyle w:val="21"/>
        <w:tabs>
          <w:tab w:val="right" w:pos="2000"/>
          <w:tab w:val="right" w:leader="dot" w:pos="9641"/>
          <w:tab w:val="clear" w:pos="9639"/>
        </w:tabs>
      </w:pPr>
      <w:r>
        <w:rPr>
          <w:rFonts w:hint="eastAsia"/>
          <w:highlight w:val="none"/>
          <w:lang w:val="en-US" w:eastAsia="zh-CN"/>
        </w:rPr>
        <w:t>5.2</w:t>
      </w:r>
      <w:r>
        <w:rPr>
          <w:highlight w:val="none"/>
        </w:rPr>
        <w:tab/>
      </w:r>
      <w:r>
        <w:rPr>
          <w:rFonts w:hint="eastAsia"/>
          <w:highlight w:val="none"/>
          <w:lang w:val="en-US" w:eastAsia="zh-CN"/>
        </w:rPr>
        <w:t>MMTel enabler client</w:t>
      </w:r>
      <w:r>
        <w:tab/>
      </w:r>
      <w:r>
        <w:fldChar w:fldCharType="begin"/>
      </w:r>
      <w:r>
        <w:instrText xml:space="preserve"> PAGEREF _Toc9406 \h </w:instrText>
      </w:r>
      <w:r>
        <w:fldChar w:fldCharType="separate"/>
      </w:r>
      <w:r>
        <w:t>7</w:t>
      </w:r>
      <w:r>
        <w:fldChar w:fldCharType="end"/>
      </w:r>
    </w:p>
    <w:p w14:paraId="1E32A689">
      <w:pPr>
        <w:pStyle w:val="21"/>
        <w:tabs>
          <w:tab w:val="right" w:pos="2000"/>
          <w:tab w:val="right" w:leader="dot" w:pos="9641"/>
          <w:tab w:val="clear" w:pos="9639"/>
        </w:tabs>
      </w:pPr>
      <w:r>
        <w:rPr>
          <w:rFonts w:hint="eastAsia"/>
          <w:highlight w:val="none"/>
          <w:lang w:val="en-US" w:eastAsia="zh-CN"/>
        </w:rPr>
        <w:t>5.3</w:t>
      </w:r>
      <w:r>
        <w:rPr>
          <w:highlight w:val="none"/>
        </w:rPr>
        <w:tab/>
      </w:r>
      <w:r>
        <w:rPr>
          <w:rFonts w:hint="eastAsia"/>
          <w:highlight w:val="none"/>
          <w:lang w:val="en-US" w:eastAsia="zh-CN"/>
        </w:rPr>
        <w:t>MMTel enabler server</w:t>
      </w:r>
      <w:r>
        <w:tab/>
      </w:r>
      <w:r>
        <w:fldChar w:fldCharType="begin"/>
      </w:r>
      <w:r>
        <w:instrText xml:space="preserve"> PAGEREF _Toc3060 \h </w:instrText>
      </w:r>
      <w:r>
        <w:fldChar w:fldCharType="separate"/>
      </w:r>
      <w:r>
        <w:t>7</w:t>
      </w:r>
      <w:r>
        <w:fldChar w:fldCharType="end"/>
      </w:r>
    </w:p>
    <w:p w14:paraId="75F0973D">
      <w:pPr>
        <w:pStyle w:val="22"/>
        <w:tabs>
          <w:tab w:val="right" w:pos="2000"/>
          <w:tab w:val="right" w:leader="dot" w:pos="9641"/>
          <w:tab w:val="clear" w:pos="9639"/>
        </w:tabs>
      </w:pPr>
      <w:r>
        <w:rPr>
          <w:rFonts w:hint="eastAsia" w:eastAsia="宋体"/>
          <w:highlight w:val="none"/>
          <w:lang w:val="en-US" w:eastAsia="zh-CN"/>
        </w:rPr>
        <w:t>6</w:t>
      </w:r>
      <w:r>
        <w:rPr>
          <w:rFonts w:hint="eastAsia"/>
          <w:highlight w:val="none"/>
          <w:lang w:eastAsia="zh-CN"/>
        </w:rPr>
        <w:tab/>
      </w:r>
      <w:r>
        <w:rPr>
          <w:rFonts w:hint="eastAsia"/>
          <w:highlight w:val="none"/>
          <w:lang w:val="en-US" w:eastAsia="zh-CN"/>
        </w:rPr>
        <w:t>DC application profile management procedures</w:t>
      </w:r>
      <w:r>
        <w:tab/>
      </w:r>
      <w:r>
        <w:fldChar w:fldCharType="begin"/>
      </w:r>
      <w:r>
        <w:instrText xml:space="preserve"> PAGEREF _Toc17487 \h </w:instrText>
      </w:r>
      <w:r>
        <w:fldChar w:fldCharType="separate"/>
      </w:r>
      <w:r>
        <w:t>7</w:t>
      </w:r>
      <w:r>
        <w:fldChar w:fldCharType="end"/>
      </w:r>
    </w:p>
    <w:p w14:paraId="7428BAB6">
      <w:pPr>
        <w:pStyle w:val="21"/>
      </w:pPr>
      <w:r>
        <w:rPr>
          <w:rFonts w:hint="eastAsia"/>
          <w:lang w:val="en-US" w:eastAsia="zh-CN"/>
        </w:rPr>
        <w:t>6.1</w:t>
      </w:r>
      <w:r>
        <w:tab/>
      </w:r>
      <w:r>
        <w:rPr>
          <w:rFonts w:hint="eastAsia"/>
          <w:lang w:val="en-US" w:eastAsia="zh-CN"/>
        </w:rPr>
        <w:t>General</w:t>
      </w:r>
      <w:r>
        <w:tab/>
      </w:r>
      <w:r>
        <w:fldChar w:fldCharType="begin"/>
      </w:r>
      <w:r>
        <w:instrText xml:space="preserve"> PAGEREF _Toc7354 \h </w:instrText>
      </w:r>
      <w:r>
        <w:fldChar w:fldCharType="separate"/>
      </w:r>
      <w:r>
        <w:t>7</w:t>
      </w:r>
      <w:r>
        <w:fldChar w:fldCharType="end"/>
      </w:r>
    </w:p>
    <w:p w14:paraId="7882EF11">
      <w:pPr>
        <w:pStyle w:val="21"/>
        <w:tabs>
          <w:tab w:val="right" w:pos="2000"/>
          <w:tab w:val="right" w:leader="dot" w:pos="9641"/>
          <w:tab w:val="clear" w:pos="9639"/>
        </w:tabs>
      </w:pPr>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r>
        <w:tab/>
      </w:r>
      <w:r>
        <w:fldChar w:fldCharType="begin"/>
      </w:r>
      <w:r>
        <w:instrText xml:space="preserve"> PAGEREF _Toc27830 \h </w:instrText>
      </w:r>
      <w:r>
        <w:fldChar w:fldCharType="separate"/>
      </w:r>
      <w:r>
        <w:t>7</w:t>
      </w:r>
      <w:r>
        <w:fldChar w:fldCharType="end"/>
      </w:r>
    </w:p>
    <w:p w14:paraId="13C3A4C9">
      <w:pPr>
        <w:pStyle w:val="20"/>
        <w:tabs>
          <w:tab w:val="right" w:pos="2000"/>
          <w:tab w:val="right" w:leader="dot" w:pos="9641"/>
          <w:tab w:val="clear" w:pos="9639"/>
        </w:tabs>
      </w:pPr>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r>
        <w:tab/>
      </w:r>
      <w:r>
        <w:fldChar w:fldCharType="begin"/>
      </w:r>
      <w:r>
        <w:instrText xml:space="preserve"> PAGEREF _Toc6138 \h </w:instrText>
      </w:r>
      <w:r>
        <w:fldChar w:fldCharType="separate"/>
      </w:r>
      <w:r>
        <w:t>8</w:t>
      </w:r>
      <w:r>
        <w:fldChar w:fldCharType="end"/>
      </w:r>
    </w:p>
    <w:p w14:paraId="39F5AC70">
      <w:pPr>
        <w:pStyle w:val="19"/>
        <w:tabs>
          <w:tab w:val="right" w:pos="2400"/>
          <w:tab w:val="right" w:leader="dot" w:pos="9641"/>
          <w:tab w:val="clear" w:pos="9639"/>
        </w:tabs>
      </w:pPr>
      <w:r>
        <w:rPr>
          <w:rFonts w:hint="eastAsia"/>
          <w:highlight w:val="none"/>
          <w:lang w:val="en-US" w:eastAsia="zh-CN"/>
        </w:rPr>
        <w:t>6.2.1.1</w:t>
      </w:r>
      <w:r>
        <w:rPr>
          <w:highlight w:val="none"/>
        </w:rPr>
        <w:tab/>
      </w:r>
      <w:r>
        <w:rPr>
          <w:rFonts w:hint="eastAsia"/>
          <w:highlight w:val="none"/>
          <w:lang w:val="en-US" w:eastAsia="zh-CN"/>
        </w:rPr>
        <w:t>Procedure at the MMTel enabler client</w:t>
      </w:r>
      <w:r>
        <w:tab/>
      </w:r>
      <w:r>
        <w:fldChar w:fldCharType="begin"/>
      </w:r>
      <w:r>
        <w:instrText xml:space="preserve"> PAGEREF _Toc4020 \h </w:instrText>
      </w:r>
      <w:r>
        <w:fldChar w:fldCharType="separate"/>
      </w:r>
      <w:r>
        <w:t>8</w:t>
      </w:r>
      <w:r>
        <w:fldChar w:fldCharType="end"/>
      </w:r>
    </w:p>
    <w:p w14:paraId="2A321295">
      <w:pPr>
        <w:pStyle w:val="19"/>
        <w:tabs>
          <w:tab w:val="right" w:pos="2400"/>
          <w:tab w:val="right" w:leader="dot" w:pos="9641"/>
          <w:tab w:val="clear" w:pos="9639"/>
        </w:tabs>
      </w:pPr>
      <w:r>
        <w:rPr>
          <w:rFonts w:hint="eastAsia"/>
          <w:highlight w:val="none"/>
          <w:lang w:val="en-US" w:eastAsia="zh-CN"/>
        </w:rPr>
        <w:t>6.2.1.2</w:t>
      </w:r>
      <w:r>
        <w:rPr>
          <w:highlight w:val="none"/>
        </w:rPr>
        <w:tab/>
      </w:r>
      <w:r>
        <w:rPr>
          <w:rFonts w:hint="eastAsia"/>
          <w:highlight w:val="none"/>
          <w:lang w:val="en-US" w:eastAsia="zh-CN"/>
        </w:rPr>
        <w:t>Procedure at the MMTel enabler server</w:t>
      </w:r>
      <w:r>
        <w:tab/>
      </w:r>
      <w:r>
        <w:fldChar w:fldCharType="begin"/>
      </w:r>
      <w:r>
        <w:instrText xml:space="preserve"> PAGEREF _Toc6759 \h </w:instrText>
      </w:r>
      <w:r>
        <w:fldChar w:fldCharType="separate"/>
      </w:r>
      <w:r>
        <w:t>8</w:t>
      </w:r>
      <w:r>
        <w:fldChar w:fldCharType="end"/>
      </w:r>
    </w:p>
    <w:p w14:paraId="023DFA7F">
      <w:pPr>
        <w:pStyle w:val="20"/>
        <w:tabs>
          <w:tab w:val="right" w:pos="2000"/>
          <w:tab w:val="right" w:leader="dot" w:pos="9641"/>
          <w:tab w:val="clear" w:pos="9639"/>
        </w:tabs>
      </w:pPr>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r>
        <w:tab/>
      </w:r>
      <w:r>
        <w:fldChar w:fldCharType="begin"/>
      </w:r>
      <w:r>
        <w:instrText xml:space="preserve"> PAGEREF _Toc18779 \h </w:instrText>
      </w:r>
      <w:r>
        <w:fldChar w:fldCharType="separate"/>
      </w:r>
      <w:r>
        <w:t>10</w:t>
      </w:r>
      <w:r>
        <w:fldChar w:fldCharType="end"/>
      </w:r>
    </w:p>
    <w:p w14:paraId="6C2EEA4C">
      <w:pPr>
        <w:pStyle w:val="19"/>
        <w:tabs>
          <w:tab w:val="right" w:pos="2400"/>
          <w:tab w:val="right" w:leader="dot" w:pos="9641"/>
          <w:tab w:val="clear" w:pos="9639"/>
        </w:tabs>
      </w:pPr>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_Toc8523 \h </w:instrText>
      </w:r>
      <w:r>
        <w:fldChar w:fldCharType="separate"/>
      </w:r>
      <w:r>
        <w:t>10</w:t>
      </w:r>
      <w:r>
        <w:fldChar w:fldCharType="end"/>
      </w:r>
    </w:p>
    <w:p w14:paraId="73EF63A3">
      <w:pPr>
        <w:pStyle w:val="18"/>
      </w:pPr>
      <w:r>
        <w:rPr>
          <w:rFonts w:hint="eastAsia"/>
          <w:lang w:val="en-US" w:eastAsia="zh-CN"/>
        </w:rPr>
        <w:t>6.2.2.1.1</w:t>
      </w:r>
      <w:r>
        <w:rPr>
          <w:rFonts w:hint="eastAsia"/>
          <w:lang w:val="en-US" w:eastAsia="zh-CN"/>
        </w:rPr>
        <w:tab/>
      </w:r>
      <w:r>
        <w:rPr>
          <w:rFonts w:hint="eastAsia"/>
          <w:lang w:val="en-US" w:eastAsia="zh-CN"/>
        </w:rPr>
        <w:t>General</w:t>
      </w:r>
      <w:r>
        <w:tab/>
      </w:r>
      <w:r>
        <w:fldChar w:fldCharType="begin"/>
      </w:r>
      <w:r>
        <w:instrText xml:space="preserve"> PAGEREF _Toc13637 \h </w:instrText>
      </w:r>
      <w:r>
        <w:fldChar w:fldCharType="separate"/>
      </w:r>
      <w:r>
        <w:t>10</w:t>
      </w:r>
      <w:r>
        <w:fldChar w:fldCharType="end"/>
      </w:r>
    </w:p>
    <w:p w14:paraId="1D4C331C">
      <w:pPr>
        <w:pStyle w:val="18"/>
        <w:tabs>
          <w:tab w:val="right" w:pos="2400"/>
          <w:tab w:val="right" w:leader="dot" w:pos="9641"/>
          <w:tab w:val="clear" w:pos="9639"/>
        </w:tabs>
      </w:pPr>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_Toc1897 \h </w:instrText>
      </w:r>
      <w:r>
        <w:fldChar w:fldCharType="separate"/>
      </w:r>
      <w:r>
        <w:t>10</w:t>
      </w:r>
      <w:r>
        <w:fldChar w:fldCharType="end"/>
      </w:r>
    </w:p>
    <w:p w14:paraId="72C120D5">
      <w:pPr>
        <w:pStyle w:val="18"/>
        <w:tabs>
          <w:tab w:val="right" w:pos="2400"/>
          <w:tab w:val="right" w:leader="dot" w:pos="9641"/>
          <w:tab w:val="clear" w:pos="9639"/>
        </w:tabs>
      </w:pPr>
      <w:r>
        <w:rPr>
          <w:rFonts w:hint="eastAsia"/>
          <w:lang w:val="en-US" w:eastAsia="zh-CN"/>
        </w:rPr>
        <w:t>6.2.2.1.3</w:t>
      </w:r>
      <w:r>
        <w:tab/>
      </w:r>
      <w:r>
        <w:rPr>
          <w:rFonts w:hint="eastAsia"/>
          <w:lang w:val="en-US" w:eastAsia="zh-CN"/>
        </w:rPr>
        <w:t>Procedure at the MMTel enabler server</w:t>
      </w:r>
      <w:r>
        <w:tab/>
      </w:r>
      <w:r>
        <w:fldChar w:fldCharType="begin"/>
      </w:r>
      <w:r>
        <w:instrText xml:space="preserve"> PAGEREF _Toc626 \h </w:instrText>
      </w:r>
      <w:r>
        <w:fldChar w:fldCharType="separate"/>
      </w:r>
      <w:r>
        <w:t>10</w:t>
      </w:r>
      <w:r>
        <w:fldChar w:fldCharType="end"/>
      </w:r>
    </w:p>
    <w:p w14:paraId="0D7B38D6">
      <w:pPr>
        <w:pStyle w:val="19"/>
        <w:tabs>
          <w:tab w:val="right" w:pos="2400"/>
          <w:tab w:val="right" w:leader="dot" w:pos="9641"/>
          <w:tab w:val="clear" w:pos="9639"/>
        </w:tabs>
      </w:pPr>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r>
        <w:tab/>
      </w:r>
      <w:r>
        <w:fldChar w:fldCharType="begin"/>
      </w:r>
      <w:r>
        <w:instrText xml:space="preserve"> PAGEREF _Toc10725 \h </w:instrText>
      </w:r>
      <w:r>
        <w:fldChar w:fldCharType="separate"/>
      </w:r>
      <w:r>
        <w:t>11</w:t>
      </w:r>
      <w:r>
        <w:fldChar w:fldCharType="end"/>
      </w:r>
    </w:p>
    <w:p w14:paraId="26DBBBFD">
      <w:pPr>
        <w:pStyle w:val="18"/>
      </w:pPr>
      <w:r>
        <w:rPr>
          <w:rFonts w:hint="eastAsia"/>
          <w:lang w:val="en-US" w:eastAsia="zh-CN"/>
        </w:rPr>
        <w:t>6.2.2.2.1</w:t>
      </w:r>
      <w:r>
        <w:rPr>
          <w:rFonts w:hint="eastAsia"/>
          <w:lang w:val="en-US" w:eastAsia="zh-CN"/>
        </w:rPr>
        <w:tab/>
      </w:r>
      <w:r>
        <w:rPr>
          <w:rFonts w:hint="eastAsia"/>
          <w:lang w:val="en-US" w:eastAsia="zh-CN"/>
        </w:rPr>
        <w:t>General</w:t>
      </w:r>
      <w:r>
        <w:tab/>
      </w:r>
      <w:r>
        <w:fldChar w:fldCharType="begin"/>
      </w:r>
      <w:r>
        <w:instrText xml:space="preserve"> PAGEREF _Toc25368 \h </w:instrText>
      </w:r>
      <w:r>
        <w:fldChar w:fldCharType="separate"/>
      </w:r>
      <w:r>
        <w:t>11</w:t>
      </w:r>
      <w:r>
        <w:fldChar w:fldCharType="end"/>
      </w:r>
    </w:p>
    <w:p w14:paraId="675BE30C">
      <w:pPr>
        <w:pStyle w:val="18"/>
        <w:tabs>
          <w:tab w:val="right" w:pos="2400"/>
          <w:tab w:val="right" w:leader="dot" w:pos="9641"/>
          <w:tab w:val="clear" w:pos="9639"/>
        </w:tabs>
      </w:pPr>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_Toc32078 \h </w:instrText>
      </w:r>
      <w:r>
        <w:fldChar w:fldCharType="separate"/>
      </w:r>
      <w:r>
        <w:t>11</w:t>
      </w:r>
      <w:r>
        <w:fldChar w:fldCharType="end"/>
      </w:r>
    </w:p>
    <w:p w14:paraId="5549616A">
      <w:pPr>
        <w:pStyle w:val="18"/>
        <w:tabs>
          <w:tab w:val="right" w:pos="2400"/>
          <w:tab w:val="right" w:leader="dot" w:pos="9641"/>
          <w:tab w:val="clear" w:pos="9639"/>
        </w:tabs>
      </w:pPr>
      <w:r>
        <w:rPr>
          <w:rFonts w:hint="eastAsia"/>
          <w:lang w:val="en-US" w:eastAsia="zh-CN"/>
        </w:rPr>
        <w:t>6.2.2.2.3</w:t>
      </w:r>
      <w:r>
        <w:tab/>
      </w:r>
      <w:r>
        <w:rPr>
          <w:rFonts w:hint="eastAsia"/>
          <w:lang w:val="en-US" w:eastAsia="zh-CN"/>
        </w:rPr>
        <w:t>Procedure at the MMTel enabler server</w:t>
      </w:r>
      <w:r>
        <w:tab/>
      </w:r>
      <w:r>
        <w:fldChar w:fldCharType="begin"/>
      </w:r>
      <w:r>
        <w:instrText xml:space="preserve"> PAGEREF _Toc8169 \h </w:instrText>
      </w:r>
      <w:r>
        <w:fldChar w:fldCharType="separate"/>
      </w:r>
      <w:r>
        <w:t>11</w:t>
      </w:r>
      <w:r>
        <w:fldChar w:fldCharType="end"/>
      </w:r>
    </w:p>
    <w:p w14:paraId="73E8EC94">
      <w:pPr>
        <w:pStyle w:val="22"/>
      </w:pPr>
      <w:r>
        <w:rPr>
          <w:rFonts w:hint="eastAsia"/>
          <w:lang w:val="en-US" w:eastAsia="zh-CN"/>
        </w:rPr>
        <w:t>7</w:t>
      </w:r>
      <w:r>
        <w:rPr>
          <w:rFonts w:hint="eastAsia"/>
          <w:lang w:eastAsia="zh-CN"/>
        </w:rPr>
        <w:tab/>
      </w:r>
      <w:r>
        <w:rPr>
          <w:rFonts w:hint="eastAsia"/>
          <w:lang w:val="en-US" w:eastAsia="zh-CN"/>
        </w:rPr>
        <w:t>Coding</w:t>
      </w:r>
      <w:r>
        <w:tab/>
      </w:r>
      <w:r>
        <w:fldChar w:fldCharType="begin"/>
      </w:r>
      <w:r>
        <w:instrText xml:space="preserve"> PAGEREF _Toc23634 \h </w:instrText>
      </w:r>
      <w:r>
        <w:fldChar w:fldCharType="separate"/>
      </w:r>
      <w:r>
        <w:t>12</w:t>
      </w:r>
      <w:r>
        <w:fldChar w:fldCharType="end"/>
      </w:r>
    </w:p>
    <w:p w14:paraId="6319240A">
      <w:pPr>
        <w:pStyle w:val="20"/>
        <w:tabs>
          <w:tab w:val="right" w:pos="2000"/>
          <w:tab w:val="right" w:leader="dot" w:pos="9641"/>
          <w:tab w:val="clear" w:pos="9639"/>
        </w:tabs>
      </w:pPr>
      <w:r>
        <w:rPr>
          <w:lang w:eastAsia="zh-CN"/>
        </w:rPr>
        <w:t>7.</w:t>
      </w:r>
      <w:r>
        <w:rPr>
          <w:rFonts w:hint="eastAsia"/>
          <w:lang w:val="en-US" w:eastAsia="zh-CN"/>
        </w:rPr>
        <w:t>1</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r>
        <w:tab/>
      </w:r>
      <w:r>
        <w:fldChar w:fldCharType="begin"/>
      </w:r>
      <w:r>
        <w:instrText xml:space="preserve"> PAGEREF _Toc4764 \h </w:instrText>
      </w:r>
      <w:r>
        <w:fldChar w:fldCharType="separate"/>
      </w:r>
      <w:r>
        <w:t>12</w:t>
      </w:r>
      <w:r>
        <w:fldChar w:fldCharType="end"/>
      </w:r>
    </w:p>
    <w:p w14:paraId="345EE640">
      <w:pPr>
        <w:pStyle w:val="20"/>
        <w:tabs>
          <w:tab w:val="right" w:pos="2000"/>
          <w:tab w:val="right" w:leader="dot" w:pos="9641"/>
          <w:tab w:val="clear" w:pos="9639"/>
        </w:tabs>
      </w:pPr>
      <w:r>
        <w:rPr>
          <w:lang w:eastAsia="zh-CN"/>
        </w:rPr>
        <w:t>7.</w:t>
      </w:r>
      <w:r>
        <w:rPr>
          <w:rFonts w:hint="eastAsia"/>
          <w:lang w:val="en-US" w:eastAsia="zh-CN"/>
        </w:rPr>
        <w:t>1</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r>
        <w:tab/>
      </w:r>
      <w:r>
        <w:fldChar w:fldCharType="begin"/>
      </w:r>
      <w:r>
        <w:instrText xml:space="preserve"> PAGEREF _Toc25752 \h </w:instrText>
      </w:r>
      <w:r>
        <w:fldChar w:fldCharType="separate"/>
      </w:r>
      <w:r>
        <w:t>13</w:t>
      </w:r>
      <w:r>
        <w:fldChar w:fldCharType="end"/>
      </w:r>
    </w:p>
    <w:p w14:paraId="5699DC57">
      <w:pPr>
        <w:pStyle w:val="76"/>
        <w:tabs>
          <w:tab w:val="right" w:leader="dot" w:pos="9641"/>
          <w:tab w:val="clear" w:pos="9639"/>
        </w:tabs>
      </w:pPr>
      <w:r>
        <w:rPr>
          <w:highlight w:val="none"/>
        </w:rPr>
        <w:t>Annex A:</w:t>
      </w:r>
      <w:r>
        <w:rPr>
          <w:highlight w:val="none"/>
        </w:rPr>
        <w:t xml:space="preserve"> </w:t>
      </w:r>
      <w:r>
        <w:rPr>
          <w:highlight w:val="none"/>
        </w:rPr>
        <w:t>Change history</w:t>
      </w:r>
      <w:r>
        <w:tab/>
      </w:r>
      <w:r>
        <w:fldChar w:fldCharType="begin"/>
      </w:r>
      <w:r>
        <w:instrText xml:space="preserve"> PAGEREF _Toc10693 \h </w:instrText>
      </w:r>
      <w:r>
        <w:fldChar w:fldCharType="separate"/>
      </w:r>
      <w:r>
        <w:t>15</w:t>
      </w:r>
      <w:r>
        <w:fldChar w:fldCharType="end"/>
      </w:r>
    </w:p>
    <w:p w14:paraId="31F582B5">
      <w:pPr>
        <w:rPr>
          <w:highlight w:val="none"/>
        </w:rPr>
      </w:pPr>
      <w:r>
        <w:rPr>
          <w:highlight w:val="none"/>
        </w:rPr>
        <w:fldChar w:fldCharType="end"/>
      </w:r>
    </w:p>
    <w:p w14:paraId="747690AD">
      <w:pPr>
        <w:pStyle w:val="128"/>
        <w:rPr>
          <w:highlight w:val="none"/>
        </w:rPr>
      </w:pPr>
      <w:r>
        <w:rPr>
          <w:highlight w:val="none"/>
        </w:rPr>
        <w:br w:type="page"/>
      </w:r>
    </w:p>
    <w:p w14:paraId="03993004">
      <w:pPr>
        <w:pStyle w:val="3"/>
        <w:rPr>
          <w:highlight w:val="none"/>
        </w:rPr>
      </w:pPr>
      <w:bookmarkStart w:id="8" w:name="foreword"/>
      <w:bookmarkEnd w:id="8"/>
      <w:bookmarkStart w:id="9" w:name="_Toc14537"/>
      <w:bookmarkStart w:id="10" w:name="_Toc18113"/>
      <w:bookmarkStart w:id="11" w:name="_Toc2067"/>
      <w:bookmarkStart w:id="12" w:name="_Toc1098"/>
      <w:r>
        <w:rPr>
          <w:highlight w:val="none"/>
        </w:rPr>
        <w:t>Foreword</w:t>
      </w:r>
      <w:bookmarkEnd w:id="9"/>
      <w:bookmarkEnd w:id="10"/>
      <w:bookmarkEnd w:id="11"/>
      <w:bookmarkEnd w:id="12"/>
    </w:p>
    <w:p w14:paraId="2511FBFA">
      <w:pPr>
        <w:rPr>
          <w:highlight w:val="none"/>
        </w:rPr>
      </w:pPr>
      <w:r>
        <w:rPr>
          <w:highlight w:val="none"/>
        </w:rPr>
        <w:t xml:space="preserve">This Technical </w:t>
      </w:r>
      <w:bookmarkStart w:id="13" w:name="spectype3"/>
      <w:r>
        <w:rPr>
          <w:highlight w:val="none"/>
        </w:rPr>
        <w:t>Specification</w:t>
      </w:r>
      <w:bookmarkEnd w:id="13"/>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rPr>
          <w:highlight w:val="none"/>
        </w:rPr>
      </w:pPr>
      <w:r>
        <w:rPr>
          <w:highlight w:val="none"/>
        </w:rPr>
        <w:t>Version x.y.z</w:t>
      </w:r>
    </w:p>
    <w:p w14:paraId="580463B0">
      <w:pPr>
        <w:pStyle w:val="110"/>
        <w:rPr>
          <w:highlight w:val="none"/>
        </w:rPr>
      </w:pPr>
      <w:r>
        <w:rPr>
          <w:highlight w:val="none"/>
        </w:rPr>
        <w:t>where:</w:t>
      </w:r>
    </w:p>
    <w:p w14:paraId="3B71368C">
      <w:pPr>
        <w:pStyle w:val="121"/>
        <w:rPr>
          <w:highlight w:val="none"/>
        </w:rPr>
      </w:pPr>
      <w:r>
        <w:rPr>
          <w:highlight w:val="none"/>
        </w:rPr>
        <w:t>x</w:t>
      </w:r>
      <w:r>
        <w:rPr>
          <w:highlight w:val="none"/>
        </w:rPr>
        <w:tab/>
      </w:r>
      <w:r>
        <w:rPr>
          <w:highlight w:val="none"/>
        </w:rPr>
        <w:t>the first digit:</w:t>
      </w:r>
    </w:p>
    <w:p w14:paraId="01466A03">
      <w:pPr>
        <w:pStyle w:val="122"/>
        <w:rPr>
          <w:highlight w:val="none"/>
        </w:rPr>
      </w:pPr>
      <w:r>
        <w:rPr>
          <w:highlight w:val="none"/>
        </w:rPr>
        <w:t>1</w:t>
      </w:r>
      <w:r>
        <w:rPr>
          <w:highlight w:val="none"/>
        </w:rPr>
        <w:tab/>
      </w:r>
      <w:r>
        <w:rPr>
          <w:highlight w:val="none"/>
        </w:rPr>
        <w:t>presented to TSG for information;</w:t>
      </w:r>
    </w:p>
    <w:p w14:paraId="055D9DB4">
      <w:pPr>
        <w:pStyle w:val="122"/>
        <w:rPr>
          <w:highlight w:val="none"/>
        </w:rPr>
      </w:pPr>
      <w:r>
        <w:rPr>
          <w:highlight w:val="none"/>
        </w:rPr>
        <w:t>2</w:t>
      </w:r>
      <w:r>
        <w:rPr>
          <w:highlight w:val="none"/>
        </w:rPr>
        <w:tab/>
      </w:r>
      <w:r>
        <w:rPr>
          <w:highlight w:val="none"/>
        </w:rPr>
        <w:t>presented to TSG for approval;</w:t>
      </w:r>
    </w:p>
    <w:p w14:paraId="7377C719">
      <w:pPr>
        <w:pStyle w:val="122"/>
        <w:rPr>
          <w:highlight w:val="none"/>
        </w:rPr>
      </w:pPr>
      <w:r>
        <w:rPr>
          <w:highlight w:val="none"/>
        </w:rPr>
        <w:t>3</w:t>
      </w:r>
      <w:r>
        <w:rPr>
          <w:highlight w:val="none"/>
        </w:rPr>
        <w:tab/>
      </w:r>
      <w:r>
        <w:rPr>
          <w:highlight w:val="none"/>
        </w:rPr>
        <w:t>or greater indicates TSG approved document under change control.</w:t>
      </w:r>
    </w:p>
    <w:p w14:paraId="551E0512">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6"/>
        <w:rPr>
          <w:highlight w:val="none"/>
        </w:rPr>
      </w:pPr>
      <w:r>
        <w:rPr>
          <w:b/>
          <w:highlight w:val="none"/>
        </w:rPr>
        <w:t>shall</w:t>
      </w:r>
      <w:r>
        <w:rPr>
          <w:highlight w:val="none"/>
        </w:rPr>
        <w:tab/>
      </w:r>
      <w:r>
        <w:rPr>
          <w:highlight w:val="none"/>
        </w:rPr>
        <w:tab/>
      </w:r>
      <w:r>
        <w:rPr>
          <w:highlight w:val="none"/>
        </w:rPr>
        <w:t>indicates a mandatory requirement to do something</w:t>
      </w:r>
    </w:p>
    <w:p w14:paraId="3622ABA8">
      <w:pPr>
        <w:pStyle w:val="106"/>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rPr>
          <w:highlight w:val="none"/>
        </w:rPr>
      </w:pPr>
      <w:r>
        <w:rPr>
          <w:b/>
          <w:highlight w:val="none"/>
        </w:rPr>
        <w:t>should</w:t>
      </w:r>
      <w:r>
        <w:rPr>
          <w:highlight w:val="none"/>
        </w:rPr>
        <w:tab/>
      </w:r>
      <w:r>
        <w:rPr>
          <w:highlight w:val="none"/>
        </w:rPr>
        <w:tab/>
      </w:r>
      <w:r>
        <w:rPr>
          <w:highlight w:val="none"/>
        </w:rPr>
        <w:t>indicates a recommendation to do something</w:t>
      </w:r>
    </w:p>
    <w:p w14:paraId="6D04F475">
      <w:pPr>
        <w:pStyle w:val="106"/>
        <w:rPr>
          <w:highlight w:val="none"/>
        </w:rPr>
      </w:pPr>
      <w:r>
        <w:rPr>
          <w:b/>
          <w:highlight w:val="none"/>
        </w:rPr>
        <w:t>should not</w:t>
      </w:r>
      <w:r>
        <w:rPr>
          <w:highlight w:val="none"/>
        </w:rPr>
        <w:tab/>
      </w:r>
      <w:r>
        <w:rPr>
          <w:highlight w:val="none"/>
        </w:rPr>
        <w:t>indicates a recommendation not to do something</w:t>
      </w:r>
    </w:p>
    <w:p w14:paraId="72230B23">
      <w:pPr>
        <w:pStyle w:val="106"/>
        <w:rPr>
          <w:highlight w:val="none"/>
        </w:rPr>
      </w:pPr>
      <w:r>
        <w:rPr>
          <w:b/>
          <w:highlight w:val="none"/>
        </w:rPr>
        <w:t>may</w:t>
      </w:r>
      <w:r>
        <w:rPr>
          <w:highlight w:val="none"/>
        </w:rPr>
        <w:tab/>
      </w:r>
      <w:r>
        <w:rPr>
          <w:highlight w:val="none"/>
        </w:rPr>
        <w:tab/>
      </w:r>
      <w:r>
        <w:rPr>
          <w:highlight w:val="none"/>
        </w:rPr>
        <w:t>indicates permission to do something</w:t>
      </w:r>
    </w:p>
    <w:p w14:paraId="456F2770">
      <w:pPr>
        <w:pStyle w:val="106"/>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6"/>
        <w:rPr>
          <w:highlight w:val="none"/>
        </w:rPr>
      </w:pPr>
      <w:r>
        <w:rPr>
          <w:b/>
          <w:highlight w:val="none"/>
        </w:rPr>
        <w:t>can</w:t>
      </w:r>
      <w:r>
        <w:rPr>
          <w:highlight w:val="none"/>
        </w:rPr>
        <w:tab/>
      </w:r>
      <w:r>
        <w:rPr>
          <w:highlight w:val="none"/>
        </w:rPr>
        <w:tab/>
      </w:r>
      <w:r>
        <w:rPr>
          <w:highlight w:val="none"/>
        </w:rPr>
        <w:t>indicates that something is possible</w:t>
      </w:r>
    </w:p>
    <w:p w14:paraId="37427640">
      <w:pPr>
        <w:pStyle w:val="106"/>
        <w:rPr>
          <w:highlight w:val="none"/>
        </w:rPr>
      </w:pPr>
      <w:r>
        <w:rPr>
          <w:b/>
          <w:highlight w:val="none"/>
        </w:rPr>
        <w:t>cannot</w:t>
      </w:r>
      <w:r>
        <w:rPr>
          <w:highlight w:val="none"/>
        </w:rPr>
        <w:tab/>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6"/>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6"/>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6"/>
        <w:rPr>
          <w:highlight w:val="none"/>
        </w:rPr>
      </w:pPr>
      <w:r>
        <w:rPr>
          <w:b/>
          <w:highlight w:val="none"/>
        </w:rPr>
        <w:t>is</w:t>
      </w:r>
      <w:r>
        <w:rPr>
          <w:highlight w:val="none"/>
        </w:rPr>
        <w:tab/>
      </w:r>
      <w:r>
        <w:rPr>
          <w:highlight w:val="none"/>
        </w:rPr>
        <w:t>(or any other verb in the indicative mood) indicates a statement of fact</w:t>
      </w:r>
    </w:p>
    <w:p w14:paraId="593B9524">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48A512E">
      <w:pPr>
        <w:pStyle w:val="3"/>
        <w:rPr>
          <w:highlight w:val="none"/>
        </w:rPr>
      </w:pPr>
      <w:bookmarkStart w:id="14" w:name="introduction"/>
      <w:bookmarkEnd w:id="14"/>
      <w:r>
        <w:rPr>
          <w:highlight w:val="none"/>
        </w:rPr>
        <w:br w:type="page"/>
      </w:r>
      <w:bookmarkStart w:id="15" w:name="scope"/>
      <w:bookmarkEnd w:id="15"/>
      <w:bookmarkStart w:id="16" w:name="_Toc9929"/>
      <w:bookmarkStart w:id="17" w:name="_Toc4596"/>
      <w:bookmarkStart w:id="18" w:name="_Toc24381"/>
      <w:bookmarkStart w:id="19" w:name="_Toc6442"/>
      <w:r>
        <w:rPr>
          <w:highlight w:val="none"/>
        </w:rPr>
        <w:t>1</w:t>
      </w:r>
      <w:r>
        <w:rPr>
          <w:highlight w:val="none"/>
        </w:rPr>
        <w:tab/>
      </w:r>
      <w:r>
        <w:rPr>
          <w:highlight w:val="none"/>
        </w:rPr>
        <w:t>Scope</w:t>
      </w:r>
      <w:bookmarkEnd w:id="16"/>
      <w:bookmarkEnd w:id="17"/>
      <w:bookmarkEnd w:id="18"/>
      <w:bookmarkEnd w:id="19"/>
    </w:p>
    <w:p w14:paraId="4EA05E1B">
      <w:pPr>
        <w:rPr>
          <w:highlight w:val="none"/>
        </w:rPr>
      </w:pPr>
      <w:r>
        <w:rPr>
          <w:highlight w:val="none"/>
        </w:rPr>
        <w:t xml:space="preserve">The present document </w:t>
      </w:r>
      <w:r>
        <w:rPr>
          <w:rFonts w:hint="eastAsia"/>
          <w:highlight w:val="none"/>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794720D9">
      <w:pPr>
        <w:pStyle w:val="3"/>
        <w:rPr>
          <w:highlight w:val="none"/>
        </w:rPr>
      </w:pPr>
      <w:bookmarkStart w:id="20" w:name="references"/>
      <w:bookmarkEnd w:id="20"/>
      <w:bookmarkStart w:id="21" w:name="_Toc4756"/>
      <w:bookmarkStart w:id="22" w:name="_Toc3499"/>
      <w:bookmarkStart w:id="23" w:name="_Toc28834"/>
      <w:bookmarkStart w:id="24" w:name="_Toc14979"/>
      <w:r>
        <w:rPr>
          <w:highlight w:val="none"/>
        </w:rPr>
        <w:t>2</w:t>
      </w:r>
      <w:r>
        <w:rPr>
          <w:highlight w:val="none"/>
        </w:rPr>
        <w:tab/>
      </w:r>
      <w:r>
        <w:rPr>
          <w:highlight w:val="none"/>
        </w:rPr>
        <w:t>References</w:t>
      </w:r>
      <w:bookmarkEnd w:id="21"/>
      <w:bookmarkEnd w:id="22"/>
      <w:bookmarkEnd w:id="23"/>
      <w:bookmarkEnd w:id="24"/>
    </w:p>
    <w:p w14:paraId="38C42C61">
      <w:pPr>
        <w:rPr>
          <w:highlight w:val="none"/>
        </w:rPr>
      </w:pPr>
      <w:r>
        <w:rPr>
          <w:highlight w:val="none"/>
        </w:rPr>
        <w:t>The following documents contain provisions which, through reference in this text, constitute provisions of the present document.</w:t>
      </w:r>
    </w:p>
    <w:p w14:paraId="58E74F57">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0"/>
        <w:rPr>
          <w:highlight w:val="none"/>
        </w:rPr>
      </w:pPr>
      <w:r>
        <w:rPr>
          <w:highlight w:val="none"/>
        </w:rPr>
        <w:t>-</w:t>
      </w:r>
      <w:r>
        <w:rPr>
          <w:highlight w:val="none"/>
        </w:rPr>
        <w:tab/>
      </w:r>
      <w:r>
        <w:rPr>
          <w:highlight w:val="none"/>
        </w:rPr>
        <w:t>For a specific reference, subsequent revisions do not apply.</w:t>
      </w:r>
    </w:p>
    <w:p w14:paraId="52D91A89">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6"/>
        <w:rPr>
          <w:highlight w:val="none"/>
        </w:rPr>
      </w:pPr>
      <w:r>
        <w:rPr>
          <w:highlight w:val="none"/>
        </w:rPr>
        <w:t>[1]</w:t>
      </w:r>
      <w:r>
        <w:rPr>
          <w:highlight w:val="none"/>
        </w:rPr>
        <w:tab/>
      </w:r>
      <w:r>
        <w:rPr>
          <w:highlight w:val="none"/>
        </w:rPr>
        <w:t>3GPP TR 21.905: "Vocabulary for 3GPP Specifications".</w:t>
      </w:r>
    </w:p>
    <w:p w14:paraId="022A4384">
      <w:pPr>
        <w:pStyle w:val="106"/>
      </w:pPr>
      <w:r>
        <w:t>[</w:t>
      </w:r>
      <w:r>
        <w:rPr>
          <w:rFonts w:hint="eastAsia" w:eastAsia="宋体"/>
          <w:lang w:val="en-US" w:eastAsia="zh-CN"/>
        </w:rPr>
        <w:t>2</w:t>
      </w:r>
      <w:r>
        <w:t>]</w:t>
      </w:r>
      <w:r>
        <w:tab/>
      </w:r>
      <w:r>
        <w:t>3GPP TS 2</w:t>
      </w:r>
      <w:r>
        <w:rPr>
          <w:rFonts w:hint="eastAsia" w:eastAsia="宋体"/>
          <w:lang w:val="en-US" w:eastAsia="zh-CN"/>
        </w:rPr>
        <w:t>3</w:t>
      </w:r>
      <w:r>
        <w:t>.</w:t>
      </w:r>
      <w:r>
        <w:rPr>
          <w:rFonts w:hint="eastAsia" w:eastAsia="宋体"/>
          <w:lang w:val="en-US" w:eastAsia="zh-CN"/>
        </w:rPr>
        <w:t>392</w:t>
      </w:r>
      <w:r>
        <w:t>: "</w:t>
      </w:r>
      <w:r>
        <w:rPr>
          <w:rFonts w:hint="eastAsia"/>
        </w:rPr>
        <w:t>Application enablement aspects for MMTel</w:t>
      </w:r>
      <w:r>
        <w:t>".</w:t>
      </w:r>
    </w:p>
    <w:p w14:paraId="11D162E8">
      <w:pPr>
        <w:pStyle w:val="106"/>
      </w:pPr>
      <w:r>
        <w:t>[</w:t>
      </w:r>
      <w:r>
        <w:rPr>
          <w:rFonts w:hint="eastAsia" w:eastAsia="宋体"/>
          <w:lang w:val="en-US" w:eastAsia="zh-CN"/>
        </w:rPr>
        <w:t>3</w:t>
      </w:r>
      <w:r>
        <w:t>]</w:t>
      </w:r>
      <w:r>
        <w:tab/>
      </w:r>
      <w:r>
        <w:t>3GPP TS 2</w:t>
      </w:r>
      <w:r>
        <w:rPr>
          <w:rFonts w:hint="eastAsia" w:eastAsia="宋体"/>
          <w:lang w:val="en-US" w:eastAsia="zh-CN"/>
        </w:rPr>
        <w:t>4</w:t>
      </w:r>
      <w:r>
        <w:t>.</w:t>
      </w:r>
      <w:r>
        <w:rPr>
          <w:rFonts w:hint="eastAsia" w:eastAsia="宋体"/>
          <w:lang w:val="en-US" w:eastAsia="zh-CN"/>
        </w:rPr>
        <w:t>542</w:t>
      </w:r>
      <w:r>
        <w:t>: "</w:t>
      </w:r>
      <w:r>
        <w:rPr>
          <w:rFonts w:hint="eastAsia"/>
        </w:rPr>
        <w:t>Notification management - Service Enabler Architecture Layer for Verticals (SEAL); Protocol specification;</w:t>
      </w:r>
      <w:r>
        <w:t>".</w:t>
      </w:r>
    </w:p>
    <w:p w14:paraId="1E59DC5A">
      <w:pPr>
        <w:pStyle w:val="106"/>
      </w:pPr>
      <w:r>
        <w:t>[</w:t>
      </w:r>
      <w:r>
        <w:rPr>
          <w:rFonts w:hint="eastAsia" w:eastAsia="宋体"/>
          <w:lang w:val="en-US" w:eastAsia="zh-CN"/>
        </w:rPr>
        <w:t>4</w:t>
      </w:r>
      <w:r>
        <w:t>]</w:t>
      </w:r>
      <w:r>
        <w:tab/>
      </w:r>
      <w:r>
        <w:rPr>
          <w:rFonts w:hint="eastAsia"/>
        </w:rPr>
        <w:t>IETF RFC 9112</w:t>
      </w:r>
      <w:r>
        <w:t>: "</w:t>
      </w:r>
      <w:r>
        <w:rPr>
          <w:rFonts w:hint="eastAsia"/>
        </w:rPr>
        <w:t>HTTP/1.1</w:t>
      </w:r>
      <w:r>
        <w:t>".</w:t>
      </w:r>
    </w:p>
    <w:p w14:paraId="3C2F380D">
      <w:pPr>
        <w:pStyle w:val="106"/>
      </w:pPr>
      <w:r>
        <w:rPr>
          <w:rFonts w:hint="eastAsia" w:eastAsia="宋体"/>
          <w:lang w:val="en-US" w:eastAsia="zh-CN"/>
        </w:rPr>
        <w:t>[5]</w:t>
      </w:r>
      <w:r>
        <w:rPr>
          <w:rFonts w:hint="eastAsia" w:eastAsia="宋体"/>
          <w:lang w:val="en-US" w:eastAsia="zh-CN"/>
        </w:rPr>
        <w:tab/>
      </w:r>
      <w:r>
        <w:rPr>
          <w:rFonts w:hint="eastAsia" w:eastAsia="宋体"/>
          <w:lang w:val="en-US" w:eastAsia="zh-CN"/>
        </w:rPr>
        <w:t>JSON Schema: " JSON Schema Draft-07", http://json-schema.org/specification.html.</w:t>
      </w:r>
    </w:p>
    <w:p w14:paraId="29094E8A">
      <w:pPr>
        <w:pStyle w:val="106"/>
        <w:rPr>
          <w:highlight w:val="none"/>
        </w:rPr>
      </w:pPr>
      <w:r>
        <w:rPr>
          <w:highlight w:val="none"/>
        </w:rPr>
        <w:t>…</w:t>
      </w:r>
    </w:p>
    <w:p w14:paraId="6516C83E">
      <w:pPr>
        <w:pStyle w:val="106"/>
        <w:rPr>
          <w:highlight w:val="none"/>
        </w:rPr>
      </w:pPr>
      <w:r>
        <w:rPr>
          <w:highlight w:val="none"/>
        </w:rPr>
        <w:t>[x]</w:t>
      </w:r>
      <w:r>
        <w:rPr>
          <w:highlight w:val="none"/>
        </w:rPr>
        <w:tab/>
      </w:r>
      <w:r>
        <w:rPr>
          <w:highlight w:val="none"/>
        </w:rPr>
        <w:t>&lt;doctype&gt; &lt;#&gt;[ ([up to and including]{yyyy[-mm]|V&lt;a[.b[.c]]&gt;}[onwards])]: "&lt;Title&gt;".</w:t>
      </w:r>
    </w:p>
    <w:p w14:paraId="24ACB616">
      <w:pPr>
        <w:pStyle w:val="3"/>
        <w:rPr>
          <w:highlight w:val="none"/>
        </w:rPr>
      </w:pPr>
      <w:bookmarkStart w:id="25" w:name="definitions"/>
      <w:bookmarkEnd w:id="25"/>
      <w:bookmarkStart w:id="26" w:name="_Toc30308"/>
      <w:bookmarkStart w:id="27" w:name="_Toc24005"/>
      <w:bookmarkStart w:id="28" w:name="_Toc12764"/>
      <w:bookmarkStart w:id="29" w:name="_Toc31869"/>
      <w:r>
        <w:rPr>
          <w:highlight w:val="none"/>
        </w:rPr>
        <w:t>3</w:t>
      </w:r>
      <w:r>
        <w:rPr>
          <w:highlight w:val="none"/>
        </w:rPr>
        <w:tab/>
      </w:r>
      <w:r>
        <w:rPr>
          <w:highlight w:val="none"/>
        </w:rPr>
        <w:t>Definitions of terms, symbols and abbreviations</w:t>
      </w:r>
      <w:bookmarkEnd w:id="26"/>
      <w:bookmarkEnd w:id="27"/>
      <w:bookmarkEnd w:id="28"/>
      <w:bookmarkEnd w:id="29"/>
    </w:p>
    <w:p w14:paraId="6CBABCF9">
      <w:pPr>
        <w:pStyle w:val="4"/>
        <w:rPr>
          <w:highlight w:val="none"/>
        </w:rPr>
      </w:pPr>
      <w:bookmarkStart w:id="30" w:name="_Toc15270"/>
      <w:bookmarkStart w:id="31" w:name="_Toc21030"/>
      <w:bookmarkStart w:id="32" w:name="_Toc8147"/>
      <w:bookmarkStart w:id="33" w:name="_Toc12974"/>
      <w:r>
        <w:rPr>
          <w:highlight w:val="none"/>
        </w:rPr>
        <w:t>3.1</w:t>
      </w:r>
      <w:r>
        <w:rPr>
          <w:highlight w:val="none"/>
        </w:rPr>
        <w:tab/>
      </w:r>
      <w:r>
        <w:rPr>
          <w:highlight w:val="none"/>
        </w:rPr>
        <w:t>Terms</w:t>
      </w:r>
      <w:bookmarkEnd w:id="30"/>
      <w:bookmarkEnd w:id="31"/>
      <w:bookmarkEnd w:id="32"/>
      <w:bookmarkEnd w:id="33"/>
    </w:p>
    <w:p w14:paraId="52F085A8">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14:paraId="75903A2E">
      <w:r>
        <w:t>For the purposes of the present document, the following terms and definitions given in 3GPP TS 23.392 [x] apply:</w:t>
      </w:r>
    </w:p>
    <w:p w14:paraId="1AF4894F">
      <w:pPr>
        <w:pStyle w:val="109"/>
        <w:rPr>
          <w:b/>
          <w:bCs/>
          <w:lang w:eastAsia="zh-CN"/>
        </w:rPr>
      </w:pPr>
      <w:r>
        <w:rPr>
          <w:b/>
        </w:rPr>
        <w:t>MMTel service</w:t>
      </w:r>
    </w:p>
    <w:p w14:paraId="324469B3">
      <w:pPr>
        <w:pStyle w:val="109"/>
        <w:rPr>
          <w:b/>
          <w:bCs/>
          <w:lang w:eastAsia="zh-CN"/>
        </w:rPr>
      </w:pPr>
      <w:r>
        <w:rPr>
          <w:rFonts w:hint="eastAsia"/>
          <w:b/>
        </w:rPr>
        <w:t>R</w:t>
      </w:r>
      <w:r>
        <w:rPr>
          <w:b/>
        </w:rPr>
        <w:t>oot application</w:t>
      </w:r>
    </w:p>
    <w:p w14:paraId="748FAD21">
      <w:pPr>
        <w:pStyle w:val="4"/>
        <w:rPr>
          <w:highlight w:val="none"/>
        </w:rPr>
      </w:pPr>
      <w:bookmarkStart w:id="34" w:name="_Toc6972"/>
      <w:bookmarkStart w:id="35" w:name="_Toc11812"/>
      <w:bookmarkStart w:id="36" w:name="_Toc9389"/>
      <w:bookmarkStart w:id="37" w:name="_Toc4399"/>
      <w:r>
        <w:rPr>
          <w:highlight w:val="none"/>
        </w:rPr>
        <w:t>3.2</w:t>
      </w:r>
      <w:r>
        <w:rPr>
          <w:highlight w:val="none"/>
        </w:rPr>
        <w:tab/>
      </w:r>
      <w:r>
        <w:rPr>
          <w:highlight w:val="none"/>
        </w:rPr>
        <w:t>Symbols</w:t>
      </w:r>
      <w:bookmarkEnd w:id="34"/>
      <w:bookmarkEnd w:id="35"/>
      <w:bookmarkEnd w:id="36"/>
      <w:bookmarkEnd w:id="37"/>
    </w:p>
    <w:p w14:paraId="46F1B0F7">
      <w:pPr>
        <w:keepNext/>
        <w:rPr>
          <w:highlight w:val="none"/>
        </w:rPr>
      </w:pPr>
      <w:r>
        <w:rPr>
          <w:highlight w:val="none"/>
        </w:rPr>
        <w:t>For the purposes of the present document, the following symbols apply:</w:t>
      </w:r>
    </w:p>
    <w:p w14:paraId="56FD5D7C">
      <w:pPr>
        <w:pStyle w:val="109"/>
        <w:rPr>
          <w:highlight w:val="none"/>
        </w:rPr>
      </w:pPr>
      <w:r>
        <w:rPr>
          <w:highlight w:val="none"/>
        </w:rPr>
        <w:t>&lt;symbol&gt;</w:t>
      </w:r>
      <w:r>
        <w:rPr>
          <w:highlight w:val="none"/>
        </w:rPr>
        <w:tab/>
      </w:r>
      <w:r>
        <w:rPr>
          <w:highlight w:val="none"/>
        </w:rPr>
        <w:t>&lt;Explanation&gt;</w:t>
      </w:r>
    </w:p>
    <w:p w14:paraId="50F83E7B">
      <w:pPr>
        <w:pStyle w:val="109"/>
        <w:rPr>
          <w:highlight w:val="none"/>
        </w:rPr>
      </w:pPr>
    </w:p>
    <w:p w14:paraId="5E81C5C1">
      <w:pPr>
        <w:pStyle w:val="4"/>
        <w:rPr>
          <w:highlight w:val="none"/>
        </w:rPr>
      </w:pPr>
      <w:bookmarkStart w:id="38" w:name="_Toc10778"/>
      <w:bookmarkStart w:id="39" w:name="_Toc31035"/>
      <w:bookmarkStart w:id="40" w:name="_Toc16077"/>
      <w:bookmarkStart w:id="41" w:name="_Toc21023"/>
      <w:r>
        <w:rPr>
          <w:highlight w:val="none"/>
        </w:rPr>
        <w:t>3.3</w:t>
      </w:r>
      <w:r>
        <w:rPr>
          <w:highlight w:val="none"/>
        </w:rPr>
        <w:tab/>
      </w:r>
      <w:r>
        <w:rPr>
          <w:highlight w:val="none"/>
        </w:rPr>
        <w:t>Abbreviations</w:t>
      </w:r>
      <w:bookmarkEnd w:id="38"/>
      <w:bookmarkEnd w:id="39"/>
      <w:bookmarkEnd w:id="40"/>
      <w:bookmarkEnd w:id="41"/>
    </w:p>
    <w:p w14:paraId="338C6B7C">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14:paraId="4F1175BD">
      <w:pPr>
        <w:keepLines/>
        <w:spacing w:after="0"/>
        <w:ind w:left="1702" w:hanging="1418"/>
        <w:rPr>
          <w:rFonts w:eastAsia="Times New Roman"/>
        </w:rPr>
      </w:pPr>
      <w:r>
        <w:rPr>
          <w:rFonts w:eastAsia="Times New Roman"/>
        </w:rPr>
        <w:t>DC</w:t>
      </w:r>
      <w:r>
        <w:rPr>
          <w:rFonts w:eastAsia="Times New Roman"/>
        </w:rPr>
        <w:tab/>
      </w:r>
      <w:r>
        <w:rPr>
          <w:rFonts w:eastAsia="Times New Roman"/>
        </w:rPr>
        <w:t>Data Channel</w:t>
      </w:r>
    </w:p>
    <w:p w14:paraId="51BDB4E7">
      <w:pPr>
        <w:pStyle w:val="109"/>
        <w:rPr>
          <w:lang w:val="en-US" w:eastAsia="zh-CN"/>
        </w:rPr>
      </w:pPr>
      <w:r>
        <w:rPr>
          <w:rFonts w:hint="eastAsia"/>
          <w:lang w:val="en-US" w:eastAsia="zh-CN"/>
        </w:rPr>
        <w:t>UX</w:t>
      </w:r>
      <w:r>
        <w:rPr>
          <w:rFonts w:hint="eastAsia"/>
          <w:lang w:val="en-US" w:eastAsia="zh-CN"/>
        </w:rPr>
        <w:tab/>
      </w:r>
      <w:r>
        <w:rPr>
          <w:rFonts w:hint="eastAsia"/>
          <w:lang w:val="en-US" w:eastAsia="zh-CN"/>
        </w:rPr>
        <w:t>User Experience</w:t>
      </w:r>
    </w:p>
    <w:p w14:paraId="28A5A7D0">
      <w:pPr>
        <w:keepLines/>
        <w:spacing w:after="0"/>
        <w:ind w:left="1702" w:hanging="1418"/>
        <w:rPr>
          <w:rFonts w:eastAsia="Times New Roman"/>
        </w:rPr>
      </w:pPr>
    </w:p>
    <w:p w14:paraId="7A8FA683">
      <w:pPr>
        <w:pStyle w:val="3"/>
        <w:rPr>
          <w:rFonts w:hint="default" w:eastAsia="宋体"/>
          <w:highlight w:val="none"/>
          <w:lang w:val="en-US" w:eastAsia="zh-CN"/>
        </w:rPr>
      </w:pPr>
      <w:bookmarkStart w:id="42" w:name="clause4"/>
      <w:bookmarkEnd w:id="42"/>
      <w:bookmarkStart w:id="43" w:name="_Toc104710953"/>
      <w:bookmarkStart w:id="44" w:name="_Toc187418103"/>
      <w:bookmarkStart w:id="45" w:name="_Toc404"/>
      <w:bookmarkStart w:id="46" w:name="_Toc86042554"/>
      <w:bookmarkStart w:id="47" w:name="_Toc86043111"/>
      <w:bookmarkStart w:id="48" w:name="_Toc97379620"/>
      <w:bookmarkStart w:id="49" w:name="_Toc7029"/>
      <w:bookmarkStart w:id="50" w:name="_Toc30611"/>
      <w:bookmarkStart w:id="51" w:name="_Toc6885"/>
      <w:r>
        <w:rPr>
          <w:rFonts w:hint="eastAsia"/>
          <w:highlight w:val="none"/>
        </w:rPr>
        <w:t>4</w:t>
      </w:r>
      <w:r>
        <w:rPr>
          <w:rFonts w:hint="eastAsia"/>
          <w:highlight w:val="none"/>
          <w:lang w:eastAsia="zh-CN"/>
        </w:rPr>
        <w:tab/>
      </w:r>
      <w:bookmarkEnd w:id="43"/>
      <w:bookmarkEnd w:id="44"/>
      <w:bookmarkEnd w:id="45"/>
      <w:bookmarkEnd w:id="46"/>
      <w:bookmarkEnd w:id="47"/>
      <w:bookmarkEnd w:id="48"/>
      <w:r>
        <w:rPr>
          <w:rFonts w:hint="eastAsia"/>
        </w:rPr>
        <w:t>General</w:t>
      </w:r>
      <w:r>
        <w:rPr>
          <w:rFonts w:hint="eastAsia"/>
          <w:lang w:eastAsia="zh-CN"/>
        </w:rPr>
        <w:t xml:space="preserve"> </w:t>
      </w:r>
      <w:r>
        <w:t>description</w:t>
      </w:r>
      <w:bookmarkEnd w:id="49"/>
      <w:bookmarkEnd w:id="50"/>
      <w:bookmarkEnd w:id="51"/>
    </w:p>
    <w:p w14:paraId="63AF3EB2">
      <w:pPr>
        <w:rPr>
          <w:rFonts w:hint="eastAsia" w:cs="Times New Roman"/>
          <w:highlight w:val="none"/>
          <w:lang w:val="en-US" w:eastAsia="zh-CN"/>
        </w:rPr>
      </w:pPr>
      <w:bookmarkStart w:id="52" w:name="_Toc187410564"/>
      <w:bookmarkStart w:id="53" w:name="_Toc22435"/>
      <w:bookmarkStart w:id="54" w:name="_Toc136266617"/>
      <w:bookmarkStart w:id="55" w:name="_Toc20155373"/>
      <w:bookmarkStart w:id="56" w:name="_Toc98530645"/>
      <w:bookmarkStart w:id="57" w:name="_Toc7343"/>
      <w:bookmarkStart w:id="58" w:name="_Toc31015"/>
      <w:bookmarkStart w:id="59" w:name="_Toc27496940"/>
      <w:r>
        <w:rPr>
          <w:rFonts w:hint="default" w:cs="Times New Roman"/>
          <w:highlight w:val="none"/>
          <w:lang w:val="en-US" w:eastAsia="zh-CN"/>
        </w:rPr>
        <w:t xml:space="preserve">The MMTel enabler </w:t>
      </w:r>
      <w:r>
        <w:rPr>
          <w:rFonts w:hint="eastAsia" w:cs="Times New Roman"/>
          <w:highlight w:val="none"/>
          <w:lang w:val="en-US" w:eastAsia="zh-CN"/>
        </w:rPr>
        <w:t xml:space="preserve">service </w:t>
      </w:r>
      <w:r>
        <w:rPr>
          <w:rFonts w:hint="default" w:cs="Times New Roman"/>
          <w:highlight w:val="none"/>
          <w:lang w:val="en-US" w:eastAsia="zh-CN"/>
        </w:rPr>
        <w:t xml:space="preserve">provides data channel application profile management related capabilities </w:t>
      </w:r>
      <w:r>
        <w:rPr>
          <w:rFonts w:hint="eastAsia" w:cs="Times New Roman"/>
          <w:highlight w:val="none"/>
          <w:lang w:val="en-US" w:eastAsia="zh-CN"/>
        </w:rPr>
        <w:t>as one enablement service to application providers/vertical service providers.</w:t>
      </w:r>
      <w:r>
        <w:t>The present document</w:t>
      </w:r>
      <w:r>
        <w:rPr>
          <w:rFonts w:hint="eastAsia" w:eastAsia="宋体"/>
          <w:lang w:val="en-US" w:eastAsia="zh-CN"/>
        </w:rPr>
        <w:t xml:space="preserve"> </w:t>
      </w:r>
      <w:r>
        <w:rPr>
          <w:rFonts w:hint="default" w:cs="Times New Roman"/>
          <w:highlight w:val="none"/>
          <w:lang w:val="en-US" w:eastAsia="zh-CN"/>
        </w:rPr>
        <w:t>enables a</w:t>
      </w:r>
      <w:r>
        <w:rPr>
          <w:rFonts w:hint="eastAsia" w:cs="Times New Roman"/>
          <w:highlight w:val="none"/>
          <w:lang w:val="en-US" w:eastAsia="zh-CN"/>
        </w:rPr>
        <w:t>n</w:t>
      </w:r>
      <w:r>
        <w:rPr>
          <w:rFonts w:hint="eastAsia"/>
          <w:highlight w:val="none"/>
          <w:lang w:val="en-US" w:eastAsia="zh-CN"/>
        </w:rPr>
        <w:t xml:space="preserve"> MMTel enabler</w:t>
      </w:r>
      <w:r>
        <w:rPr>
          <w:rFonts w:hint="default"/>
          <w:highlight w:val="none"/>
          <w:lang w:val="en-US" w:eastAsia="zh-CN"/>
        </w:rPr>
        <w:t xml:space="preserve"> </w:t>
      </w:r>
      <w:r>
        <w:rPr>
          <w:rFonts w:hint="eastAsia"/>
          <w:highlight w:val="none"/>
          <w:lang w:val="en-US" w:eastAsia="zh-CN"/>
        </w:rPr>
        <w:t xml:space="preserve">client </w:t>
      </w:r>
      <w:r>
        <w:rPr>
          <w:rFonts w:hint="eastAsia" w:cs="Times New Roman"/>
          <w:highlight w:val="none"/>
          <w:lang w:val="en-US" w:eastAsia="zh-CN"/>
        </w:rPr>
        <w:t>to</w:t>
      </w:r>
      <w:r>
        <w:rPr>
          <w:rFonts w:hint="default" w:cs="Times New Roman"/>
          <w:highlight w:val="none"/>
          <w:lang w:val="en-US" w:eastAsia="zh-CN"/>
        </w:rPr>
        <w:t xml:space="preserve"> communicate with a</w:t>
      </w:r>
      <w:r>
        <w:rPr>
          <w:rFonts w:hint="eastAsia" w:cs="Times New Roman"/>
          <w:highlight w:val="none"/>
          <w:lang w:val="en-US" w:eastAsia="zh-CN"/>
        </w:rPr>
        <w:t>n</w:t>
      </w:r>
      <w:r>
        <w:rPr>
          <w:rFonts w:hint="default" w:cs="Times New Roman"/>
          <w:highlight w:val="none"/>
          <w:lang w:val="en-US" w:eastAsia="zh-CN"/>
        </w:rPr>
        <w:t xml:space="preserve"> </w:t>
      </w:r>
      <w:r>
        <w:rPr>
          <w:rFonts w:hint="eastAsia"/>
          <w:highlight w:val="none"/>
          <w:lang w:val="en-US" w:eastAsia="zh-CN"/>
        </w:rPr>
        <w:t xml:space="preserve">MMTel enabler server to </w:t>
      </w:r>
      <w:r>
        <w:rPr>
          <w:rFonts w:hint="eastAsia" w:cs="Times New Roman"/>
          <w:highlight w:val="none"/>
          <w:lang w:val="en-US" w:eastAsia="zh-CN"/>
        </w:rPr>
        <w:t>control the downloading of data channel applications on UE by using the data channel application profile.</w:t>
      </w:r>
    </w:p>
    <w:p w14:paraId="085CA79A">
      <w:pPr>
        <w:pStyle w:val="3"/>
        <w:rPr>
          <w:highlight w:val="none"/>
        </w:rPr>
      </w:pPr>
      <w:bookmarkStart w:id="60" w:name="_Toc2107"/>
      <w:bookmarkStart w:id="61" w:name="_Toc2071"/>
      <w:bookmarkStart w:id="62" w:name="_Toc29763"/>
      <w:bookmarkStart w:id="63" w:name="_Toc31491"/>
      <w:r>
        <w:rPr>
          <w:rFonts w:hint="eastAsia"/>
          <w:highlight w:val="none"/>
          <w:lang w:eastAsia="zh-CN"/>
        </w:rPr>
        <w:t>5</w:t>
      </w:r>
      <w:r>
        <w:rPr>
          <w:highlight w:val="none"/>
        </w:rPr>
        <w:tab/>
      </w:r>
      <w:r>
        <w:rPr>
          <w:highlight w:val="none"/>
        </w:rPr>
        <w:t>Functional entities</w:t>
      </w:r>
      <w:bookmarkEnd w:id="52"/>
      <w:bookmarkEnd w:id="53"/>
      <w:bookmarkEnd w:id="54"/>
      <w:bookmarkEnd w:id="55"/>
      <w:bookmarkEnd w:id="56"/>
      <w:bookmarkEnd w:id="57"/>
      <w:bookmarkEnd w:id="58"/>
      <w:bookmarkEnd w:id="59"/>
      <w:bookmarkEnd w:id="60"/>
      <w:bookmarkEnd w:id="61"/>
      <w:bookmarkEnd w:id="62"/>
      <w:bookmarkEnd w:id="63"/>
    </w:p>
    <w:p w14:paraId="063E9413">
      <w:pPr>
        <w:pStyle w:val="4"/>
        <w:snapToGrid w:val="0"/>
        <w:rPr>
          <w:highlight w:val="none"/>
          <w:lang w:val="en-US" w:eastAsia="zh-CN"/>
        </w:rPr>
      </w:pPr>
      <w:bookmarkStart w:id="64" w:name="_Toc136266618"/>
      <w:bookmarkStart w:id="65" w:name="_Toc18550"/>
      <w:bookmarkStart w:id="66" w:name="_Toc30150"/>
      <w:bookmarkStart w:id="67" w:name="_Toc13354"/>
      <w:bookmarkStart w:id="68" w:name="_Toc16935"/>
      <w:bookmarkStart w:id="69" w:name="_Toc187410565"/>
      <w:bookmarkStart w:id="70" w:name="_Toc28093"/>
      <w:bookmarkStart w:id="71" w:name="_Toc5081"/>
      <w:bookmarkStart w:id="72" w:name="_Toc21450"/>
      <w:r>
        <w:rPr>
          <w:rFonts w:hint="eastAsia"/>
          <w:highlight w:val="none"/>
          <w:lang w:val="en-US" w:eastAsia="zh-CN"/>
        </w:rPr>
        <w:t>5.1</w:t>
      </w:r>
      <w:r>
        <w:rPr>
          <w:highlight w:val="none"/>
        </w:rPr>
        <w:tab/>
      </w:r>
      <w:r>
        <w:rPr>
          <w:rFonts w:hint="eastAsia"/>
          <w:highlight w:val="none"/>
          <w:lang w:eastAsia="zh-CN"/>
        </w:rPr>
        <w:t>General</w:t>
      </w:r>
      <w:bookmarkEnd w:id="64"/>
      <w:bookmarkEnd w:id="65"/>
      <w:bookmarkEnd w:id="66"/>
      <w:bookmarkEnd w:id="67"/>
      <w:bookmarkEnd w:id="68"/>
      <w:bookmarkEnd w:id="69"/>
      <w:bookmarkEnd w:id="70"/>
      <w:bookmarkEnd w:id="71"/>
      <w:bookmarkEnd w:id="72"/>
    </w:p>
    <w:p w14:paraId="36135D30">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14:paraId="7C59E376">
      <w:pPr>
        <w:pStyle w:val="4"/>
        <w:snapToGrid w:val="0"/>
        <w:rPr>
          <w:rFonts w:hint="eastAsia"/>
          <w:highlight w:val="none"/>
          <w:lang w:val="en-US" w:eastAsia="zh-CN"/>
        </w:rPr>
      </w:pPr>
      <w:bookmarkStart w:id="73" w:name="_Toc3548"/>
      <w:bookmarkStart w:id="74" w:name="_Toc1834"/>
      <w:bookmarkStart w:id="75" w:name="_Toc5138"/>
      <w:bookmarkStart w:id="76" w:name="_Toc9406"/>
      <w:r>
        <w:rPr>
          <w:rFonts w:hint="eastAsia"/>
          <w:highlight w:val="none"/>
          <w:lang w:val="en-US" w:eastAsia="zh-CN"/>
        </w:rPr>
        <w:t>5.2</w:t>
      </w:r>
      <w:r>
        <w:rPr>
          <w:highlight w:val="none"/>
        </w:rPr>
        <w:tab/>
      </w:r>
      <w:r>
        <w:rPr>
          <w:rFonts w:hint="eastAsia"/>
          <w:highlight w:val="none"/>
          <w:lang w:val="en-US" w:eastAsia="zh-CN"/>
        </w:rPr>
        <w:t>MMTel enabler client</w:t>
      </w:r>
      <w:bookmarkEnd w:id="73"/>
      <w:bookmarkEnd w:id="74"/>
      <w:bookmarkEnd w:id="75"/>
      <w:bookmarkEnd w:id="76"/>
    </w:p>
    <w:p w14:paraId="12251836">
      <w:pPr>
        <w:rPr>
          <w:rFonts w:hint="eastAsia"/>
          <w:lang w:val="en-US" w:eastAsia="zh-CN"/>
        </w:rPr>
      </w:pPr>
      <w:r>
        <w:rPr>
          <w:rFonts w:hint="eastAsia" w:eastAsia="宋体"/>
          <w:lang w:val="en-US" w:eastAsia="zh-CN"/>
        </w:rPr>
        <w:t>An MMTel enabler client acts as client-side functionality for DC application profile management. The functionalities of the MMTel enabler client include:</w:t>
      </w:r>
    </w:p>
    <w:p w14:paraId="25D1A3D1">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HTTP client and HTTP server functionalities as specified in IETF RFC 9112 [4] for procedures defined in clause 6.2; and</w:t>
      </w:r>
    </w:p>
    <w:p w14:paraId="3AA83AB4">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the interaction with SEAL client to utilize the SEAL notification management capability as specified in 3GPP TS 24.542 [3].</w:t>
      </w:r>
    </w:p>
    <w:p w14:paraId="1C09473B">
      <w:pPr>
        <w:pStyle w:val="4"/>
        <w:snapToGrid w:val="0"/>
        <w:rPr>
          <w:rFonts w:hint="default"/>
          <w:highlight w:val="none"/>
          <w:lang w:val="en-US" w:eastAsia="zh-CN"/>
        </w:rPr>
      </w:pPr>
      <w:bookmarkStart w:id="77" w:name="_Toc21759"/>
      <w:bookmarkStart w:id="78" w:name="_Toc13499"/>
      <w:bookmarkStart w:id="79" w:name="_Toc22186"/>
      <w:bookmarkStart w:id="80" w:name="_Toc3060"/>
      <w:r>
        <w:rPr>
          <w:rFonts w:hint="eastAsia"/>
          <w:highlight w:val="none"/>
          <w:lang w:val="en-US" w:eastAsia="zh-CN"/>
        </w:rPr>
        <w:t>5.3</w:t>
      </w:r>
      <w:r>
        <w:rPr>
          <w:highlight w:val="none"/>
        </w:rPr>
        <w:tab/>
      </w:r>
      <w:r>
        <w:rPr>
          <w:rFonts w:hint="eastAsia"/>
          <w:highlight w:val="none"/>
          <w:lang w:val="en-US" w:eastAsia="zh-CN"/>
        </w:rPr>
        <w:t>MMTel enabler server</w:t>
      </w:r>
      <w:bookmarkEnd w:id="77"/>
      <w:bookmarkEnd w:id="78"/>
      <w:bookmarkEnd w:id="79"/>
      <w:bookmarkEnd w:id="80"/>
    </w:p>
    <w:p w14:paraId="517A7F9A">
      <w:pPr>
        <w:rPr>
          <w:rFonts w:hint="default" w:eastAsia="宋体"/>
          <w:lang w:val="en-US" w:eastAsia="zh-CN"/>
        </w:rPr>
      </w:pPr>
      <w:r>
        <w:rPr>
          <w:rFonts w:hint="eastAsia" w:eastAsia="宋体"/>
          <w:lang w:val="en-US" w:eastAsia="zh-CN"/>
        </w:rPr>
        <w:t>An MMTel enabler server act as server-side functionality for DC application profile management. The following functionalities of MMTel enabler server need to be considered in current document：</w:t>
      </w:r>
    </w:p>
    <w:p w14:paraId="4C51CB97">
      <w:pPr>
        <w:pStyle w:val="11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support HTTP client and HTTP server functionalities as specified in IETF RFC 9112 [4] for procedures defined in clause 6.2; </w:t>
      </w:r>
      <w:r>
        <w:rPr>
          <w:rFonts w:hint="eastAsia"/>
          <w:lang w:val="en-US" w:eastAsia="zh-CN"/>
        </w:rPr>
        <w:t>and</w:t>
      </w:r>
    </w:p>
    <w:p w14:paraId="635B9429">
      <w:pPr>
        <w:pStyle w:val="110"/>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support the interaction with SEAL server to utilize the SEAL notification management capability as specified in 3GPP TS 24.542 [3].</w:t>
      </w:r>
    </w:p>
    <w:p w14:paraId="2A36046B">
      <w:pPr>
        <w:pStyle w:val="3"/>
        <w:rPr>
          <w:rFonts w:hint="default" w:eastAsia="宋体"/>
          <w:highlight w:val="none"/>
          <w:lang w:val="en-US" w:eastAsia="zh-CN"/>
        </w:rPr>
      </w:pPr>
      <w:bookmarkStart w:id="81" w:name="_Toc30979"/>
      <w:bookmarkStart w:id="82" w:name="_Toc30570"/>
      <w:bookmarkStart w:id="83" w:name="_Toc25742"/>
      <w:bookmarkStart w:id="84" w:name="_Toc17487"/>
      <w:r>
        <w:rPr>
          <w:rFonts w:hint="eastAsia" w:eastAsia="宋体"/>
          <w:highlight w:val="none"/>
          <w:lang w:val="en-US" w:eastAsia="zh-CN"/>
        </w:rPr>
        <w:t>6</w:t>
      </w:r>
      <w:r>
        <w:rPr>
          <w:rFonts w:hint="eastAsia"/>
          <w:highlight w:val="none"/>
          <w:lang w:eastAsia="zh-CN"/>
        </w:rPr>
        <w:tab/>
      </w:r>
      <w:r>
        <w:rPr>
          <w:rFonts w:hint="eastAsia"/>
          <w:highlight w:val="none"/>
          <w:lang w:val="en-US" w:eastAsia="zh-CN"/>
        </w:rPr>
        <w:t>DC application profile management procedures</w:t>
      </w:r>
      <w:bookmarkEnd w:id="81"/>
      <w:bookmarkEnd w:id="82"/>
      <w:bookmarkEnd w:id="83"/>
      <w:bookmarkEnd w:id="84"/>
    </w:p>
    <w:p w14:paraId="17EABC11">
      <w:pPr>
        <w:pStyle w:val="4"/>
        <w:snapToGrid w:val="0"/>
        <w:rPr>
          <w:highlight w:val="none"/>
          <w:lang w:val="en-US" w:eastAsia="zh-CN"/>
        </w:rPr>
      </w:pPr>
      <w:bookmarkStart w:id="85" w:name="_Toc17084"/>
      <w:bookmarkStart w:id="86" w:name="_Toc30748"/>
      <w:bookmarkStart w:id="87" w:name="_Toc187410581"/>
      <w:bookmarkStart w:id="88" w:name="_Toc26316"/>
      <w:bookmarkStart w:id="89" w:name="_Toc24319"/>
      <w:bookmarkStart w:id="90" w:name="_Toc136266626"/>
      <w:bookmarkStart w:id="91" w:name="_Toc25187"/>
      <w:bookmarkStart w:id="92" w:name="_Toc7052"/>
      <w:bookmarkStart w:id="93" w:name="_Toc7354"/>
      <w:r>
        <w:rPr>
          <w:rFonts w:hint="eastAsia"/>
          <w:highlight w:val="none"/>
          <w:lang w:val="en-US" w:eastAsia="zh-CN"/>
        </w:rPr>
        <w:t>6.1</w:t>
      </w:r>
      <w:r>
        <w:rPr>
          <w:highlight w:val="none"/>
        </w:rPr>
        <w:tab/>
      </w:r>
      <w:r>
        <w:rPr>
          <w:rFonts w:hint="eastAsia"/>
          <w:highlight w:val="none"/>
          <w:lang w:val="en-US" w:eastAsia="zh-CN"/>
        </w:rPr>
        <w:t>General</w:t>
      </w:r>
      <w:bookmarkEnd w:id="85"/>
      <w:bookmarkEnd w:id="86"/>
      <w:bookmarkEnd w:id="87"/>
      <w:bookmarkEnd w:id="88"/>
      <w:bookmarkEnd w:id="89"/>
      <w:bookmarkEnd w:id="90"/>
      <w:bookmarkEnd w:id="91"/>
      <w:bookmarkEnd w:id="92"/>
      <w:bookmarkEnd w:id="93"/>
    </w:p>
    <w:p w14:paraId="6F4BABE4">
      <w:pPr>
        <w:rPr>
          <w:rFonts w:eastAsia="宋体"/>
          <w:lang w:val="en-US" w:eastAsia="zh-CN"/>
        </w:rPr>
      </w:pPr>
      <w:r>
        <w:rPr>
          <w:rFonts w:eastAsia="宋体"/>
          <w:lang w:val="en-US" w:eastAsia="zh-CN"/>
        </w:rPr>
        <w:t>This clause</w:t>
      </w:r>
      <w:r>
        <w:rPr>
          <w:rFonts w:hint="eastAsia" w:eastAsia="宋体"/>
          <w:lang w:val="en-US" w:eastAsia="zh-CN"/>
        </w:rPr>
        <w:t>,</w:t>
      </w:r>
      <w:r>
        <w:rPr>
          <w:rFonts w:eastAsia="宋体"/>
          <w:lang w:val="en-US" w:eastAsia="zh-CN"/>
        </w:rPr>
        <w:t xml:space="preserve"> the detailed behaviors of the MMTel enabler client and MMTel enabler server over the MMTel</w:t>
      </w:r>
      <w:r>
        <w:rPr>
          <w:rFonts w:hint="eastAsia" w:eastAsia="宋体"/>
          <w:lang w:val="en-US" w:eastAsia="zh-CN"/>
        </w:rPr>
        <w:t>-1</w:t>
      </w:r>
      <w:r>
        <w:rPr>
          <w:rFonts w:eastAsia="宋体"/>
          <w:lang w:val="en-US" w:eastAsia="zh-CN"/>
        </w:rPr>
        <w:t xml:space="preserve"> interface are described. The following procedures are involved:</w:t>
      </w:r>
    </w:p>
    <w:p w14:paraId="450E33DA">
      <w:pPr>
        <w:pStyle w:val="110"/>
        <w:numPr>
          <w:ilvl w:val="0"/>
          <w:numId w:val="11"/>
        </w:numPr>
        <w:ind w:left="568" w:hanging="284"/>
        <w:rPr>
          <w:rFonts w:eastAsia="宋体"/>
        </w:rPr>
      </w:pPr>
      <w:r>
        <w:rPr>
          <w:rFonts w:eastAsia="宋体"/>
        </w:rPr>
        <w:t xml:space="preserve">DC application profiles download procedure: the </w:t>
      </w:r>
      <w:r>
        <w:rPr>
          <w:rFonts w:hint="eastAsia" w:eastAsia="宋体"/>
        </w:rPr>
        <w:t xml:space="preserve">MMTel </w:t>
      </w:r>
      <w:r>
        <w:rPr>
          <w:rFonts w:eastAsia="宋体"/>
        </w:rPr>
        <w:t>e</w:t>
      </w:r>
      <w:r>
        <w:rPr>
          <w:rFonts w:hint="eastAsia" w:eastAsia="宋体"/>
        </w:rPr>
        <w:t xml:space="preserve">nabler </w:t>
      </w:r>
      <w:r>
        <w:rPr>
          <w:rFonts w:eastAsia="宋体"/>
        </w:rPr>
        <w:t>c</w:t>
      </w:r>
      <w:r>
        <w:rPr>
          <w:rFonts w:hint="eastAsia" w:eastAsia="宋体"/>
        </w:rPr>
        <w:t>lient download</w:t>
      </w:r>
      <w:r>
        <w:rPr>
          <w:rFonts w:eastAsia="宋体"/>
        </w:rPr>
        <w:t>s</w:t>
      </w:r>
      <w:r>
        <w:rPr>
          <w:rFonts w:hint="eastAsia" w:eastAsia="宋体"/>
        </w:rPr>
        <w:t xml:space="preserve"> the DC application profile from </w:t>
      </w:r>
      <w:r>
        <w:rPr>
          <w:rFonts w:eastAsia="宋体"/>
        </w:rPr>
        <w:t xml:space="preserve">the </w:t>
      </w:r>
      <w:r>
        <w:rPr>
          <w:rFonts w:hint="eastAsia" w:eastAsia="宋体"/>
        </w:rPr>
        <w:t xml:space="preserve">MMTel </w:t>
      </w:r>
      <w:r>
        <w:rPr>
          <w:rFonts w:eastAsia="宋体"/>
        </w:rPr>
        <w:t>e</w:t>
      </w:r>
      <w:r>
        <w:rPr>
          <w:rFonts w:hint="eastAsia" w:eastAsia="宋体"/>
        </w:rPr>
        <w:t xml:space="preserve">nabler </w:t>
      </w:r>
      <w:r>
        <w:rPr>
          <w:rFonts w:eastAsia="宋体"/>
        </w:rPr>
        <w:t>s</w:t>
      </w:r>
      <w:r>
        <w:rPr>
          <w:rFonts w:hint="eastAsia" w:eastAsia="宋体"/>
        </w:rPr>
        <w:t>erver and use it to control the downloading behavior</w:t>
      </w:r>
      <w:r>
        <w:rPr>
          <w:rFonts w:eastAsia="宋体"/>
        </w:rPr>
        <w:t>;</w:t>
      </w:r>
    </w:p>
    <w:p w14:paraId="4CE80CEF">
      <w:pPr>
        <w:pStyle w:val="110"/>
        <w:numPr>
          <w:ilvl w:val="0"/>
          <w:numId w:val="11"/>
        </w:numPr>
        <w:ind w:left="568" w:hanging="284"/>
        <w:rPr>
          <w:rFonts w:eastAsia="宋体"/>
        </w:rPr>
      </w:pPr>
      <w:r>
        <w:rPr>
          <w:rFonts w:eastAsia="宋体"/>
        </w:rPr>
        <w:t xml:space="preserve">DC application profiles update procedure: the MMTel enabler server sends the </w:t>
      </w:r>
      <w:r>
        <w:rPr>
          <w:rFonts w:hint="eastAsia" w:eastAsia="宋体"/>
        </w:rPr>
        <w:t>DC application</w:t>
      </w:r>
      <w:r>
        <w:rPr>
          <w:rFonts w:eastAsia="宋体"/>
        </w:rPr>
        <w:t xml:space="preserve"> profiles to the UE directly or notifies the MMTel e</w:t>
      </w:r>
      <w:r>
        <w:rPr>
          <w:rFonts w:hint="eastAsia" w:eastAsia="宋体"/>
        </w:rPr>
        <w:t xml:space="preserve">nabler </w:t>
      </w:r>
      <w:r>
        <w:rPr>
          <w:rFonts w:eastAsia="宋体"/>
        </w:rPr>
        <w:t xml:space="preserve">client to request the </w:t>
      </w:r>
      <w:r>
        <w:rPr>
          <w:rFonts w:hint="eastAsia" w:eastAsia="宋体"/>
        </w:rPr>
        <w:t>DC application</w:t>
      </w:r>
      <w:r>
        <w:rPr>
          <w:rFonts w:eastAsia="宋体"/>
        </w:rPr>
        <w:t xml:space="preserve"> profiles.</w:t>
      </w:r>
    </w:p>
    <w:p w14:paraId="01F95316">
      <w:pPr>
        <w:pStyle w:val="4"/>
        <w:snapToGrid w:val="0"/>
        <w:rPr>
          <w:rFonts w:hint="eastAsia" w:ascii="Arial" w:hAnsi="Arial"/>
          <w:highlight w:val="none"/>
          <w:lang w:val="en-US" w:eastAsia="zh-CN"/>
        </w:rPr>
      </w:pPr>
      <w:bookmarkStart w:id="94" w:name="_Toc29464"/>
      <w:bookmarkStart w:id="95" w:name="_Toc2265"/>
      <w:bookmarkStart w:id="96" w:name="_Toc28546"/>
      <w:bookmarkStart w:id="97" w:name="_Toc27830"/>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bookmarkEnd w:id="94"/>
      <w:bookmarkEnd w:id="95"/>
      <w:bookmarkEnd w:id="96"/>
      <w:bookmarkEnd w:id="97"/>
    </w:p>
    <w:p w14:paraId="51C1872C">
      <w:pPr>
        <w:rPr>
          <w:highlight w:val="none"/>
        </w:rPr>
      </w:pPr>
    </w:p>
    <w:p w14:paraId="40E36290">
      <w:pPr>
        <w:rPr>
          <w:highlight w:val="none"/>
        </w:rPr>
      </w:pPr>
    </w:p>
    <w:p w14:paraId="25A3E898">
      <w:pPr>
        <w:pStyle w:val="5"/>
        <w:bidi w:val="0"/>
        <w:rPr>
          <w:highlight w:val="none"/>
        </w:rPr>
      </w:pPr>
      <w:bookmarkStart w:id="98" w:name="_Toc11322"/>
      <w:bookmarkStart w:id="99" w:name="_Toc30714"/>
      <w:bookmarkStart w:id="100" w:name="_Toc7687"/>
      <w:bookmarkStart w:id="101" w:name="_Toc6138"/>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bookmarkEnd w:id="98"/>
      <w:bookmarkEnd w:id="99"/>
      <w:bookmarkEnd w:id="100"/>
      <w:bookmarkEnd w:id="101"/>
    </w:p>
    <w:p w14:paraId="6A692BEB">
      <w:pPr>
        <w:pStyle w:val="6"/>
        <w:snapToGrid w:val="0"/>
        <w:rPr>
          <w:rFonts w:hint="eastAsia"/>
          <w:highlight w:val="none"/>
          <w:lang w:val="en-US" w:eastAsia="zh-CN"/>
        </w:rPr>
      </w:pPr>
      <w:bookmarkStart w:id="102" w:name="_Toc136266629"/>
      <w:bookmarkStart w:id="103" w:name="_Toc28876"/>
      <w:bookmarkStart w:id="104" w:name="_Toc187410584"/>
      <w:bookmarkStart w:id="105" w:name="_Toc8781"/>
      <w:bookmarkStart w:id="106" w:name="_Toc15814"/>
      <w:bookmarkStart w:id="107" w:name="_Toc2492"/>
      <w:bookmarkStart w:id="108" w:name="_Toc18620"/>
      <w:bookmarkStart w:id="109" w:name="_Toc17398"/>
      <w:bookmarkStart w:id="110" w:name="_Toc4020"/>
      <w:r>
        <w:rPr>
          <w:rFonts w:hint="eastAsia"/>
          <w:highlight w:val="none"/>
          <w:lang w:val="en-US" w:eastAsia="zh-CN"/>
        </w:rPr>
        <w:t>6.2.1.1</w:t>
      </w:r>
      <w:r>
        <w:rPr>
          <w:highlight w:val="none"/>
        </w:rPr>
        <w:tab/>
      </w:r>
      <w:r>
        <w:rPr>
          <w:rFonts w:hint="eastAsia"/>
          <w:highlight w:val="none"/>
          <w:lang w:val="en-US" w:eastAsia="zh-CN"/>
        </w:rPr>
        <w:t xml:space="preserve">Procedure at the </w:t>
      </w:r>
      <w:bookmarkEnd w:id="102"/>
      <w:bookmarkEnd w:id="103"/>
      <w:bookmarkEnd w:id="104"/>
      <w:bookmarkEnd w:id="105"/>
      <w:bookmarkEnd w:id="106"/>
      <w:r>
        <w:rPr>
          <w:rFonts w:hint="eastAsia"/>
          <w:highlight w:val="none"/>
          <w:lang w:val="en-US" w:eastAsia="zh-CN"/>
        </w:rPr>
        <w:t>MMTel enabler client</w:t>
      </w:r>
      <w:bookmarkEnd w:id="107"/>
      <w:bookmarkEnd w:id="108"/>
      <w:bookmarkEnd w:id="109"/>
      <w:bookmarkEnd w:id="110"/>
    </w:p>
    <w:p w14:paraId="0FB0EA17">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 with the following query </w:t>
      </w:r>
      <w:r>
        <w:rPr>
          <w:rFonts w:hint="eastAsia" w:eastAsia="Batang"/>
          <w:lang w:eastAsia="en-GB"/>
        </w:rPr>
        <w:t>parameter</w:t>
      </w:r>
      <w:r>
        <w:rPr>
          <w:rFonts w:eastAsia="Batang"/>
          <w:lang w:eastAsia="en-GB"/>
        </w:rPr>
        <w:t>s:</w:t>
      </w:r>
    </w:p>
    <w:p w14:paraId="2B15D9A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t>&lt;</w:t>
      </w:r>
      <w:r>
        <w:rPr>
          <w:rFonts w:eastAsia="Batang"/>
          <w:lang w:eastAsia="en-GB"/>
        </w:rPr>
        <w:t>device</w:t>
      </w:r>
      <w:r>
        <w:t>-</w:t>
      </w:r>
      <w:r>
        <w:rPr>
          <w:rFonts w:eastAsia="Batang"/>
          <w:lang w:eastAsia="en-GB"/>
        </w:rPr>
        <w:t>vendor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vendor of the terminal device;</w:t>
      </w:r>
    </w:p>
    <w:p w14:paraId="247836CD">
      <w:pPr>
        <w:pStyle w:val="110"/>
        <w:overflowPunct w:val="0"/>
        <w:autoSpaceDE w:val="0"/>
        <w:autoSpaceDN w:val="0"/>
        <w:adjustRightInd w:val="0"/>
        <w:textAlignment w:val="baseline"/>
        <w:rPr>
          <w:rFonts w:hint="eastAsia" w:eastAsia="宋体"/>
          <w:lang w:val="en-US" w:eastAsia="zh-CN"/>
        </w:rPr>
      </w:pPr>
      <w:r>
        <w:rPr>
          <w:rFonts w:eastAsia="Batang"/>
          <w:lang w:eastAsia="en-GB"/>
        </w:rPr>
        <w:t>b)</w:t>
      </w:r>
      <w:r>
        <w:rPr>
          <w:rFonts w:eastAsia="Batang"/>
          <w:lang w:eastAsia="en-GB"/>
        </w:rPr>
        <w:tab/>
      </w:r>
      <w:r>
        <w:rPr>
          <w:rFonts w:hint="eastAsia" w:eastAsia="Batang"/>
          <w:lang w:eastAsia="en-GB"/>
        </w:rPr>
        <w:t xml:space="preserve">shall include a </w:t>
      </w:r>
      <w:r>
        <w:rPr>
          <w:rFonts w:eastAsia="Batang"/>
          <w:lang w:eastAsia="en-GB"/>
        </w:rPr>
        <w:t>&lt;device</w:t>
      </w:r>
      <w:r>
        <w:t>-</w:t>
      </w:r>
      <w:r>
        <w:rPr>
          <w:rFonts w:eastAsia="Batang"/>
          <w:lang w:eastAsia="en-GB"/>
        </w:rPr>
        <w:t>type&gt;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model of the terminal device;</w:t>
      </w:r>
      <w:r>
        <w:rPr>
          <w:rFonts w:hint="eastAsia" w:eastAsia="宋体"/>
          <w:lang w:val="en-US" w:eastAsia="zh-CN"/>
        </w:rPr>
        <w:t xml:space="preserve"> and</w:t>
      </w:r>
    </w:p>
    <w:p w14:paraId="2E36E366">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bookmarkStart w:id="111" w:name="_Hlk193749613"/>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bookmarkEnd w:id="111"/>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eastAsia="Batang"/>
          <w:lang w:eastAsia="en-GB"/>
        </w:rPr>
        <w:t>Root application</w:t>
      </w:r>
      <w:r>
        <w:rPr>
          <w:rFonts w:eastAsia="Batang"/>
          <w:lang w:eastAsia="en-GB"/>
        </w:rPr>
        <w:t xml:space="preserve"> in the terminal device;</w:t>
      </w:r>
    </w:p>
    <w:p w14:paraId="182E108B">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w:t>
      </w:r>
      <w:r>
        <w:rPr>
          <w:rFonts w:hint="eastAsia" w:eastAsia="宋体"/>
          <w:lang w:val="en-US" w:eastAsia="zh-CN"/>
        </w:rPr>
        <w:t xml:space="preserve"> </w:t>
      </w:r>
      <w:r>
        <w:rPr>
          <w:rFonts w:hint="eastAsia"/>
          <w:lang w:val="en-US" w:eastAsia="zh-CN"/>
        </w:rPr>
        <w:t xml:space="preserve">to the value received in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 I</w:t>
      </w:r>
      <w:r>
        <w:rPr>
          <w:rFonts w:hint="eastAsia" w:eastAsia="Batang"/>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2BE83F24">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("/applicationlist") with the following query </w:t>
      </w:r>
      <w:r>
        <w:rPr>
          <w:rFonts w:hint="eastAsia" w:eastAsia="Batang"/>
          <w:lang w:eastAsia="en-GB"/>
        </w:rPr>
        <w:t>parameter</w:t>
      </w:r>
      <w:r>
        <w:rPr>
          <w:rFonts w:eastAsia="Batang"/>
          <w:lang w:eastAsia="en-GB"/>
        </w:rPr>
        <w:t>s</w:t>
      </w:r>
      <w:r>
        <w:rPr>
          <w:rFonts w:hint="eastAsia" w:eastAsia="Batang"/>
          <w:lang w:eastAsia="en-GB"/>
        </w:rPr>
        <w:t>:</w:t>
      </w:r>
      <w:r>
        <w:rPr>
          <w:rFonts w:eastAsia="Batang"/>
          <w:lang w:eastAsia="en-GB"/>
        </w:rPr>
        <w:t xml:space="preserve"> </w:t>
      </w:r>
    </w:p>
    <w:p w14:paraId="53E096F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4644FFE9">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w:t>
      </w:r>
      <w:r>
        <w:t>application-type</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type of the application that UE wants to request;</w:t>
      </w:r>
    </w:p>
    <w:p w14:paraId="6960B6EE">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r>
        <w:rPr>
          <w:rFonts w:hint="eastAsia" w:eastAsia="宋体"/>
          <w:lang w:val="en-US" w:eastAsia="zh-CN"/>
        </w:rPr>
        <w:t xml:space="preserve"> and</w:t>
      </w:r>
    </w:p>
    <w:p w14:paraId="25FDC4EB">
      <w:pPr>
        <w:pStyle w:val="110"/>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41398D50">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w:t>
      </w:r>
    </w:p>
    <w:p w14:paraId="0165E20A">
      <w:pPr>
        <w:pStyle w:val="110"/>
        <w:rPr>
          <w:rFonts w:hint="eastAsia"/>
          <w:lang w:val="en-US" w:eastAsia="zh-CN"/>
        </w:rPr>
      </w:pPr>
      <w:r>
        <w:rPr>
          <w:rFonts w:hint="eastAsia" w:eastAsia="宋体"/>
          <w:lang w:val="en-US" w:eastAsia="zh-CN"/>
        </w:rPr>
        <w:t>1.</w:t>
      </w:r>
      <w:r>
        <w:rPr>
          <w:rFonts w:hint="eastAsia" w:eastAsia="宋体"/>
          <w:lang w:val="en-US" w:eastAsia="zh-CN"/>
        </w:rPr>
        <w:tab/>
      </w:r>
      <w:r>
        <w:t xml:space="preserve">parse the response message received from </w:t>
      </w:r>
      <w:r>
        <w:rPr>
          <w:rFonts w:hint="eastAsia"/>
          <w:lang w:eastAsia="zh-CN"/>
        </w:rPr>
        <w:t>the</w:t>
      </w:r>
      <w:r>
        <w:t xml:space="preserve"> </w:t>
      </w:r>
      <w:r>
        <w:rPr>
          <w:lang w:eastAsia="en-GB"/>
        </w:rPr>
        <w:t>MMTel enabler server</w:t>
      </w:r>
      <w:r>
        <w:rPr>
          <w:rFonts w:hint="eastAsia"/>
          <w:lang w:val="en-US" w:eastAsia="zh-CN"/>
        </w:rPr>
        <w:t>;</w:t>
      </w:r>
    </w:p>
    <w:p w14:paraId="4D5B75E1">
      <w:pPr>
        <w:pStyle w:val="110"/>
        <w:rPr>
          <w:lang w:val="en-US" w:eastAsia="zh-CN"/>
        </w:rPr>
      </w:pPr>
      <w:r>
        <w:rPr>
          <w:rFonts w:hint="eastAsia" w:eastAsia="宋体"/>
          <w:lang w:val="en-US" w:eastAsia="zh-CN"/>
        </w:rPr>
        <w:t>2.</w:t>
      </w:r>
      <w:r>
        <w:rPr>
          <w:rFonts w:hint="eastAsia" w:eastAsia="宋体"/>
          <w:lang w:val="en-US" w:eastAsia="zh-CN"/>
        </w:rPr>
        <w:tab/>
      </w:r>
      <w:r>
        <w:rPr>
          <w:lang w:val="en-US" w:eastAsia="zh-CN"/>
        </w:rPr>
        <w:t>locally stores the downloaded DC</w:t>
      </w:r>
      <w:r>
        <w:rPr>
          <w:rFonts w:hint="eastAsia"/>
          <w:lang w:val="en-US" w:eastAsia="zh-CN"/>
        </w:rPr>
        <w:t xml:space="preserve"> </w:t>
      </w:r>
      <w:r>
        <w:rPr>
          <w:lang w:val="en-US" w:eastAsia="zh-CN"/>
        </w:rPr>
        <w:t>application profiles</w:t>
      </w:r>
    </w:p>
    <w:p w14:paraId="30AFF39D">
      <w:pPr>
        <w:pStyle w:val="110"/>
        <w:rPr>
          <w:lang w:val="en-US" w:eastAsia="zh-CN"/>
        </w:rPr>
      </w:pPr>
      <w:r>
        <w:rPr>
          <w:rFonts w:hint="eastAsia" w:eastAsia="宋体"/>
          <w:lang w:val="en-US" w:eastAsia="zh-CN"/>
        </w:rPr>
        <w:t>3.</w:t>
      </w:r>
      <w:r>
        <w:rPr>
          <w:rFonts w:hint="eastAsia" w:eastAsia="宋体"/>
          <w:lang w:val="en-US" w:eastAsia="zh-CN"/>
        </w:rPr>
        <w:tab/>
      </w:r>
      <w:r>
        <w:rPr>
          <w:lang w:eastAsia="en-GB"/>
        </w:rPr>
        <w:t xml:space="preserve">updates the </w:t>
      </w:r>
      <w:r>
        <w:t>DC application profile</w:t>
      </w:r>
      <w:r>
        <w:rPr>
          <w:rFonts w:hint="eastAsia"/>
          <w:lang w:val="en-US" w:eastAsia="zh-CN"/>
        </w:rPr>
        <w:t xml:space="preserve"> </w:t>
      </w:r>
      <w:r>
        <w:rPr>
          <w:lang w:eastAsia="en-GB"/>
        </w:rPr>
        <w:t>validity</w:t>
      </w:r>
      <w:r>
        <w:rPr>
          <w:rFonts w:hint="eastAsia"/>
          <w:lang w:val="en-US" w:eastAsia="zh-CN"/>
        </w:rPr>
        <w:t xml:space="preserve"> to the value received in </w:t>
      </w:r>
      <w:r>
        <w:rPr>
          <w:lang w:eastAsia="en-GB"/>
        </w:rPr>
        <w:t>&lt;application</w:t>
      </w:r>
      <w:r>
        <w:t>-</w:t>
      </w:r>
      <w:r>
        <w:rPr>
          <w:lang w:eastAsia="en-GB"/>
        </w:rPr>
        <w:t>validity</w:t>
      </w:r>
      <w:r>
        <w:t>&gt;</w:t>
      </w:r>
      <w:r>
        <w:rPr>
          <w:rFonts w:hint="eastAsia"/>
          <w:lang w:eastAsia="en-GB"/>
        </w:rPr>
        <w:t xml:space="preserve"> </w:t>
      </w:r>
      <w:r>
        <w:rPr>
          <w:lang w:eastAsia="en-GB"/>
        </w:rPr>
        <w:t>element</w:t>
      </w:r>
      <w:r>
        <w:rPr>
          <w:rFonts w:hint="eastAsia"/>
          <w:lang w:val="en-US" w:eastAsia="zh-CN"/>
        </w:rPr>
        <w:t>;</w:t>
      </w:r>
      <w:r>
        <w:rPr>
          <w:lang w:val="en-US" w:eastAsia="zh-CN"/>
        </w:rPr>
        <w:t xml:space="preserve"> and </w:t>
      </w:r>
    </w:p>
    <w:p w14:paraId="2F88F823">
      <w:pPr>
        <w:pStyle w:val="110"/>
      </w:pPr>
      <w:r>
        <w:rPr>
          <w:rFonts w:hint="eastAsia"/>
          <w:lang w:val="en-US" w:eastAsia="zh-CN"/>
        </w:rPr>
        <w:t>4.</w:t>
      </w:r>
      <w:r>
        <w:rPr>
          <w:rFonts w:hint="eastAsia"/>
          <w:lang w:val="en-US" w:eastAsia="zh-CN"/>
        </w:rPr>
        <w:tab/>
      </w:r>
      <w:r>
        <w:rPr>
          <w:lang w:val="en-US" w:eastAsia="zh-CN"/>
        </w:rPr>
        <w:t>displays the related application information from the DC application profile on the Root application</w:t>
      </w:r>
      <w:r>
        <w:t>.</w:t>
      </w:r>
    </w:p>
    <w:p w14:paraId="39157F47">
      <w:pPr>
        <w:pStyle w:val="99"/>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The UX aspect is out of scope of the present document.</w:t>
      </w:r>
    </w:p>
    <w:p w14:paraId="0AF93AA2">
      <w:pPr>
        <w:pStyle w:val="6"/>
        <w:snapToGrid w:val="0"/>
        <w:rPr>
          <w:rFonts w:hint="default"/>
          <w:highlight w:val="none"/>
          <w:lang w:val="en-US" w:eastAsia="zh-CN"/>
        </w:rPr>
      </w:pPr>
      <w:bookmarkStart w:id="112" w:name="_Toc239"/>
      <w:bookmarkStart w:id="113" w:name="_Toc15887"/>
      <w:bookmarkStart w:id="114" w:name="_Toc6281"/>
      <w:bookmarkStart w:id="115" w:name="_Toc6759"/>
      <w:r>
        <w:rPr>
          <w:rFonts w:hint="eastAsia"/>
          <w:highlight w:val="none"/>
          <w:lang w:val="en-US" w:eastAsia="zh-CN"/>
        </w:rPr>
        <w:t>6.2.1.2</w:t>
      </w:r>
      <w:r>
        <w:rPr>
          <w:highlight w:val="none"/>
        </w:rPr>
        <w:tab/>
      </w:r>
      <w:r>
        <w:rPr>
          <w:rFonts w:hint="eastAsia"/>
          <w:highlight w:val="none"/>
          <w:lang w:val="en-US" w:eastAsia="zh-CN"/>
        </w:rPr>
        <w:t>Procedure at the MMTel enabler server</w:t>
      </w:r>
      <w:bookmarkEnd w:id="112"/>
      <w:bookmarkEnd w:id="113"/>
      <w:bookmarkEnd w:id="114"/>
      <w:bookmarkEnd w:id="115"/>
    </w:p>
    <w:p w14:paraId="03BAF9FF">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hint="eastAsia" w:eastAsia="Batang"/>
          <w:lang w:eastAsia="en-GB"/>
        </w:rPr>
        <w:t>Root application version</w:t>
      </w:r>
      <w:r>
        <w:rPr>
          <w:rFonts w:eastAsia="Batang"/>
          <w:lang w:eastAsia="en-GB"/>
        </w:rPr>
        <w:t xml:space="preserve"> included in the query </w:t>
      </w:r>
      <w:r>
        <w:rPr>
          <w:rFonts w:hint="eastAsia" w:eastAsia="Batang"/>
          <w:lang w:eastAsia="en-GB"/>
        </w:rPr>
        <w:t>parameter</w:t>
      </w:r>
      <w:r>
        <w:rPr>
          <w:rFonts w:eastAsia="Batang"/>
          <w:lang w:eastAsia="en-GB"/>
        </w:rPr>
        <w:t>s is the latest version</w:t>
      </w:r>
      <w:r>
        <w:rPr>
          <w:rFonts w:eastAsia="Batang"/>
          <w:lang w:eastAsia="zh-CN"/>
        </w:rPr>
        <w:t>:</w:t>
      </w:r>
    </w:p>
    <w:p w14:paraId="37154D81">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not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or the </w:t>
      </w:r>
      <w:r>
        <w:rPr>
          <w:rFonts w:hint="eastAsia" w:eastAsia="Batang"/>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p>
    <w:p w14:paraId="474B2B99">
      <w:pPr>
        <w:pStyle w:val="121"/>
        <w:numPr>
          <w:ilvl w:val="0"/>
          <w:numId w:val="13"/>
        </w:numPr>
        <w:overflowPunct w:val="0"/>
        <w:autoSpaceDE w:val="0"/>
        <w:autoSpaceDN w:val="0"/>
        <w:adjustRightInd w:val="0"/>
        <w:ind w:left="851" w:hanging="284"/>
        <w:textAlignment w:val="baseline"/>
        <w:rPr>
          <w:rFonts w:eastAsia="Batang"/>
          <w:lang w:eastAsia="en-GB"/>
        </w:rPr>
      </w:pPr>
      <w:bookmarkStart w:id="116" w:name="_Hlk194132104"/>
      <w:r>
        <w:rPr>
          <w:rFonts w:eastAsia="Batang"/>
          <w:lang w:eastAsia="en-GB"/>
        </w:rPr>
        <w:t>a Content-Type header field set to "</w:t>
      </w:r>
      <w:r>
        <w:rPr>
          <w:rFonts w:hint="eastAsia" w:eastAsia="Batang"/>
          <w:lang w:eastAsia="en-GB"/>
        </w:rPr>
        <w:t>application/zip</w:t>
      </w:r>
      <w:r>
        <w:rPr>
          <w:rFonts w:eastAsia="Batang"/>
          <w:lang w:eastAsia="en-GB"/>
        </w:rPr>
        <w:t>";</w:t>
      </w:r>
    </w:p>
    <w:bookmarkEnd w:id="116"/>
    <w:p w14:paraId="29D46F57">
      <w:pPr>
        <w:pStyle w:val="121"/>
        <w:numPr>
          <w:ilvl w:val="0"/>
          <w:numId w:val="13"/>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1.1</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p>
    <w:p w14:paraId="55C01F84">
      <w:pPr>
        <w:pStyle w:val="122"/>
        <w:numPr>
          <w:ilvl w:val="0"/>
          <w:numId w:val="14"/>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&lt;u</w:t>
      </w:r>
      <w:r>
        <w:rPr>
          <w:rFonts w:hint="eastAsia" w:eastAsia="Batang"/>
          <w:lang w:eastAsia="en-GB"/>
        </w:rPr>
        <w:t>pdate</w:t>
      </w:r>
      <w:r>
        <w:t>-</w:t>
      </w:r>
      <w:r>
        <w:rPr>
          <w:rFonts w:hint="eastAsia" w:eastAsia="Batang"/>
          <w:lang w:eastAsia="en-GB"/>
        </w:rPr>
        <w:t>needed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that the Root application is needed to be updated by the MMTel </w:t>
      </w:r>
      <w:r>
        <w:rPr>
          <w:rFonts w:eastAsia="Batang"/>
          <w:lang w:eastAsia="en-GB"/>
        </w:rPr>
        <w:t>e</w:t>
      </w:r>
      <w:r>
        <w:rPr>
          <w:rFonts w:hint="eastAsia" w:eastAsia="Batang"/>
          <w:lang w:eastAsia="en-GB"/>
        </w:rPr>
        <w:t xml:space="preserve">nabler </w:t>
      </w:r>
      <w:r>
        <w:rPr>
          <w:rFonts w:eastAsia="Batang"/>
          <w:lang w:eastAsia="en-GB"/>
        </w:rPr>
        <w:t>c</w:t>
      </w:r>
      <w:r>
        <w:rPr>
          <w:rFonts w:hint="eastAsia" w:eastAsia="Batang"/>
          <w:lang w:eastAsia="en-GB"/>
        </w:rPr>
        <w:t>lient in the UE;</w:t>
      </w:r>
    </w:p>
    <w:p w14:paraId="4685ECA9">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 </w:t>
      </w:r>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 xml:space="preserve">the </w:t>
      </w:r>
      <w:r>
        <w:rPr>
          <w:rFonts w:hint="eastAsia" w:eastAsia="Batang"/>
          <w:lang w:eastAsia="en-GB"/>
        </w:rPr>
        <w:t>newest version of the Root application;</w:t>
      </w:r>
    </w:p>
    <w:p w14:paraId="1AD4E3D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the validity of the Root application;</w:t>
      </w:r>
      <w:r>
        <w:rPr>
          <w:rFonts w:hint="eastAsia" w:eastAsia="宋体"/>
          <w:lang w:val="en-US" w:eastAsia="zh-CN"/>
        </w:rPr>
        <w:t xml:space="preserve"> and</w:t>
      </w:r>
    </w:p>
    <w:p w14:paraId="74357DC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r>
        <w:rPr>
          <w:rFonts w:hint="eastAsia" w:eastAsia="宋体"/>
          <w:lang w:val="en-US" w:eastAsia="zh-CN"/>
        </w:rPr>
        <w:t xml:space="preserve"> and</w:t>
      </w:r>
    </w:p>
    <w:p w14:paraId="432730DB">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518A1B3F"/>
    <w:p w14:paraId="3A4429FC">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640B8A2D">
      <w:pPr>
        <w:pStyle w:val="110"/>
        <w:numPr>
          <w:ilvl w:val="0"/>
          <w:numId w:val="15"/>
        </w:numPr>
        <w:overflowPunct w:val="0"/>
        <w:autoSpaceDE w:val="0"/>
        <w:autoSpaceDN w:val="0"/>
        <w:adjustRightInd w:val="0"/>
        <w:ind w:left="568" w:hanging="284"/>
        <w:textAlignment w:val="baseline"/>
        <w:rPr>
          <w:rFonts w:eastAsia="Batang"/>
          <w:lang w:eastAsia="en-GB"/>
        </w:rPr>
      </w:pPr>
      <w:r>
        <w:rPr>
          <w:rFonts w:eastAsia="Batang"/>
          <w:lang w:eastAsia="en-GB"/>
        </w:rPr>
        <w:t>Content-Type header field set to "</w:t>
      </w:r>
      <w:r>
        <w:rPr>
          <w:rFonts w:hint="eastAsia" w:eastAsia="Batang"/>
          <w:lang w:eastAsia="en-GB"/>
        </w:rPr>
        <w:t>application/</w:t>
      </w:r>
      <w:r>
        <w:rPr>
          <w:rFonts w:eastAsia="Batang"/>
          <w:lang w:eastAsia="en-GB"/>
        </w:rPr>
        <w:t>json";</w:t>
      </w:r>
      <w:r>
        <w:rPr>
          <w:rFonts w:hint="eastAsia" w:eastAsia="宋体"/>
          <w:lang w:val="en-US" w:eastAsia="zh-CN"/>
        </w:rPr>
        <w:t xml:space="preserve"> and</w:t>
      </w:r>
    </w:p>
    <w:p w14:paraId="29C0D430">
      <w:pPr>
        <w:pStyle w:val="110"/>
        <w:numPr>
          <w:ilvl w:val="0"/>
          <w:numId w:val="15"/>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1.2</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599083B">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3ADDB49F">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666714E5">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r>
        <w:rPr>
          <w:rFonts w:hint="eastAsia" w:eastAsia="宋体"/>
          <w:lang w:val="en-US" w:eastAsia="zh-CN"/>
        </w:rPr>
        <w:t>. The cardinality of &lt;DC-application-profile-list&gt; shall exactly match the value of the &lt;DC-application-profile-number&gt;.</w:t>
      </w:r>
      <w:r>
        <w:rPr>
          <w:rFonts w:eastAsia="Batang"/>
          <w:lang w:eastAsia="en-GB"/>
        </w:rPr>
        <w:t xml:space="preserve"> </w:t>
      </w:r>
      <w:r>
        <w:rPr>
          <w:rFonts w:hint="eastAsia" w:eastAsia="宋体"/>
          <w:lang w:val="en-US" w:eastAsia="zh-CN"/>
        </w:rPr>
        <w:t>F</w:t>
      </w:r>
      <w:r>
        <w:rPr>
          <w:rFonts w:eastAsia="Batang"/>
          <w:lang w:eastAsia="en-GB"/>
        </w:rPr>
        <w:t>or each DC application profile:</w:t>
      </w:r>
    </w:p>
    <w:p w14:paraId="1B998CEE">
      <w:pPr>
        <w:pStyle w:val="122"/>
        <w:numPr>
          <w:ilvl w:val="0"/>
          <w:numId w:val="17"/>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CC043FA">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26FCAC88">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4673A7A9">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r>
        <w:rPr>
          <w:rFonts w:hint="eastAsia" w:eastAsia="宋体"/>
          <w:lang w:val="en-US" w:eastAsia="zh-CN"/>
        </w:rPr>
        <w:t xml:space="preserve">. This element includes the </w:t>
      </w:r>
      <w:r>
        <w:rPr>
          <w:rFonts w:hint="eastAsia"/>
          <w:lang w:val="en-US"/>
        </w:rPr>
        <w:t>URL</w:t>
      </w:r>
      <w:r>
        <w:rPr>
          <w:rFonts w:hint="eastAsia"/>
          <w:lang w:val="en-US" w:eastAsia="zh-CN"/>
        </w:rPr>
        <w:t xml:space="preserve"> of the</w:t>
      </w:r>
      <w:r>
        <w:rPr>
          <w:rFonts w:hint="eastAsia"/>
          <w:lang w:val="en-US"/>
        </w:rPr>
        <w:t xml:space="preserve"> application icon</w:t>
      </w:r>
      <w:r>
        <w:rPr>
          <w:rFonts w:hint="eastAsia" w:eastAsia="Batang"/>
          <w:lang w:eastAsia="en-GB"/>
        </w:rPr>
        <w:t>;</w:t>
      </w:r>
    </w:p>
    <w:p w14:paraId="5DF3D875">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6EC3E71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6C84DDA7">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r>
        <w:rPr>
          <w:rFonts w:hint="eastAsia" w:eastAsia="宋体"/>
          <w:lang w:val="en-US" w:eastAsia="zh-CN"/>
        </w:rPr>
        <w:t xml:space="preserve"> When present, shall accept one of the following enumerated values</w:t>
      </w:r>
    </w:p>
    <w:p w14:paraId="26FD13CF">
      <w:pPr>
        <w:pStyle w:val="123"/>
        <w:rPr>
          <w:lang w:val="en-US" w:eastAsia="zh-CN"/>
        </w:rPr>
      </w:pPr>
      <w:r>
        <w:rPr>
          <w:rFonts w:hint="eastAsia"/>
          <w:lang w:val="en-US" w:eastAsia="zh-CN"/>
        </w:rPr>
        <w:t>-</w:t>
      </w:r>
      <w:r>
        <w:rPr>
          <w:rFonts w:hint="eastAsia"/>
          <w:lang w:val="en-US" w:eastAsia="zh-CN"/>
        </w:rPr>
        <w:tab/>
      </w:r>
      <w:r>
        <w:rPr>
          <w:rFonts w:hint="eastAsia"/>
          <w:lang w:val="en-US" w:eastAsia="zh-CN"/>
        </w:rPr>
        <w:t xml:space="preserve">Precall only and </w:t>
      </w:r>
    </w:p>
    <w:p w14:paraId="55EDB999">
      <w:pPr>
        <w:pStyle w:val="123"/>
        <w:rPr>
          <w:rFonts w:eastAsia="Batang"/>
          <w:lang w:eastAsia="en-GB"/>
        </w:rPr>
      </w:pPr>
      <w:r>
        <w:rPr>
          <w:rFonts w:hint="eastAsia"/>
          <w:lang w:val="en-US" w:eastAsia="zh-CN"/>
        </w:rPr>
        <w:t>-</w:t>
      </w:r>
      <w:r>
        <w:rPr>
          <w:rFonts w:hint="eastAsia"/>
          <w:lang w:val="en-US" w:eastAsia="zh-CN"/>
        </w:rPr>
        <w:tab/>
      </w:r>
      <w:r>
        <w:rPr>
          <w:rFonts w:hint="eastAsia"/>
          <w:lang w:val="en-US" w:eastAsia="zh-CN"/>
        </w:rPr>
        <w:t>Incall only;</w:t>
      </w:r>
    </w:p>
    <w:p w14:paraId="40384561">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49CA81DD">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78E4DD23">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7E3692ED">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r>
        <w:rPr>
          <w:rFonts w:hint="eastAsia" w:eastAsia="宋体"/>
          <w:lang w:val="en-US" w:eastAsia="zh-CN"/>
        </w:rPr>
        <w:t xml:space="preserve"> This element, when present, shall accept one of the following enumerated values:</w:t>
      </w:r>
    </w:p>
    <w:p w14:paraId="69C2DF19">
      <w:pPr>
        <w:pStyle w:val="123"/>
        <w:rPr>
          <w:lang w:eastAsia="en-GB"/>
        </w:rPr>
      </w:pPr>
      <w:r>
        <w:rPr>
          <w:rFonts w:hint="eastAsia"/>
          <w:lang w:val="en-US" w:eastAsia="zh-CN"/>
        </w:rPr>
        <w:t>-</w:t>
      </w:r>
      <w:r>
        <w:rPr>
          <w:rFonts w:hint="eastAsia"/>
          <w:lang w:val="en-US" w:eastAsia="zh-CN"/>
        </w:rPr>
        <w:tab/>
      </w:r>
      <w:r>
        <w:rPr>
          <w:rFonts w:hint="eastAsia"/>
          <w:lang w:val="en-US" w:eastAsia="zh-CN"/>
        </w:rPr>
        <w:t>Voice call only;</w:t>
      </w:r>
    </w:p>
    <w:p w14:paraId="76286177">
      <w:pPr>
        <w:pStyle w:val="123"/>
        <w:rPr>
          <w:lang w:eastAsia="en-GB"/>
        </w:rPr>
      </w:pPr>
      <w:r>
        <w:rPr>
          <w:rFonts w:hint="eastAsia"/>
          <w:lang w:val="en-US" w:eastAsia="zh-CN"/>
        </w:rPr>
        <w:t>-</w:t>
      </w:r>
      <w:r>
        <w:rPr>
          <w:rFonts w:hint="eastAsia"/>
          <w:lang w:val="en-US" w:eastAsia="zh-CN"/>
        </w:rPr>
        <w:tab/>
      </w:r>
      <w:r>
        <w:rPr>
          <w:rFonts w:hint="eastAsia"/>
          <w:lang w:val="en-US" w:eastAsia="zh-CN"/>
        </w:rPr>
        <w:t>Video call only; and</w:t>
      </w:r>
    </w:p>
    <w:p w14:paraId="7F049075">
      <w:pPr>
        <w:pStyle w:val="123"/>
        <w:rPr>
          <w:lang w:eastAsia="en-GB"/>
        </w:rPr>
      </w:pPr>
      <w:r>
        <w:rPr>
          <w:rFonts w:hint="eastAsia"/>
          <w:lang w:val="en-US" w:eastAsia="zh-CN"/>
        </w:rPr>
        <w:t>-</w:t>
      </w:r>
      <w:r>
        <w:rPr>
          <w:rFonts w:hint="eastAsia"/>
          <w:lang w:val="en-US" w:eastAsia="zh-CN"/>
        </w:rPr>
        <w:tab/>
      </w:r>
      <w:r>
        <w:rPr>
          <w:rFonts w:hint="eastAsia"/>
          <w:lang w:val="en-US" w:eastAsia="zh-CN"/>
        </w:rPr>
        <w:t>Voice and video call</w:t>
      </w:r>
      <w:r>
        <w:rPr>
          <w:rFonts w:hint="eastAsia"/>
          <w:lang w:eastAsia="en-GB"/>
        </w:rPr>
        <w:t>;</w:t>
      </w:r>
    </w:p>
    <w:p w14:paraId="6D26C55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r>
        <w:rPr>
          <w:rFonts w:hint="eastAsia" w:eastAsia="宋体"/>
          <w:lang w:val="en-US" w:eastAsia="zh-CN"/>
        </w:rPr>
        <w:t>. The conditions may include Service area, Time period, etc.</w:t>
      </w:r>
      <w:r>
        <w:rPr>
          <w:rFonts w:hint="eastAsia" w:eastAsia="Batang"/>
          <w:lang w:eastAsia="en-GB"/>
        </w:rPr>
        <w:t>;</w:t>
      </w:r>
    </w:p>
    <w:p w14:paraId="036ECAD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r>
        <w:rPr>
          <w:rFonts w:hint="eastAsia" w:eastAsia="宋体"/>
          <w:lang w:val="en-US" w:eastAsia="zh-CN"/>
        </w:rPr>
        <w:t xml:space="preserve"> The value of this element is </w:t>
      </w:r>
      <w:r>
        <w:rPr>
          <w:lang w:val="en-US" w:eastAsia="zh-CN"/>
        </w:rPr>
        <w:t>used to set the value of “a=3gpp-qos-hint” attribute in SDP for the data channel(s) used by the application</w:t>
      </w:r>
      <w:r>
        <w:rPr>
          <w:rFonts w:hint="eastAsia"/>
          <w:lang w:val="en-US" w:eastAsia="zh-CN"/>
        </w:rPr>
        <w:t>.</w:t>
      </w:r>
    </w:p>
    <w:p w14:paraId="4C697C2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r>
        <w:rPr>
          <w:rFonts w:hint="eastAsia" w:eastAsia="宋体"/>
          <w:lang w:val="en-US" w:eastAsia="zh-CN"/>
        </w:rPr>
        <w:t xml:space="preserve"> and</w:t>
      </w:r>
    </w:p>
    <w:p w14:paraId="05CC5496">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r>
        <w:rPr>
          <w:rFonts w:hint="eastAsia" w:eastAsia="宋体"/>
          <w:lang w:val="en-US" w:eastAsia="zh-CN"/>
        </w:rPr>
        <w:t>.</w:t>
      </w:r>
    </w:p>
    <w:p w14:paraId="567695B7">
      <w:pPr>
        <w:rPr>
          <w:highlight w:val="none"/>
        </w:rPr>
      </w:pPr>
    </w:p>
    <w:p w14:paraId="6CA41215">
      <w:pPr>
        <w:pStyle w:val="5"/>
        <w:rPr>
          <w:rFonts w:hint="eastAsia" w:eastAsia="宋体"/>
          <w:highlight w:val="none"/>
          <w:lang w:val="en-US" w:eastAsia="zh-CN"/>
        </w:rPr>
      </w:pPr>
      <w:bookmarkStart w:id="117" w:name="_Toc30698"/>
      <w:bookmarkStart w:id="118" w:name="_Toc31905"/>
      <w:bookmarkStart w:id="119" w:name="_Toc183998954"/>
      <w:bookmarkStart w:id="120" w:name="_Toc4413"/>
      <w:bookmarkStart w:id="121" w:name="_Toc11485"/>
      <w:bookmarkStart w:id="122" w:name="_Toc30861"/>
      <w:bookmarkStart w:id="123" w:name="_Toc8496"/>
      <w:bookmarkStart w:id="124" w:name="_Toc30503"/>
      <w:bookmarkStart w:id="125" w:name="_Toc18779"/>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bookmarkEnd w:id="117"/>
      <w:bookmarkEnd w:id="118"/>
      <w:bookmarkEnd w:id="119"/>
      <w:bookmarkEnd w:id="120"/>
      <w:bookmarkEnd w:id="121"/>
      <w:bookmarkEnd w:id="122"/>
      <w:bookmarkEnd w:id="123"/>
      <w:bookmarkEnd w:id="124"/>
      <w:bookmarkEnd w:id="125"/>
    </w:p>
    <w:p w14:paraId="29F92985">
      <w:pPr>
        <w:pStyle w:val="6"/>
        <w:rPr>
          <w:lang w:val="en-US" w:eastAsia="zh-CN"/>
        </w:rPr>
      </w:pPr>
      <w:bookmarkStart w:id="126" w:name="_Toc29820"/>
      <w:bookmarkStart w:id="127" w:name="_Toc8523"/>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bookmarkEnd w:id="126"/>
      <w:bookmarkEnd w:id="127"/>
    </w:p>
    <w:p w14:paraId="56BA9B2C">
      <w:pPr>
        <w:pStyle w:val="7"/>
        <w:rPr>
          <w:lang w:val="en-US" w:eastAsia="zh-CN"/>
        </w:rPr>
      </w:pPr>
      <w:bookmarkStart w:id="128" w:name="_Toc26209"/>
      <w:bookmarkStart w:id="129" w:name="_Toc13637"/>
      <w:r>
        <w:rPr>
          <w:rFonts w:hint="eastAsia"/>
          <w:lang w:val="en-US" w:eastAsia="zh-CN"/>
        </w:rPr>
        <w:t>6.2.2.1.1</w:t>
      </w:r>
      <w:r>
        <w:rPr>
          <w:rFonts w:hint="eastAsia"/>
          <w:lang w:val="en-US" w:eastAsia="zh-CN"/>
        </w:rPr>
        <w:tab/>
      </w:r>
      <w:r>
        <w:rPr>
          <w:rFonts w:hint="eastAsia"/>
          <w:lang w:val="en-US" w:eastAsia="zh-CN"/>
        </w:rPr>
        <w:t>General</w:t>
      </w:r>
      <w:bookmarkEnd w:id="128"/>
      <w:bookmarkEnd w:id="129"/>
    </w:p>
    <w:p w14:paraId="4FDFC83E">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p>
    <w:p w14:paraId="5711C385">
      <w:pPr>
        <w:rPr>
          <w:lang w:eastAsia="en-GB"/>
        </w:rPr>
      </w:pPr>
      <w:r>
        <w:rPr>
          <w:rFonts w:hint="eastAsia" w:eastAsia="宋体"/>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5F86ACB7">
      <w:pPr>
        <w:pStyle w:val="99"/>
      </w:pPr>
      <w:r>
        <w:t>NOTE:</w:t>
      </w:r>
      <w:r>
        <w:tab/>
      </w:r>
      <w:r>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38A8E97E">
      <w:pPr>
        <w:pStyle w:val="7"/>
        <w:rPr>
          <w:lang w:eastAsia="en-GB"/>
        </w:rPr>
      </w:pPr>
      <w:bookmarkStart w:id="130" w:name="_Toc29365"/>
      <w:bookmarkStart w:id="131" w:name="_Toc1897"/>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30"/>
      <w:bookmarkEnd w:id="131"/>
    </w:p>
    <w:p w14:paraId="43124C15">
      <w:pPr>
        <w:rPr>
          <w:lang w:val="en-US" w:eastAsia="zh-CN"/>
        </w:rPr>
      </w:pPr>
      <w:r>
        <w:rPr>
          <w:lang w:eastAsia="en-GB"/>
        </w:rPr>
        <w:t xml:space="preserve">In order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2FFD9C25">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of 3GPP TS 24.542 [3] to create the notification channel, with following clarification:</w:t>
      </w:r>
    </w:p>
    <w:p w14:paraId="2F5BFB1A">
      <w:pPr>
        <w:pStyle w:val="121"/>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3GPP TS 24.542 [3], </w:t>
      </w:r>
    </w:p>
    <w:p w14:paraId="76BCEF1B">
      <w:pPr>
        <w:pStyle w:val="122"/>
      </w:pPr>
      <w:r>
        <w:rPr>
          <w:rFonts w:hint="eastAsia"/>
          <w:lang w:val="en-US" w:eastAsia="zh-CN"/>
        </w:rPr>
        <w:t>i</w:t>
      </w:r>
      <w:r>
        <w:t>)</w:t>
      </w:r>
      <w:r>
        <w:tab/>
      </w:r>
      <w:r>
        <w:t>shall set the channel type to PUSH;</w:t>
      </w:r>
    </w:p>
    <w:p w14:paraId="492DD6C5">
      <w:pPr>
        <w:pStyle w:val="122"/>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7E95160F">
      <w:pPr>
        <w:pStyle w:val="110"/>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The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eastAsia="宋体"/>
          <w:lang w:val="en-US" w:eastAsia="zh-CN"/>
        </w:rPr>
        <w:t>; and</w:t>
      </w:r>
    </w:p>
    <w:p w14:paraId="387C3D21">
      <w:pPr>
        <w:pStyle w:val="111"/>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 xml:space="preserve">s note: the details of </w:t>
      </w:r>
      <w:r>
        <w:rPr>
          <w:lang w:val="en-US" w:eastAsia="en-GB"/>
        </w:rPr>
        <w:t>subscription request sent to the MMTel Enabler server</w:t>
      </w:r>
      <w:r>
        <w:rPr>
          <w:rFonts w:hint="eastAsia"/>
          <w:lang w:val="en-US" w:eastAsia="zh-CN"/>
        </w:rPr>
        <w:t xml:space="preserve"> needs to be defined in stage 2.</w:t>
      </w:r>
    </w:p>
    <w:p w14:paraId="1141E240">
      <w:pPr>
        <w:pStyle w:val="110"/>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 xml:space="preserve">upon receiving the HTTP POST request over a call back URI which was given to MMTel Enabler server, the MMTel Enabler client </w:t>
      </w:r>
      <w:r>
        <w:rPr>
          <w:lang w:eastAsia="zh-CN"/>
        </w:rPr>
        <w:t>shall</w:t>
      </w:r>
      <w:r>
        <w:rPr>
          <w:rFonts w:hint="eastAsia"/>
          <w:lang w:eastAsia="zh-CN"/>
        </w:rPr>
        <w:t xml:space="preserve"> use the procedures specified in clause</w:t>
      </w:r>
      <w:r>
        <w:rPr>
          <w:lang w:eastAsia="zh-CN"/>
        </w:rPr>
        <w:t> </w:t>
      </w:r>
      <w:r>
        <w:rPr>
          <w:rFonts w:hint="eastAsia"/>
          <w:lang w:val="en-US" w:eastAsia="zh-CN"/>
        </w:rPr>
        <w:t>6.2.1.1 to request the DC a</w:t>
      </w:r>
      <w:r>
        <w:rPr>
          <w:rFonts w:hint="eastAsia"/>
        </w:rPr>
        <w:t>pplication</w:t>
      </w:r>
      <w:r>
        <w:rPr>
          <w:rFonts w:hint="eastAsia"/>
          <w:lang w:val="en-US" w:eastAsia="zh-CN"/>
        </w:rPr>
        <w:t xml:space="preserve"> profiles.</w:t>
      </w:r>
    </w:p>
    <w:p w14:paraId="0E53B672">
      <w:pPr>
        <w:rPr>
          <w:lang w:val="en-US" w:eastAsia="zh-CN"/>
        </w:rPr>
      </w:pPr>
      <w:r>
        <w:rPr>
          <w:rFonts w:hint="default"/>
          <w:lang w:val="en-US" w:eastAsia="en-GB"/>
        </w:rPr>
        <w:t xml:space="preserve">If the MMTel Enabler </w:t>
      </w:r>
      <w:r>
        <w:rPr>
          <w:rFonts w:hint="eastAsia"/>
          <w:lang w:val="en-US" w:eastAsia="zh-CN"/>
        </w:rPr>
        <w:t>s</w:t>
      </w:r>
      <w:r>
        <w:rPr>
          <w:rFonts w:hint="default"/>
          <w:lang w:val="en-US" w:eastAsia="en-GB"/>
        </w:rPr>
        <w:t xml:space="preserve">erver </w:t>
      </w:r>
      <w:r>
        <w:rPr>
          <w:rFonts w:hint="eastAsia"/>
          <w:lang w:val="en-US" w:eastAsia="zh-CN"/>
        </w:rPr>
        <w:t xml:space="preserve">acts as </w:t>
      </w:r>
      <w:r>
        <w:t>SNM-</w:t>
      </w:r>
      <w:r>
        <w:rPr>
          <w:rFonts w:hint="eastAsia"/>
          <w:lang w:val="en-US" w:eastAsia="zh-CN"/>
        </w:rPr>
        <w:t>S to provide</w:t>
      </w:r>
      <w:r>
        <w:rPr>
          <w:rFonts w:hint="default"/>
          <w:lang w:val="en-US" w:eastAsia="en-GB"/>
        </w:rPr>
        <w:t xml:space="preserve"> the notification service, </w:t>
      </w:r>
      <w:r>
        <w:rPr>
          <w:rFonts w:hint="eastAsia"/>
          <w:lang w:val="en-US" w:eastAsia="zh-CN"/>
        </w:rPr>
        <w:t xml:space="preserve">the </w:t>
      </w:r>
      <w:r>
        <w:rPr>
          <w:rFonts w:hint="default"/>
          <w:lang w:val="en-US" w:eastAsia="en-GB"/>
        </w:rPr>
        <w:t>MMTel Enabler Server</w:t>
      </w:r>
      <w:r>
        <w:rPr>
          <w:rFonts w:hint="eastAsia"/>
          <w:lang w:val="en-US" w:eastAsia="zh-CN"/>
        </w:rPr>
        <w:t xml:space="preserve"> knows the call back URI of the MMTel Enabler client during the setup of bootstrap data channel. In this case, the </w:t>
      </w:r>
      <w:r>
        <w:rPr>
          <w:rFonts w:hint="default"/>
          <w:lang w:val="en-US" w:eastAsia="en-GB"/>
        </w:rPr>
        <w:t>step a) and  step b) are skipped.</w:t>
      </w:r>
    </w:p>
    <w:p w14:paraId="395DD844">
      <w:pPr>
        <w:pStyle w:val="7"/>
        <w:rPr>
          <w:lang w:val="en-US" w:eastAsia="zh-CN"/>
        </w:rPr>
      </w:pPr>
      <w:bookmarkStart w:id="132" w:name="_Toc2208"/>
      <w:bookmarkStart w:id="133" w:name="_Toc626"/>
      <w:r>
        <w:rPr>
          <w:rFonts w:hint="eastAsia"/>
          <w:lang w:val="en-US" w:eastAsia="zh-CN"/>
        </w:rPr>
        <w:t>6.2.2.1.3</w:t>
      </w:r>
      <w:r>
        <w:tab/>
      </w:r>
      <w:r>
        <w:rPr>
          <w:rFonts w:hint="eastAsia"/>
          <w:lang w:val="en-US" w:eastAsia="zh-CN"/>
        </w:rPr>
        <w:t>Procedure at the MMTel enabler server</w:t>
      </w:r>
      <w:bookmarkEnd w:id="132"/>
      <w:bookmarkEnd w:id="133"/>
    </w:p>
    <w:p w14:paraId="603E7C79">
      <w:pPr>
        <w:rPr>
          <w:lang w:val="en-US" w:eastAsia="zh-CN"/>
        </w:rPr>
      </w:pPr>
      <w:r>
        <w:rPr>
          <w:lang w:eastAsia="en-GB"/>
        </w:rPr>
        <w:t xml:space="preserve">In order to </w:t>
      </w:r>
      <w:r>
        <w:rPr>
          <w:rFonts w:hint="eastAsia" w:eastAsia="宋体"/>
          <w:lang w:val="en-US" w:eastAsia="zh-CN"/>
        </w:rPr>
        <w:t xml:space="preserve">notify the MMTel Enabler client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583A0AA4">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45B729DE">
      <w:pPr>
        <w:pStyle w:val="121"/>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3GPP TS 24.542 [3], the </w:t>
      </w:r>
      <w:r>
        <w:t>channel type</w:t>
      </w:r>
      <w:r>
        <w:rPr>
          <w:rFonts w:hint="eastAsia" w:eastAsia="宋体"/>
          <w:lang w:val="en-US" w:eastAsia="zh-CN"/>
        </w:rPr>
        <w:t xml:space="preserve"> is </w:t>
      </w:r>
      <w:r>
        <w:t>PUSH</w:t>
      </w:r>
      <w:r>
        <w:rPr>
          <w:rFonts w:hint="eastAsia" w:eastAsia="宋体"/>
          <w:lang w:val="en-US" w:eastAsia="zh-CN"/>
        </w:rPr>
        <w:t>;</w:t>
      </w:r>
    </w:p>
    <w:p w14:paraId="1ECDFFE5">
      <w:pPr>
        <w:pStyle w:val="110"/>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xml:space="preserve">, the MMTel Enabler server shall create the subscription and </w:t>
      </w:r>
      <w:r>
        <w:t>store this PUSH callback-URL</w:t>
      </w:r>
      <w:r>
        <w:rPr>
          <w:rFonts w:hint="eastAsia" w:eastAsia="宋体"/>
          <w:lang w:val="en-US" w:eastAsia="zh-CN"/>
        </w:rPr>
        <w:t>;</w:t>
      </w:r>
    </w:p>
    <w:p w14:paraId="5FDEAA4A">
      <w:pPr>
        <w:pStyle w:val="111"/>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 xml:space="preserve">s note: the details of </w:t>
      </w:r>
      <w:r>
        <w:rPr>
          <w:lang w:val="en-US" w:eastAsia="en-GB"/>
        </w:rPr>
        <w:t xml:space="preserve">subscription request </w:t>
      </w:r>
      <w:r>
        <w:rPr>
          <w:rFonts w:hint="eastAsia" w:eastAsia="宋体"/>
          <w:lang w:val="en-US" w:eastAsia="zh-CN"/>
        </w:rPr>
        <w:t>processed in</w:t>
      </w:r>
      <w:r>
        <w:rPr>
          <w:lang w:val="en-US" w:eastAsia="en-GB"/>
        </w:rPr>
        <w:t xml:space="preserve"> the MMTel Enabler server</w:t>
      </w:r>
      <w:r>
        <w:rPr>
          <w:rFonts w:hint="eastAsia"/>
          <w:lang w:val="en-US" w:eastAsia="zh-CN"/>
        </w:rPr>
        <w:t xml:space="preserve"> needs to be defined in stage 2.</w:t>
      </w:r>
    </w:p>
    <w:p w14:paraId="7C37B843">
      <w:pPr>
        <w:pStyle w:val="110"/>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3GPP TS 24.542 [3] to notify the </w:t>
      </w:r>
      <w:r>
        <w:rPr>
          <w:rFonts w:hint="eastAsia" w:eastAsia="宋体"/>
          <w:lang w:val="en-US" w:eastAsia="zh-CN"/>
        </w:rPr>
        <w:t>MMTel Enabler client,</w:t>
      </w:r>
      <w:r>
        <w:rPr>
          <w:rFonts w:hint="eastAsia"/>
          <w:lang w:val="en-US" w:eastAsia="zh-CN"/>
        </w:rPr>
        <w:t xml:space="preserve"> with following clarification:</w:t>
      </w:r>
    </w:p>
    <w:p w14:paraId="00A4EB50">
      <w:pPr>
        <w:pStyle w:val="121"/>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w:t>
      </w:r>
    </w:p>
    <w:p w14:paraId="51E41109">
      <w:pPr>
        <w:pStyle w:val="121"/>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may include a </w:t>
      </w:r>
      <w:r>
        <w:rPr>
          <w:rFonts w:eastAsia="Batang"/>
          <w:lang w:eastAsia="en-GB"/>
        </w:rPr>
        <w:t>&lt;</w:t>
      </w:r>
      <w:r>
        <w:rPr>
          <w:lang w:val="en-US" w:eastAsia="zh-CN"/>
        </w:rPr>
        <w:t>Urgent</w:t>
      </w:r>
      <w:r>
        <w:rPr>
          <w:rFonts w:hint="eastAsia"/>
          <w:lang w:val="en-US" w:eastAsia="zh-CN"/>
        </w:rPr>
        <w:t>&gt; element 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 i.e. the payload of the notification message,</w:t>
      </w:r>
      <w:r>
        <w:rPr>
          <w:rFonts w:hint="eastAsia" w:eastAsia="宋体"/>
          <w:lang w:val="en-US" w:eastAsia="zh-CN"/>
        </w:rPr>
        <w:t xml:space="preserve"> to i</w:t>
      </w:r>
      <w:r>
        <w:rPr>
          <w:lang w:val="en-US" w:eastAsia="zh-CN"/>
        </w:rPr>
        <w:t>ndicate whether the operation is urgent to UE</w:t>
      </w:r>
      <w:r>
        <w:rPr>
          <w:rFonts w:hint="eastAsia"/>
          <w:lang w:val="en-US" w:eastAsia="zh-CN"/>
        </w:rPr>
        <w:t>, i.e. whether the Root application and profile need to be updated immediately.</w:t>
      </w:r>
    </w:p>
    <w:p w14:paraId="4023CD4C">
      <w:pPr>
        <w:rPr>
          <w:highlight w:val="none"/>
        </w:rPr>
      </w:pPr>
      <w:r>
        <w:rPr>
          <w:rFonts w:hint="default"/>
          <w:lang w:val="en-US" w:eastAsia="en-GB"/>
        </w:rPr>
        <w:t xml:space="preserve">If the MMTel Enabler </w:t>
      </w:r>
      <w:r>
        <w:rPr>
          <w:rFonts w:hint="eastAsia"/>
          <w:lang w:val="en-US" w:eastAsia="zh-CN"/>
        </w:rPr>
        <w:t>s</w:t>
      </w:r>
      <w:r>
        <w:rPr>
          <w:rFonts w:hint="default"/>
          <w:lang w:val="en-US" w:eastAsia="en-GB"/>
        </w:rPr>
        <w:t xml:space="preserve">erver </w:t>
      </w:r>
      <w:r>
        <w:rPr>
          <w:rFonts w:hint="eastAsia"/>
          <w:lang w:val="en-US" w:eastAsia="zh-CN"/>
        </w:rPr>
        <w:t xml:space="preserve">acts as </w:t>
      </w:r>
      <w:r>
        <w:t>SNM-</w:t>
      </w:r>
      <w:r>
        <w:rPr>
          <w:rFonts w:hint="eastAsia"/>
          <w:lang w:val="en-US" w:eastAsia="zh-CN"/>
        </w:rPr>
        <w:t>S to provide</w:t>
      </w:r>
      <w:r>
        <w:rPr>
          <w:rFonts w:hint="default"/>
          <w:lang w:val="en-US" w:eastAsia="en-GB"/>
        </w:rPr>
        <w:t xml:space="preserve"> the notification service, </w:t>
      </w:r>
      <w:r>
        <w:rPr>
          <w:rFonts w:hint="eastAsia"/>
          <w:lang w:val="en-US" w:eastAsia="zh-CN"/>
        </w:rPr>
        <w:t xml:space="preserve">the </w:t>
      </w:r>
      <w:r>
        <w:rPr>
          <w:rFonts w:hint="default"/>
          <w:lang w:val="en-US" w:eastAsia="en-GB"/>
        </w:rPr>
        <w:t>MMTel Enabler Server</w:t>
      </w:r>
      <w:r>
        <w:rPr>
          <w:rFonts w:hint="eastAsia"/>
          <w:lang w:val="en-US" w:eastAsia="zh-CN"/>
        </w:rPr>
        <w:t xml:space="preserve"> knows the call back URI of the MMTel Enabler client during the setup of bootstrap data channel. In this case, the </w:t>
      </w:r>
      <w:r>
        <w:rPr>
          <w:rFonts w:hint="default"/>
          <w:lang w:val="en-US" w:eastAsia="en-GB"/>
        </w:rPr>
        <w:t>step a) and  step b) are skipped.</w:t>
      </w:r>
    </w:p>
    <w:p w14:paraId="57E174EA">
      <w:pPr>
        <w:pStyle w:val="6"/>
        <w:rPr>
          <w:lang w:val="en-US" w:eastAsia="zh-CN"/>
        </w:rPr>
      </w:pPr>
      <w:bookmarkStart w:id="134" w:name="_Toc10725"/>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bookmarkEnd w:id="134"/>
    </w:p>
    <w:p w14:paraId="7F4F2193">
      <w:pPr>
        <w:pStyle w:val="7"/>
        <w:rPr>
          <w:lang w:val="en-US" w:eastAsia="zh-CN"/>
        </w:rPr>
      </w:pPr>
      <w:bookmarkStart w:id="135" w:name="_Toc25368"/>
      <w:r>
        <w:rPr>
          <w:rFonts w:hint="eastAsia"/>
          <w:lang w:val="en-US" w:eastAsia="zh-CN"/>
        </w:rPr>
        <w:t>6.2.2.2.1</w:t>
      </w:r>
      <w:r>
        <w:rPr>
          <w:rFonts w:hint="eastAsia"/>
          <w:lang w:val="en-US" w:eastAsia="zh-CN"/>
        </w:rPr>
        <w:tab/>
      </w:r>
      <w:r>
        <w:rPr>
          <w:rFonts w:hint="eastAsia"/>
          <w:lang w:val="en-US" w:eastAsia="zh-CN"/>
        </w:rPr>
        <w:t>General</w:t>
      </w:r>
      <w:bookmarkEnd w:id="135"/>
    </w:p>
    <w:p w14:paraId="19C80C2D">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w:t>
      </w:r>
      <w:r>
        <w:rPr>
          <w:rFonts w:hint="eastAsia"/>
          <w:lang w:val="en-US" w:eastAsia="zh-CN"/>
        </w:rPr>
        <w:t xml:space="preserve">DC application profile to the </w:t>
      </w:r>
      <w:r>
        <w:rPr>
          <w:lang w:val="en-US" w:eastAsia="zh-CN"/>
        </w:rPr>
        <w:t xml:space="preserve">MMTel </w:t>
      </w:r>
      <w:r>
        <w:rPr>
          <w:rFonts w:hint="eastAsia"/>
          <w:lang w:val="en-US" w:eastAsia="zh-CN"/>
        </w:rPr>
        <w:t>Enabler C</w:t>
      </w:r>
      <w:r>
        <w:rPr>
          <w:lang w:val="en-US" w:eastAsia="zh-CN"/>
        </w:rPr>
        <w:t xml:space="preserve">lient </w:t>
      </w:r>
      <w:r>
        <w:rPr>
          <w:rFonts w:hint="eastAsia"/>
          <w:lang w:val="en-US" w:eastAsia="zh-CN"/>
        </w:rPr>
        <w:t xml:space="preserve">directly. In this case, the </w:t>
      </w:r>
      <w:r>
        <w:rPr>
          <w:lang w:val="en-US" w:eastAsia="zh-CN"/>
        </w:rPr>
        <w:t xml:space="preserve">MMTel </w:t>
      </w:r>
      <w:r>
        <w:rPr>
          <w:rFonts w:hint="eastAsia"/>
          <w:lang w:val="en-US" w:eastAsia="zh-CN"/>
        </w:rPr>
        <w:t>Enabler C</w:t>
      </w:r>
      <w:r>
        <w:rPr>
          <w:lang w:val="en-US" w:eastAsia="zh-CN"/>
        </w:rPr>
        <w:t xml:space="preserve">lient in the UE </w:t>
      </w:r>
      <w:r>
        <w:rPr>
          <w:rFonts w:hint="eastAsia"/>
          <w:lang w:val="en-US" w:eastAsia="zh-CN"/>
        </w:rPr>
        <w:t>should not</w:t>
      </w:r>
      <w:r>
        <w:rPr>
          <w:lang w:val="en-US" w:eastAsia="zh-CN"/>
        </w:rPr>
        <w:t xml:space="preserve">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p>
    <w:p w14:paraId="2A87D2EC">
      <w:pPr>
        <w:rPr>
          <w:lang w:eastAsia="en-GB"/>
        </w:rPr>
      </w:pPr>
      <w:r>
        <w:rPr>
          <w:rFonts w:hint="eastAsia" w:eastAsia="宋体"/>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37B36088">
      <w:pPr>
        <w:pStyle w:val="99"/>
      </w:pPr>
      <w:r>
        <w:t>NOTE:</w:t>
      </w:r>
      <w:r>
        <w:tab/>
      </w:r>
      <w:r>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778B0F1B">
      <w:pPr>
        <w:pStyle w:val="7"/>
        <w:rPr>
          <w:lang w:eastAsia="en-GB"/>
        </w:rPr>
      </w:pPr>
      <w:bookmarkStart w:id="136" w:name="_Toc32078"/>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36"/>
    </w:p>
    <w:p w14:paraId="2CCF6683">
      <w:pPr>
        <w:rPr>
          <w:lang w:val="en-US" w:eastAsia="zh-CN"/>
        </w:rPr>
      </w:pPr>
      <w:r>
        <w:rPr>
          <w:lang w:eastAsia="en-GB"/>
        </w:rPr>
        <w:t xml:space="preserve">In order to </w:t>
      </w:r>
      <w:r>
        <w:rPr>
          <w:rFonts w:hint="eastAsia"/>
          <w:lang w:val="en-US" w:eastAsia="zh-CN"/>
        </w:rPr>
        <w:t>receive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w:t>
      </w:r>
      <w:r>
        <w:rPr>
          <w:rFonts w:hint="eastAsia"/>
          <w:lang w:val="en-US" w:eastAsia="zh-CN"/>
        </w:rPr>
        <w:t xml:space="preserve">from </w:t>
      </w:r>
      <w:r>
        <w:rPr>
          <w:lang w:val="en-US" w:eastAsia="zh-CN"/>
        </w:rPr>
        <w:t xml:space="preserve">MMTel Enabler </w:t>
      </w:r>
      <w:r>
        <w:rPr>
          <w:rFonts w:hint="eastAsia"/>
          <w:lang w:val="en-US" w:eastAsia="zh-CN"/>
        </w:rPr>
        <w:t>S</w:t>
      </w:r>
      <w:r>
        <w:rPr>
          <w:lang w:val="en-US" w:eastAsia="zh-CN"/>
        </w:rPr>
        <w:t>erver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2B9C720E">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of 3GPP TS 24.542 [3] to create the notification channel, with following clarification:</w:t>
      </w:r>
    </w:p>
    <w:p w14:paraId="2BD03AFC">
      <w:pPr>
        <w:pStyle w:val="121"/>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3GPP TS 24.542 [3], </w:t>
      </w:r>
    </w:p>
    <w:p w14:paraId="6E739C5A">
      <w:pPr>
        <w:pStyle w:val="122"/>
        <w:rPr>
          <w:lang w:val="en-US" w:eastAsia="zh-CN"/>
        </w:rPr>
      </w:pPr>
      <w:r>
        <w:rPr>
          <w:rFonts w:hint="eastAsia"/>
          <w:lang w:val="en-US" w:eastAsia="zh-CN"/>
        </w:rPr>
        <w:t>i</w:t>
      </w:r>
      <w:r>
        <w:t>)</w:t>
      </w:r>
      <w:r>
        <w:tab/>
      </w:r>
      <w:r>
        <w:t>shall set the channel type to PUSH;</w:t>
      </w:r>
      <w:r>
        <w:rPr>
          <w:rFonts w:hint="eastAsia"/>
          <w:lang w:val="en-US" w:eastAsia="zh-CN"/>
        </w:rPr>
        <w:t xml:space="preserve"> and</w:t>
      </w:r>
    </w:p>
    <w:p w14:paraId="64421B7C">
      <w:pPr>
        <w:pStyle w:val="122"/>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57254860">
      <w:pPr>
        <w:pStyle w:val="110"/>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The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eastAsia="宋体"/>
          <w:lang w:val="en-US" w:eastAsia="zh-CN"/>
        </w:rPr>
        <w:t>; and</w:t>
      </w:r>
    </w:p>
    <w:p w14:paraId="4C566D08">
      <w:pPr>
        <w:pStyle w:val="111"/>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the details of </w:t>
      </w:r>
      <w:r>
        <w:rPr>
          <w:lang w:val="en-US" w:eastAsia="en-GB"/>
        </w:rPr>
        <w:t>subscription request sent to the MMTel Enabler server</w:t>
      </w:r>
      <w:r>
        <w:rPr>
          <w:rFonts w:hint="eastAsia"/>
          <w:lang w:val="en-US" w:eastAsia="zh-CN"/>
        </w:rPr>
        <w:t xml:space="preserve"> needs to be defined in stage 2.</w:t>
      </w:r>
    </w:p>
    <w:p w14:paraId="2AA1A3CC">
      <w:pPr>
        <w:pStyle w:val="110"/>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upon receiving the HTTP POST request over a call back URI which was given to MMTel Enabler server, the MMTel enabler client shall parse the HTTP POST request received from the MMTel enabler server and locally stores the DC application profiles included in this HTTP POST request. Then the MMTel enabler client displays the related application information from the DC application profile on the Root application.</w:t>
      </w:r>
    </w:p>
    <w:p w14:paraId="1615A56D">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5777F1AE">
      <w:pPr>
        <w:pStyle w:val="7"/>
        <w:rPr>
          <w:lang w:val="en-US" w:eastAsia="zh-CN"/>
        </w:rPr>
      </w:pPr>
      <w:bookmarkStart w:id="137" w:name="_Toc8169"/>
      <w:r>
        <w:rPr>
          <w:rFonts w:hint="eastAsia"/>
          <w:lang w:val="en-US" w:eastAsia="zh-CN"/>
        </w:rPr>
        <w:t>6.2.2.2.3</w:t>
      </w:r>
      <w:r>
        <w:tab/>
      </w:r>
      <w:r>
        <w:rPr>
          <w:rFonts w:hint="eastAsia"/>
          <w:lang w:val="en-US" w:eastAsia="zh-CN"/>
        </w:rPr>
        <w:t>Procedure at the MMTel enabler server</w:t>
      </w:r>
      <w:bookmarkEnd w:id="137"/>
    </w:p>
    <w:p w14:paraId="2F7F8B0F">
      <w:pPr>
        <w:rPr>
          <w:lang w:val="en-US" w:eastAsia="zh-CN"/>
        </w:rPr>
      </w:pPr>
      <w:r>
        <w:rPr>
          <w:lang w:eastAsia="en-GB"/>
        </w:rPr>
        <w:t xml:space="preserve">In order to </w:t>
      </w:r>
      <w:r>
        <w:rPr>
          <w:rFonts w:hint="eastAsia" w:eastAsia="宋体"/>
          <w:lang w:val="en-US" w:eastAsia="zh-CN"/>
        </w:rPr>
        <w:t>notify the MMTel Enabler client the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4B06990A">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5729DF43">
      <w:pPr>
        <w:pStyle w:val="121"/>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3GPP TS 24.542 [3], the </w:t>
      </w:r>
      <w:r>
        <w:t>channel type</w:t>
      </w:r>
      <w:r>
        <w:rPr>
          <w:rFonts w:hint="eastAsia" w:eastAsia="宋体"/>
          <w:lang w:val="en-US" w:eastAsia="zh-CN"/>
        </w:rPr>
        <w:t xml:space="preserve"> is </w:t>
      </w:r>
      <w:r>
        <w:t>PUSH</w:t>
      </w:r>
      <w:r>
        <w:rPr>
          <w:rFonts w:hint="eastAsia" w:eastAsia="宋体"/>
          <w:lang w:val="en-US" w:eastAsia="zh-CN"/>
        </w:rPr>
        <w:t>;</w:t>
      </w:r>
    </w:p>
    <w:p w14:paraId="7C66E3E1">
      <w:pPr>
        <w:pStyle w:val="110"/>
        <w:rPr>
          <w:rFonts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xml:space="preserve">, the MMTel Enabler server shall create the subscription and </w:t>
      </w:r>
      <w:r>
        <w:t>store this PUSH callback-URL</w:t>
      </w:r>
      <w:r>
        <w:rPr>
          <w:rFonts w:hint="eastAsia" w:eastAsia="宋体"/>
          <w:lang w:val="en-US" w:eastAsia="zh-CN"/>
        </w:rPr>
        <w:t>; and</w:t>
      </w:r>
    </w:p>
    <w:p w14:paraId="12412714">
      <w:pPr>
        <w:pStyle w:val="111"/>
        <w:overflowPunct w:val="0"/>
        <w:autoSpaceDE w:val="0"/>
        <w:autoSpaceDN w:val="0"/>
        <w:adjustRightInd w:val="0"/>
        <w:textAlignment w:val="baselin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the details of </w:t>
      </w:r>
      <w:r>
        <w:rPr>
          <w:lang w:val="en-US" w:eastAsia="en-GB"/>
        </w:rPr>
        <w:t xml:space="preserve">subscription request </w:t>
      </w:r>
      <w:r>
        <w:rPr>
          <w:rFonts w:hint="eastAsia" w:eastAsia="宋体"/>
          <w:lang w:val="en-US" w:eastAsia="zh-CN"/>
        </w:rPr>
        <w:t>processed in</w:t>
      </w:r>
      <w:r>
        <w:rPr>
          <w:lang w:val="en-US" w:eastAsia="en-GB"/>
        </w:rPr>
        <w:t xml:space="preserve"> the MMTel Enabler server</w:t>
      </w:r>
      <w:r>
        <w:rPr>
          <w:rFonts w:hint="eastAsia"/>
          <w:lang w:val="en-US" w:eastAsia="zh-CN"/>
        </w:rPr>
        <w:t xml:space="preserve"> needs to be defined in stage 2.</w:t>
      </w:r>
    </w:p>
    <w:p w14:paraId="6884D2F3">
      <w:pPr>
        <w:pStyle w:val="110"/>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hint="eastAsia" w:eastAsia="宋体"/>
          <w:lang w:val="en-US" w:eastAsia="zh-CN"/>
        </w:rPr>
        <w:t>MMTel Enabler client,</w:t>
      </w:r>
      <w:r>
        <w:rPr>
          <w:rFonts w:hint="eastAsia"/>
          <w:lang w:val="en-US" w:eastAsia="zh-CN"/>
        </w:rPr>
        <w:t xml:space="preserve"> with following clarification:</w:t>
      </w:r>
    </w:p>
    <w:p w14:paraId="4A9DA651">
      <w:pPr>
        <w:pStyle w:val="121"/>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 and</w:t>
      </w:r>
    </w:p>
    <w:p w14:paraId="1D025CCD">
      <w:pPr>
        <w:pStyle w:val="121"/>
        <w:rPr>
          <w:lang w:val="en-US" w:eastAsia="zh-CN"/>
        </w:rPr>
      </w:pPr>
      <w:r>
        <w:rPr>
          <w:rFonts w:hint="eastAsia"/>
          <w:lang w:val="en-US" w:eastAsia="zh-CN"/>
        </w:rPr>
        <w:t>2)</w:t>
      </w:r>
      <w:r>
        <w:rPr>
          <w:rFonts w:hint="eastAsia"/>
          <w:lang w:val="en-US" w:eastAsia="zh-CN"/>
        </w:rPr>
        <w:tab/>
      </w:r>
      <w:r>
        <w:rPr>
          <w:rFonts w:hint="eastAsia"/>
          <w:lang w:val="en-US" w:eastAsia="zh-CN"/>
        </w:rPr>
        <w:t>shall</w:t>
      </w:r>
      <w:r>
        <w:rPr>
          <w:rFonts w:hint="eastAsia" w:eastAsia="Batang"/>
          <w:lang w:eastAsia="en-GB"/>
        </w:rPr>
        <w:t xml:space="preserve"> include the information elements</w:t>
      </w:r>
      <w:r>
        <w:rPr>
          <w:rFonts w:hint="eastAsia" w:eastAsia="宋体"/>
          <w:lang w:val="en-US" w:eastAsia="zh-CN"/>
        </w:rPr>
        <w:t xml:space="preserve"> as specified in step b) of clause 6.2.1.2 </w:t>
      </w:r>
      <w:r>
        <w:rPr>
          <w:rFonts w:hint="eastAsia"/>
        </w:rPr>
        <w:t xml:space="preserve">encoded in JSON format as specified in </w:t>
      </w:r>
      <w:r>
        <w:t>clause </w:t>
      </w:r>
      <w:r>
        <w:rPr>
          <w:rFonts w:hint="eastAsia"/>
        </w:rPr>
        <w:t>7.</w:t>
      </w:r>
      <w:r>
        <w:rPr>
          <w:rFonts w:hint="eastAsia" w:eastAsia="宋体"/>
          <w:lang w:val="en-US" w:eastAsia="zh-CN"/>
        </w:rPr>
        <w:t>1.2</w:t>
      </w:r>
      <w:r>
        <w:rPr>
          <w:rFonts w:eastAsia="Batang"/>
          <w:lang w:eastAsia="en-GB"/>
        </w:rPr>
        <w:t>,</w:t>
      </w:r>
      <w:r>
        <w:rPr>
          <w:rFonts w:hint="eastAsia" w:eastAsia="Batang"/>
          <w:lang w:eastAsia="en-GB"/>
        </w:rPr>
        <w:t xml:space="preserve"> </w:t>
      </w:r>
      <w:r>
        <w:rPr>
          <w:rFonts w:hint="eastAsia"/>
          <w:lang w:val="en-US" w:eastAsia="zh-CN"/>
        </w:rPr>
        <w:t>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w:t>
      </w:r>
      <w:r>
        <w:rPr>
          <w:rFonts w:hint="eastAsia" w:eastAsia="宋体"/>
          <w:lang w:val="en-US" w:eastAsia="zh-CN"/>
        </w:rPr>
        <w:t>.</w:t>
      </w:r>
    </w:p>
    <w:p w14:paraId="2DA85637">
      <w:pPr>
        <w:rPr>
          <w:highlight w:val="none"/>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MMTel Enabler Server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6CFA64B1">
      <w:pPr>
        <w:rPr>
          <w:highlight w:val="none"/>
        </w:rPr>
      </w:pPr>
    </w:p>
    <w:p w14:paraId="1F5A241B">
      <w:pPr>
        <w:rPr>
          <w:highlight w:val="none"/>
        </w:rPr>
      </w:pPr>
    </w:p>
    <w:p w14:paraId="1E7472AE">
      <w:pPr>
        <w:pStyle w:val="3"/>
        <w:rPr>
          <w:rFonts w:hint="default" w:eastAsia="宋体"/>
          <w:highlight w:val="none"/>
          <w:lang w:val="en-US" w:eastAsia="zh-CN"/>
        </w:rPr>
      </w:pPr>
      <w:bookmarkStart w:id="138" w:name="_Toc28343"/>
      <w:bookmarkStart w:id="139" w:name="_Toc22645"/>
      <w:bookmarkStart w:id="140" w:name="_Toc13150"/>
      <w:bookmarkStart w:id="141" w:name="_Toc23634"/>
      <w:r>
        <w:rPr>
          <w:rFonts w:hint="eastAsia" w:eastAsia="宋体"/>
          <w:highlight w:val="none"/>
          <w:lang w:val="en-US" w:eastAsia="zh-CN"/>
        </w:rPr>
        <w:t>7</w:t>
      </w:r>
      <w:r>
        <w:rPr>
          <w:rFonts w:hint="eastAsia"/>
          <w:highlight w:val="none"/>
          <w:lang w:eastAsia="zh-CN"/>
        </w:rPr>
        <w:tab/>
      </w:r>
      <w:r>
        <w:rPr>
          <w:rFonts w:hint="eastAsia"/>
          <w:highlight w:val="none"/>
          <w:lang w:val="en-US" w:eastAsia="zh-CN"/>
        </w:rPr>
        <w:t>Coding</w:t>
      </w:r>
      <w:bookmarkEnd w:id="138"/>
      <w:bookmarkEnd w:id="139"/>
      <w:bookmarkEnd w:id="140"/>
      <w:bookmarkEnd w:id="141"/>
    </w:p>
    <w:p w14:paraId="7ECA4D97">
      <w:pPr>
        <w:pStyle w:val="111"/>
      </w:pPr>
      <w:r>
        <w:rPr>
          <w:rFonts w:hint="eastAsia"/>
          <w:lang w:eastAsia="zh-CN"/>
        </w:rPr>
        <w:t>E</w:t>
      </w:r>
      <w:r>
        <w:rPr>
          <w:lang w:eastAsia="zh-CN"/>
        </w:rPr>
        <w:t>ditor’s Note:</w:t>
      </w:r>
      <w:r>
        <w:rPr>
          <w:lang w:eastAsia="zh-CN"/>
        </w:rPr>
        <w:tab/>
      </w:r>
      <w:r>
        <w:rPr>
          <w:lang w:eastAsia="zh-CN"/>
        </w:rPr>
        <w:t>Whether the JSON will be used and the table for the elements of the JSON are FFS.</w:t>
      </w:r>
    </w:p>
    <w:p w14:paraId="38155615">
      <w:pPr>
        <w:rPr>
          <w:highlight w:val="none"/>
        </w:rPr>
      </w:pPr>
    </w:p>
    <w:p w14:paraId="36BE8797">
      <w:pPr>
        <w:pStyle w:val="5"/>
        <w:rPr>
          <w:lang w:eastAsia="zh-CN"/>
        </w:rPr>
      </w:pPr>
      <w:bookmarkStart w:id="142" w:name="_Toc22037"/>
      <w:bookmarkStart w:id="143" w:name="_Toc4764"/>
      <w:r>
        <w:rPr>
          <w:lang w:eastAsia="zh-CN"/>
        </w:rPr>
        <w:t>7.</w:t>
      </w:r>
      <w:r>
        <w:rPr>
          <w:rFonts w:hint="eastAsia"/>
          <w:lang w:val="en-US" w:eastAsia="zh-CN"/>
        </w:rPr>
        <w:t>1</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bookmarkEnd w:id="142"/>
      <w:bookmarkEnd w:id="143"/>
    </w:p>
    <w:p w14:paraId="2403C1A1">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5095318F">
      <w:pPr>
        <w:rPr>
          <w:lang w:val="en-US" w:eastAsia="zh-CN"/>
        </w:rPr>
      </w:pPr>
    </w:p>
    <w:p w14:paraId="3E8CEA1D">
      <w:pPr>
        <w:pStyle w:val="100"/>
        <w:rPr>
          <w:lang w:val="en-US"/>
        </w:rPr>
      </w:pPr>
      <w:r>
        <w:rPr>
          <w:rFonts w:hint="eastAsia"/>
          <w:lang w:val="en-US"/>
        </w:rPr>
        <w:t>{</w:t>
      </w:r>
    </w:p>
    <w:p w14:paraId="42AADA4E">
      <w:pPr>
        <w:pStyle w:val="100"/>
        <w:rPr>
          <w:lang w:val="en-US"/>
        </w:rPr>
      </w:pPr>
      <w:r>
        <w:rPr>
          <w:rFonts w:hint="eastAsia"/>
          <w:lang w:val="en-US"/>
        </w:rPr>
        <w:t xml:space="preserve">  "$schema": "http://json-schema.org/draft-07/schema#",</w:t>
      </w:r>
    </w:p>
    <w:p w14:paraId="279ADCBC">
      <w:pPr>
        <w:pStyle w:val="100"/>
        <w:rPr>
          <w:lang w:val="en-US"/>
        </w:rPr>
      </w:pPr>
      <w:r>
        <w:rPr>
          <w:rFonts w:hint="eastAsia"/>
          <w:lang w:val="en-US"/>
        </w:rPr>
        <w:t xml:space="preserve">  "title": "</w:t>
      </w:r>
      <w:r>
        <w:rPr>
          <w:rFonts w:hint="eastAsia"/>
          <w:lang w:eastAsia="zh-CN"/>
        </w:rPr>
        <w:t>Get Root application response</w:t>
      </w:r>
      <w:r>
        <w:rPr>
          <w:rFonts w:hint="eastAsia"/>
          <w:lang w:val="en-US"/>
        </w:rPr>
        <w:t>",</w:t>
      </w:r>
    </w:p>
    <w:p w14:paraId="609DB456">
      <w:pPr>
        <w:pStyle w:val="100"/>
        <w:rPr>
          <w:lang w:val="en-US"/>
        </w:rPr>
      </w:pPr>
      <w:r>
        <w:rPr>
          <w:rFonts w:hint="eastAsia"/>
          <w:lang w:val="en-US"/>
        </w:rPr>
        <w:t xml:space="preserve">  "description": "</w:t>
      </w:r>
      <w:r>
        <w:rPr>
          <w:rFonts w:hint="eastAsia"/>
          <w:lang w:eastAsia="zh-CN"/>
        </w:rPr>
        <w:t>Get Root application response</w:t>
      </w:r>
      <w:r>
        <w:rPr>
          <w:rFonts w:hint="eastAsia"/>
          <w:lang w:val="en-US"/>
        </w:rPr>
        <w:t>",</w:t>
      </w:r>
    </w:p>
    <w:p w14:paraId="703E9512">
      <w:pPr>
        <w:pStyle w:val="100"/>
        <w:rPr>
          <w:lang w:val="en-US"/>
        </w:rPr>
      </w:pPr>
      <w:r>
        <w:rPr>
          <w:rFonts w:hint="eastAsia"/>
          <w:lang w:val="en-US"/>
        </w:rPr>
        <w:t xml:space="preserve">  "type": "object",</w:t>
      </w:r>
    </w:p>
    <w:p w14:paraId="792096FC">
      <w:pPr>
        <w:pStyle w:val="100"/>
        <w:rPr>
          <w:lang w:val="en-US"/>
        </w:rPr>
      </w:pPr>
      <w:r>
        <w:rPr>
          <w:rFonts w:hint="eastAsia"/>
          <w:lang w:val="en-US"/>
        </w:rPr>
        <w:t xml:space="preserve">  "required": ["update-needed"],</w:t>
      </w:r>
    </w:p>
    <w:p w14:paraId="6C447A54">
      <w:pPr>
        <w:pStyle w:val="100"/>
        <w:rPr>
          <w:lang w:val="en-US"/>
        </w:rPr>
      </w:pPr>
      <w:r>
        <w:rPr>
          <w:rFonts w:hint="eastAsia"/>
          <w:lang w:val="en-US"/>
        </w:rPr>
        <w:t xml:space="preserve">  "properties": {</w:t>
      </w:r>
    </w:p>
    <w:p w14:paraId="4347B534">
      <w:pPr>
        <w:pStyle w:val="100"/>
        <w:rPr>
          <w:lang w:val="en-US"/>
        </w:rPr>
      </w:pPr>
      <w:r>
        <w:rPr>
          <w:rFonts w:hint="eastAsia"/>
          <w:lang w:val="en-US"/>
        </w:rPr>
        <w:t xml:space="preserve">    "update-needed": {</w:t>
      </w:r>
    </w:p>
    <w:p w14:paraId="0C2D81AC">
      <w:pPr>
        <w:pStyle w:val="100"/>
        <w:rPr>
          <w:lang w:val="en-US"/>
        </w:rPr>
      </w:pPr>
      <w:r>
        <w:rPr>
          <w:rFonts w:hint="eastAsia"/>
          <w:lang w:val="en-US"/>
        </w:rPr>
        <w:t xml:space="preserve">      "type": "boolean",</w:t>
      </w:r>
    </w:p>
    <w:p w14:paraId="7B1B4EA0">
      <w:pPr>
        <w:pStyle w:val="100"/>
        <w:rPr>
          <w:lang w:val="en-US"/>
        </w:rPr>
      </w:pPr>
      <w:r>
        <w:rPr>
          <w:rFonts w:hint="eastAsia"/>
          <w:lang w:val="en-US"/>
        </w:rPr>
        <w:t xml:space="preserve">      "description": "Indicates if full root application update is required"</w:t>
      </w:r>
    </w:p>
    <w:p w14:paraId="073673FE">
      <w:pPr>
        <w:pStyle w:val="100"/>
        <w:rPr>
          <w:lang w:val="en-US"/>
        </w:rPr>
      </w:pPr>
      <w:r>
        <w:rPr>
          <w:rFonts w:hint="eastAsia"/>
          <w:lang w:val="en-US"/>
        </w:rPr>
        <w:t xml:space="preserve">    },</w:t>
      </w:r>
    </w:p>
    <w:p w14:paraId="1E7965FF">
      <w:pPr>
        <w:pStyle w:val="100"/>
        <w:rPr>
          <w:lang w:val="en-US"/>
        </w:rPr>
      </w:pPr>
      <w:r>
        <w:rPr>
          <w:rFonts w:hint="eastAsia"/>
          <w:lang w:val="en-US"/>
        </w:rPr>
        <w:t xml:space="preserve">    "root-application-version": {</w:t>
      </w:r>
    </w:p>
    <w:p w14:paraId="73984D1B">
      <w:pPr>
        <w:pStyle w:val="100"/>
        <w:rPr>
          <w:lang w:val="en-US"/>
        </w:rPr>
      </w:pPr>
      <w:r>
        <w:rPr>
          <w:rFonts w:hint="eastAsia"/>
          <w:lang w:val="en-US"/>
        </w:rPr>
        <w:t xml:space="preserve">      "type": "string",</w:t>
      </w:r>
    </w:p>
    <w:p w14:paraId="794ED606">
      <w:pPr>
        <w:pStyle w:val="100"/>
        <w:rPr>
          <w:lang w:val="en-US"/>
        </w:rPr>
      </w:pPr>
      <w:r>
        <w:rPr>
          <w:rFonts w:hint="eastAsia"/>
          <w:lang w:val="en-US"/>
        </w:rPr>
        <w:t xml:space="preserve">      "description": "Current or new version identifier"</w:t>
      </w:r>
    </w:p>
    <w:p w14:paraId="2362F004">
      <w:pPr>
        <w:pStyle w:val="100"/>
        <w:rPr>
          <w:lang w:val="en-US"/>
        </w:rPr>
      </w:pPr>
      <w:r>
        <w:rPr>
          <w:rFonts w:hint="eastAsia"/>
          <w:lang w:val="en-US"/>
        </w:rPr>
        <w:t xml:space="preserve">    },</w:t>
      </w:r>
    </w:p>
    <w:p w14:paraId="6C1F30D2">
      <w:pPr>
        <w:pStyle w:val="100"/>
        <w:rPr>
          <w:lang w:val="en-US"/>
        </w:rPr>
      </w:pPr>
      <w:r>
        <w:rPr>
          <w:rFonts w:hint="eastAsia"/>
          <w:lang w:val="en-US"/>
        </w:rPr>
        <w:t xml:space="preserve">    "root-application-validity": {</w:t>
      </w:r>
    </w:p>
    <w:p w14:paraId="1FDE6DA8">
      <w:pPr>
        <w:pStyle w:val="100"/>
        <w:rPr>
          <w:lang w:val="en-US"/>
        </w:rPr>
      </w:pPr>
      <w:r>
        <w:rPr>
          <w:rFonts w:hint="eastAsia"/>
          <w:lang w:val="en-US"/>
        </w:rPr>
        <w:t xml:space="preserve">      "type": "string",</w:t>
      </w:r>
    </w:p>
    <w:p w14:paraId="237076DB">
      <w:pPr>
        <w:pStyle w:val="100"/>
        <w:rPr>
          <w:lang w:val="en-US"/>
        </w:rPr>
      </w:pPr>
      <w:r>
        <w:rPr>
          <w:rFonts w:hint="eastAsia"/>
          <w:lang w:val="en-US"/>
        </w:rPr>
        <w:t xml:space="preserve">      "format": "date-time",</w:t>
      </w:r>
    </w:p>
    <w:p w14:paraId="3E5ED2D5">
      <w:pPr>
        <w:pStyle w:val="100"/>
        <w:rPr>
          <w:lang w:val="en-US"/>
        </w:rPr>
      </w:pPr>
      <w:r>
        <w:rPr>
          <w:rFonts w:hint="eastAsia"/>
          <w:lang w:val="en-US"/>
        </w:rPr>
        <w:t xml:space="preserve">      "description": "Updated expiration timestamp"</w:t>
      </w:r>
    </w:p>
    <w:p w14:paraId="6CCF66FF">
      <w:pPr>
        <w:pStyle w:val="100"/>
        <w:rPr>
          <w:lang w:val="en-US"/>
        </w:rPr>
      </w:pPr>
      <w:r>
        <w:rPr>
          <w:rFonts w:hint="eastAsia"/>
          <w:lang w:val="en-US"/>
        </w:rPr>
        <w:t xml:space="preserve">    },</w:t>
      </w:r>
    </w:p>
    <w:p w14:paraId="279CA52D">
      <w:pPr>
        <w:pStyle w:val="100"/>
        <w:rPr>
          <w:lang w:val="en-US"/>
        </w:rPr>
      </w:pPr>
      <w:r>
        <w:rPr>
          <w:rFonts w:hint="eastAsia"/>
          <w:lang w:val="en-US"/>
        </w:rPr>
        <w:t xml:space="preserve">    "root-application": {</w:t>
      </w:r>
    </w:p>
    <w:p w14:paraId="51F015C9">
      <w:pPr>
        <w:pStyle w:val="100"/>
        <w:rPr>
          <w:lang w:val="en-US"/>
        </w:rPr>
      </w:pPr>
      <w:r>
        <w:rPr>
          <w:rFonts w:hint="eastAsia"/>
          <w:lang w:val="en-US"/>
        </w:rPr>
        <w:t xml:space="preserve">      "type": "object",</w:t>
      </w:r>
    </w:p>
    <w:p w14:paraId="6A0520F1">
      <w:pPr>
        <w:pStyle w:val="100"/>
        <w:rPr>
          <w:lang w:val="en-US"/>
        </w:rPr>
      </w:pPr>
      <w:r>
        <w:rPr>
          <w:rFonts w:hint="eastAsia"/>
          <w:lang w:val="en-US"/>
        </w:rPr>
        <w:t xml:space="preserve">      "description": "Required only when full update is needed",</w:t>
      </w:r>
    </w:p>
    <w:p w14:paraId="3152C7D2">
      <w:pPr>
        <w:pStyle w:val="100"/>
        <w:rPr>
          <w:lang w:val="en-US"/>
        </w:rPr>
      </w:pPr>
      <w:r>
        <w:rPr>
          <w:rFonts w:hint="eastAsia"/>
          <w:lang w:val="en-US"/>
        </w:rPr>
        <w:t xml:space="preserve">      "properties": {</w:t>
      </w:r>
    </w:p>
    <w:p w14:paraId="179EF7AE">
      <w:pPr>
        <w:pStyle w:val="100"/>
        <w:rPr>
          <w:lang w:val="en-US"/>
        </w:rPr>
      </w:pPr>
      <w:r>
        <w:rPr>
          <w:rFonts w:hint="eastAsia"/>
          <w:lang w:val="en-US"/>
        </w:rPr>
        <w:t xml:space="preserve">        "package-id": { "type": "string" },</w:t>
      </w:r>
    </w:p>
    <w:p w14:paraId="718CB0DB">
      <w:pPr>
        <w:pStyle w:val="100"/>
        <w:rPr>
          <w:lang w:val="en-US"/>
        </w:rPr>
      </w:pPr>
      <w:r>
        <w:rPr>
          <w:rFonts w:hint="eastAsia"/>
          <w:lang w:val="en-US"/>
        </w:rPr>
        <w:t xml:space="preserve">        "download-url": { "type": "string", "format": "uri" },</w:t>
      </w:r>
    </w:p>
    <w:p w14:paraId="747A10FA">
      <w:pPr>
        <w:pStyle w:val="100"/>
        <w:rPr>
          <w:lang w:val="en-US"/>
        </w:rPr>
      </w:pPr>
      <w:r>
        <w:rPr>
          <w:rFonts w:hint="eastAsia"/>
          <w:lang w:val="en-US"/>
        </w:rPr>
        <w:t xml:space="preserve">        "signature": { "type": "string" },</w:t>
      </w:r>
    </w:p>
    <w:p w14:paraId="629480F1">
      <w:pPr>
        <w:pStyle w:val="100"/>
        <w:rPr>
          <w:lang w:val="en-US"/>
        </w:rPr>
      </w:pPr>
      <w:r>
        <w:rPr>
          <w:rFonts w:hint="eastAsia"/>
          <w:lang w:val="en-US"/>
        </w:rPr>
        <w:t xml:space="preserve">        "size": { "type": "integer", "minimum": 1 }</w:t>
      </w:r>
    </w:p>
    <w:p w14:paraId="7244D6C5">
      <w:pPr>
        <w:pStyle w:val="100"/>
        <w:rPr>
          <w:lang w:val="en-US"/>
        </w:rPr>
      </w:pPr>
      <w:r>
        <w:rPr>
          <w:rFonts w:hint="eastAsia"/>
          <w:lang w:val="en-US"/>
        </w:rPr>
        <w:t xml:space="preserve">      },</w:t>
      </w:r>
    </w:p>
    <w:p w14:paraId="130333AF">
      <w:pPr>
        <w:pStyle w:val="100"/>
        <w:rPr>
          <w:lang w:val="en-US"/>
        </w:rPr>
      </w:pPr>
      <w:r>
        <w:rPr>
          <w:rFonts w:hint="eastAsia"/>
          <w:lang w:val="en-US"/>
        </w:rPr>
        <w:t xml:space="preserve">      "required": ["package-id", "download-url"]</w:t>
      </w:r>
    </w:p>
    <w:p w14:paraId="19455E1A">
      <w:pPr>
        <w:pStyle w:val="100"/>
        <w:rPr>
          <w:lang w:val="en-US"/>
        </w:rPr>
      </w:pPr>
      <w:r>
        <w:rPr>
          <w:rFonts w:hint="eastAsia"/>
          <w:lang w:val="en-US"/>
        </w:rPr>
        <w:t xml:space="preserve">    }</w:t>
      </w:r>
    </w:p>
    <w:p w14:paraId="5A2F0320">
      <w:pPr>
        <w:pStyle w:val="100"/>
        <w:rPr>
          <w:lang w:val="en-US"/>
        </w:rPr>
      </w:pPr>
      <w:r>
        <w:rPr>
          <w:rFonts w:hint="eastAsia"/>
          <w:lang w:val="en-US"/>
        </w:rPr>
        <w:t xml:space="preserve">  },</w:t>
      </w:r>
    </w:p>
    <w:p w14:paraId="77F66673">
      <w:pPr>
        <w:pStyle w:val="100"/>
        <w:rPr>
          <w:lang w:val="en-US"/>
        </w:rPr>
      </w:pPr>
      <w:r>
        <w:rPr>
          <w:rFonts w:hint="eastAsia"/>
          <w:lang w:val="en-US"/>
        </w:rPr>
        <w:t xml:space="preserve">  "allOf": [</w:t>
      </w:r>
    </w:p>
    <w:p w14:paraId="666F470C">
      <w:pPr>
        <w:pStyle w:val="100"/>
        <w:rPr>
          <w:lang w:val="en-US"/>
        </w:rPr>
      </w:pPr>
      <w:r>
        <w:rPr>
          <w:rFonts w:hint="eastAsia"/>
          <w:lang w:val="en-US"/>
        </w:rPr>
        <w:t xml:space="preserve">    {</w:t>
      </w:r>
    </w:p>
    <w:p w14:paraId="53973040">
      <w:pPr>
        <w:pStyle w:val="100"/>
        <w:rPr>
          <w:lang w:val="en-US"/>
        </w:rPr>
      </w:pPr>
      <w:r>
        <w:rPr>
          <w:rFonts w:hint="eastAsia"/>
          <w:lang w:val="en-US"/>
        </w:rPr>
        <w:t xml:space="preserve">      "if": {</w:t>
      </w:r>
    </w:p>
    <w:p w14:paraId="40D7DC8C">
      <w:pPr>
        <w:pStyle w:val="100"/>
        <w:rPr>
          <w:lang w:val="en-US"/>
        </w:rPr>
      </w:pPr>
      <w:r>
        <w:rPr>
          <w:rFonts w:hint="eastAsia"/>
          <w:lang w:val="en-US"/>
        </w:rPr>
        <w:t xml:space="preserve">        "properties": { "update-needed": { "const": true } },</w:t>
      </w:r>
    </w:p>
    <w:p w14:paraId="0D7DE45E">
      <w:pPr>
        <w:pStyle w:val="100"/>
        <w:rPr>
          <w:lang w:val="en-US"/>
        </w:rPr>
      </w:pPr>
      <w:r>
        <w:rPr>
          <w:rFonts w:hint="eastAsia"/>
          <w:lang w:val="en-US"/>
        </w:rPr>
        <w:t xml:space="preserve">        "required": ["update-needed"]</w:t>
      </w:r>
    </w:p>
    <w:p w14:paraId="3AA9CF24">
      <w:pPr>
        <w:pStyle w:val="100"/>
        <w:rPr>
          <w:lang w:val="en-US"/>
        </w:rPr>
      </w:pPr>
      <w:r>
        <w:rPr>
          <w:rFonts w:hint="eastAsia"/>
          <w:lang w:val="en-US"/>
        </w:rPr>
        <w:t xml:space="preserve">      },</w:t>
      </w:r>
    </w:p>
    <w:p w14:paraId="3777FA4E">
      <w:pPr>
        <w:pStyle w:val="100"/>
        <w:rPr>
          <w:lang w:val="en-US"/>
        </w:rPr>
      </w:pPr>
      <w:r>
        <w:rPr>
          <w:rFonts w:hint="eastAsia"/>
          <w:lang w:val="en-US"/>
        </w:rPr>
        <w:t xml:space="preserve">      "then": {</w:t>
      </w:r>
    </w:p>
    <w:p w14:paraId="4DFF2D8A">
      <w:pPr>
        <w:pStyle w:val="100"/>
        <w:rPr>
          <w:lang w:val="en-US"/>
        </w:rPr>
      </w:pPr>
      <w:r>
        <w:rPr>
          <w:rFonts w:hint="eastAsia"/>
          <w:lang w:val="en-US"/>
        </w:rPr>
        <w:t xml:space="preserve">        "required": ["root-application", "root-application-version", "root-application-validity"],</w:t>
      </w:r>
    </w:p>
    <w:p w14:paraId="462CECAA">
      <w:pPr>
        <w:pStyle w:val="100"/>
        <w:rPr>
          <w:lang w:val="en-US"/>
        </w:rPr>
      </w:pPr>
      <w:r>
        <w:rPr>
          <w:rFonts w:hint="eastAsia"/>
          <w:lang w:val="en-US"/>
        </w:rPr>
        <w:t xml:space="preserve">        "properties": {</w:t>
      </w:r>
    </w:p>
    <w:p w14:paraId="329AA6B7">
      <w:pPr>
        <w:pStyle w:val="100"/>
        <w:rPr>
          <w:lang w:val="en-US"/>
        </w:rPr>
      </w:pPr>
      <w:r>
        <w:rPr>
          <w:rFonts w:hint="eastAsia"/>
          <w:lang w:val="en-US"/>
        </w:rPr>
        <w:t xml:space="preserve">          "root-application": {</w:t>
      </w:r>
    </w:p>
    <w:p w14:paraId="34C6C195">
      <w:pPr>
        <w:pStyle w:val="100"/>
        <w:rPr>
          <w:lang w:val="en-US"/>
        </w:rPr>
      </w:pPr>
      <w:r>
        <w:rPr>
          <w:rFonts w:hint="eastAsia"/>
          <w:lang w:val="en-US"/>
        </w:rPr>
        <w:t xml:space="preserve">            "type": "object",</w:t>
      </w:r>
    </w:p>
    <w:p w14:paraId="11DABAC6">
      <w:pPr>
        <w:pStyle w:val="100"/>
        <w:rPr>
          <w:lang w:val="en-US"/>
        </w:rPr>
      </w:pPr>
      <w:r>
        <w:rPr>
          <w:rFonts w:hint="eastAsia"/>
          <w:lang w:val="en-US"/>
        </w:rPr>
        <w:t xml:space="preserve">            "minProperties": 1</w:t>
      </w:r>
    </w:p>
    <w:p w14:paraId="3803D45C">
      <w:pPr>
        <w:pStyle w:val="100"/>
        <w:rPr>
          <w:lang w:val="en-US"/>
        </w:rPr>
      </w:pPr>
      <w:r>
        <w:rPr>
          <w:rFonts w:hint="eastAsia"/>
          <w:lang w:val="en-US"/>
        </w:rPr>
        <w:t xml:space="preserve">          }</w:t>
      </w:r>
    </w:p>
    <w:p w14:paraId="5F5B80FB">
      <w:pPr>
        <w:pStyle w:val="100"/>
        <w:rPr>
          <w:lang w:val="en-US"/>
        </w:rPr>
      </w:pPr>
      <w:r>
        <w:rPr>
          <w:rFonts w:hint="eastAsia"/>
          <w:lang w:val="en-US"/>
        </w:rPr>
        <w:t xml:space="preserve">        }</w:t>
      </w:r>
    </w:p>
    <w:p w14:paraId="0358AC85">
      <w:pPr>
        <w:pStyle w:val="100"/>
        <w:rPr>
          <w:lang w:val="en-US"/>
        </w:rPr>
      </w:pPr>
      <w:r>
        <w:rPr>
          <w:rFonts w:hint="eastAsia"/>
          <w:lang w:val="en-US"/>
        </w:rPr>
        <w:t xml:space="preserve">      }</w:t>
      </w:r>
    </w:p>
    <w:p w14:paraId="486D9AA1">
      <w:pPr>
        <w:pStyle w:val="100"/>
        <w:rPr>
          <w:lang w:val="en-US"/>
        </w:rPr>
      </w:pPr>
      <w:r>
        <w:rPr>
          <w:rFonts w:hint="eastAsia"/>
          <w:lang w:val="en-US"/>
        </w:rPr>
        <w:t xml:space="preserve">    },</w:t>
      </w:r>
    </w:p>
    <w:p w14:paraId="75B0BCD7">
      <w:pPr>
        <w:pStyle w:val="100"/>
        <w:rPr>
          <w:lang w:val="en-US"/>
        </w:rPr>
      </w:pPr>
      <w:r>
        <w:rPr>
          <w:rFonts w:hint="eastAsia"/>
          <w:lang w:val="en-US"/>
        </w:rPr>
        <w:t xml:space="preserve">    {</w:t>
      </w:r>
    </w:p>
    <w:p w14:paraId="0F1063B6">
      <w:pPr>
        <w:pStyle w:val="100"/>
        <w:rPr>
          <w:lang w:val="en-US"/>
        </w:rPr>
      </w:pPr>
      <w:r>
        <w:rPr>
          <w:rFonts w:hint="eastAsia"/>
          <w:lang w:val="en-US"/>
        </w:rPr>
        <w:t xml:space="preserve">      "if": {</w:t>
      </w:r>
    </w:p>
    <w:p w14:paraId="64BF5C67">
      <w:pPr>
        <w:pStyle w:val="100"/>
        <w:rPr>
          <w:lang w:val="en-US"/>
        </w:rPr>
      </w:pPr>
      <w:r>
        <w:rPr>
          <w:rFonts w:hint="eastAsia"/>
          <w:lang w:val="en-US"/>
        </w:rPr>
        <w:t xml:space="preserve">        "properties": { "update-needed": { "const": false } },</w:t>
      </w:r>
    </w:p>
    <w:p w14:paraId="021502DD">
      <w:pPr>
        <w:pStyle w:val="100"/>
        <w:rPr>
          <w:lang w:val="en-US"/>
        </w:rPr>
      </w:pPr>
      <w:r>
        <w:rPr>
          <w:rFonts w:hint="eastAsia"/>
          <w:lang w:val="en-US"/>
        </w:rPr>
        <w:t xml:space="preserve">        "required": ["update-needed"]</w:t>
      </w:r>
    </w:p>
    <w:p w14:paraId="1142B872">
      <w:pPr>
        <w:pStyle w:val="100"/>
        <w:rPr>
          <w:lang w:val="en-US"/>
        </w:rPr>
      </w:pPr>
      <w:r>
        <w:rPr>
          <w:rFonts w:hint="eastAsia"/>
          <w:lang w:val="en-US"/>
        </w:rPr>
        <w:t xml:space="preserve">      },</w:t>
      </w:r>
    </w:p>
    <w:p w14:paraId="2748A9B9">
      <w:pPr>
        <w:pStyle w:val="100"/>
        <w:rPr>
          <w:lang w:val="en-US"/>
        </w:rPr>
      </w:pPr>
      <w:r>
        <w:rPr>
          <w:rFonts w:hint="eastAsia"/>
          <w:lang w:val="en-US"/>
        </w:rPr>
        <w:t xml:space="preserve">      "then": {</w:t>
      </w:r>
    </w:p>
    <w:p w14:paraId="7772E558">
      <w:pPr>
        <w:pStyle w:val="100"/>
        <w:rPr>
          <w:lang w:val="en-US"/>
        </w:rPr>
      </w:pPr>
      <w:r>
        <w:rPr>
          <w:rFonts w:hint="eastAsia"/>
          <w:lang w:val="en-US"/>
        </w:rPr>
        <w:t xml:space="preserve">        "not": { "required": ["root-application"] },</w:t>
      </w:r>
    </w:p>
    <w:p w14:paraId="6BDDEBA1">
      <w:pPr>
        <w:pStyle w:val="100"/>
        <w:rPr>
          <w:lang w:val="en-US"/>
        </w:rPr>
      </w:pPr>
      <w:r>
        <w:rPr>
          <w:rFonts w:hint="eastAsia"/>
          <w:lang w:val="en-US"/>
        </w:rPr>
        <w:t xml:space="preserve">        "anyOf": [</w:t>
      </w:r>
    </w:p>
    <w:p w14:paraId="3540F0D5">
      <w:pPr>
        <w:pStyle w:val="100"/>
        <w:rPr>
          <w:lang w:val="en-US"/>
        </w:rPr>
      </w:pPr>
      <w:r>
        <w:rPr>
          <w:rFonts w:hint="eastAsia"/>
          <w:lang w:val="en-US"/>
        </w:rPr>
        <w:t xml:space="preserve">          {</w:t>
      </w:r>
    </w:p>
    <w:p w14:paraId="19BADD9C">
      <w:pPr>
        <w:pStyle w:val="100"/>
        <w:rPr>
          <w:lang w:val="en-US"/>
        </w:rPr>
      </w:pPr>
      <w:r>
        <w:rPr>
          <w:rFonts w:hint="eastAsia"/>
          <w:lang w:val="en-US"/>
        </w:rPr>
        <w:t xml:space="preserve">            "required": ["root-application-version"]</w:t>
      </w:r>
    </w:p>
    <w:p w14:paraId="00C45E5C">
      <w:pPr>
        <w:pStyle w:val="100"/>
        <w:rPr>
          <w:lang w:val="en-US"/>
        </w:rPr>
      </w:pPr>
      <w:r>
        <w:rPr>
          <w:rFonts w:hint="eastAsia"/>
          <w:lang w:val="en-US"/>
        </w:rPr>
        <w:t xml:space="preserve">          },</w:t>
      </w:r>
    </w:p>
    <w:p w14:paraId="5D68CD75">
      <w:pPr>
        <w:pStyle w:val="100"/>
        <w:rPr>
          <w:lang w:val="en-US"/>
        </w:rPr>
      </w:pPr>
      <w:r>
        <w:rPr>
          <w:rFonts w:hint="eastAsia"/>
          <w:lang w:val="en-US"/>
        </w:rPr>
        <w:t xml:space="preserve">          {</w:t>
      </w:r>
    </w:p>
    <w:p w14:paraId="379FE67C">
      <w:pPr>
        <w:pStyle w:val="100"/>
        <w:rPr>
          <w:lang w:val="en-US"/>
        </w:rPr>
      </w:pPr>
      <w:r>
        <w:rPr>
          <w:rFonts w:hint="eastAsia"/>
          <w:lang w:val="en-US"/>
        </w:rPr>
        <w:t xml:space="preserve">            "required": ["root-application-validity"]</w:t>
      </w:r>
    </w:p>
    <w:p w14:paraId="0D0B3991">
      <w:pPr>
        <w:pStyle w:val="100"/>
        <w:rPr>
          <w:lang w:val="en-US"/>
        </w:rPr>
      </w:pPr>
      <w:r>
        <w:rPr>
          <w:rFonts w:hint="eastAsia"/>
          <w:lang w:val="en-US"/>
        </w:rPr>
        <w:t xml:space="preserve">          },</w:t>
      </w:r>
    </w:p>
    <w:p w14:paraId="02853FCF">
      <w:pPr>
        <w:pStyle w:val="100"/>
        <w:rPr>
          <w:lang w:val="en-US"/>
        </w:rPr>
      </w:pPr>
      <w:r>
        <w:rPr>
          <w:rFonts w:hint="eastAsia"/>
          <w:lang w:val="en-US"/>
        </w:rPr>
        <w:t xml:space="preserve">          {</w:t>
      </w:r>
    </w:p>
    <w:p w14:paraId="3E1D25D8">
      <w:pPr>
        <w:pStyle w:val="100"/>
        <w:rPr>
          <w:lang w:val="en-US"/>
        </w:rPr>
      </w:pPr>
      <w:r>
        <w:rPr>
          <w:rFonts w:hint="eastAsia"/>
          <w:lang w:val="en-US"/>
        </w:rPr>
        <w:t xml:space="preserve">            "properties": {</w:t>
      </w:r>
    </w:p>
    <w:p w14:paraId="2F967701">
      <w:pPr>
        <w:pStyle w:val="100"/>
        <w:rPr>
          <w:lang w:val="en-US"/>
        </w:rPr>
      </w:pPr>
      <w:r>
        <w:rPr>
          <w:rFonts w:hint="eastAsia"/>
          <w:lang w:val="en-US"/>
        </w:rPr>
        <w:t xml:space="preserve">              "root-application-version": { "type": "string" },</w:t>
      </w:r>
    </w:p>
    <w:p w14:paraId="017E0E17">
      <w:pPr>
        <w:pStyle w:val="100"/>
        <w:rPr>
          <w:lang w:val="en-US"/>
        </w:rPr>
      </w:pPr>
      <w:r>
        <w:rPr>
          <w:rFonts w:hint="eastAsia"/>
          <w:lang w:val="en-US"/>
        </w:rPr>
        <w:t xml:space="preserve">              "root-application-validity": { "type": "string" }</w:t>
      </w:r>
    </w:p>
    <w:p w14:paraId="45FF30BB">
      <w:pPr>
        <w:pStyle w:val="100"/>
        <w:rPr>
          <w:lang w:val="en-US"/>
        </w:rPr>
      </w:pPr>
      <w:r>
        <w:rPr>
          <w:rFonts w:hint="eastAsia"/>
          <w:lang w:val="en-US"/>
        </w:rPr>
        <w:t xml:space="preserve">            },</w:t>
      </w:r>
    </w:p>
    <w:p w14:paraId="7CA509A8">
      <w:pPr>
        <w:pStyle w:val="100"/>
        <w:rPr>
          <w:lang w:val="en-US"/>
        </w:rPr>
      </w:pPr>
      <w:r>
        <w:rPr>
          <w:rFonts w:hint="eastAsia"/>
          <w:lang w:val="en-US"/>
        </w:rPr>
        <w:t xml:space="preserve">            "required": []</w:t>
      </w:r>
    </w:p>
    <w:p w14:paraId="1D95DA03">
      <w:pPr>
        <w:pStyle w:val="100"/>
        <w:rPr>
          <w:lang w:val="en-US"/>
        </w:rPr>
      </w:pPr>
      <w:r>
        <w:rPr>
          <w:rFonts w:hint="eastAsia"/>
          <w:lang w:val="en-US"/>
        </w:rPr>
        <w:t xml:space="preserve">          }</w:t>
      </w:r>
    </w:p>
    <w:p w14:paraId="5BB15303">
      <w:pPr>
        <w:pStyle w:val="100"/>
        <w:rPr>
          <w:lang w:val="en-US"/>
        </w:rPr>
      </w:pPr>
      <w:r>
        <w:rPr>
          <w:rFonts w:hint="eastAsia"/>
          <w:lang w:val="en-US"/>
        </w:rPr>
        <w:t xml:space="preserve">        ]</w:t>
      </w:r>
    </w:p>
    <w:p w14:paraId="73A1A0FC">
      <w:pPr>
        <w:pStyle w:val="100"/>
        <w:rPr>
          <w:lang w:val="en-US"/>
        </w:rPr>
      </w:pPr>
      <w:r>
        <w:rPr>
          <w:rFonts w:hint="eastAsia"/>
          <w:lang w:val="en-US"/>
        </w:rPr>
        <w:t xml:space="preserve">      }</w:t>
      </w:r>
    </w:p>
    <w:p w14:paraId="19561632">
      <w:pPr>
        <w:pStyle w:val="100"/>
        <w:rPr>
          <w:lang w:val="en-US"/>
        </w:rPr>
      </w:pPr>
      <w:r>
        <w:rPr>
          <w:rFonts w:hint="eastAsia"/>
          <w:lang w:val="en-US"/>
        </w:rPr>
        <w:t xml:space="preserve">    }</w:t>
      </w:r>
    </w:p>
    <w:p w14:paraId="7A2D12FB">
      <w:pPr>
        <w:pStyle w:val="100"/>
        <w:rPr>
          <w:lang w:val="en-US"/>
        </w:rPr>
      </w:pPr>
      <w:r>
        <w:rPr>
          <w:rFonts w:hint="eastAsia"/>
          <w:lang w:val="en-US"/>
        </w:rPr>
        <w:t xml:space="preserve">  ],</w:t>
      </w:r>
    </w:p>
    <w:p w14:paraId="52223347">
      <w:pPr>
        <w:pStyle w:val="100"/>
        <w:rPr>
          <w:lang w:val="en-US"/>
        </w:rPr>
      </w:pPr>
      <w:r>
        <w:rPr>
          <w:rFonts w:hint="eastAsia"/>
          <w:lang w:val="en-US"/>
        </w:rPr>
        <w:t xml:space="preserve">  "additionalProperties": false</w:t>
      </w:r>
    </w:p>
    <w:p w14:paraId="67771DA7">
      <w:pPr>
        <w:pStyle w:val="100"/>
        <w:rPr>
          <w:lang w:val="en-US"/>
        </w:rPr>
      </w:pPr>
      <w:r>
        <w:rPr>
          <w:rFonts w:hint="eastAsia"/>
          <w:lang w:val="en-US"/>
        </w:rPr>
        <w:t>}</w:t>
      </w:r>
    </w:p>
    <w:p w14:paraId="2B9B5EDB">
      <w:pPr>
        <w:rPr>
          <w:lang w:val="en-US"/>
        </w:rPr>
      </w:pPr>
    </w:p>
    <w:p w14:paraId="1311511A">
      <w:pPr>
        <w:rPr>
          <w:lang w:val="en-US"/>
        </w:rPr>
      </w:pPr>
    </w:p>
    <w:p w14:paraId="74FDAE01">
      <w:pPr>
        <w:pStyle w:val="5"/>
        <w:rPr>
          <w:lang w:eastAsia="zh-CN"/>
        </w:rPr>
      </w:pPr>
      <w:bookmarkStart w:id="144" w:name="_Toc3019"/>
      <w:bookmarkStart w:id="145" w:name="_Toc25752"/>
      <w:r>
        <w:rPr>
          <w:lang w:eastAsia="zh-CN"/>
        </w:rPr>
        <w:t>7.</w:t>
      </w:r>
      <w:r>
        <w:rPr>
          <w:rFonts w:hint="eastAsia"/>
          <w:lang w:val="en-US" w:eastAsia="zh-CN"/>
        </w:rPr>
        <w:t>1</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bookmarkEnd w:id="144"/>
      <w:bookmarkEnd w:id="145"/>
    </w:p>
    <w:p w14:paraId="7BFA0D41">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w:t>
      </w:r>
      <w:r>
        <w:rPr>
          <w:rFonts w:hint="eastAsia"/>
          <w:lang w:val="en-US"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14:paraId="078A83FE">
      <w:pPr>
        <w:rPr>
          <w:lang w:val="en-US" w:eastAsia="zh-CN"/>
        </w:rPr>
      </w:pPr>
    </w:p>
    <w:p w14:paraId="2C789947">
      <w:pPr>
        <w:pStyle w:val="100"/>
        <w:rPr>
          <w:lang w:val="en-US"/>
        </w:rPr>
      </w:pPr>
      <w:r>
        <w:rPr>
          <w:rFonts w:hint="eastAsia"/>
          <w:lang w:val="en-US"/>
        </w:rPr>
        <w:t>{</w:t>
      </w:r>
    </w:p>
    <w:p w14:paraId="3849077F">
      <w:pPr>
        <w:pStyle w:val="100"/>
        <w:rPr>
          <w:lang w:val="en-US"/>
        </w:rPr>
      </w:pPr>
      <w:r>
        <w:rPr>
          <w:rFonts w:hint="eastAsia"/>
          <w:lang w:val="en-US"/>
        </w:rPr>
        <w:t xml:space="preserve">  "$schema": "http://json-schema.org/draft-07/schema#",</w:t>
      </w:r>
    </w:p>
    <w:p w14:paraId="549FF26D">
      <w:pPr>
        <w:pStyle w:val="100"/>
        <w:rPr>
          <w:lang w:val="en-US"/>
        </w:rPr>
      </w:pPr>
      <w:r>
        <w:rPr>
          <w:rFonts w:hint="eastAsia"/>
          <w:lang w:val="en-US"/>
        </w:rPr>
        <w:t xml:space="preserve">  "title": "DC-Application-Profile-Response",</w:t>
      </w:r>
    </w:p>
    <w:p w14:paraId="4BFFF205">
      <w:pPr>
        <w:pStyle w:val="100"/>
        <w:rPr>
          <w:lang w:val="en-US"/>
        </w:rPr>
      </w:pPr>
      <w:r>
        <w:rPr>
          <w:rFonts w:hint="eastAsia"/>
          <w:lang w:val="en-US"/>
        </w:rPr>
        <w:t xml:space="preserve">  "description": "</w:t>
      </w:r>
      <w:r>
        <w:rPr>
          <w:rFonts w:hint="eastAsia"/>
          <w:lang w:val="en-US" w:eastAsia="zh-CN"/>
        </w:rPr>
        <w:t>Get DC application profile List response</w:t>
      </w:r>
      <w:r>
        <w:rPr>
          <w:rFonts w:hint="eastAsia"/>
          <w:lang w:val="en-US"/>
        </w:rPr>
        <w:t>",</w:t>
      </w:r>
    </w:p>
    <w:p w14:paraId="331D9324">
      <w:pPr>
        <w:pStyle w:val="100"/>
        <w:rPr>
          <w:lang w:val="en-US"/>
        </w:rPr>
      </w:pPr>
      <w:r>
        <w:rPr>
          <w:rFonts w:hint="eastAsia"/>
          <w:lang w:val="en-US"/>
        </w:rPr>
        <w:t xml:space="preserve">  "type": "object",</w:t>
      </w:r>
    </w:p>
    <w:p w14:paraId="7A026D7F">
      <w:pPr>
        <w:pStyle w:val="100"/>
        <w:rPr>
          <w:lang w:val="en-US"/>
        </w:rPr>
      </w:pPr>
      <w:r>
        <w:rPr>
          <w:rFonts w:hint="eastAsia"/>
          <w:lang w:val="en-US"/>
        </w:rPr>
        <w:t xml:space="preserve">  "required": [</w:t>
      </w:r>
    </w:p>
    <w:p w14:paraId="661DAAF1">
      <w:pPr>
        <w:pStyle w:val="100"/>
        <w:rPr>
          <w:lang w:val="en-US"/>
        </w:rPr>
      </w:pPr>
      <w:r>
        <w:rPr>
          <w:rFonts w:hint="eastAsia"/>
          <w:lang w:val="en-US"/>
        </w:rPr>
        <w:t xml:space="preserve">    "DC-application-profile-number",</w:t>
      </w:r>
    </w:p>
    <w:p w14:paraId="628126C8">
      <w:pPr>
        <w:pStyle w:val="100"/>
        <w:rPr>
          <w:lang w:val="en-US"/>
        </w:rPr>
      </w:pPr>
      <w:r>
        <w:rPr>
          <w:rFonts w:hint="eastAsia"/>
          <w:lang w:val="en-US"/>
        </w:rPr>
        <w:t xml:space="preserve">    "begin-index",</w:t>
      </w:r>
    </w:p>
    <w:p w14:paraId="4053B64A">
      <w:pPr>
        <w:pStyle w:val="100"/>
        <w:rPr>
          <w:lang w:val="en-US"/>
        </w:rPr>
      </w:pPr>
      <w:r>
        <w:rPr>
          <w:rFonts w:hint="eastAsia"/>
          <w:lang w:val="en-US"/>
        </w:rPr>
        <w:t xml:space="preserve">    "DC-application-profile-list"</w:t>
      </w:r>
    </w:p>
    <w:p w14:paraId="05E9533C">
      <w:pPr>
        <w:pStyle w:val="100"/>
        <w:rPr>
          <w:lang w:val="en-US"/>
        </w:rPr>
      </w:pPr>
      <w:r>
        <w:rPr>
          <w:rFonts w:hint="eastAsia"/>
          <w:lang w:val="en-US"/>
        </w:rPr>
        <w:t xml:space="preserve">  ],</w:t>
      </w:r>
    </w:p>
    <w:p w14:paraId="2A9EA382">
      <w:pPr>
        <w:pStyle w:val="100"/>
        <w:rPr>
          <w:lang w:val="en-US"/>
        </w:rPr>
      </w:pPr>
      <w:r>
        <w:rPr>
          <w:rFonts w:hint="eastAsia"/>
          <w:lang w:val="en-US"/>
        </w:rPr>
        <w:t xml:space="preserve">  "properties": {</w:t>
      </w:r>
    </w:p>
    <w:p w14:paraId="39D74E6E">
      <w:pPr>
        <w:pStyle w:val="100"/>
        <w:rPr>
          <w:lang w:val="en-US"/>
        </w:rPr>
      </w:pPr>
      <w:r>
        <w:rPr>
          <w:rFonts w:hint="eastAsia"/>
          <w:lang w:val="en-US"/>
        </w:rPr>
        <w:t xml:space="preserve">    "DC-application-profile-number": {</w:t>
      </w:r>
    </w:p>
    <w:p w14:paraId="4EEA1B0E">
      <w:pPr>
        <w:pStyle w:val="100"/>
        <w:rPr>
          <w:lang w:val="en-US"/>
        </w:rPr>
      </w:pPr>
      <w:r>
        <w:rPr>
          <w:rFonts w:hint="eastAsia"/>
          <w:lang w:val="en-US"/>
        </w:rPr>
        <w:t xml:space="preserve">      "type": "integer",</w:t>
      </w:r>
    </w:p>
    <w:p w14:paraId="5DC80714">
      <w:pPr>
        <w:pStyle w:val="100"/>
        <w:rPr>
          <w:lang w:val="en-US"/>
        </w:rPr>
      </w:pPr>
      <w:r>
        <w:rPr>
          <w:rFonts w:hint="eastAsia"/>
          <w:lang w:val="en-US"/>
        </w:rPr>
        <w:t xml:space="preserve">      "minimum": 1,</w:t>
      </w:r>
    </w:p>
    <w:p w14:paraId="2893EBA1">
      <w:pPr>
        <w:pStyle w:val="100"/>
        <w:rPr>
          <w:lang w:val="en-US"/>
        </w:rPr>
      </w:pPr>
      <w:r>
        <w:rPr>
          <w:rFonts w:hint="eastAsia"/>
          <w:lang w:val="en-US"/>
        </w:rPr>
        <w:t xml:space="preserve">      "description": "Total number of DC Application profiles"</w:t>
      </w:r>
    </w:p>
    <w:p w14:paraId="40541AC4">
      <w:pPr>
        <w:pStyle w:val="100"/>
        <w:rPr>
          <w:lang w:val="en-US"/>
        </w:rPr>
      </w:pPr>
      <w:r>
        <w:rPr>
          <w:rFonts w:hint="eastAsia"/>
          <w:lang w:val="en-US"/>
        </w:rPr>
        <w:t xml:space="preserve">    },</w:t>
      </w:r>
    </w:p>
    <w:p w14:paraId="59EC24D5">
      <w:pPr>
        <w:pStyle w:val="100"/>
        <w:rPr>
          <w:lang w:val="en-US"/>
        </w:rPr>
      </w:pPr>
      <w:r>
        <w:rPr>
          <w:rFonts w:hint="eastAsia"/>
          <w:lang w:val="en-US"/>
        </w:rPr>
        <w:t xml:space="preserve">    "begin-index": {</w:t>
      </w:r>
    </w:p>
    <w:p w14:paraId="0384CB61">
      <w:pPr>
        <w:pStyle w:val="100"/>
        <w:rPr>
          <w:lang w:val="en-US"/>
        </w:rPr>
      </w:pPr>
      <w:r>
        <w:rPr>
          <w:rFonts w:hint="eastAsia"/>
          <w:lang w:val="en-US"/>
        </w:rPr>
        <w:t xml:space="preserve">      "type": "integer",</w:t>
      </w:r>
    </w:p>
    <w:p w14:paraId="590DCE5E">
      <w:pPr>
        <w:pStyle w:val="100"/>
        <w:rPr>
          <w:lang w:val="en-US"/>
        </w:rPr>
      </w:pPr>
      <w:r>
        <w:rPr>
          <w:rFonts w:hint="eastAsia"/>
          <w:lang w:val="en-US"/>
        </w:rPr>
        <w:t xml:space="preserve">      "minimum": 0,</w:t>
      </w:r>
    </w:p>
    <w:p w14:paraId="34118747">
      <w:pPr>
        <w:pStyle w:val="100"/>
        <w:rPr>
          <w:lang w:val="en-US"/>
        </w:rPr>
      </w:pPr>
      <w:r>
        <w:rPr>
          <w:rFonts w:hint="eastAsia"/>
          <w:lang w:val="en-US"/>
        </w:rPr>
        <w:t xml:space="preserve">      "description": "Starting index of the first profile"</w:t>
      </w:r>
    </w:p>
    <w:p w14:paraId="2288EAF3">
      <w:pPr>
        <w:pStyle w:val="100"/>
        <w:rPr>
          <w:lang w:val="en-US"/>
        </w:rPr>
      </w:pPr>
      <w:r>
        <w:rPr>
          <w:rFonts w:hint="eastAsia"/>
          <w:lang w:val="en-US"/>
        </w:rPr>
        <w:t xml:space="preserve">    },</w:t>
      </w:r>
    </w:p>
    <w:p w14:paraId="10B381A8">
      <w:pPr>
        <w:pStyle w:val="100"/>
        <w:rPr>
          <w:lang w:val="en-US"/>
        </w:rPr>
      </w:pPr>
      <w:r>
        <w:rPr>
          <w:rFonts w:hint="eastAsia"/>
          <w:lang w:val="en-US"/>
        </w:rPr>
        <w:t xml:space="preserve">    "DC-application-profile-list": {</w:t>
      </w:r>
    </w:p>
    <w:p w14:paraId="632BE33E">
      <w:pPr>
        <w:pStyle w:val="100"/>
        <w:rPr>
          <w:lang w:val="en-US"/>
        </w:rPr>
      </w:pPr>
      <w:r>
        <w:rPr>
          <w:rFonts w:hint="eastAsia"/>
          <w:lang w:val="en-US"/>
        </w:rPr>
        <w:t xml:space="preserve">      "type": "array",</w:t>
      </w:r>
    </w:p>
    <w:p w14:paraId="58579E6C">
      <w:pPr>
        <w:pStyle w:val="100"/>
        <w:rPr>
          <w:lang w:val="en-US"/>
        </w:rPr>
      </w:pPr>
      <w:r>
        <w:rPr>
          <w:rFonts w:hint="eastAsia"/>
          <w:lang w:val="en-US"/>
        </w:rPr>
        <w:t xml:space="preserve">      "items": {</w:t>
      </w:r>
    </w:p>
    <w:p w14:paraId="2D659FC3">
      <w:pPr>
        <w:pStyle w:val="100"/>
        <w:rPr>
          <w:lang w:val="en-US"/>
        </w:rPr>
      </w:pPr>
      <w:r>
        <w:rPr>
          <w:rFonts w:hint="eastAsia"/>
          <w:lang w:val="en-US"/>
        </w:rPr>
        <w:t xml:space="preserve">        "type": "object",</w:t>
      </w:r>
    </w:p>
    <w:p w14:paraId="191FDF3B">
      <w:pPr>
        <w:pStyle w:val="100"/>
        <w:rPr>
          <w:lang w:val="en-US"/>
        </w:rPr>
      </w:pPr>
      <w:r>
        <w:rPr>
          <w:rFonts w:hint="eastAsia"/>
          <w:lang w:val="en-US"/>
        </w:rPr>
        <w:t xml:space="preserve">        "required": ["app-id"],</w:t>
      </w:r>
    </w:p>
    <w:p w14:paraId="1FD5598F">
      <w:pPr>
        <w:pStyle w:val="100"/>
        <w:rPr>
          <w:lang w:val="en-US"/>
        </w:rPr>
      </w:pPr>
      <w:r>
        <w:rPr>
          <w:rFonts w:hint="eastAsia"/>
          <w:lang w:val="en-US"/>
        </w:rPr>
        <w:t xml:space="preserve">        "properties": {</w:t>
      </w:r>
    </w:p>
    <w:p w14:paraId="62C55397">
      <w:pPr>
        <w:pStyle w:val="100"/>
        <w:rPr>
          <w:lang w:val="en-US"/>
        </w:rPr>
      </w:pPr>
      <w:r>
        <w:rPr>
          <w:rFonts w:hint="eastAsia"/>
          <w:lang w:val="en-US"/>
        </w:rPr>
        <w:t xml:space="preserve">          "app-id": {</w:t>
      </w:r>
    </w:p>
    <w:p w14:paraId="041DBAB6">
      <w:pPr>
        <w:pStyle w:val="100"/>
        <w:rPr>
          <w:lang w:val="en-US"/>
        </w:rPr>
      </w:pPr>
      <w:r>
        <w:rPr>
          <w:rFonts w:hint="eastAsia"/>
          <w:lang w:val="en-US"/>
        </w:rPr>
        <w:t xml:space="preserve">            "type": "string",</w:t>
      </w:r>
    </w:p>
    <w:p w14:paraId="6BC11301">
      <w:pPr>
        <w:pStyle w:val="100"/>
        <w:rPr>
          <w:lang w:val="en-US"/>
        </w:rPr>
      </w:pPr>
      <w:r>
        <w:rPr>
          <w:rFonts w:hint="eastAsia"/>
          <w:lang w:val="en-US"/>
        </w:rPr>
        <w:t xml:space="preserve">            "description": "Data Channel Application identifier"</w:t>
      </w:r>
    </w:p>
    <w:p w14:paraId="2C59BA1A">
      <w:pPr>
        <w:pStyle w:val="100"/>
        <w:rPr>
          <w:lang w:val="en-US"/>
        </w:rPr>
      </w:pPr>
      <w:r>
        <w:rPr>
          <w:rFonts w:hint="eastAsia"/>
          <w:lang w:val="en-US"/>
        </w:rPr>
        <w:t xml:space="preserve">          },</w:t>
      </w:r>
    </w:p>
    <w:p w14:paraId="6B8548CC">
      <w:pPr>
        <w:pStyle w:val="100"/>
        <w:rPr>
          <w:lang w:val="en-US"/>
        </w:rPr>
      </w:pPr>
      <w:r>
        <w:rPr>
          <w:rFonts w:hint="eastAsia"/>
          <w:lang w:val="en-US"/>
        </w:rPr>
        <w:t xml:space="preserve">          "application-name": {</w:t>
      </w:r>
    </w:p>
    <w:p w14:paraId="08F1BE86">
      <w:pPr>
        <w:pStyle w:val="100"/>
        <w:rPr>
          <w:lang w:val="en-US"/>
        </w:rPr>
      </w:pPr>
      <w:r>
        <w:rPr>
          <w:rFonts w:hint="eastAsia"/>
          <w:lang w:val="en-US"/>
        </w:rPr>
        <w:t xml:space="preserve">            "type": "string",</w:t>
      </w:r>
    </w:p>
    <w:p w14:paraId="03EC64F2">
      <w:pPr>
        <w:pStyle w:val="100"/>
        <w:rPr>
          <w:lang w:val="en-US"/>
        </w:rPr>
      </w:pPr>
      <w:r>
        <w:rPr>
          <w:rFonts w:hint="eastAsia"/>
          <w:lang w:val="en-US"/>
        </w:rPr>
        <w:t xml:space="preserve">            "description": "Human-readable application name"</w:t>
      </w:r>
    </w:p>
    <w:p w14:paraId="7A77A527">
      <w:pPr>
        <w:pStyle w:val="100"/>
        <w:rPr>
          <w:lang w:val="en-US"/>
        </w:rPr>
      </w:pPr>
      <w:r>
        <w:rPr>
          <w:rFonts w:hint="eastAsia"/>
          <w:lang w:val="en-US"/>
        </w:rPr>
        <w:t xml:space="preserve">          },</w:t>
      </w:r>
    </w:p>
    <w:p w14:paraId="641B462F">
      <w:pPr>
        <w:pStyle w:val="100"/>
        <w:rPr>
          <w:lang w:val="en-US"/>
        </w:rPr>
      </w:pPr>
      <w:r>
        <w:rPr>
          <w:rFonts w:hint="eastAsia"/>
          <w:lang w:val="en-US"/>
        </w:rPr>
        <w:t xml:space="preserve">          "service-type": {</w:t>
      </w:r>
    </w:p>
    <w:p w14:paraId="2442B09C">
      <w:pPr>
        <w:pStyle w:val="100"/>
        <w:rPr>
          <w:lang w:val="en-US"/>
        </w:rPr>
      </w:pPr>
      <w:r>
        <w:rPr>
          <w:rFonts w:hint="eastAsia"/>
          <w:lang w:val="en-US"/>
        </w:rPr>
        <w:t xml:space="preserve">            "type": "string",</w:t>
      </w:r>
    </w:p>
    <w:p w14:paraId="4AAF95BF">
      <w:pPr>
        <w:pStyle w:val="100"/>
        <w:rPr>
          <w:lang w:val="en-US"/>
        </w:rPr>
      </w:pPr>
      <w:r>
        <w:rPr>
          <w:rFonts w:hint="eastAsia"/>
          <w:lang w:val="en-US"/>
        </w:rPr>
        <w:t xml:space="preserve">            "description": "Service category descriptor"</w:t>
      </w:r>
    </w:p>
    <w:p w14:paraId="57872FB4">
      <w:pPr>
        <w:pStyle w:val="100"/>
        <w:rPr>
          <w:lang w:val="en-US"/>
        </w:rPr>
      </w:pPr>
      <w:r>
        <w:rPr>
          <w:rFonts w:hint="eastAsia"/>
          <w:lang w:val="en-US"/>
        </w:rPr>
        <w:t xml:space="preserve">          },</w:t>
      </w:r>
    </w:p>
    <w:p w14:paraId="581BFE84">
      <w:pPr>
        <w:pStyle w:val="100"/>
        <w:rPr>
          <w:lang w:val="en-US"/>
        </w:rPr>
      </w:pPr>
      <w:r>
        <w:rPr>
          <w:rFonts w:hint="eastAsia"/>
          <w:lang w:val="en-US"/>
        </w:rPr>
        <w:t xml:space="preserve">          "application-icon": {</w:t>
      </w:r>
    </w:p>
    <w:p w14:paraId="6E423D8C">
      <w:pPr>
        <w:pStyle w:val="100"/>
        <w:rPr>
          <w:lang w:val="en-US"/>
        </w:rPr>
      </w:pPr>
      <w:r>
        <w:rPr>
          <w:rFonts w:hint="eastAsia"/>
          <w:lang w:val="en-US"/>
        </w:rPr>
        <w:t xml:space="preserve">            "type": "string",</w:t>
      </w:r>
    </w:p>
    <w:p w14:paraId="36FE546B">
      <w:pPr>
        <w:pStyle w:val="100"/>
        <w:rPr>
          <w:lang w:val="en-US"/>
        </w:rPr>
      </w:pPr>
      <w:r>
        <w:rPr>
          <w:rFonts w:hint="eastAsia"/>
          <w:lang w:val="en-US"/>
        </w:rPr>
        <w:t xml:space="preserve">            "format": "uri",</w:t>
      </w:r>
    </w:p>
    <w:p w14:paraId="20F2204F">
      <w:pPr>
        <w:pStyle w:val="100"/>
        <w:rPr>
          <w:lang w:val="en-US"/>
        </w:rPr>
      </w:pPr>
      <w:r>
        <w:rPr>
          <w:rFonts w:hint="eastAsia"/>
          <w:lang w:val="en-US"/>
        </w:rPr>
        <w:t xml:space="preserve">            "description": "URL to application icon"</w:t>
      </w:r>
    </w:p>
    <w:p w14:paraId="7E5843AD">
      <w:pPr>
        <w:pStyle w:val="100"/>
        <w:rPr>
          <w:lang w:val="en-US"/>
        </w:rPr>
      </w:pPr>
      <w:r>
        <w:rPr>
          <w:rFonts w:hint="eastAsia"/>
          <w:lang w:val="en-US"/>
        </w:rPr>
        <w:t xml:space="preserve">          },</w:t>
      </w:r>
    </w:p>
    <w:p w14:paraId="55B92282">
      <w:pPr>
        <w:pStyle w:val="100"/>
        <w:rPr>
          <w:lang w:val="en-US"/>
        </w:rPr>
      </w:pPr>
      <w:r>
        <w:rPr>
          <w:rFonts w:hint="eastAsia"/>
          <w:lang w:val="en-US"/>
        </w:rPr>
        <w:t xml:space="preserve">          "application-version": {</w:t>
      </w:r>
    </w:p>
    <w:p w14:paraId="3A226210">
      <w:pPr>
        <w:pStyle w:val="100"/>
        <w:rPr>
          <w:lang w:val="en-US"/>
        </w:rPr>
      </w:pPr>
      <w:r>
        <w:rPr>
          <w:rFonts w:hint="eastAsia"/>
          <w:lang w:val="en-US"/>
        </w:rPr>
        <w:t xml:space="preserve">            "type": "string",</w:t>
      </w:r>
    </w:p>
    <w:p w14:paraId="1C18815E">
      <w:pPr>
        <w:pStyle w:val="100"/>
        <w:rPr>
          <w:lang w:val="en-US"/>
        </w:rPr>
      </w:pPr>
      <w:r>
        <w:rPr>
          <w:rFonts w:hint="eastAsia"/>
          <w:lang w:val="en-US"/>
        </w:rPr>
        <w:t xml:space="preserve">            "description": "Version identifier"</w:t>
      </w:r>
    </w:p>
    <w:p w14:paraId="32C6E759">
      <w:pPr>
        <w:pStyle w:val="100"/>
        <w:rPr>
          <w:lang w:val="en-US"/>
        </w:rPr>
      </w:pPr>
      <w:r>
        <w:rPr>
          <w:rFonts w:hint="eastAsia"/>
          <w:lang w:val="en-US"/>
        </w:rPr>
        <w:t xml:space="preserve">          },</w:t>
      </w:r>
    </w:p>
    <w:p w14:paraId="6E1699CF">
      <w:pPr>
        <w:pStyle w:val="100"/>
        <w:rPr>
          <w:lang w:val="en-US"/>
        </w:rPr>
      </w:pPr>
      <w:r>
        <w:rPr>
          <w:rFonts w:hint="eastAsia"/>
          <w:lang w:val="en-US"/>
        </w:rPr>
        <w:t xml:space="preserve">          "application-validity": {</w:t>
      </w:r>
    </w:p>
    <w:p w14:paraId="62C4014A">
      <w:pPr>
        <w:pStyle w:val="100"/>
        <w:rPr>
          <w:lang w:val="en-US"/>
        </w:rPr>
      </w:pPr>
      <w:r>
        <w:rPr>
          <w:rFonts w:hint="eastAsia"/>
          <w:lang w:val="en-US"/>
        </w:rPr>
        <w:t xml:space="preserve">            "type": "string",</w:t>
      </w:r>
    </w:p>
    <w:p w14:paraId="019B7AC9">
      <w:pPr>
        <w:pStyle w:val="100"/>
        <w:rPr>
          <w:lang w:val="en-US"/>
        </w:rPr>
      </w:pPr>
      <w:r>
        <w:rPr>
          <w:rFonts w:hint="eastAsia"/>
          <w:lang w:val="en-US"/>
        </w:rPr>
        <w:t xml:space="preserve">            "format": "date-time",</w:t>
      </w:r>
    </w:p>
    <w:p w14:paraId="7EF5CA87">
      <w:pPr>
        <w:pStyle w:val="100"/>
        <w:rPr>
          <w:lang w:val="en-US"/>
        </w:rPr>
      </w:pPr>
      <w:r>
        <w:rPr>
          <w:rFonts w:hint="eastAsia"/>
          <w:lang w:val="en-US"/>
        </w:rPr>
        <w:t xml:space="preserve">            "description": "Expiration timestamp"</w:t>
      </w:r>
    </w:p>
    <w:p w14:paraId="2A64C6F2">
      <w:pPr>
        <w:pStyle w:val="100"/>
        <w:rPr>
          <w:lang w:val="en-US"/>
        </w:rPr>
      </w:pPr>
      <w:r>
        <w:rPr>
          <w:rFonts w:hint="eastAsia"/>
          <w:lang w:val="en-US"/>
        </w:rPr>
        <w:t xml:space="preserve">          },</w:t>
      </w:r>
    </w:p>
    <w:p w14:paraId="0377B18A">
      <w:pPr>
        <w:pStyle w:val="100"/>
        <w:rPr>
          <w:lang w:val="en-US"/>
        </w:rPr>
      </w:pPr>
      <w:r>
        <w:rPr>
          <w:rFonts w:hint="eastAsia"/>
          <w:lang w:val="en-US"/>
        </w:rPr>
        <w:t xml:space="preserve">          "application-loading-phase": {</w:t>
      </w:r>
    </w:p>
    <w:p w14:paraId="0776AD6D">
      <w:pPr>
        <w:pStyle w:val="100"/>
        <w:rPr>
          <w:lang w:val="en-US"/>
        </w:rPr>
      </w:pPr>
      <w:r>
        <w:rPr>
          <w:rFonts w:hint="eastAsia"/>
          <w:lang w:val="en-US"/>
        </w:rPr>
        <w:t xml:space="preserve">            "type": "string",</w:t>
      </w:r>
    </w:p>
    <w:p w14:paraId="78569160">
      <w:pPr>
        <w:pStyle w:val="100"/>
        <w:rPr>
          <w:lang w:val="en-US"/>
        </w:rPr>
      </w:pPr>
      <w:r>
        <w:rPr>
          <w:rFonts w:hint="eastAsia"/>
          <w:lang w:val="en-US"/>
        </w:rPr>
        <w:t xml:space="preserve">            "enum": ["PRECALL", "INCALL"],</w:t>
      </w:r>
    </w:p>
    <w:p w14:paraId="125F5D5E">
      <w:pPr>
        <w:pStyle w:val="100"/>
        <w:rPr>
          <w:lang w:val="en-US"/>
        </w:rPr>
      </w:pPr>
      <w:r>
        <w:rPr>
          <w:rFonts w:hint="eastAsia"/>
          <w:lang w:val="en-US"/>
        </w:rPr>
        <w:t xml:space="preserve">            "description": "Allowed usage phase"</w:t>
      </w:r>
    </w:p>
    <w:p w14:paraId="537D9034">
      <w:pPr>
        <w:pStyle w:val="100"/>
        <w:rPr>
          <w:lang w:val="en-US"/>
        </w:rPr>
      </w:pPr>
      <w:r>
        <w:rPr>
          <w:rFonts w:hint="eastAsia"/>
          <w:lang w:val="en-US"/>
        </w:rPr>
        <w:t xml:space="preserve">          },</w:t>
      </w:r>
    </w:p>
    <w:p w14:paraId="76006334">
      <w:pPr>
        <w:pStyle w:val="100"/>
        <w:rPr>
          <w:lang w:val="en-US"/>
        </w:rPr>
      </w:pPr>
      <w:r>
        <w:rPr>
          <w:rFonts w:hint="eastAsia"/>
          <w:lang w:val="en-US"/>
        </w:rPr>
        <w:t xml:space="preserve">          "autoload": {</w:t>
      </w:r>
    </w:p>
    <w:p w14:paraId="521D34E4">
      <w:pPr>
        <w:pStyle w:val="100"/>
        <w:rPr>
          <w:lang w:val="en-US"/>
        </w:rPr>
      </w:pPr>
      <w:r>
        <w:rPr>
          <w:rFonts w:hint="eastAsia"/>
          <w:lang w:val="en-US"/>
        </w:rPr>
        <w:t xml:space="preserve">            "type": "boolean",</w:t>
      </w:r>
    </w:p>
    <w:p w14:paraId="0B40B22F">
      <w:pPr>
        <w:pStyle w:val="100"/>
        <w:rPr>
          <w:lang w:val="en-US"/>
        </w:rPr>
      </w:pPr>
      <w:r>
        <w:rPr>
          <w:rFonts w:hint="eastAsia"/>
          <w:lang w:val="en-US"/>
        </w:rPr>
        <w:t xml:space="preserve">            "description": "Automatic loading flag"</w:t>
      </w:r>
    </w:p>
    <w:p w14:paraId="25593BB4">
      <w:pPr>
        <w:pStyle w:val="100"/>
        <w:rPr>
          <w:lang w:val="en-US"/>
        </w:rPr>
      </w:pPr>
      <w:r>
        <w:rPr>
          <w:rFonts w:hint="eastAsia"/>
          <w:lang w:val="en-US"/>
        </w:rPr>
        <w:t xml:space="preserve">          },</w:t>
      </w:r>
    </w:p>
    <w:p w14:paraId="7E75BF73">
      <w:pPr>
        <w:pStyle w:val="100"/>
        <w:rPr>
          <w:lang w:val="en-US"/>
        </w:rPr>
      </w:pPr>
      <w:r>
        <w:rPr>
          <w:rFonts w:hint="eastAsia"/>
          <w:lang w:val="en-US"/>
        </w:rPr>
        <w:t xml:space="preserve">          "autolaunch": {</w:t>
      </w:r>
    </w:p>
    <w:p w14:paraId="21BF086D">
      <w:pPr>
        <w:pStyle w:val="100"/>
        <w:rPr>
          <w:lang w:val="en-US"/>
        </w:rPr>
      </w:pPr>
      <w:r>
        <w:rPr>
          <w:rFonts w:hint="eastAsia"/>
          <w:lang w:val="en-US"/>
        </w:rPr>
        <w:t xml:space="preserve">            "type": "boolean",</w:t>
      </w:r>
    </w:p>
    <w:p w14:paraId="5ED24F3A">
      <w:pPr>
        <w:pStyle w:val="100"/>
        <w:rPr>
          <w:lang w:val="en-US"/>
        </w:rPr>
      </w:pPr>
      <w:r>
        <w:rPr>
          <w:rFonts w:hint="eastAsia"/>
          <w:lang w:val="en-US"/>
        </w:rPr>
        <w:t xml:space="preserve">            "description": "Automatic execution flag"</w:t>
      </w:r>
    </w:p>
    <w:p w14:paraId="336A44F3">
      <w:pPr>
        <w:pStyle w:val="100"/>
        <w:rPr>
          <w:lang w:val="en-US"/>
        </w:rPr>
      </w:pPr>
      <w:r>
        <w:rPr>
          <w:rFonts w:hint="eastAsia"/>
          <w:lang w:val="en-US"/>
        </w:rPr>
        <w:t xml:space="preserve">          },</w:t>
      </w:r>
    </w:p>
    <w:p w14:paraId="46B2EBBD">
      <w:pPr>
        <w:pStyle w:val="100"/>
        <w:rPr>
          <w:lang w:val="en-US"/>
        </w:rPr>
      </w:pPr>
      <w:r>
        <w:rPr>
          <w:rFonts w:hint="eastAsia"/>
          <w:lang w:val="en-US"/>
        </w:rPr>
        <w:t xml:space="preserve">          "if-work-without-peer-DC": {</w:t>
      </w:r>
    </w:p>
    <w:p w14:paraId="59190D5B">
      <w:pPr>
        <w:pStyle w:val="100"/>
        <w:rPr>
          <w:lang w:val="en-US"/>
        </w:rPr>
      </w:pPr>
      <w:r>
        <w:rPr>
          <w:rFonts w:hint="eastAsia"/>
          <w:lang w:val="en-US"/>
        </w:rPr>
        <w:t xml:space="preserve">            "type": "boolean",</w:t>
      </w:r>
    </w:p>
    <w:p w14:paraId="7FD15C97">
      <w:pPr>
        <w:pStyle w:val="100"/>
        <w:rPr>
          <w:lang w:val="en-US"/>
        </w:rPr>
      </w:pPr>
      <w:r>
        <w:rPr>
          <w:rFonts w:hint="eastAsia"/>
          <w:lang w:val="en-US"/>
        </w:rPr>
        <w:t xml:space="preserve">            "description": "Peer DC compatibility flag"</w:t>
      </w:r>
    </w:p>
    <w:p w14:paraId="667CA01D">
      <w:pPr>
        <w:pStyle w:val="100"/>
        <w:rPr>
          <w:lang w:val="en-US"/>
        </w:rPr>
      </w:pPr>
      <w:r>
        <w:rPr>
          <w:rFonts w:hint="eastAsia"/>
          <w:lang w:val="en-US"/>
        </w:rPr>
        <w:t xml:space="preserve">          },</w:t>
      </w:r>
    </w:p>
    <w:p w14:paraId="1770929D">
      <w:pPr>
        <w:pStyle w:val="100"/>
        <w:rPr>
          <w:lang w:val="en-US"/>
        </w:rPr>
      </w:pPr>
      <w:r>
        <w:rPr>
          <w:rFonts w:hint="eastAsia"/>
          <w:lang w:val="en-US"/>
        </w:rPr>
        <w:t xml:space="preserve">          "supported-scenario": {</w:t>
      </w:r>
    </w:p>
    <w:p w14:paraId="597B6B05">
      <w:pPr>
        <w:pStyle w:val="100"/>
        <w:rPr>
          <w:lang w:val="en-US"/>
        </w:rPr>
      </w:pPr>
      <w:r>
        <w:rPr>
          <w:rFonts w:hint="eastAsia"/>
          <w:lang w:val="en-US"/>
        </w:rPr>
        <w:t xml:space="preserve">            "type": "string",</w:t>
      </w:r>
    </w:p>
    <w:p w14:paraId="32C6D3A8">
      <w:pPr>
        <w:pStyle w:val="100"/>
        <w:rPr>
          <w:lang w:val="en-US"/>
        </w:rPr>
      </w:pPr>
      <w:r>
        <w:rPr>
          <w:rFonts w:hint="eastAsia"/>
          <w:lang w:val="en-US"/>
        </w:rPr>
        <w:t xml:space="preserve">            "enum": ["Voice call only", "Video call only", "Voice and video call"],</w:t>
      </w:r>
    </w:p>
    <w:p w14:paraId="4F3F5A7A">
      <w:pPr>
        <w:pStyle w:val="100"/>
        <w:rPr>
          <w:lang w:val="en-US"/>
        </w:rPr>
      </w:pPr>
      <w:r>
        <w:rPr>
          <w:rFonts w:hint="eastAsia"/>
          <w:lang w:val="en-US"/>
        </w:rPr>
        <w:t xml:space="preserve">            "description": "Supported media scenario type"</w:t>
      </w:r>
    </w:p>
    <w:p w14:paraId="45D27553">
      <w:pPr>
        <w:pStyle w:val="100"/>
        <w:rPr>
          <w:lang w:val="en-US"/>
        </w:rPr>
      </w:pPr>
      <w:r>
        <w:rPr>
          <w:rFonts w:hint="eastAsia"/>
          <w:lang w:val="en-US"/>
        </w:rPr>
        <w:t xml:space="preserve">          },</w:t>
      </w:r>
    </w:p>
    <w:p w14:paraId="311195BC">
      <w:pPr>
        <w:pStyle w:val="100"/>
        <w:rPr>
          <w:lang w:val="en-US"/>
        </w:rPr>
      </w:pPr>
      <w:r>
        <w:rPr>
          <w:rFonts w:hint="eastAsia"/>
          <w:lang w:val="en-US"/>
        </w:rPr>
        <w:t xml:space="preserve">          "condition": {</w:t>
      </w:r>
    </w:p>
    <w:p w14:paraId="3E8D27C7">
      <w:pPr>
        <w:pStyle w:val="100"/>
        <w:rPr>
          <w:lang w:val="en-US"/>
        </w:rPr>
      </w:pPr>
      <w:r>
        <w:rPr>
          <w:rFonts w:hint="eastAsia"/>
          <w:lang w:val="en-US"/>
        </w:rPr>
        <w:t xml:space="preserve">            "type": "string",</w:t>
      </w:r>
    </w:p>
    <w:p w14:paraId="141447D0">
      <w:pPr>
        <w:pStyle w:val="100"/>
        <w:rPr>
          <w:lang w:val="en-US"/>
        </w:rPr>
      </w:pPr>
      <w:r>
        <w:rPr>
          <w:rFonts w:hint="eastAsia"/>
          <w:lang w:val="en-US"/>
        </w:rPr>
        <w:t xml:space="preserve">            "description": "Usage conditions (e.g. 'Service area', 'Time period', or other custom conditions)"</w:t>
      </w:r>
    </w:p>
    <w:p w14:paraId="2EDFC77B">
      <w:pPr>
        <w:pStyle w:val="100"/>
        <w:rPr>
          <w:lang w:val="en-US"/>
        </w:rPr>
      </w:pPr>
      <w:r>
        <w:rPr>
          <w:rFonts w:hint="eastAsia"/>
          <w:lang w:val="en-US"/>
        </w:rPr>
        <w:t xml:space="preserve">          },</w:t>
      </w:r>
    </w:p>
    <w:p w14:paraId="60AA52CF">
      <w:pPr>
        <w:pStyle w:val="100"/>
        <w:rPr>
          <w:lang w:val="en-US"/>
        </w:rPr>
      </w:pPr>
      <w:r>
        <w:rPr>
          <w:rFonts w:hint="eastAsia"/>
          <w:lang w:val="en-US"/>
        </w:rPr>
        <w:t xml:space="preserve">          "3gpp-qos-hint": {</w:t>
      </w:r>
    </w:p>
    <w:p w14:paraId="44652631">
      <w:pPr>
        <w:pStyle w:val="100"/>
        <w:rPr>
          <w:lang w:val="en-US"/>
        </w:rPr>
      </w:pPr>
      <w:r>
        <w:rPr>
          <w:rFonts w:hint="eastAsia"/>
          <w:lang w:val="en-US"/>
        </w:rPr>
        <w:t xml:space="preserve">            "type": "string",</w:t>
      </w:r>
    </w:p>
    <w:p w14:paraId="00DD2483">
      <w:pPr>
        <w:pStyle w:val="100"/>
        <w:rPr>
          <w:lang w:val="en-US"/>
        </w:rPr>
      </w:pPr>
      <w:r>
        <w:rPr>
          <w:rFonts w:hint="eastAsia"/>
          <w:lang w:val="en-US"/>
        </w:rPr>
        <w:t xml:space="preserve">            "description": "QoS requirements"</w:t>
      </w:r>
    </w:p>
    <w:p w14:paraId="54C785CC">
      <w:pPr>
        <w:pStyle w:val="100"/>
        <w:rPr>
          <w:lang w:val="en-US"/>
        </w:rPr>
      </w:pPr>
      <w:r>
        <w:rPr>
          <w:rFonts w:hint="eastAsia"/>
          <w:lang w:val="en-US"/>
        </w:rPr>
        <w:t xml:space="preserve">          },</w:t>
      </w:r>
    </w:p>
    <w:p w14:paraId="210BA4FE">
      <w:pPr>
        <w:pStyle w:val="100"/>
        <w:rPr>
          <w:lang w:val="en-US"/>
        </w:rPr>
      </w:pPr>
      <w:r>
        <w:rPr>
          <w:rFonts w:hint="eastAsia"/>
          <w:lang w:val="en-US"/>
        </w:rPr>
        <w:t xml:space="preserve">          "personal-data-collection": {</w:t>
      </w:r>
    </w:p>
    <w:p w14:paraId="78FA536D">
      <w:pPr>
        <w:pStyle w:val="100"/>
        <w:rPr>
          <w:lang w:val="en-US"/>
        </w:rPr>
      </w:pPr>
      <w:r>
        <w:rPr>
          <w:rFonts w:hint="eastAsia"/>
          <w:lang w:val="en-US"/>
        </w:rPr>
        <w:t xml:space="preserve">            "type": "boolean",</w:t>
      </w:r>
    </w:p>
    <w:p w14:paraId="0B66A27E">
      <w:pPr>
        <w:pStyle w:val="100"/>
        <w:rPr>
          <w:lang w:val="en-US"/>
        </w:rPr>
      </w:pPr>
      <w:r>
        <w:rPr>
          <w:rFonts w:hint="eastAsia"/>
          <w:lang w:val="en-US"/>
        </w:rPr>
        <w:t xml:space="preserve">            "description": "Personal data collection flag"</w:t>
      </w:r>
    </w:p>
    <w:p w14:paraId="18C8248E">
      <w:pPr>
        <w:pStyle w:val="100"/>
        <w:rPr>
          <w:lang w:val="en-US"/>
        </w:rPr>
      </w:pPr>
      <w:r>
        <w:rPr>
          <w:rFonts w:hint="eastAsia"/>
          <w:lang w:val="en-US"/>
        </w:rPr>
        <w:t xml:space="preserve">          },</w:t>
      </w:r>
    </w:p>
    <w:p w14:paraId="12B3E16E">
      <w:pPr>
        <w:pStyle w:val="100"/>
        <w:rPr>
          <w:lang w:val="en-US"/>
        </w:rPr>
      </w:pPr>
      <w:r>
        <w:rPr>
          <w:rFonts w:hint="eastAsia"/>
          <w:lang w:val="en-US"/>
        </w:rPr>
        <w:t xml:space="preserve">          "personal-data-collection-info-URL": {</w:t>
      </w:r>
    </w:p>
    <w:p w14:paraId="238F2A33">
      <w:pPr>
        <w:pStyle w:val="100"/>
        <w:rPr>
          <w:lang w:val="en-US"/>
        </w:rPr>
      </w:pPr>
      <w:r>
        <w:rPr>
          <w:rFonts w:hint="eastAsia"/>
          <w:lang w:val="en-US"/>
        </w:rPr>
        <w:t xml:space="preserve">            "type": "string",</w:t>
      </w:r>
    </w:p>
    <w:p w14:paraId="7F20D215">
      <w:pPr>
        <w:pStyle w:val="100"/>
        <w:rPr>
          <w:lang w:val="en-US"/>
        </w:rPr>
      </w:pPr>
      <w:r>
        <w:rPr>
          <w:rFonts w:hint="eastAsia"/>
          <w:lang w:val="en-US"/>
        </w:rPr>
        <w:t xml:space="preserve">            "format": "uri",</w:t>
      </w:r>
    </w:p>
    <w:p w14:paraId="7041DDB3">
      <w:pPr>
        <w:pStyle w:val="100"/>
        <w:rPr>
          <w:lang w:val="en-US"/>
        </w:rPr>
      </w:pPr>
      <w:r>
        <w:rPr>
          <w:rFonts w:hint="eastAsia"/>
          <w:lang w:val="en-US"/>
        </w:rPr>
        <w:t xml:space="preserve">            "description": "Privacy policy URL"</w:t>
      </w:r>
    </w:p>
    <w:p w14:paraId="5283E41C">
      <w:pPr>
        <w:pStyle w:val="100"/>
        <w:rPr>
          <w:lang w:val="en-US"/>
        </w:rPr>
      </w:pPr>
      <w:r>
        <w:rPr>
          <w:rFonts w:hint="eastAsia"/>
          <w:lang w:val="en-US"/>
        </w:rPr>
        <w:t xml:space="preserve">          }</w:t>
      </w:r>
    </w:p>
    <w:p w14:paraId="4E59ECE7">
      <w:pPr>
        <w:pStyle w:val="100"/>
        <w:rPr>
          <w:lang w:val="en-US"/>
        </w:rPr>
      </w:pPr>
      <w:r>
        <w:rPr>
          <w:rFonts w:hint="eastAsia"/>
          <w:lang w:val="en-US"/>
        </w:rPr>
        <w:t xml:space="preserve">        }</w:t>
      </w:r>
    </w:p>
    <w:p w14:paraId="1A1DC6AD">
      <w:pPr>
        <w:pStyle w:val="100"/>
        <w:rPr>
          <w:lang w:val="en-US"/>
        </w:rPr>
      </w:pPr>
      <w:r>
        <w:rPr>
          <w:rFonts w:hint="eastAsia"/>
          <w:lang w:val="en-US"/>
        </w:rPr>
        <w:t xml:space="preserve">      },</w:t>
      </w:r>
    </w:p>
    <w:p w14:paraId="6F33C841">
      <w:pPr>
        <w:pStyle w:val="100"/>
        <w:rPr>
          <w:lang w:val="en-US"/>
        </w:rPr>
      </w:pPr>
      <w:r>
        <w:rPr>
          <w:rFonts w:hint="eastAsia"/>
          <w:lang w:val="en-US"/>
        </w:rPr>
        <w:t xml:space="preserve">      "minItems": 1</w:t>
      </w:r>
    </w:p>
    <w:p w14:paraId="29088D61">
      <w:pPr>
        <w:pStyle w:val="100"/>
        <w:rPr>
          <w:lang w:val="en-US"/>
        </w:rPr>
      </w:pPr>
      <w:r>
        <w:rPr>
          <w:rFonts w:hint="eastAsia"/>
          <w:lang w:val="en-US"/>
        </w:rPr>
        <w:t xml:space="preserve">    }</w:t>
      </w:r>
    </w:p>
    <w:p w14:paraId="24800147">
      <w:pPr>
        <w:pStyle w:val="100"/>
        <w:rPr>
          <w:lang w:val="en-US"/>
        </w:rPr>
      </w:pPr>
      <w:r>
        <w:rPr>
          <w:rFonts w:hint="eastAsia"/>
          <w:lang w:val="en-US"/>
        </w:rPr>
        <w:t xml:space="preserve">  },</w:t>
      </w:r>
    </w:p>
    <w:p w14:paraId="64E143D1">
      <w:pPr>
        <w:pStyle w:val="100"/>
        <w:rPr>
          <w:lang w:val="en-US"/>
        </w:rPr>
      </w:pPr>
      <w:r>
        <w:rPr>
          <w:rFonts w:hint="eastAsia"/>
          <w:lang w:val="en-US"/>
        </w:rPr>
        <w:t xml:space="preserve">  "if": {</w:t>
      </w:r>
    </w:p>
    <w:p w14:paraId="3A533788">
      <w:pPr>
        <w:pStyle w:val="100"/>
        <w:rPr>
          <w:lang w:val="en-US"/>
        </w:rPr>
      </w:pPr>
      <w:r>
        <w:rPr>
          <w:rFonts w:hint="eastAsia"/>
          <w:lang w:val="en-US"/>
        </w:rPr>
        <w:t xml:space="preserve">    "properties": {</w:t>
      </w:r>
    </w:p>
    <w:p w14:paraId="0434FCCE">
      <w:pPr>
        <w:pStyle w:val="100"/>
        <w:rPr>
          <w:lang w:val="en-US"/>
        </w:rPr>
      </w:pPr>
      <w:r>
        <w:rPr>
          <w:rFonts w:hint="eastAsia"/>
          <w:lang w:val="en-US"/>
        </w:rPr>
        <w:t xml:space="preserve">      "DC-application-profile-number": { "const": 0 }</w:t>
      </w:r>
    </w:p>
    <w:p w14:paraId="53860CA0">
      <w:pPr>
        <w:pStyle w:val="100"/>
        <w:rPr>
          <w:lang w:val="en-US"/>
        </w:rPr>
      </w:pPr>
      <w:r>
        <w:rPr>
          <w:rFonts w:hint="eastAsia"/>
          <w:lang w:val="en-US"/>
        </w:rPr>
        <w:t xml:space="preserve">    },</w:t>
      </w:r>
    </w:p>
    <w:p w14:paraId="2F6EA27B">
      <w:pPr>
        <w:pStyle w:val="100"/>
        <w:rPr>
          <w:lang w:val="en-US"/>
        </w:rPr>
      </w:pPr>
      <w:r>
        <w:rPr>
          <w:rFonts w:hint="eastAsia"/>
          <w:lang w:val="en-US"/>
        </w:rPr>
        <w:t xml:space="preserve">    "required": ["DC-application-profile-number"]</w:t>
      </w:r>
    </w:p>
    <w:p w14:paraId="1183BB41">
      <w:pPr>
        <w:pStyle w:val="100"/>
        <w:rPr>
          <w:lang w:val="en-US"/>
        </w:rPr>
      </w:pPr>
      <w:r>
        <w:rPr>
          <w:rFonts w:hint="eastAsia"/>
          <w:lang w:val="en-US"/>
        </w:rPr>
        <w:t xml:space="preserve">  },</w:t>
      </w:r>
    </w:p>
    <w:p w14:paraId="67405E5B">
      <w:pPr>
        <w:pStyle w:val="100"/>
        <w:rPr>
          <w:lang w:val="en-US"/>
        </w:rPr>
      </w:pPr>
      <w:r>
        <w:rPr>
          <w:rFonts w:hint="eastAsia"/>
          <w:lang w:val="en-US"/>
        </w:rPr>
        <w:t xml:space="preserve">  "then": {</w:t>
      </w:r>
    </w:p>
    <w:p w14:paraId="5E50A385">
      <w:pPr>
        <w:pStyle w:val="100"/>
        <w:rPr>
          <w:lang w:val="en-US"/>
        </w:rPr>
      </w:pPr>
      <w:r>
        <w:rPr>
          <w:rFonts w:hint="eastAsia"/>
          <w:lang w:val="en-US"/>
        </w:rPr>
        <w:t xml:space="preserve">    "properties": {</w:t>
      </w:r>
    </w:p>
    <w:p w14:paraId="2FA8FC2E">
      <w:pPr>
        <w:pStyle w:val="100"/>
        <w:rPr>
          <w:lang w:val="en-US"/>
        </w:rPr>
      </w:pPr>
      <w:r>
        <w:rPr>
          <w:rFonts w:hint="eastAsia"/>
          <w:lang w:val="en-US"/>
        </w:rPr>
        <w:t xml:space="preserve">      "DC-application-profile-list": { "maxItems": 0 }</w:t>
      </w:r>
    </w:p>
    <w:p w14:paraId="07F69554">
      <w:pPr>
        <w:pStyle w:val="100"/>
        <w:rPr>
          <w:lang w:val="en-US"/>
        </w:rPr>
      </w:pPr>
      <w:r>
        <w:rPr>
          <w:rFonts w:hint="eastAsia"/>
          <w:lang w:val="en-US"/>
        </w:rPr>
        <w:t xml:space="preserve">    }</w:t>
      </w:r>
    </w:p>
    <w:p w14:paraId="446619C9">
      <w:pPr>
        <w:pStyle w:val="100"/>
        <w:rPr>
          <w:lang w:val="en-US"/>
        </w:rPr>
      </w:pPr>
      <w:r>
        <w:rPr>
          <w:rFonts w:hint="eastAsia"/>
          <w:lang w:val="en-US"/>
        </w:rPr>
        <w:t xml:space="preserve">  },</w:t>
      </w:r>
    </w:p>
    <w:p w14:paraId="52FAAB97">
      <w:pPr>
        <w:pStyle w:val="100"/>
        <w:rPr>
          <w:lang w:val="en-US"/>
        </w:rPr>
      </w:pPr>
      <w:r>
        <w:rPr>
          <w:rFonts w:hint="eastAsia"/>
          <w:lang w:val="en-US"/>
        </w:rPr>
        <w:t xml:space="preserve">  "else": {</w:t>
      </w:r>
    </w:p>
    <w:p w14:paraId="58DD5F7B">
      <w:pPr>
        <w:pStyle w:val="100"/>
        <w:rPr>
          <w:lang w:val="en-US"/>
        </w:rPr>
      </w:pPr>
      <w:r>
        <w:rPr>
          <w:rFonts w:hint="eastAsia"/>
          <w:lang w:val="en-US"/>
        </w:rPr>
        <w:t xml:space="preserve">    "properties": {</w:t>
      </w:r>
    </w:p>
    <w:p w14:paraId="3ACC79E5">
      <w:pPr>
        <w:pStyle w:val="100"/>
        <w:rPr>
          <w:lang w:val="en-US"/>
        </w:rPr>
      </w:pPr>
      <w:r>
        <w:rPr>
          <w:rFonts w:hint="eastAsia"/>
          <w:lang w:val="en-US"/>
        </w:rPr>
        <w:t xml:space="preserve">      "DC-application-profile-list": {</w:t>
      </w:r>
    </w:p>
    <w:p w14:paraId="57F1E26F">
      <w:pPr>
        <w:pStyle w:val="100"/>
        <w:rPr>
          <w:lang w:val="en-US"/>
        </w:rPr>
      </w:pPr>
      <w:r>
        <w:rPr>
          <w:rFonts w:hint="eastAsia"/>
          <w:lang w:val="en-US"/>
        </w:rPr>
        <w:t xml:space="preserve">        "minItems": { "$data": "/DC-application-profile-number" },</w:t>
      </w:r>
    </w:p>
    <w:p w14:paraId="4AFA2896">
      <w:pPr>
        <w:pStyle w:val="100"/>
        <w:rPr>
          <w:lang w:val="en-US"/>
        </w:rPr>
      </w:pPr>
      <w:r>
        <w:rPr>
          <w:rFonts w:hint="eastAsia"/>
          <w:lang w:val="en-US"/>
        </w:rPr>
        <w:t xml:space="preserve">        "maxItems": { "$data": "/DC-application-profile-number" }</w:t>
      </w:r>
    </w:p>
    <w:p w14:paraId="29A74344">
      <w:pPr>
        <w:pStyle w:val="100"/>
        <w:rPr>
          <w:lang w:val="en-US"/>
        </w:rPr>
      </w:pPr>
      <w:r>
        <w:rPr>
          <w:rFonts w:hint="eastAsia"/>
          <w:lang w:val="en-US"/>
        </w:rPr>
        <w:t xml:space="preserve">      }</w:t>
      </w:r>
    </w:p>
    <w:p w14:paraId="7FC5C3E8">
      <w:pPr>
        <w:pStyle w:val="100"/>
        <w:rPr>
          <w:lang w:val="en-US"/>
        </w:rPr>
      </w:pPr>
      <w:r>
        <w:rPr>
          <w:rFonts w:hint="eastAsia"/>
          <w:lang w:val="en-US"/>
        </w:rPr>
        <w:t xml:space="preserve">    }</w:t>
      </w:r>
    </w:p>
    <w:p w14:paraId="359CA8FD">
      <w:pPr>
        <w:pStyle w:val="100"/>
        <w:rPr>
          <w:lang w:val="en-US"/>
        </w:rPr>
      </w:pPr>
      <w:r>
        <w:rPr>
          <w:rFonts w:hint="eastAsia"/>
          <w:lang w:val="en-US"/>
        </w:rPr>
        <w:t xml:space="preserve">  }</w:t>
      </w:r>
    </w:p>
    <w:p w14:paraId="69660B1B">
      <w:pPr>
        <w:pStyle w:val="100"/>
        <w:rPr>
          <w:lang w:val="en-US"/>
        </w:rPr>
      </w:pPr>
      <w:r>
        <w:rPr>
          <w:rFonts w:hint="eastAsia"/>
          <w:lang w:val="en-US"/>
        </w:rPr>
        <w:t>}</w:t>
      </w:r>
    </w:p>
    <w:p w14:paraId="0EA04CF1">
      <w:pPr>
        <w:pStyle w:val="100"/>
        <w:rPr>
          <w:lang w:val="en-US"/>
        </w:rPr>
      </w:pPr>
    </w:p>
    <w:p w14:paraId="1937284C">
      <w:pPr>
        <w:rPr>
          <w:highlight w:val="none"/>
        </w:rPr>
      </w:pPr>
    </w:p>
    <w:p w14:paraId="22ED3FF9">
      <w:pPr>
        <w:rPr>
          <w:highlight w:val="none"/>
        </w:rPr>
      </w:pPr>
    </w:p>
    <w:p w14:paraId="419D4F78">
      <w:pPr>
        <w:pStyle w:val="12"/>
        <w:rPr>
          <w:highlight w:val="none"/>
        </w:rPr>
      </w:pPr>
      <w:bookmarkStart w:id="146" w:name="tsgNames"/>
      <w:bookmarkEnd w:id="146"/>
      <w:bookmarkStart w:id="147" w:name="_Toc17975"/>
      <w:bookmarkStart w:id="148" w:name="_Toc12409"/>
      <w:bookmarkStart w:id="149" w:name="_Toc6529"/>
      <w:bookmarkStart w:id="150" w:name="_Toc22214915"/>
      <w:bookmarkStart w:id="151" w:name="_Toc23254048"/>
      <w:bookmarkStart w:id="152" w:name="_Toc17123"/>
      <w:bookmarkStart w:id="153" w:name="_Toc15627"/>
      <w:bookmarkStart w:id="154" w:name="_Toc10693"/>
      <w:r>
        <w:rPr>
          <w:highlight w:val="none"/>
        </w:rPr>
        <w:t>Annex A:</w:t>
      </w:r>
      <w:r>
        <w:rPr>
          <w:highlight w:val="none"/>
        </w:rPr>
        <w:br w:type="textWrapping"/>
      </w:r>
      <w:r>
        <w:rPr>
          <w:highlight w:val="none"/>
        </w:rPr>
        <w:t>Change history</w:t>
      </w:r>
      <w:bookmarkEnd w:id="147"/>
      <w:bookmarkEnd w:id="148"/>
      <w:bookmarkEnd w:id="149"/>
      <w:bookmarkEnd w:id="150"/>
      <w:bookmarkEnd w:id="151"/>
      <w:bookmarkEnd w:id="152"/>
      <w:bookmarkEnd w:id="153"/>
      <w:bookmarkEnd w:id="15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4</w:t>
            </w:r>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1094" w:type="dxa"/>
            <w:shd w:val="solid" w:color="FFFFFF" w:fill="auto"/>
            <w:noWrap w:val="0"/>
            <w:vAlign w:val="top"/>
          </w:tcPr>
          <w:p w14:paraId="67B9C54E">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C1-252435</w:t>
            </w:r>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 xml:space="preserve">Proposed skeleton approved at </w:t>
            </w: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r w14:paraId="7EEC00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6F1FBAD">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2025-04</w:t>
            </w:r>
          </w:p>
        </w:tc>
        <w:tc>
          <w:tcPr>
            <w:tcW w:w="800" w:type="dxa"/>
            <w:shd w:val="solid" w:color="FFFFFF" w:fill="auto"/>
            <w:noWrap w:val="0"/>
            <w:vAlign w:val="top"/>
          </w:tcPr>
          <w:p w14:paraId="00B3561C">
            <w:pPr>
              <w:pStyle w:val="104"/>
              <w:rPr>
                <w:rFonts w:hint="eastAsia" w:eastAsia="宋体"/>
                <w:color w:val="auto"/>
                <w:sz w:val="16"/>
                <w:szCs w:val="16"/>
                <w:highlight w:val="none"/>
                <w:lang w:val="en-US" w:eastAsia="zh-CN"/>
              </w:rPr>
            </w:pPr>
            <w:r>
              <w:rPr>
                <w:rFonts w:hint="eastAsia" w:eastAsia="宋体"/>
                <w:color w:val="auto"/>
                <w:sz w:val="16"/>
                <w:szCs w:val="16"/>
                <w:highlight w:val="none"/>
                <w:lang w:val="en-US" w:eastAsia="zh-CN"/>
              </w:rPr>
              <w:t>CT1#154</w:t>
            </w:r>
          </w:p>
        </w:tc>
        <w:tc>
          <w:tcPr>
            <w:tcW w:w="1094" w:type="dxa"/>
            <w:shd w:val="solid" w:color="FFFFFF" w:fill="auto"/>
            <w:noWrap w:val="0"/>
            <w:vAlign w:val="top"/>
          </w:tcPr>
          <w:p w14:paraId="360E255F">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03626E43">
            <w:pPr>
              <w:pStyle w:val="102"/>
              <w:rPr>
                <w:color w:val="auto"/>
                <w:sz w:val="16"/>
                <w:szCs w:val="16"/>
                <w:highlight w:val="none"/>
                <w:lang w:val="en-GB"/>
              </w:rPr>
            </w:pPr>
          </w:p>
        </w:tc>
        <w:tc>
          <w:tcPr>
            <w:tcW w:w="425" w:type="dxa"/>
            <w:shd w:val="solid" w:color="FFFFFF" w:fill="auto"/>
            <w:noWrap w:val="0"/>
            <w:vAlign w:val="top"/>
          </w:tcPr>
          <w:p w14:paraId="456B1F86">
            <w:pPr>
              <w:pStyle w:val="101"/>
              <w:rPr>
                <w:color w:val="auto"/>
                <w:sz w:val="16"/>
                <w:szCs w:val="16"/>
                <w:highlight w:val="none"/>
                <w:lang w:val="en-GB"/>
              </w:rPr>
            </w:pPr>
          </w:p>
        </w:tc>
        <w:tc>
          <w:tcPr>
            <w:tcW w:w="425" w:type="dxa"/>
            <w:shd w:val="solid" w:color="FFFFFF" w:fill="auto"/>
            <w:noWrap w:val="0"/>
            <w:vAlign w:val="top"/>
          </w:tcPr>
          <w:p w14:paraId="54BB775F">
            <w:pPr>
              <w:pStyle w:val="104"/>
              <w:rPr>
                <w:color w:val="auto"/>
                <w:sz w:val="16"/>
                <w:szCs w:val="16"/>
                <w:highlight w:val="none"/>
                <w:lang w:val="en-GB"/>
              </w:rPr>
            </w:pPr>
          </w:p>
        </w:tc>
        <w:tc>
          <w:tcPr>
            <w:tcW w:w="4962" w:type="dxa"/>
            <w:shd w:val="solid" w:color="FFFFFF" w:fill="auto"/>
            <w:noWrap w:val="0"/>
            <w:vAlign w:val="top"/>
          </w:tcPr>
          <w:p w14:paraId="00C6C100">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34362C26">
            <w:pPr>
              <w:pStyle w:val="102"/>
              <w:rPr>
                <w:rFonts w:hint="default" w:eastAsia="宋体"/>
                <w:color w:val="auto"/>
                <w:sz w:val="16"/>
                <w:szCs w:val="16"/>
                <w:highlight w:val="none"/>
                <w:lang w:val="en-US" w:eastAsia="zh-CN"/>
              </w:rPr>
            </w:pPr>
            <w:r>
              <w:rPr>
                <w:rFonts w:hint="eastAsia"/>
                <w:color w:val="auto"/>
                <w:sz w:val="16"/>
                <w:szCs w:val="16"/>
                <w:highlight w:val="none"/>
                <w:lang w:val="en-GB"/>
              </w:rPr>
              <w:t>C1-25</w:t>
            </w:r>
            <w:r>
              <w:rPr>
                <w:rFonts w:hint="eastAsia" w:eastAsia="宋体"/>
                <w:color w:val="auto"/>
                <w:sz w:val="16"/>
                <w:szCs w:val="16"/>
                <w:highlight w:val="none"/>
                <w:lang w:val="en-US" w:eastAsia="zh-CN"/>
              </w:rPr>
              <w:t>2436,</w:t>
            </w:r>
            <w:r>
              <w:rPr>
                <w:rFonts w:hint="eastAsia"/>
                <w:color w:val="auto"/>
                <w:sz w:val="16"/>
                <w:szCs w:val="16"/>
                <w:highlight w:val="none"/>
                <w:lang w:val="en-GB"/>
              </w:rPr>
              <w:t>C1-25</w:t>
            </w:r>
            <w:r>
              <w:rPr>
                <w:rFonts w:hint="eastAsia" w:eastAsia="宋体"/>
                <w:color w:val="auto"/>
                <w:sz w:val="16"/>
                <w:szCs w:val="16"/>
                <w:highlight w:val="none"/>
                <w:lang w:val="en-US" w:eastAsia="zh-CN"/>
              </w:rPr>
              <w:t>2437,</w:t>
            </w:r>
            <w:r>
              <w:rPr>
                <w:rFonts w:hint="eastAsia"/>
                <w:color w:val="auto"/>
                <w:sz w:val="16"/>
                <w:szCs w:val="16"/>
                <w:highlight w:val="none"/>
                <w:lang w:val="en-GB"/>
              </w:rPr>
              <w:t>C1-25</w:t>
            </w:r>
            <w:r>
              <w:rPr>
                <w:rFonts w:hint="eastAsia" w:eastAsia="宋体"/>
                <w:color w:val="auto"/>
                <w:sz w:val="16"/>
                <w:szCs w:val="16"/>
                <w:highlight w:val="none"/>
                <w:lang w:val="en-US" w:eastAsia="zh-CN"/>
              </w:rPr>
              <w:t>2440,</w:t>
            </w:r>
            <w:r>
              <w:rPr>
                <w:rFonts w:hint="eastAsia"/>
                <w:color w:val="auto"/>
                <w:sz w:val="16"/>
                <w:szCs w:val="16"/>
                <w:highlight w:val="none"/>
                <w:lang w:val="en-GB"/>
              </w:rPr>
              <w:t>C1-25</w:t>
            </w:r>
            <w:r>
              <w:rPr>
                <w:rFonts w:hint="eastAsia" w:eastAsia="宋体"/>
                <w:color w:val="auto"/>
                <w:sz w:val="16"/>
                <w:szCs w:val="16"/>
                <w:highlight w:val="none"/>
                <w:lang w:val="en-US" w:eastAsia="zh-CN"/>
              </w:rPr>
              <w:t>2441,</w:t>
            </w:r>
            <w:r>
              <w:rPr>
                <w:rFonts w:hint="eastAsia"/>
                <w:color w:val="auto"/>
                <w:sz w:val="16"/>
                <w:szCs w:val="16"/>
                <w:highlight w:val="none"/>
                <w:lang w:val="en-GB"/>
              </w:rPr>
              <w:t>C1-25</w:t>
            </w:r>
            <w:r>
              <w:rPr>
                <w:rFonts w:hint="eastAsia" w:eastAsia="宋体"/>
                <w:color w:val="auto"/>
                <w:sz w:val="16"/>
                <w:szCs w:val="16"/>
                <w:highlight w:val="none"/>
                <w:lang w:val="en-US" w:eastAsia="zh-CN"/>
              </w:rPr>
              <w:t>2442,</w:t>
            </w:r>
            <w:r>
              <w:rPr>
                <w:rFonts w:hint="eastAsia"/>
                <w:color w:val="auto"/>
                <w:sz w:val="16"/>
                <w:szCs w:val="16"/>
                <w:highlight w:val="none"/>
                <w:lang w:val="en-GB"/>
              </w:rPr>
              <w:t>C1-25</w:t>
            </w:r>
            <w:r>
              <w:rPr>
                <w:rFonts w:hint="eastAsia" w:eastAsia="宋体"/>
                <w:color w:val="auto"/>
                <w:sz w:val="16"/>
                <w:szCs w:val="16"/>
                <w:highlight w:val="none"/>
                <w:lang w:val="en-US" w:eastAsia="zh-CN"/>
              </w:rPr>
              <w:t>2443,</w:t>
            </w:r>
            <w:r>
              <w:rPr>
                <w:rFonts w:hint="eastAsia"/>
                <w:color w:val="auto"/>
                <w:sz w:val="16"/>
                <w:szCs w:val="16"/>
                <w:highlight w:val="none"/>
                <w:lang w:val="en-GB"/>
              </w:rPr>
              <w:t>C1-25</w:t>
            </w:r>
            <w:r>
              <w:rPr>
                <w:rFonts w:hint="eastAsia" w:eastAsia="宋体"/>
                <w:color w:val="auto"/>
                <w:sz w:val="16"/>
                <w:szCs w:val="16"/>
                <w:highlight w:val="none"/>
                <w:lang w:val="en-US" w:eastAsia="zh-CN"/>
              </w:rPr>
              <w:t>2470</w:t>
            </w:r>
          </w:p>
          <w:p w14:paraId="78D30A34">
            <w:pPr>
              <w:pStyle w:val="102"/>
              <w:rPr>
                <w:color w:val="auto"/>
                <w:sz w:val="16"/>
                <w:szCs w:val="16"/>
                <w:highlight w:val="none"/>
                <w:lang w:val="en-GB"/>
              </w:rPr>
            </w:pPr>
            <w:r>
              <w:rPr>
                <w:rFonts w:hint="eastAsia"/>
                <w:color w:val="auto"/>
                <w:sz w:val="16"/>
                <w:szCs w:val="16"/>
                <w:highlight w:val="none"/>
                <w:lang w:val="en-GB"/>
              </w:rPr>
              <w:t>Editorial change from the rapporteur.</w:t>
            </w:r>
          </w:p>
        </w:tc>
        <w:tc>
          <w:tcPr>
            <w:tcW w:w="708" w:type="dxa"/>
            <w:shd w:val="solid" w:color="FFFFFF" w:fill="auto"/>
            <w:noWrap w:val="0"/>
            <w:vAlign w:val="top"/>
          </w:tcPr>
          <w:p w14:paraId="7310A7D7">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0.1.0</w:t>
            </w:r>
          </w:p>
        </w:tc>
      </w:tr>
      <w:tr w14:paraId="5D746B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1E6997A">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2025-05</w:t>
            </w:r>
          </w:p>
        </w:tc>
        <w:tc>
          <w:tcPr>
            <w:tcW w:w="800" w:type="dxa"/>
            <w:shd w:val="solid" w:color="FFFFFF" w:fill="auto"/>
            <w:noWrap w:val="0"/>
            <w:vAlign w:val="top"/>
          </w:tcPr>
          <w:p w14:paraId="6D596604">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CT1#155</w:t>
            </w:r>
          </w:p>
        </w:tc>
        <w:tc>
          <w:tcPr>
            <w:tcW w:w="1094" w:type="dxa"/>
            <w:shd w:val="solid" w:color="FFFFFF" w:fill="auto"/>
            <w:noWrap w:val="0"/>
            <w:vAlign w:val="top"/>
          </w:tcPr>
          <w:p w14:paraId="3490648D">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0AAF25B5">
            <w:pPr>
              <w:pStyle w:val="102"/>
              <w:rPr>
                <w:color w:val="auto"/>
                <w:sz w:val="16"/>
                <w:szCs w:val="16"/>
                <w:highlight w:val="none"/>
                <w:lang w:val="en-GB"/>
              </w:rPr>
            </w:pPr>
          </w:p>
        </w:tc>
        <w:tc>
          <w:tcPr>
            <w:tcW w:w="425" w:type="dxa"/>
            <w:shd w:val="solid" w:color="FFFFFF" w:fill="auto"/>
            <w:noWrap w:val="0"/>
            <w:vAlign w:val="top"/>
          </w:tcPr>
          <w:p w14:paraId="28C2D72A">
            <w:pPr>
              <w:pStyle w:val="101"/>
              <w:rPr>
                <w:color w:val="auto"/>
                <w:sz w:val="16"/>
                <w:szCs w:val="16"/>
                <w:highlight w:val="none"/>
                <w:lang w:val="en-GB"/>
              </w:rPr>
            </w:pPr>
          </w:p>
        </w:tc>
        <w:tc>
          <w:tcPr>
            <w:tcW w:w="425" w:type="dxa"/>
            <w:shd w:val="solid" w:color="FFFFFF" w:fill="auto"/>
            <w:noWrap w:val="0"/>
            <w:vAlign w:val="top"/>
          </w:tcPr>
          <w:p w14:paraId="195B5745">
            <w:pPr>
              <w:pStyle w:val="104"/>
              <w:rPr>
                <w:color w:val="auto"/>
                <w:sz w:val="16"/>
                <w:szCs w:val="16"/>
                <w:highlight w:val="none"/>
                <w:lang w:val="en-GB"/>
              </w:rPr>
            </w:pPr>
          </w:p>
        </w:tc>
        <w:tc>
          <w:tcPr>
            <w:tcW w:w="4962" w:type="dxa"/>
            <w:shd w:val="solid" w:color="FFFFFF" w:fill="auto"/>
            <w:noWrap w:val="0"/>
            <w:vAlign w:val="top"/>
          </w:tcPr>
          <w:p w14:paraId="2A578262">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2478DA46">
            <w:pPr>
              <w:pStyle w:val="102"/>
              <w:rPr>
                <w:rFonts w:hint="default" w:eastAsia="宋体"/>
                <w:color w:val="auto"/>
                <w:sz w:val="16"/>
                <w:szCs w:val="16"/>
                <w:highlight w:val="none"/>
                <w:lang w:val="en-US" w:eastAsia="zh-CN"/>
              </w:rPr>
            </w:pPr>
            <w:r>
              <w:rPr>
                <w:rFonts w:hint="eastAsia"/>
                <w:color w:val="auto"/>
                <w:sz w:val="16"/>
                <w:szCs w:val="16"/>
                <w:highlight w:val="none"/>
                <w:lang w:val="en-GB"/>
              </w:rPr>
              <w:t>C1-25400</w:t>
            </w:r>
            <w:r>
              <w:rPr>
                <w:rFonts w:hint="eastAsia" w:eastAsia="宋体"/>
                <w:color w:val="auto"/>
                <w:sz w:val="16"/>
                <w:szCs w:val="16"/>
                <w:highlight w:val="none"/>
                <w:lang w:val="en-US" w:eastAsia="zh-CN"/>
              </w:rPr>
              <w:t xml:space="preserve">1, </w:t>
            </w:r>
            <w:r>
              <w:rPr>
                <w:rFonts w:hint="eastAsia"/>
                <w:color w:val="auto"/>
                <w:sz w:val="16"/>
                <w:szCs w:val="16"/>
                <w:highlight w:val="none"/>
                <w:lang w:val="en-GB"/>
              </w:rPr>
              <w:t>C1-254002</w:t>
            </w:r>
          </w:p>
          <w:p w14:paraId="6F7FE2CB">
            <w:pPr>
              <w:pStyle w:val="102"/>
              <w:rPr>
                <w:rFonts w:hint="eastAsia"/>
                <w:color w:val="auto"/>
                <w:sz w:val="16"/>
                <w:szCs w:val="16"/>
                <w:highlight w:val="none"/>
                <w:lang w:val="en-GB"/>
              </w:rPr>
            </w:pPr>
            <w:r>
              <w:rPr>
                <w:rFonts w:hint="eastAsia"/>
                <w:color w:val="auto"/>
                <w:sz w:val="16"/>
                <w:szCs w:val="16"/>
                <w:highlight w:val="none"/>
                <w:lang w:val="en-GB"/>
              </w:rPr>
              <w:t>Editorial change from the rapporteur.</w:t>
            </w:r>
          </w:p>
        </w:tc>
        <w:tc>
          <w:tcPr>
            <w:tcW w:w="708" w:type="dxa"/>
            <w:shd w:val="solid" w:color="FFFFFF" w:fill="auto"/>
            <w:noWrap w:val="0"/>
            <w:vAlign w:val="top"/>
          </w:tcPr>
          <w:p w14:paraId="1A129EA1">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0.2.0</w:t>
            </w:r>
          </w:p>
        </w:tc>
      </w:tr>
      <w:tr w14:paraId="6ACA11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54DEDA93">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2025-09</w:t>
            </w:r>
          </w:p>
        </w:tc>
        <w:tc>
          <w:tcPr>
            <w:tcW w:w="800" w:type="dxa"/>
            <w:shd w:val="solid" w:color="FFFFFF" w:fill="auto"/>
            <w:noWrap w:val="0"/>
            <w:vAlign w:val="top"/>
          </w:tcPr>
          <w:p w14:paraId="4FA4614B">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CT1#156</w:t>
            </w:r>
          </w:p>
        </w:tc>
        <w:tc>
          <w:tcPr>
            <w:tcW w:w="1094" w:type="dxa"/>
            <w:shd w:val="solid" w:color="FFFFFF" w:fill="auto"/>
            <w:noWrap w:val="0"/>
            <w:vAlign w:val="top"/>
          </w:tcPr>
          <w:p w14:paraId="0679F213">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3EABEA67">
            <w:pPr>
              <w:pStyle w:val="102"/>
              <w:rPr>
                <w:color w:val="auto"/>
                <w:sz w:val="16"/>
                <w:szCs w:val="16"/>
                <w:highlight w:val="none"/>
                <w:lang w:val="en-GB"/>
              </w:rPr>
            </w:pPr>
          </w:p>
        </w:tc>
        <w:tc>
          <w:tcPr>
            <w:tcW w:w="425" w:type="dxa"/>
            <w:shd w:val="solid" w:color="FFFFFF" w:fill="auto"/>
            <w:noWrap w:val="0"/>
            <w:vAlign w:val="top"/>
          </w:tcPr>
          <w:p w14:paraId="3DFE070C">
            <w:pPr>
              <w:pStyle w:val="101"/>
              <w:rPr>
                <w:color w:val="auto"/>
                <w:sz w:val="16"/>
                <w:szCs w:val="16"/>
                <w:highlight w:val="none"/>
                <w:lang w:val="en-GB"/>
              </w:rPr>
            </w:pPr>
          </w:p>
        </w:tc>
        <w:tc>
          <w:tcPr>
            <w:tcW w:w="425" w:type="dxa"/>
            <w:shd w:val="solid" w:color="FFFFFF" w:fill="auto"/>
            <w:noWrap w:val="0"/>
            <w:vAlign w:val="top"/>
          </w:tcPr>
          <w:p w14:paraId="44D9A345">
            <w:pPr>
              <w:pStyle w:val="104"/>
              <w:rPr>
                <w:color w:val="auto"/>
                <w:sz w:val="16"/>
                <w:szCs w:val="16"/>
                <w:highlight w:val="none"/>
                <w:lang w:val="en-GB"/>
              </w:rPr>
            </w:pPr>
          </w:p>
        </w:tc>
        <w:tc>
          <w:tcPr>
            <w:tcW w:w="4962" w:type="dxa"/>
            <w:shd w:val="solid" w:color="FFFFFF" w:fill="auto"/>
            <w:noWrap w:val="0"/>
            <w:vAlign w:val="top"/>
          </w:tcPr>
          <w:p w14:paraId="29971FC5">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456C9F42">
            <w:pPr>
              <w:pStyle w:val="102"/>
              <w:rPr>
                <w:rFonts w:hint="eastAsia"/>
                <w:color w:val="auto"/>
                <w:sz w:val="16"/>
                <w:szCs w:val="16"/>
                <w:highlight w:val="none"/>
                <w:lang w:val="en-GB"/>
              </w:rPr>
            </w:pPr>
            <w:r>
              <w:rPr>
                <w:rFonts w:hint="eastAsia"/>
                <w:color w:val="auto"/>
                <w:sz w:val="16"/>
                <w:szCs w:val="16"/>
                <w:highlight w:val="none"/>
                <w:lang w:val="en-GB"/>
              </w:rPr>
              <w:t>C1-254982, C1-255533, C1-255534, C1-255535Editorial change from the rapporteur.</w:t>
            </w:r>
          </w:p>
        </w:tc>
        <w:tc>
          <w:tcPr>
            <w:tcW w:w="708" w:type="dxa"/>
            <w:shd w:val="solid" w:color="FFFFFF" w:fill="auto"/>
            <w:noWrap w:val="0"/>
            <w:vAlign w:val="top"/>
          </w:tcPr>
          <w:p w14:paraId="435E4264">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0.3.0</w:t>
            </w:r>
          </w:p>
        </w:tc>
      </w:tr>
    </w:tbl>
    <w:p w14:paraId="3808465A">
      <w:pPr>
        <w:rPr>
          <w:highlight w:val="none"/>
        </w:rPr>
      </w:pPr>
      <w:bookmarkStart w:id="155" w:name="_GoBack"/>
      <w:bookmarkEnd w:id="155"/>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V0.3.0 (2025-09)</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6">
    <w:nsid w:val="773A2B9E"/>
    <w:multiLevelType w:val="multilevel"/>
    <w:tmpl w:val="773A2B9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1"/>
  </w:num>
  <w:num w:numId="13">
    <w:abstractNumId w:val="12"/>
  </w:num>
  <w:num w:numId="14">
    <w:abstractNumId w:val="14"/>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C7F3C"/>
    <w:rsid w:val="004D3578"/>
    <w:rsid w:val="004E213A"/>
    <w:rsid w:val="004F0988"/>
    <w:rsid w:val="004F3340"/>
    <w:rsid w:val="004F58F6"/>
    <w:rsid w:val="00507FAF"/>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5A72"/>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93086"/>
    <w:rsid w:val="00BA19ED"/>
    <w:rsid w:val="00BA4B8D"/>
    <w:rsid w:val="00BC0F7D"/>
    <w:rsid w:val="00BD7D31"/>
    <w:rsid w:val="00BE3255"/>
    <w:rsid w:val="00BF128E"/>
    <w:rsid w:val="00C074DD"/>
    <w:rsid w:val="00C1496A"/>
    <w:rsid w:val="00C24871"/>
    <w:rsid w:val="00C33079"/>
    <w:rsid w:val="00C45231"/>
    <w:rsid w:val="00C551FF"/>
    <w:rsid w:val="00C72833"/>
    <w:rsid w:val="00C80F1D"/>
    <w:rsid w:val="00C91962"/>
    <w:rsid w:val="00C93F40"/>
    <w:rsid w:val="00CA3D0C"/>
    <w:rsid w:val="00CE595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2EE2929"/>
    <w:rsid w:val="03774F35"/>
    <w:rsid w:val="046621EF"/>
    <w:rsid w:val="047B4BC9"/>
    <w:rsid w:val="04964263"/>
    <w:rsid w:val="04B11640"/>
    <w:rsid w:val="04BC0AE9"/>
    <w:rsid w:val="05520FA8"/>
    <w:rsid w:val="056B0588"/>
    <w:rsid w:val="05735E50"/>
    <w:rsid w:val="05C3236B"/>
    <w:rsid w:val="06283CF0"/>
    <w:rsid w:val="06447D83"/>
    <w:rsid w:val="06F17970"/>
    <w:rsid w:val="08C52D6F"/>
    <w:rsid w:val="0900032B"/>
    <w:rsid w:val="091C5B5E"/>
    <w:rsid w:val="0A466E7D"/>
    <w:rsid w:val="0A5116B5"/>
    <w:rsid w:val="0A82089A"/>
    <w:rsid w:val="0BBC756C"/>
    <w:rsid w:val="0BCB644C"/>
    <w:rsid w:val="0BFF25BC"/>
    <w:rsid w:val="0CAB04F8"/>
    <w:rsid w:val="0D316356"/>
    <w:rsid w:val="0D794027"/>
    <w:rsid w:val="0DC82EAC"/>
    <w:rsid w:val="0F367E8A"/>
    <w:rsid w:val="104A6F90"/>
    <w:rsid w:val="107803D6"/>
    <w:rsid w:val="110A578D"/>
    <w:rsid w:val="111844D1"/>
    <w:rsid w:val="129906A9"/>
    <w:rsid w:val="13785E17"/>
    <w:rsid w:val="137B2A03"/>
    <w:rsid w:val="13E86AE5"/>
    <w:rsid w:val="159C12AB"/>
    <w:rsid w:val="172E7FA2"/>
    <w:rsid w:val="18816044"/>
    <w:rsid w:val="18954CE4"/>
    <w:rsid w:val="1A0B22C7"/>
    <w:rsid w:val="1AFF7FB4"/>
    <w:rsid w:val="1B814F5F"/>
    <w:rsid w:val="1C7B060C"/>
    <w:rsid w:val="1DA532AE"/>
    <w:rsid w:val="1FD242DE"/>
    <w:rsid w:val="1FF50EB4"/>
    <w:rsid w:val="20E56666"/>
    <w:rsid w:val="211636D4"/>
    <w:rsid w:val="21E05EE0"/>
    <w:rsid w:val="23150C1B"/>
    <w:rsid w:val="24AA6AB3"/>
    <w:rsid w:val="25547AD4"/>
    <w:rsid w:val="257264FC"/>
    <w:rsid w:val="25EF7007"/>
    <w:rsid w:val="270D741D"/>
    <w:rsid w:val="27E72880"/>
    <w:rsid w:val="28330107"/>
    <w:rsid w:val="287845F5"/>
    <w:rsid w:val="28BD61BD"/>
    <w:rsid w:val="2A0F5990"/>
    <w:rsid w:val="2B016FCD"/>
    <w:rsid w:val="2B6C2049"/>
    <w:rsid w:val="2B71059A"/>
    <w:rsid w:val="2BEF76FB"/>
    <w:rsid w:val="2C271DEC"/>
    <w:rsid w:val="2CBF4B37"/>
    <w:rsid w:val="317960BB"/>
    <w:rsid w:val="31AD1B8F"/>
    <w:rsid w:val="325B140D"/>
    <w:rsid w:val="339477FB"/>
    <w:rsid w:val="340642FE"/>
    <w:rsid w:val="34564FBF"/>
    <w:rsid w:val="360E47CA"/>
    <w:rsid w:val="36622AC7"/>
    <w:rsid w:val="37795C1D"/>
    <w:rsid w:val="378733A6"/>
    <w:rsid w:val="38176C49"/>
    <w:rsid w:val="38541052"/>
    <w:rsid w:val="38680F7D"/>
    <w:rsid w:val="387B7C35"/>
    <w:rsid w:val="38C71038"/>
    <w:rsid w:val="39594D23"/>
    <w:rsid w:val="39B512A2"/>
    <w:rsid w:val="3B0C029D"/>
    <w:rsid w:val="3B292DA0"/>
    <w:rsid w:val="3B46082B"/>
    <w:rsid w:val="3B632B7A"/>
    <w:rsid w:val="3C465E5C"/>
    <w:rsid w:val="3CBF2816"/>
    <w:rsid w:val="3CE016B9"/>
    <w:rsid w:val="3CF67CAC"/>
    <w:rsid w:val="3E324F16"/>
    <w:rsid w:val="3EE7526A"/>
    <w:rsid w:val="3EFC23E1"/>
    <w:rsid w:val="3F79058E"/>
    <w:rsid w:val="3F851AC7"/>
    <w:rsid w:val="3F977A89"/>
    <w:rsid w:val="402821C0"/>
    <w:rsid w:val="40741F5E"/>
    <w:rsid w:val="40857CE9"/>
    <w:rsid w:val="40F70F22"/>
    <w:rsid w:val="415939A9"/>
    <w:rsid w:val="41C75D77"/>
    <w:rsid w:val="41EF4D3D"/>
    <w:rsid w:val="431E7600"/>
    <w:rsid w:val="4461760A"/>
    <w:rsid w:val="44EC561F"/>
    <w:rsid w:val="4575196F"/>
    <w:rsid w:val="45AE2732"/>
    <w:rsid w:val="45BF0BE7"/>
    <w:rsid w:val="45EF19CA"/>
    <w:rsid w:val="48035BB1"/>
    <w:rsid w:val="49773A63"/>
    <w:rsid w:val="4C4839B1"/>
    <w:rsid w:val="4DD82408"/>
    <w:rsid w:val="4F531CB1"/>
    <w:rsid w:val="52AC0CD5"/>
    <w:rsid w:val="52E91388"/>
    <w:rsid w:val="5474294A"/>
    <w:rsid w:val="54AD3C92"/>
    <w:rsid w:val="54EC6A5F"/>
    <w:rsid w:val="54F70F79"/>
    <w:rsid w:val="55365BD9"/>
    <w:rsid w:val="55875524"/>
    <w:rsid w:val="55DD2EEF"/>
    <w:rsid w:val="55E35E23"/>
    <w:rsid w:val="565A23A3"/>
    <w:rsid w:val="57AE1AE6"/>
    <w:rsid w:val="57BB6FFD"/>
    <w:rsid w:val="57F6355F"/>
    <w:rsid w:val="58FC601E"/>
    <w:rsid w:val="59281352"/>
    <w:rsid w:val="5A7003F0"/>
    <w:rsid w:val="5B1259FA"/>
    <w:rsid w:val="5B98317F"/>
    <w:rsid w:val="5C021A80"/>
    <w:rsid w:val="5C5B1215"/>
    <w:rsid w:val="5C827377"/>
    <w:rsid w:val="5F84161D"/>
    <w:rsid w:val="5FBD1891"/>
    <w:rsid w:val="609875C4"/>
    <w:rsid w:val="60C51672"/>
    <w:rsid w:val="60C82504"/>
    <w:rsid w:val="612A58C1"/>
    <w:rsid w:val="61AA4568"/>
    <w:rsid w:val="61EE1B3B"/>
    <w:rsid w:val="635A5132"/>
    <w:rsid w:val="639A4C07"/>
    <w:rsid w:val="645E504D"/>
    <w:rsid w:val="6464424D"/>
    <w:rsid w:val="647C4368"/>
    <w:rsid w:val="66DE60D0"/>
    <w:rsid w:val="67375865"/>
    <w:rsid w:val="67492FFD"/>
    <w:rsid w:val="678F1105"/>
    <w:rsid w:val="680B583D"/>
    <w:rsid w:val="689F73B6"/>
    <w:rsid w:val="69EE4AD9"/>
    <w:rsid w:val="6B8A44FA"/>
    <w:rsid w:val="6BB85EF3"/>
    <w:rsid w:val="6CF9299C"/>
    <w:rsid w:val="6D7C5FAF"/>
    <w:rsid w:val="6E727648"/>
    <w:rsid w:val="6F412535"/>
    <w:rsid w:val="6F973D20"/>
    <w:rsid w:val="6FD85E0E"/>
    <w:rsid w:val="71342848"/>
    <w:rsid w:val="72C21C18"/>
    <w:rsid w:val="72CE2EDB"/>
    <w:rsid w:val="72DC6687"/>
    <w:rsid w:val="73DA1821"/>
    <w:rsid w:val="743C6043"/>
    <w:rsid w:val="74EF698D"/>
    <w:rsid w:val="75136FA0"/>
    <w:rsid w:val="75604C9B"/>
    <w:rsid w:val="757948C0"/>
    <w:rsid w:val="769027A6"/>
    <w:rsid w:val="7778770E"/>
    <w:rsid w:val="77DC750A"/>
    <w:rsid w:val="784C506B"/>
    <w:rsid w:val="78D324B8"/>
    <w:rsid w:val="798A40ED"/>
    <w:rsid w:val="7AD26103"/>
    <w:rsid w:val="7BB3552A"/>
    <w:rsid w:val="7BCD383F"/>
    <w:rsid w:val="7CFE3C82"/>
    <w:rsid w:val="7DF5444F"/>
    <w:rsid w:val="7E8821FD"/>
    <w:rsid w:val="7EFC48BE"/>
    <w:rsid w:val="7FBE6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6"/>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5"/>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5">
    <w:name w:val="Document Map"/>
    <w:basedOn w:val="1"/>
    <w:link w:val="144"/>
    <w:qFormat/>
    <w:uiPriority w:val="0"/>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1"/>
    <w:qFormat/>
    <w:uiPriority w:val="0"/>
  </w:style>
  <w:style w:type="paragraph" w:styleId="38">
    <w:name w:val="index 6"/>
    <w:basedOn w:val="1"/>
    <w:next w:val="1"/>
    <w:qFormat/>
    <w:uiPriority w:val="0"/>
    <w:pPr>
      <w:ind w:left="1200" w:hanging="200"/>
    </w:pPr>
  </w:style>
  <w:style w:type="paragraph" w:styleId="39">
    <w:name w:val="Salutation"/>
    <w:basedOn w:val="1"/>
    <w:next w:val="1"/>
    <w:link w:val="160"/>
    <w:qFormat/>
    <w:uiPriority w:val="0"/>
  </w:style>
  <w:style w:type="paragraph" w:styleId="40">
    <w:name w:val="Body Text 3"/>
    <w:basedOn w:val="1"/>
    <w:link w:val="134"/>
    <w:qFormat/>
    <w:uiPriority w:val="0"/>
    <w:pPr>
      <w:spacing w:after="120"/>
    </w:pPr>
    <w:rPr>
      <w:sz w:val="16"/>
      <w:szCs w:val="16"/>
    </w:rPr>
  </w:style>
  <w:style w:type="paragraph" w:styleId="41">
    <w:name w:val="Closing"/>
    <w:basedOn w:val="1"/>
    <w:link w:val="140"/>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2"/>
    <w:qFormat/>
    <w:uiPriority w:val="0"/>
    <w:pPr>
      <w:spacing w:after="120"/>
    </w:pPr>
  </w:style>
  <w:style w:type="paragraph" w:styleId="44">
    <w:name w:val="Body Text Indent"/>
    <w:basedOn w:val="1"/>
    <w:link w:val="136"/>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3"/>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7"/>
    <w:next w:val="37"/>
    <w:link w:val="142"/>
    <w:qFormat/>
    <w:uiPriority w:val="0"/>
    <w:rPr>
      <w:b/>
      <w:bCs/>
    </w:rPr>
  </w:style>
  <w:style w:type="paragraph" w:styleId="87">
    <w:name w:val="Body Text First Indent"/>
    <w:basedOn w:val="43"/>
    <w:link w:val="135"/>
    <w:qFormat/>
    <w:uiPriority w:val="0"/>
    <w:pPr>
      <w:ind w:firstLine="210"/>
    </w:pPr>
  </w:style>
  <w:style w:type="paragraph" w:styleId="88">
    <w:name w:val="Body Text First Indent 2"/>
    <w:basedOn w:val="44"/>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78"/>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basedOn w:val="91"/>
    <w:link w:val="43"/>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40"/>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4"/>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41"/>
    <w:qFormat/>
    <w:uiPriority w:val="0"/>
    <w:rPr>
      <w:lang w:eastAsia="en-US"/>
    </w:rPr>
  </w:style>
  <w:style w:type="character" w:customStyle="1" w:styleId="141">
    <w:name w:val="Comment Text Char"/>
    <w:basedOn w:val="91"/>
    <w:link w:val="37"/>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5"/>
    <w:qFormat/>
    <w:uiPriority w:val="0"/>
    <w:rPr>
      <w:rFonts w:ascii="Segoe UI" w:hAnsi="Segoe UI" w:cs="Segoe UI"/>
      <w:sz w:val="16"/>
      <w:szCs w:val="16"/>
      <w:lang w:eastAsia="en-US"/>
    </w:rPr>
  </w:style>
  <w:style w:type="character" w:customStyle="1" w:styleId="145">
    <w:name w:val="E-mail Signature Char"/>
    <w:basedOn w:val="91"/>
    <w:link w:val="28"/>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5"/>
    <w:qFormat/>
    <w:uiPriority w:val="0"/>
    <w:rPr>
      <w:lang w:eastAsia="en-US"/>
    </w:rPr>
  </w:style>
  <w:style w:type="character" w:customStyle="1" w:styleId="157">
    <w:name w:val="Plain Text Char"/>
    <w:basedOn w:val="91"/>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9"/>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15</Pages>
  <Words>3613</Words>
  <Characters>20597</Characters>
  <Lines>171</Lines>
  <Paragraphs>48</Paragraphs>
  <TotalTime>1</TotalTime>
  <ScaleCrop>false</ScaleCrop>
  <LinksUpToDate>false</LinksUpToDate>
  <CharactersWithSpaces>24162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Rapporteur030</cp:lastModifiedBy>
  <cp:lastPrinted>2019-02-25T14:05:00Z</cp:lastPrinted>
  <dcterms:modified xsi:type="dcterms:W3CDTF">2025-09-02T02:49:32Z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D628915CBF5F45D1B28FD8766FA34975_13</vt:lpwstr>
  </property>
</Properties>
</file>