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60887474"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110500">
              <w:t>2</w:t>
            </w:r>
            <w:r w:rsidRPr="00A9258C">
              <w:t>.</w:t>
            </w:r>
            <w:r w:rsidR="00110500">
              <w:t>0</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C45B41">
              <w:rPr>
                <w:sz w:val="32"/>
              </w:rPr>
              <w:t>1</w:t>
            </w:r>
            <w:r w:rsidR="005E6C82">
              <w:rPr>
                <w:sz w:val="32"/>
              </w:rPr>
              <w:t>1</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14F0BF30"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6" w:name="specTitle"/>
            <w:r w:rsidR="004F0988" w:rsidRPr="00A9258C">
              <w:t>;</w:t>
            </w:r>
          </w:p>
          <w:p w14:paraId="211669E9" w14:textId="1E5CAAD8"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t>Contents</w:t>
      </w:r>
    </w:p>
    <w:p w14:paraId="567CF78B" w14:textId="58F8DF9C" w:rsidR="00A70BC2"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A70BC2">
        <w:rPr>
          <w:noProof/>
        </w:rPr>
        <w:t>Foreword</w:t>
      </w:r>
      <w:r w:rsidR="00A70BC2">
        <w:rPr>
          <w:noProof/>
        </w:rPr>
        <w:tab/>
      </w:r>
      <w:r w:rsidR="00A70BC2">
        <w:rPr>
          <w:noProof/>
        </w:rPr>
        <w:fldChar w:fldCharType="begin"/>
      </w:r>
      <w:r w:rsidR="00A70BC2">
        <w:rPr>
          <w:noProof/>
        </w:rPr>
        <w:instrText xml:space="preserve"> PAGEREF _Toc215158880 \h </w:instrText>
      </w:r>
      <w:r w:rsidR="00A70BC2">
        <w:rPr>
          <w:noProof/>
        </w:rPr>
      </w:r>
      <w:r w:rsidR="00A70BC2">
        <w:rPr>
          <w:noProof/>
        </w:rPr>
        <w:fldChar w:fldCharType="separate"/>
      </w:r>
      <w:r w:rsidR="00A70BC2">
        <w:rPr>
          <w:noProof/>
        </w:rPr>
        <w:t>5</w:t>
      </w:r>
      <w:r w:rsidR="00A70BC2">
        <w:rPr>
          <w:noProof/>
        </w:rPr>
        <w:fldChar w:fldCharType="end"/>
      </w:r>
    </w:p>
    <w:p w14:paraId="133170AE" w14:textId="5356C096"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_Toc215158881 \h </w:instrText>
      </w:r>
      <w:r>
        <w:rPr>
          <w:noProof/>
        </w:rPr>
      </w:r>
      <w:r>
        <w:rPr>
          <w:noProof/>
        </w:rPr>
        <w:fldChar w:fldCharType="separate"/>
      </w:r>
      <w:r>
        <w:rPr>
          <w:noProof/>
        </w:rPr>
        <w:t>6</w:t>
      </w:r>
      <w:r>
        <w:rPr>
          <w:noProof/>
        </w:rPr>
        <w:fldChar w:fldCharType="end"/>
      </w:r>
    </w:p>
    <w:p w14:paraId="6ABC8D3D" w14:textId="7043D28C"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_Toc215158882 \h </w:instrText>
      </w:r>
      <w:r>
        <w:rPr>
          <w:noProof/>
        </w:rPr>
      </w:r>
      <w:r>
        <w:rPr>
          <w:noProof/>
        </w:rPr>
        <w:fldChar w:fldCharType="separate"/>
      </w:r>
      <w:r>
        <w:rPr>
          <w:noProof/>
        </w:rPr>
        <w:t>6</w:t>
      </w:r>
      <w:r>
        <w:rPr>
          <w:noProof/>
        </w:rPr>
        <w:fldChar w:fldCharType="end"/>
      </w:r>
    </w:p>
    <w:p w14:paraId="5E8348AE" w14:textId="66E20955"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_Toc215158883 \h </w:instrText>
      </w:r>
      <w:r>
        <w:rPr>
          <w:noProof/>
        </w:rPr>
      </w:r>
      <w:r>
        <w:rPr>
          <w:noProof/>
        </w:rPr>
        <w:fldChar w:fldCharType="separate"/>
      </w:r>
      <w:r>
        <w:rPr>
          <w:noProof/>
        </w:rPr>
        <w:t>6</w:t>
      </w:r>
      <w:r>
        <w:rPr>
          <w:noProof/>
        </w:rPr>
        <w:fldChar w:fldCharType="end"/>
      </w:r>
    </w:p>
    <w:p w14:paraId="6D882E26" w14:textId="23877D76"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_Toc215158884 \h </w:instrText>
      </w:r>
      <w:r>
        <w:rPr>
          <w:noProof/>
        </w:rPr>
      </w:r>
      <w:r>
        <w:rPr>
          <w:noProof/>
        </w:rPr>
        <w:fldChar w:fldCharType="separate"/>
      </w:r>
      <w:r>
        <w:rPr>
          <w:noProof/>
        </w:rPr>
        <w:t>6</w:t>
      </w:r>
      <w:r>
        <w:rPr>
          <w:noProof/>
        </w:rPr>
        <w:fldChar w:fldCharType="end"/>
      </w:r>
    </w:p>
    <w:p w14:paraId="1C5F5A13" w14:textId="27D83AF4"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_Toc215158885 \h </w:instrText>
      </w:r>
      <w:r>
        <w:rPr>
          <w:noProof/>
        </w:rPr>
      </w:r>
      <w:r>
        <w:rPr>
          <w:noProof/>
        </w:rPr>
        <w:fldChar w:fldCharType="separate"/>
      </w:r>
      <w:r>
        <w:rPr>
          <w:noProof/>
        </w:rPr>
        <w:t>7</w:t>
      </w:r>
      <w:r>
        <w:rPr>
          <w:noProof/>
        </w:rPr>
        <w:fldChar w:fldCharType="end"/>
      </w:r>
    </w:p>
    <w:p w14:paraId="110F3E88" w14:textId="7F27BD3D"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_Toc215158886 \h </w:instrText>
      </w:r>
      <w:r>
        <w:rPr>
          <w:noProof/>
        </w:rPr>
      </w:r>
      <w:r>
        <w:rPr>
          <w:noProof/>
        </w:rPr>
        <w:fldChar w:fldCharType="separate"/>
      </w:r>
      <w:r>
        <w:rPr>
          <w:noProof/>
        </w:rPr>
        <w:t>7</w:t>
      </w:r>
      <w:r>
        <w:rPr>
          <w:noProof/>
        </w:rPr>
        <w:fldChar w:fldCharType="end"/>
      </w:r>
    </w:p>
    <w:p w14:paraId="10DEA0A8" w14:textId="68E4556E"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_Toc215158887 \h </w:instrText>
      </w:r>
      <w:r>
        <w:rPr>
          <w:noProof/>
        </w:rPr>
      </w:r>
      <w:r>
        <w:rPr>
          <w:noProof/>
        </w:rPr>
        <w:fldChar w:fldCharType="separate"/>
      </w:r>
      <w:r>
        <w:rPr>
          <w:noProof/>
        </w:rPr>
        <w:t>7</w:t>
      </w:r>
      <w:r>
        <w:rPr>
          <w:noProof/>
        </w:rPr>
        <w:fldChar w:fldCharType="end"/>
      </w:r>
    </w:p>
    <w:p w14:paraId="47C5F7D1" w14:textId="2B6D262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_Toc215158888 \h </w:instrText>
      </w:r>
      <w:r>
        <w:rPr>
          <w:noProof/>
        </w:rPr>
      </w:r>
      <w:r>
        <w:rPr>
          <w:noProof/>
        </w:rPr>
        <w:fldChar w:fldCharType="separate"/>
      </w:r>
      <w:r>
        <w:rPr>
          <w:noProof/>
        </w:rPr>
        <w:t>7</w:t>
      </w:r>
      <w:r>
        <w:rPr>
          <w:noProof/>
        </w:rPr>
        <w:fldChar w:fldCharType="end"/>
      </w:r>
    </w:p>
    <w:p w14:paraId="10C0DBE7" w14:textId="20C1DAE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_Toc215158889 \h </w:instrText>
      </w:r>
      <w:r>
        <w:rPr>
          <w:noProof/>
        </w:rPr>
      </w:r>
      <w:r>
        <w:rPr>
          <w:noProof/>
        </w:rPr>
        <w:fldChar w:fldCharType="separate"/>
      </w:r>
      <w:r>
        <w:rPr>
          <w:noProof/>
        </w:rPr>
        <w:t>7</w:t>
      </w:r>
      <w:r>
        <w:rPr>
          <w:noProof/>
        </w:rPr>
        <w:fldChar w:fldCharType="end"/>
      </w:r>
    </w:p>
    <w:p w14:paraId="51C0F1A0" w14:textId="2E47F92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_Toc215158890 \h </w:instrText>
      </w:r>
      <w:r>
        <w:rPr>
          <w:noProof/>
        </w:rPr>
      </w:r>
      <w:r>
        <w:rPr>
          <w:noProof/>
        </w:rPr>
        <w:fldChar w:fldCharType="separate"/>
      </w:r>
      <w:r>
        <w:rPr>
          <w:noProof/>
        </w:rPr>
        <w:t>8</w:t>
      </w:r>
      <w:r>
        <w:rPr>
          <w:noProof/>
        </w:rPr>
        <w:fldChar w:fldCharType="end"/>
      </w:r>
    </w:p>
    <w:p w14:paraId="7202769E" w14:textId="25BE960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_Toc215158891 \h </w:instrText>
      </w:r>
      <w:r>
        <w:rPr>
          <w:noProof/>
        </w:rPr>
      </w:r>
      <w:r>
        <w:rPr>
          <w:noProof/>
        </w:rPr>
        <w:fldChar w:fldCharType="separate"/>
      </w:r>
      <w:r>
        <w:rPr>
          <w:noProof/>
        </w:rPr>
        <w:t>8</w:t>
      </w:r>
      <w:r>
        <w:rPr>
          <w:noProof/>
        </w:rPr>
        <w:fldChar w:fldCharType="end"/>
      </w:r>
    </w:p>
    <w:p w14:paraId="638D7006" w14:textId="1616DFC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_Toc215158892 \h </w:instrText>
      </w:r>
      <w:r>
        <w:rPr>
          <w:noProof/>
        </w:rPr>
      </w:r>
      <w:r>
        <w:rPr>
          <w:noProof/>
        </w:rPr>
        <w:fldChar w:fldCharType="separate"/>
      </w:r>
      <w:r>
        <w:rPr>
          <w:noProof/>
        </w:rPr>
        <w:t>8</w:t>
      </w:r>
      <w:r>
        <w:rPr>
          <w:noProof/>
        </w:rPr>
        <w:fldChar w:fldCharType="end"/>
      </w:r>
    </w:p>
    <w:p w14:paraId="440F9449" w14:textId="1577706D"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_Toc215158893 \h </w:instrText>
      </w:r>
      <w:r>
        <w:rPr>
          <w:noProof/>
        </w:rPr>
      </w:r>
      <w:r>
        <w:rPr>
          <w:noProof/>
        </w:rPr>
        <w:fldChar w:fldCharType="separate"/>
      </w:r>
      <w:r>
        <w:rPr>
          <w:noProof/>
        </w:rPr>
        <w:t>9</w:t>
      </w:r>
      <w:r>
        <w:rPr>
          <w:noProof/>
        </w:rPr>
        <w:fldChar w:fldCharType="end"/>
      </w:r>
    </w:p>
    <w:p w14:paraId="24B882E6" w14:textId="5B5D8B9A"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_Toc215158894 \h </w:instrText>
      </w:r>
      <w:r>
        <w:rPr>
          <w:noProof/>
        </w:rPr>
      </w:r>
      <w:r>
        <w:rPr>
          <w:noProof/>
        </w:rPr>
        <w:fldChar w:fldCharType="separate"/>
      </w:r>
      <w:r>
        <w:rPr>
          <w:noProof/>
        </w:rPr>
        <w:t>9</w:t>
      </w:r>
      <w:r>
        <w:rPr>
          <w:noProof/>
        </w:rPr>
        <w:fldChar w:fldCharType="end"/>
      </w:r>
    </w:p>
    <w:p w14:paraId="558264E1" w14:textId="4D578E1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_Toc215158895 \h </w:instrText>
      </w:r>
      <w:r>
        <w:rPr>
          <w:noProof/>
        </w:rPr>
      </w:r>
      <w:r>
        <w:rPr>
          <w:noProof/>
        </w:rPr>
        <w:fldChar w:fldCharType="separate"/>
      </w:r>
      <w:r>
        <w:rPr>
          <w:noProof/>
        </w:rPr>
        <w:t>9</w:t>
      </w:r>
      <w:r>
        <w:rPr>
          <w:noProof/>
        </w:rPr>
        <w:fldChar w:fldCharType="end"/>
      </w:r>
    </w:p>
    <w:p w14:paraId="0664F5D7" w14:textId="4E54F14C"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_Toc215158896 \h </w:instrText>
      </w:r>
      <w:r>
        <w:rPr>
          <w:noProof/>
        </w:rPr>
      </w:r>
      <w:r>
        <w:rPr>
          <w:noProof/>
        </w:rPr>
        <w:fldChar w:fldCharType="separate"/>
      </w:r>
      <w:r>
        <w:rPr>
          <w:noProof/>
        </w:rPr>
        <w:t>10</w:t>
      </w:r>
      <w:r>
        <w:rPr>
          <w:noProof/>
        </w:rPr>
        <w:fldChar w:fldCharType="end"/>
      </w:r>
    </w:p>
    <w:p w14:paraId="6A37F45F" w14:textId="0F8A671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_Toc215158897 \h </w:instrText>
      </w:r>
      <w:r>
        <w:rPr>
          <w:noProof/>
        </w:rPr>
      </w:r>
      <w:r>
        <w:rPr>
          <w:noProof/>
        </w:rPr>
        <w:fldChar w:fldCharType="separate"/>
      </w:r>
      <w:r>
        <w:rPr>
          <w:noProof/>
        </w:rPr>
        <w:t>10</w:t>
      </w:r>
      <w:r>
        <w:rPr>
          <w:noProof/>
        </w:rPr>
        <w:fldChar w:fldCharType="end"/>
      </w:r>
    </w:p>
    <w:p w14:paraId="7FA6D459" w14:textId="3C33B2B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_Toc215158898 \h </w:instrText>
      </w:r>
      <w:r>
        <w:rPr>
          <w:noProof/>
        </w:rPr>
      </w:r>
      <w:r>
        <w:rPr>
          <w:noProof/>
        </w:rPr>
        <w:fldChar w:fldCharType="separate"/>
      </w:r>
      <w:r>
        <w:rPr>
          <w:noProof/>
        </w:rPr>
        <w:t>10</w:t>
      </w:r>
      <w:r>
        <w:rPr>
          <w:noProof/>
        </w:rPr>
        <w:fldChar w:fldCharType="end"/>
      </w:r>
    </w:p>
    <w:p w14:paraId="3E2D537E" w14:textId="55190197"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_Toc215158899 \h </w:instrText>
      </w:r>
      <w:r>
        <w:rPr>
          <w:noProof/>
        </w:rPr>
      </w:r>
      <w:r>
        <w:rPr>
          <w:noProof/>
        </w:rPr>
        <w:fldChar w:fldCharType="separate"/>
      </w:r>
      <w:r>
        <w:rPr>
          <w:noProof/>
        </w:rPr>
        <w:t>11</w:t>
      </w:r>
      <w:r>
        <w:rPr>
          <w:noProof/>
        </w:rPr>
        <w:fldChar w:fldCharType="end"/>
      </w:r>
    </w:p>
    <w:p w14:paraId="6BE8D7AC" w14:textId="41F2A8E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Inventory procedure not accepted by AIoT device</w:t>
      </w:r>
      <w:r>
        <w:rPr>
          <w:noProof/>
        </w:rPr>
        <w:tab/>
      </w:r>
      <w:r>
        <w:rPr>
          <w:noProof/>
        </w:rPr>
        <w:fldChar w:fldCharType="begin"/>
      </w:r>
      <w:r>
        <w:rPr>
          <w:noProof/>
        </w:rPr>
        <w:instrText xml:space="preserve"> PAGEREF _Toc215158900 \h </w:instrText>
      </w:r>
      <w:r>
        <w:rPr>
          <w:noProof/>
        </w:rPr>
      </w:r>
      <w:r>
        <w:rPr>
          <w:noProof/>
        </w:rPr>
        <w:fldChar w:fldCharType="separate"/>
      </w:r>
      <w:r>
        <w:rPr>
          <w:noProof/>
        </w:rPr>
        <w:t>12</w:t>
      </w:r>
      <w:r>
        <w:rPr>
          <w:noProof/>
        </w:rPr>
        <w:fldChar w:fldCharType="end"/>
      </w:r>
    </w:p>
    <w:p w14:paraId="5EA6C596" w14:textId="5A1C4BD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Abnormal cases in the AIoT device</w:t>
      </w:r>
      <w:r>
        <w:rPr>
          <w:noProof/>
        </w:rPr>
        <w:tab/>
      </w:r>
      <w:r>
        <w:rPr>
          <w:noProof/>
        </w:rPr>
        <w:fldChar w:fldCharType="begin"/>
      </w:r>
      <w:r>
        <w:rPr>
          <w:noProof/>
        </w:rPr>
        <w:instrText xml:space="preserve"> PAGEREF _Toc215158901 \h </w:instrText>
      </w:r>
      <w:r>
        <w:rPr>
          <w:noProof/>
        </w:rPr>
      </w:r>
      <w:r>
        <w:rPr>
          <w:noProof/>
        </w:rPr>
        <w:fldChar w:fldCharType="separate"/>
      </w:r>
      <w:r>
        <w:rPr>
          <w:noProof/>
        </w:rPr>
        <w:t>12</w:t>
      </w:r>
      <w:r>
        <w:rPr>
          <w:noProof/>
        </w:rPr>
        <w:fldChar w:fldCharType="end"/>
      </w:r>
    </w:p>
    <w:p w14:paraId="3EF6FF1B" w14:textId="32478DEA"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Abnormal cases in the AIOTF</w:t>
      </w:r>
      <w:r>
        <w:rPr>
          <w:noProof/>
        </w:rPr>
        <w:tab/>
      </w:r>
      <w:r>
        <w:rPr>
          <w:noProof/>
        </w:rPr>
        <w:fldChar w:fldCharType="begin"/>
      </w:r>
      <w:r>
        <w:rPr>
          <w:noProof/>
        </w:rPr>
        <w:instrText xml:space="preserve"> PAGEREF _Toc215158902 \h </w:instrText>
      </w:r>
      <w:r>
        <w:rPr>
          <w:noProof/>
        </w:rPr>
      </w:r>
      <w:r>
        <w:rPr>
          <w:noProof/>
        </w:rPr>
        <w:fldChar w:fldCharType="separate"/>
      </w:r>
      <w:r>
        <w:rPr>
          <w:noProof/>
        </w:rPr>
        <w:t>12</w:t>
      </w:r>
      <w:r>
        <w:rPr>
          <w:noProof/>
        </w:rPr>
        <w:fldChar w:fldCharType="end"/>
      </w:r>
    </w:p>
    <w:p w14:paraId="24A59311" w14:textId="150E963F"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Command procedures</w:t>
      </w:r>
      <w:r>
        <w:rPr>
          <w:noProof/>
        </w:rPr>
        <w:tab/>
      </w:r>
      <w:r>
        <w:rPr>
          <w:noProof/>
        </w:rPr>
        <w:fldChar w:fldCharType="begin"/>
      </w:r>
      <w:r>
        <w:rPr>
          <w:noProof/>
        </w:rPr>
        <w:instrText xml:space="preserve"> PAGEREF _Toc215158903 \h </w:instrText>
      </w:r>
      <w:r>
        <w:rPr>
          <w:noProof/>
        </w:rPr>
      </w:r>
      <w:r>
        <w:rPr>
          <w:noProof/>
        </w:rPr>
        <w:fldChar w:fldCharType="separate"/>
      </w:r>
      <w:r>
        <w:rPr>
          <w:noProof/>
        </w:rPr>
        <w:t>13</w:t>
      </w:r>
      <w:r>
        <w:rPr>
          <w:noProof/>
        </w:rPr>
        <w:fldChar w:fldCharType="end"/>
      </w:r>
    </w:p>
    <w:p w14:paraId="7F07A7FF" w14:textId="71B2A6D6"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General</w:t>
      </w:r>
      <w:r>
        <w:rPr>
          <w:noProof/>
        </w:rPr>
        <w:tab/>
      </w:r>
      <w:r>
        <w:rPr>
          <w:noProof/>
        </w:rPr>
        <w:fldChar w:fldCharType="begin"/>
      </w:r>
      <w:r>
        <w:rPr>
          <w:noProof/>
        </w:rPr>
        <w:instrText xml:space="preserve"> PAGEREF _Toc215158904 \h </w:instrText>
      </w:r>
      <w:r>
        <w:rPr>
          <w:noProof/>
        </w:rPr>
      </w:r>
      <w:r>
        <w:rPr>
          <w:noProof/>
        </w:rPr>
        <w:fldChar w:fldCharType="separate"/>
      </w:r>
      <w:r>
        <w:rPr>
          <w:noProof/>
        </w:rPr>
        <w:t>13</w:t>
      </w:r>
      <w:r>
        <w:rPr>
          <w:noProof/>
        </w:rPr>
        <w:fldChar w:fldCharType="end"/>
      </w:r>
    </w:p>
    <w:p w14:paraId="63C4E403" w14:textId="2BB83D6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Read command procedure</w:t>
      </w:r>
      <w:r>
        <w:rPr>
          <w:noProof/>
        </w:rPr>
        <w:tab/>
      </w:r>
      <w:r>
        <w:rPr>
          <w:noProof/>
        </w:rPr>
        <w:fldChar w:fldCharType="begin"/>
      </w:r>
      <w:r>
        <w:rPr>
          <w:noProof/>
        </w:rPr>
        <w:instrText xml:space="preserve"> PAGEREF _Toc215158905 \h </w:instrText>
      </w:r>
      <w:r>
        <w:rPr>
          <w:noProof/>
        </w:rPr>
      </w:r>
      <w:r>
        <w:rPr>
          <w:noProof/>
        </w:rPr>
        <w:fldChar w:fldCharType="separate"/>
      </w:r>
      <w:r>
        <w:rPr>
          <w:noProof/>
        </w:rPr>
        <w:t>13</w:t>
      </w:r>
      <w:r>
        <w:rPr>
          <w:noProof/>
        </w:rPr>
        <w:fldChar w:fldCharType="end"/>
      </w:r>
    </w:p>
    <w:p w14:paraId="136C2308" w14:textId="6FCD7B8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Write command procedure</w:t>
      </w:r>
      <w:r>
        <w:rPr>
          <w:noProof/>
        </w:rPr>
        <w:tab/>
      </w:r>
      <w:r>
        <w:rPr>
          <w:noProof/>
        </w:rPr>
        <w:fldChar w:fldCharType="begin"/>
      </w:r>
      <w:r>
        <w:rPr>
          <w:noProof/>
        </w:rPr>
        <w:instrText xml:space="preserve"> PAGEREF _Toc215158906 \h </w:instrText>
      </w:r>
      <w:r>
        <w:rPr>
          <w:noProof/>
        </w:rPr>
      </w:r>
      <w:r>
        <w:rPr>
          <w:noProof/>
        </w:rPr>
        <w:fldChar w:fldCharType="separate"/>
      </w:r>
      <w:r>
        <w:rPr>
          <w:noProof/>
        </w:rPr>
        <w:t>14</w:t>
      </w:r>
      <w:r>
        <w:rPr>
          <w:noProof/>
        </w:rPr>
        <w:fldChar w:fldCharType="end"/>
      </w:r>
    </w:p>
    <w:p w14:paraId="36889883" w14:textId="7B8C6E4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Permanent disable command procedure</w:t>
      </w:r>
      <w:r>
        <w:rPr>
          <w:noProof/>
        </w:rPr>
        <w:tab/>
      </w:r>
      <w:r>
        <w:rPr>
          <w:noProof/>
        </w:rPr>
        <w:fldChar w:fldCharType="begin"/>
      </w:r>
      <w:r>
        <w:rPr>
          <w:noProof/>
        </w:rPr>
        <w:instrText xml:space="preserve"> PAGEREF _Toc215158907 \h </w:instrText>
      </w:r>
      <w:r>
        <w:rPr>
          <w:noProof/>
        </w:rPr>
      </w:r>
      <w:r>
        <w:rPr>
          <w:noProof/>
        </w:rPr>
        <w:fldChar w:fldCharType="separate"/>
      </w:r>
      <w:r>
        <w:rPr>
          <w:noProof/>
        </w:rPr>
        <w:t>16</w:t>
      </w:r>
      <w:r>
        <w:rPr>
          <w:noProof/>
        </w:rPr>
        <w:fldChar w:fldCharType="end"/>
      </w:r>
    </w:p>
    <w:p w14:paraId="314FB2AE" w14:textId="17F4510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5.4</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Common procedures</w:t>
      </w:r>
      <w:r>
        <w:rPr>
          <w:noProof/>
        </w:rPr>
        <w:tab/>
      </w:r>
      <w:r>
        <w:rPr>
          <w:noProof/>
        </w:rPr>
        <w:fldChar w:fldCharType="begin"/>
      </w:r>
      <w:r>
        <w:rPr>
          <w:noProof/>
        </w:rPr>
        <w:instrText xml:space="preserve"> PAGEREF _Toc215158908 \h </w:instrText>
      </w:r>
      <w:r>
        <w:rPr>
          <w:noProof/>
        </w:rPr>
      </w:r>
      <w:r>
        <w:rPr>
          <w:noProof/>
        </w:rPr>
        <w:fldChar w:fldCharType="separate"/>
      </w:r>
      <w:r>
        <w:rPr>
          <w:noProof/>
        </w:rPr>
        <w:t>17</w:t>
      </w:r>
      <w:r>
        <w:rPr>
          <w:noProof/>
        </w:rPr>
        <w:fldChar w:fldCharType="end"/>
      </w:r>
    </w:p>
    <w:p w14:paraId="598695ED" w14:textId="3ABC70EA"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eastAsia="zh-CN"/>
        </w:rPr>
        <w:t>5.4.1</w:t>
      </w:r>
      <w:r>
        <w:rPr>
          <w:rFonts w:asciiTheme="minorHAnsi" w:eastAsiaTheme="minorEastAsia" w:hAnsiTheme="minorHAnsi" w:cstheme="minorBidi"/>
          <w:noProof/>
          <w:kern w:val="2"/>
          <w:sz w:val="24"/>
          <w:szCs w:val="24"/>
          <w:lang w:eastAsia="en-GB"/>
          <w14:ligatures w14:val="standardContextual"/>
        </w:rPr>
        <w:tab/>
      </w:r>
      <w:r w:rsidRPr="001034F7">
        <w:rPr>
          <w:noProof/>
          <w:lang w:val="en-US" w:eastAsia="zh-CN"/>
        </w:rPr>
        <w:t>Status procedure</w:t>
      </w:r>
      <w:r>
        <w:rPr>
          <w:noProof/>
        </w:rPr>
        <w:tab/>
      </w:r>
      <w:r>
        <w:rPr>
          <w:noProof/>
        </w:rPr>
        <w:fldChar w:fldCharType="begin"/>
      </w:r>
      <w:r>
        <w:rPr>
          <w:noProof/>
        </w:rPr>
        <w:instrText xml:space="preserve"> PAGEREF _Toc215158909 \h </w:instrText>
      </w:r>
      <w:r>
        <w:rPr>
          <w:noProof/>
        </w:rPr>
      </w:r>
      <w:r>
        <w:rPr>
          <w:noProof/>
        </w:rPr>
        <w:fldChar w:fldCharType="separate"/>
      </w:r>
      <w:r>
        <w:rPr>
          <w:noProof/>
        </w:rPr>
        <w:t>17</w:t>
      </w:r>
      <w:r>
        <w:rPr>
          <w:noProof/>
        </w:rPr>
        <w:fldChar w:fldCharType="end"/>
      </w:r>
    </w:p>
    <w:p w14:paraId="1B328156" w14:textId="63B636DB"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_Toc215158910 \h </w:instrText>
      </w:r>
      <w:r>
        <w:rPr>
          <w:noProof/>
        </w:rPr>
      </w:r>
      <w:r>
        <w:rPr>
          <w:noProof/>
        </w:rPr>
        <w:fldChar w:fldCharType="separate"/>
      </w:r>
      <w:r>
        <w:rPr>
          <w:noProof/>
        </w:rPr>
        <w:t>18</w:t>
      </w:r>
      <w:r>
        <w:rPr>
          <w:noProof/>
        </w:rPr>
        <w:fldChar w:fldCharType="end"/>
      </w:r>
    </w:p>
    <w:p w14:paraId="7B988AB8" w14:textId="61420354"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_Toc215158911 \h </w:instrText>
      </w:r>
      <w:r>
        <w:rPr>
          <w:noProof/>
        </w:rPr>
      </w:r>
      <w:r>
        <w:rPr>
          <w:noProof/>
        </w:rPr>
        <w:fldChar w:fldCharType="separate"/>
      </w:r>
      <w:r>
        <w:rPr>
          <w:noProof/>
        </w:rPr>
        <w:t>18</w:t>
      </w:r>
      <w:r>
        <w:rPr>
          <w:noProof/>
        </w:rPr>
        <w:fldChar w:fldCharType="end"/>
      </w:r>
    </w:p>
    <w:p w14:paraId="260EA3D1" w14:textId="14BDA94A"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_Toc215158912 \h </w:instrText>
      </w:r>
      <w:r>
        <w:rPr>
          <w:noProof/>
        </w:rPr>
      </w:r>
      <w:r>
        <w:rPr>
          <w:noProof/>
        </w:rPr>
        <w:fldChar w:fldCharType="separate"/>
      </w:r>
      <w:r>
        <w:rPr>
          <w:noProof/>
        </w:rPr>
        <w:t>18</w:t>
      </w:r>
      <w:r>
        <w:rPr>
          <w:noProof/>
        </w:rPr>
        <w:fldChar w:fldCharType="end"/>
      </w:r>
    </w:p>
    <w:p w14:paraId="1AAF3CDB" w14:textId="5F0DDDB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_Toc215158913 \h </w:instrText>
      </w:r>
      <w:r>
        <w:rPr>
          <w:noProof/>
        </w:rPr>
      </w:r>
      <w:r>
        <w:rPr>
          <w:noProof/>
        </w:rPr>
        <w:fldChar w:fldCharType="separate"/>
      </w:r>
      <w:r>
        <w:rPr>
          <w:noProof/>
        </w:rPr>
        <w:t>18</w:t>
      </w:r>
      <w:r>
        <w:rPr>
          <w:noProof/>
        </w:rPr>
        <w:fldChar w:fldCharType="end"/>
      </w:r>
    </w:p>
    <w:p w14:paraId="4FBE4C50" w14:textId="5C541FD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_Toc215158914 \h </w:instrText>
      </w:r>
      <w:r>
        <w:rPr>
          <w:noProof/>
        </w:rPr>
      </w:r>
      <w:r>
        <w:rPr>
          <w:noProof/>
        </w:rPr>
        <w:fldChar w:fldCharType="separate"/>
      </w:r>
      <w:r>
        <w:rPr>
          <w:noProof/>
        </w:rPr>
        <w:t>18</w:t>
      </w:r>
      <w:r>
        <w:rPr>
          <w:noProof/>
        </w:rPr>
        <w:fldChar w:fldCharType="end"/>
      </w:r>
    </w:p>
    <w:p w14:paraId="52828017" w14:textId="0605BD80"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_Toc215158915 \h </w:instrText>
      </w:r>
      <w:r>
        <w:rPr>
          <w:noProof/>
        </w:rPr>
      </w:r>
      <w:r>
        <w:rPr>
          <w:noProof/>
        </w:rPr>
        <w:fldChar w:fldCharType="separate"/>
      </w:r>
      <w:r>
        <w:rPr>
          <w:noProof/>
        </w:rPr>
        <w:t>19</w:t>
      </w:r>
      <w:r>
        <w:rPr>
          <w:noProof/>
        </w:rPr>
        <w:fldChar w:fldCharType="end"/>
      </w:r>
    </w:p>
    <w:p w14:paraId="7378C2D3" w14:textId="2CCCB84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_Toc215158916 \h </w:instrText>
      </w:r>
      <w:r>
        <w:rPr>
          <w:noProof/>
        </w:rPr>
      </w:r>
      <w:r>
        <w:rPr>
          <w:noProof/>
        </w:rPr>
        <w:fldChar w:fldCharType="separate"/>
      </w:r>
      <w:r>
        <w:rPr>
          <w:noProof/>
        </w:rPr>
        <w:t>19</w:t>
      </w:r>
      <w:r>
        <w:rPr>
          <w:noProof/>
        </w:rPr>
        <w:fldChar w:fldCharType="end"/>
      </w:r>
    </w:p>
    <w:p w14:paraId="7AD71C00" w14:textId="6A286F12"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_Toc215158917 \h </w:instrText>
      </w:r>
      <w:r>
        <w:rPr>
          <w:noProof/>
        </w:rPr>
      </w:r>
      <w:r>
        <w:rPr>
          <w:noProof/>
        </w:rPr>
        <w:fldChar w:fldCharType="separate"/>
      </w:r>
      <w:r>
        <w:rPr>
          <w:noProof/>
        </w:rPr>
        <w:t>19</w:t>
      </w:r>
      <w:r>
        <w:rPr>
          <w:noProof/>
        </w:rPr>
        <w:fldChar w:fldCharType="end"/>
      </w:r>
    </w:p>
    <w:p w14:paraId="295A15E0" w14:textId="4732104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_Toc215158918 \h </w:instrText>
      </w:r>
      <w:r>
        <w:rPr>
          <w:noProof/>
        </w:rPr>
      </w:r>
      <w:r>
        <w:rPr>
          <w:noProof/>
        </w:rPr>
        <w:fldChar w:fldCharType="separate"/>
      </w:r>
      <w:r>
        <w:rPr>
          <w:noProof/>
        </w:rPr>
        <w:t>19</w:t>
      </w:r>
      <w:r>
        <w:rPr>
          <w:noProof/>
        </w:rPr>
        <w:fldChar w:fldCharType="end"/>
      </w:r>
    </w:p>
    <w:p w14:paraId="0005FF2E" w14:textId="1EFFF813"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_Toc215158919 \h </w:instrText>
      </w:r>
      <w:r>
        <w:rPr>
          <w:noProof/>
        </w:rPr>
      </w:r>
      <w:r>
        <w:rPr>
          <w:noProof/>
        </w:rPr>
        <w:fldChar w:fldCharType="separate"/>
      </w:r>
      <w:r>
        <w:rPr>
          <w:noProof/>
        </w:rPr>
        <w:t>20</w:t>
      </w:r>
      <w:r>
        <w:rPr>
          <w:noProof/>
        </w:rPr>
        <w:fldChar w:fldCharType="end"/>
      </w:r>
    </w:p>
    <w:p w14:paraId="011B4229" w14:textId="18EB3FC8"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_Toc215158920 \h </w:instrText>
      </w:r>
      <w:r>
        <w:rPr>
          <w:noProof/>
        </w:rPr>
      </w:r>
      <w:r>
        <w:rPr>
          <w:noProof/>
        </w:rPr>
        <w:fldChar w:fldCharType="separate"/>
      </w:r>
      <w:r>
        <w:rPr>
          <w:noProof/>
        </w:rPr>
        <w:t>20</w:t>
      </w:r>
      <w:r>
        <w:rPr>
          <w:noProof/>
        </w:rPr>
        <w:fldChar w:fldCharType="end"/>
      </w:r>
    </w:p>
    <w:p w14:paraId="0DC5C616" w14:textId="10BBE139"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_Toc215158921 \h </w:instrText>
      </w:r>
      <w:r>
        <w:rPr>
          <w:noProof/>
        </w:rPr>
      </w:r>
      <w:r>
        <w:rPr>
          <w:noProof/>
        </w:rPr>
        <w:fldChar w:fldCharType="separate"/>
      </w:r>
      <w:r>
        <w:rPr>
          <w:noProof/>
        </w:rPr>
        <w:t>20</w:t>
      </w:r>
      <w:r>
        <w:rPr>
          <w:noProof/>
        </w:rPr>
        <w:fldChar w:fldCharType="end"/>
      </w:r>
    </w:p>
    <w:p w14:paraId="774CFB0B" w14:textId="5001F2D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_Toc215158922 \h </w:instrText>
      </w:r>
      <w:r>
        <w:rPr>
          <w:noProof/>
        </w:rPr>
      </w:r>
      <w:r>
        <w:rPr>
          <w:noProof/>
        </w:rPr>
        <w:fldChar w:fldCharType="separate"/>
      </w:r>
      <w:r>
        <w:rPr>
          <w:noProof/>
        </w:rPr>
        <w:t>20</w:t>
      </w:r>
      <w:r>
        <w:rPr>
          <w:noProof/>
        </w:rPr>
        <w:fldChar w:fldCharType="end"/>
      </w:r>
    </w:p>
    <w:p w14:paraId="5F47DB52" w14:textId="166DA05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_Toc215158923 \h </w:instrText>
      </w:r>
      <w:r>
        <w:rPr>
          <w:noProof/>
        </w:rPr>
      </w:r>
      <w:r>
        <w:rPr>
          <w:noProof/>
        </w:rPr>
        <w:fldChar w:fldCharType="separate"/>
      </w:r>
      <w:r>
        <w:rPr>
          <w:noProof/>
        </w:rPr>
        <w:t>20</w:t>
      </w:r>
      <w:r>
        <w:rPr>
          <w:noProof/>
        </w:rPr>
        <w:fldChar w:fldCharType="end"/>
      </w:r>
    </w:p>
    <w:p w14:paraId="62B5D4A5" w14:textId="5CD68388"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_Toc215158924 \h </w:instrText>
      </w:r>
      <w:r>
        <w:rPr>
          <w:noProof/>
        </w:rPr>
      </w:r>
      <w:r>
        <w:rPr>
          <w:noProof/>
        </w:rPr>
        <w:fldChar w:fldCharType="separate"/>
      </w:r>
      <w:r>
        <w:rPr>
          <w:noProof/>
        </w:rPr>
        <w:t>20</w:t>
      </w:r>
      <w:r>
        <w:rPr>
          <w:noProof/>
        </w:rPr>
        <w:fldChar w:fldCharType="end"/>
      </w:r>
    </w:p>
    <w:p w14:paraId="74ABA171" w14:textId="674D72B1"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_Toc215158925 \h </w:instrText>
      </w:r>
      <w:r>
        <w:rPr>
          <w:noProof/>
        </w:rPr>
      </w:r>
      <w:r>
        <w:rPr>
          <w:noProof/>
        </w:rPr>
        <w:fldChar w:fldCharType="separate"/>
      </w:r>
      <w:r>
        <w:rPr>
          <w:noProof/>
        </w:rPr>
        <w:t>20</w:t>
      </w:r>
      <w:r>
        <w:rPr>
          <w:noProof/>
        </w:rPr>
        <w:fldChar w:fldCharType="end"/>
      </w:r>
    </w:p>
    <w:p w14:paraId="775D74A4" w14:textId="2A7E3763"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_Toc215158926 \h </w:instrText>
      </w:r>
      <w:r>
        <w:rPr>
          <w:noProof/>
        </w:rPr>
      </w:r>
      <w:r>
        <w:rPr>
          <w:noProof/>
        </w:rPr>
        <w:fldChar w:fldCharType="separate"/>
      </w:r>
      <w:r>
        <w:rPr>
          <w:noProof/>
        </w:rPr>
        <w:t>20</w:t>
      </w:r>
      <w:r>
        <w:rPr>
          <w:noProof/>
        </w:rPr>
        <w:fldChar w:fldCharType="end"/>
      </w:r>
    </w:p>
    <w:p w14:paraId="5750BCE0" w14:textId="20BB229F"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_Toc215158927 \h </w:instrText>
      </w:r>
      <w:r>
        <w:rPr>
          <w:noProof/>
        </w:rPr>
      </w:r>
      <w:r>
        <w:rPr>
          <w:noProof/>
        </w:rPr>
        <w:fldChar w:fldCharType="separate"/>
      </w:r>
      <w:r>
        <w:rPr>
          <w:noProof/>
        </w:rPr>
        <w:t>20</w:t>
      </w:r>
      <w:r>
        <w:rPr>
          <w:noProof/>
        </w:rPr>
        <w:fldChar w:fldCharType="end"/>
      </w:r>
    </w:p>
    <w:p w14:paraId="4F6ABC9C" w14:textId="1C21F632"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_Toc215158928 \h </w:instrText>
      </w:r>
      <w:r>
        <w:rPr>
          <w:noProof/>
        </w:rPr>
      </w:r>
      <w:r>
        <w:rPr>
          <w:noProof/>
        </w:rPr>
        <w:fldChar w:fldCharType="separate"/>
      </w:r>
      <w:r>
        <w:rPr>
          <w:noProof/>
        </w:rPr>
        <w:t>21</w:t>
      </w:r>
      <w:r>
        <w:rPr>
          <w:noProof/>
        </w:rPr>
        <w:fldChar w:fldCharType="end"/>
      </w:r>
    </w:p>
    <w:p w14:paraId="4CD28157" w14:textId="2887248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_Toc215158929 \h </w:instrText>
      </w:r>
      <w:r>
        <w:rPr>
          <w:noProof/>
        </w:rPr>
      </w:r>
      <w:r>
        <w:rPr>
          <w:noProof/>
        </w:rPr>
        <w:fldChar w:fldCharType="separate"/>
      </w:r>
      <w:r>
        <w:rPr>
          <w:noProof/>
        </w:rPr>
        <w:t>22</w:t>
      </w:r>
      <w:r>
        <w:rPr>
          <w:noProof/>
        </w:rPr>
        <w:fldChar w:fldCharType="end"/>
      </w:r>
    </w:p>
    <w:p w14:paraId="42B8CA2F" w14:textId="47777AE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_Toc215158930 \h </w:instrText>
      </w:r>
      <w:r>
        <w:rPr>
          <w:noProof/>
        </w:rPr>
      </w:r>
      <w:r>
        <w:rPr>
          <w:noProof/>
        </w:rPr>
        <w:fldChar w:fldCharType="separate"/>
      </w:r>
      <w:r>
        <w:rPr>
          <w:noProof/>
        </w:rPr>
        <w:t>22</w:t>
      </w:r>
      <w:r>
        <w:rPr>
          <w:noProof/>
        </w:rPr>
        <w:fldChar w:fldCharType="end"/>
      </w:r>
    </w:p>
    <w:p w14:paraId="46315646" w14:textId="69F3EA68"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_Toc215158931 \h </w:instrText>
      </w:r>
      <w:r>
        <w:rPr>
          <w:noProof/>
        </w:rPr>
      </w:r>
      <w:r>
        <w:rPr>
          <w:noProof/>
        </w:rPr>
        <w:fldChar w:fldCharType="separate"/>
      </w:r>
      <w:r>
        <w:rPr>
          <w:noProof/>
        </w:rPr>
        <w:t>23</w:t>
      </w:r>
      <w:r>
        <w:rPr>
          <w:noProof/>
        </w:rPr>
        <w:fldChar w:fldCharType="end"/>
      </w:r>
    </w:p>
    <w:p w14:paraId="6DC7962A" w14:textId="0B53C31B"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_Toc215158932 \h </w:instrText>
      </w:r>
      <w:r>
        <w:rPr>
          <w:noProof/>
        </w:rPr>
      </w:r>
      <w:r>
        <w:rPr>
          <w:noProof/>
        </w:rPr>
        <w:fldChar w:fldCharType="separate"/>
      </w:r>
      <w:r>
        <w:rPr>
          <w:noProof/>
        </w:rPr>
        <w:t>23</w:t>
      </w:r>
      <w:r>
        <w:rPr>
          <w:noProof/>
        </w:rPr>
        <w:fldChar w:fldCharType="end"/>
      </w:r>
    </w:p>
    <w:p w14:paraId="1CD8C830" w14:textId="235F55EC"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_Toc215158933 \h </w:instrText>
      </w:r>
      <w:r>
        <w:rPr>
          <w:noProof/>
        </w:rPr>
      </w:r>
      <w:r>
        <w:rPr>
          <w:noProof/>
        </w:rPr>
        <w:fldChar w:fldCharType="separate"/>
      </w:r>
      <w:r>
        <w:rPr>
          <w:noProof/>
        </w:rPr>
        <w:t>24</w:t>
      </w:r>
      <w:r>
        <w:rPr>
          <w:noProof/>
        </w:rPr>
        <w:fldChar w:fldCharType="end"/>
      </w:r>
    </w:p>
    <w:p w14:paraId="4384A7E3" w14:textId="30DF90F6"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_Toc215158934 \h </w:instrText>
      </w:r>
      <w:r>
        <w:rPr>
          <w:noProof/>
        </w:rPr>
      </w:r>
      <w:r>
        <w:rPr>
          <w:noProof/>
        </w:rPr>
        <w:fldChar w:fldCharType="separate"/>
      </w:r>
      <w:r>
        <w:rPr>
          <w:noProof/>
        </w:rPr>
        <w:t>24</w:t>
      </w:r>
      <w:r>
        <w:rPr>
          <w:noProof/>
        </w:rPr>
        <w:fldChar w:fldCharType="end"/>
      </w:r>
    </w:p>
    <w:p w14:paraId="5329901F" w14:textId="3A76CA4E" w:rsidR="00A70BC2" w:rsidRPr="00110500" w:rsidRDefault="00A70BC2">
      <w:pPr>
        <w:pStyle w:val="TOC3"/>
        <w:rPr>
          <w:rFonts w:asciiTheme="minorHAnsi" w:eastAsiaTheme="minorEastAsia" w:hAnsiTheme="minorHAnsi" w:cstheme="minorBidi"/>
          <w:noProof/>
          <w:kern w:val="2"/>
          <w:sz w:val="24"/>
          <w:szCs w:val="24"/>
          <w:lang w:val="fr-FR" w:eastAsia="en-GB"/>
          <w14:ligatures w14:val="standardContextual"/>
        </w:rPr>
      </w:pPr>
      <w:r w:rsidRPr="00110500">
        <w:rPr>
          <w:noProof/>
          <w:lang w:val="fr-FR"/>
        </w:rPr>
        <w:t>7.1.9</w:t>
      </w:r>
      <w:r w:rsidRPr="00110500">
        <w:rPr>
          <w:rFonts w:asciiTheme="minorHAnsi" w:eastAsiaTheme="minorEastAsia" w:hAnsiTheme="minorHAnsi" w:cstheme="minorBidi"/>
          <w:noProof/>
          <w:kern w:val="2"/>
          <w:sz w:val="24"/>
          <w:szCs w:val="24"/>
          <w:lang w:val="fr-FR" w:eastAsia="en-GB"/>
          <w14:ligatures w14:val="standardContextual"/>
        </w:rPr>
        <w:tab/>
      </w:r>
      <w:r w:rsidRPr="00110500">
        <w:rPr>
          <w:noProof/>
          <w:lang w:val="fr-FR" w:eastAsia="zh-CN"/>
        </w:rPr>
        <w:t>Permanent disable command</w:t>
      </w:r>
      <w:r w:rsidRPr="00110500">
        <w:rPr>
          <w:noProof/>
          <w:lang w:val="fr-FR"/>
        </w:rPr>
        <w:tab/>
      </w:r>
      <w:r>
        <w:rPr>
          <w:noProof/>
        </w:rPr>
        <w:fldChar w:fldCharType="begin"/>
      </w:r>
      <w:r w:rsidRPr="00110500">
        <w:rPr>
          <w:noProof/>
          <w:lang w:val="fr-FR"/>
        </w:rPr>
        <w:instrText xml:space="preserve"> PAGEREF _Toc215158935 \h </w:instrText>
      </w:r>
      <w:r>
        <w:rPr>
          <w:noProof/>
        </w:rPr>
      </w:r>
      <w:r>
        <w:rPr>
          <w:noProof/>
        </w:rPr>
        <w:fldChar w:fldCharType="separate"/>
      </w:r>
      <w:r w:rsidRPr="00110500">
        <w:rPr>
          <w:noProof/>
          <w:lang w:val="fr-FR"/>
        </w:rPr>
        <w:t>24</w:t>
      </w:r>
      <w:r>
        <w:rPr>
          <w:noProof/>
        </w:rPr>
        <w:fldChar w:fldCharType="end"/>
      </w:r>
    </w:p>
    <w:p w14:paraId="7C8ADB3C" w14:textId="67C38D50" w:rsidR="00A70BC2" w:rsidRPr="00110500" w:rsidRDefault="00A70BC2">
      <w:pPr>
        <w:pStyle w:val="TOC3"/>
        <w:rPr>
          <w:rFonts w:asciiTheme="minorHAnsi" w:eastAsiaTheme="minorEastAsia" w:hAnsiTheme="minorHAnsi" w:cstheme="minorBidi"/>
          <w:noProof/>
          <w:kern w:val="2"/>
          <w:sz w:val="24"/>
          <w:szCs w:val="24"/>
          <w:lang w:val="fr-FR" w:eastAsia="en-GB"/>
          <w14:ligatures w14:val="standardContextual"/>
        </w:rPr>
      </w:pPr>
      <w:r w:rsidRPr="00110500">
        <w:rPr>
          <w:noProof/>
          <w:lang w:val="fr-FR"/>
        </w:rPr>
        <w:t>7.1.10</w:t>
      </w:r>
      <w:r w:rsidRPr="00110500">
        <w:rPr>
          <w:rFonts w:asciiTheme="minorHAnsi" w:eastAsiaTheme="minorEastAsia" w:hAnsiTheme="minorHAnsi" w:cstheme="minorBidi"/>
          <w:noProof/>
          <w:kern w:val="2"/>
          <w:sz w:val="24"/>
          <w:szCs w:val="24"/>
          <w:lang w:val="fr-FR" w:eastAsia="en-GB"/>
          <w14:ligatures w14:val="standardContextual"/>
        </w:rPr>
        <w:tab/>
      </w:r>
      <w:r w:rsidRPr="00110500">
        <w:rPr>
          <w:noProof/>
          <w:lang w:val="fr-FR" w:eastAsia="zh-CN"/>
        </w:rPr>
        <w:t>Permanent disable complete</w:t>
      </w:r>
      <w:r w:rsidRPr="00110500">
        <w:rPr>
          <w:noProof/>
          <w:lang w:val="fr-FR"/>
        </w:rPr>
        <w:tab/>
      </w:r>
      <w:r>
        <w:rPr>
          <w:noProof/>
        </w:rPr>
        <w:fldChar w:fldCharType="begin"/>
      </w:r>
      <w:r w:rsidRPr="00110500">
        <w:rPr>
          <w:noProof/>
          <w:lang w:val="fr-FR"/>
        </w:rPr>
        <w:instrText xml:space="preserve"> PAGEREF _Toc215158936 \h </w:instrText>
      </w:r>
      <w:r>
        <w:rPr>
          <w:noProof/>
        </w:rPr>
      </w:r>
      <w:r>
        <w:rPr>
          <w:noProof/>
        </w:rPr>
        <w:fldChar w:fldCharType="separate"/>
      </w:r>
      <w:r w:rsidRPr="00110500">
        <w:rPr>
          <w:noProof/>
          <w:lang w:val="fr-FR"/>
        </w:rPr>
        <w:t>25</w:t>
      </w:r>
      <w:r>
        <w:rPr>
          <w:noProof/>
        </w:rPr>
        <w:fldChar w:fldCharType="end"/>
      </w:r>
    </w:p>
    <w:p w14:paraId="7609952A" w14:textId="2DF7DE74"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sidRPr="001034F7">
        <w:rPr>
          <w:noProof/>
          <w:lang w:val="en-US"/>
        </w:rPr>
        <w:t>7.1.11</w:t>
      </w:r>
      <w:r>
        <w:rPr>
          <w:rFonts w:asciiTheme="minorHAnsi" w:eastAsiaTheme="minorEastAsia" w:hAnsiTheme="minorHAnsi" w:cstheme="minorBidi"/>
          <w:noProof/>
          <w:kern w:val="2"/>
          <w:sz w:val="24"/>
          <w:szCs w:val="24"/>
          <w:lang w:eastAsia="en-GB"/>
          <w14:ligatures w14:val="standardContextual"/>
        </w:rPr>
        <w:tab/>
      </w:r>
      <w:r w:rsidRPr="001034F7">
        <w:rPr>
          <w:noProof/>
          <w:lang w:val="en-US"/>
        </w:rPr>
        <w:t>STATUS</w:t>
      </w:r>
      <w:r>
        <w:rPr>
          <w:noProof/>
        </w:rPr>
        <w:tab/>
      </w:r>
      <w:r>
        <w:rPr>
          <w:noProof/>
        </w:rPr>
        <w:fldChar w:fldCharType="begin"/>
      </w:r>
      <w:r>
        <w:rPr>
          <w:noProof/>
        </w:rPr>
        <w:instrText xml:space="preserve"> PAGEREF _Toc215158937 \h </w:instrText>
      </w:r>
      <w:r>
        <w:rPr>
          <w:noProof/>
        </w:rPr>
      </w:r>
      <w:r>
        <w:rPr>
          <w:noProof/>
        </w:rPr>
        <w:fldChar w:fldCharType="separate"/>
      </w:r>
      <w:r>
        <w:rPr>
          <w:noProof/>
        </w:rPr>
        <w:t>25</w:t>
      </w:r>
      <w:r>
        <w:rPr>
          <w:noProof/>
        </w:rPr>
        <w:fldChar w:fldCharType="end"/>
      </w:r>
    </w:p>
    <w:p w14:paraId="68AC5C93" w14:textId="27DE099A"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_Toc215158938 \h </w:instrText>
      </w:r>
      <w:r>
        <w:rPr>
          <w:noProof/>
        </w:rPr>
      </w:r>
      <w:r>
        <w:rPr>
          <w:noProof/>
        </w:rPr>
        <w:fldChar w:fldCharType="separate"/>
      </w:r>
      <w:r>
        <w:rPr>
          <w:noProof/>
        </w:rPr>
        <w:t>26</w:t>
      </w:r>
      <w:r>
        <w:rPr>
          <w:noProof/>
        </w:rPr>
        <w:fldChar w:fldCharType="end"/>
      </w:r>
    </w:p>
    <w:p w14:paraId="37685808" w14:textId="3B9FAED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_Toc215158939 \h </w:instrText>
      </w:r>
      <w:r>
        <w:rPr>
          <w:noProof/>
        </w:rPr>
      </w:r>
      <w:r>
        <w:rPr>
          <w:noProof/>
        </w:rPr>
        <w:fldChar w:fldCharType="separate"/>
      </w:r>
      <w:r>
        <w:rPr>
          <w:noProof/>
        </w:rPr>
        <w:t>26</w:t>
      </w:r>
      <w:r>
        <w:rPr>
          <w:noProof/>
        </w:rPr>
        <w:fldChar w:fldCharType="end"/>
      </w:r>
    </w:p>
    <w:p w14:paraId="39060293" w14:textId="57B461E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_Toc215158940 \h </w:instrText>
      </w:r>
      <w:r>
        <w:rPr>
          <w:noProof/>
        </w:rPr>
      </w:r>
      <w:r>
        <w:rPr>
          <w:noProof/>
        </w:rPr>
        <w:fldChar w:fldCharType="separate"/>
      </w:r>
      <w:r>
        <w:rPr>
          <w:noProof/>
        </w:rPr>
        <w:t>26</w:t>
      </w:r>
      <w:r>
        <w:rPr>
          <w:noProof/>
        </w:rPr>
        <w:fldChar w:fldCharType="end"/>
      </w:r>
    </w:p>
    <w:p w14:paraId="369D88CF" w14:textId="628ACFAE"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header</w:t>
      </w:r>
      <w:r>
        <w:rPr>
          <w:noProof/>
        </w:rPr>
        <w:tab/>
      </w:r>
      <w:r>
        <w:rPr>
          <w:noProof/>
        </w:rPr>
        <w:fldChar w:fldCharType="begin"/>
      </w:r>
      <w:r>
        <w:rPr>
          <w:noProof/>
        </w:rPr>
        <w:instrText xml:space="preserve"> PAGEREF _Toc215158941 \h </w:instrText>
      </w:r>
      <w:r>
        <w:rPr>
          <w:noProof/>
        </w:rPr>
      </w:r>
      <w:r>
        <w:rPr>
          <w:noProof/>
        </w:rPr>
        <w:fldChar w:fldCharType="separate"/>
      </w:r>
      <w:r>
        <w:rPr>
          <w:noProof/>
        </w:rPr>
        <w:t>26</w:t>
      </w:r>
      <w:r>
        <w:rPr>
          <w:noProof/>
        </w:rPr>
        <w:fldChar w:fldCharType="end"/>
      </w:r>
    </w:p>
    <w:p w14:paraId="54964B02" w14:textId="0D71FEE5"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_Toc215158942 \h </w:instrText>
      </w:r>
      <w:r>
        <w:rPr>
          <w:noProof/>
        </w:rPr>
      </w:r>
      <w:r>
        <w:rPr>
          <w:noProof/>
        </w:rPr>
        <w:fldChar w:fldCharType="separate"/>
      </w:r>
      <w:r>
        <w:rPr>
          <w:noProof/>
        </w:rPr>
        <w:t>27</w:t>
      </w:r>
      <w:r>
        <w:rPr>
          <w:noProof/>
        </w:rPr>
        <w:fldChar w:fldCharType="end"/>
      </w:r>
    </w:p>
    <w:p w14:paraId="24C87574" w14:textId="2DE7F5A9"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_Toc215158943 \h </w:instrText>
      </w:r>
      <w:r>
        <w:rPr>
          <w:noProof/>
        </w:rPr>
      </w:r>
      <w:r>
        <w:rPr>
          <w:noProof/>
        </w:rPr>
        <w:fldChar w:fldCharType="separate"/>
      </w:r>
      <w:r>
        <w:rPr>
          <w:noProof/>
        </w:rPr>
        <w:t>27</w:t>
      </w:r>
      <w:r>
        <w:rPr>
          <w:noProof/>
        </w:rPr>
        <w:fldChar w:fldCharType="end"/>
      </w:r>
    </w:p>
    <w:p w14:paraId="394EA1EE" w14:textId="3757F458" w:rsidR="00A70BC2" w:rsidRPr="00110500" w:rsidRDefault="00A70BC2">
      <w:pPr>
        <w:pStyle w:val="TOC3"/>
        <w:rPr>
          <w:rFonts w:asciiTheme="minorHAnsi" w:eastAsiaTheme="minorEastAsia" w:hAnsiTheme="minorHAnsi" w:cstheme="minorBidi"/>
          <w:noProof/>
          <w:kern w:val="2"/>
          <w:sz w:val="24"/>
          <w:szCs w:val="24"/>
          <w:lang w:val="fr-FR" w:eastAsia="en-GB"/>
          <w14:ligatures w14:val="standardContextual"/>
        </w:rPr>
      </w:pPr>
      <w:r w:rsidRPr="00110500">
        <w:rPr>
          <w:noProof/>
          <w:lang w:val="fr-FR"/>
        </w:rPr>
        <w:t>7.2.6</w:t>
      </w:r>
      <w:r w:rsidRPr="00110500">
        <w:rPr>
          <w:rFonts w:asciiTheme="minorHAnsi" w:eastAsiaTheme="minorEastAsia" w:hAnsiTheme="minorHAnsi" w:cstheme="minorBidi"/>
          <w:noProof/>
          <w:kern w:val="2"/>
          <w:sz w:val="24"/>
          <w:szCs w:val="24"/>
          <w:lang w:val="fr-FR" w:eastAsia="en-GB"/>
          <w14:ligatures w14:val="standardContextual"/>
        </w:rPr>
        <w:tab/>
      </w:r>
      <w:r w:rsidRPr="00110500">
        <w:rPr>
          <w:noProof/>
          <w:lang w:val="fr-FR"/>
        </w:rPr>
        <w:t>AIoT device identity</w:t>
      </w:r>
      <w:r w:rsidRPr="00110500">
        <w:rPr>
          <w:noProof/>
          <w:lang w:val="fr-FR"/>
        </w:rPr>
        <w:tab/>
      </w:r>
      <w:r>
        <w:rPr>
          <w:noProof/>
        </w:rPr>
        <w:fldChar w:fldCharType="begin"/>
      </w:r>
      <w:r w:rsidRPr="00110500">
        <w:rPr>
          <w:noProof/>
          <w:lang w:val="fr-FR"/>
        </w:rPr>
        <w:instrText xml:space="preserve"> PAGEREF _Toc215158944 \h </w:instrText>
      </w:r>
      <w:r>
        <w:rPr>
          <w:noProof/>
        </w:rPr>
      </w:r>
      <w:r>
        <w:rPr>
          <w:noProof/>
        </w:rPr>
        <w:fldChar w:fldCharType="separate"/>
      </w:r>
      <w:r w:rsidRPr="00110500">
        <w:rPr>
          <w:noProof/>
          <w:lang w:val="fr-FR"/>
        </w:rPr>
        <w:t>28</w:t>
      </w:r>
      <w:r>
        <w:rPr>
          <w:noProof/>
        </w:rPr>
        <w:fldChar w:fldCharType="end"/>
      </w:r>
    </w:p>
    <w:p w14:paraId="18A7098B" w14:textId="3C60FB74" w:rsidR="00A70BC2" w:rsidRPr="00110500" w:rsidRDefault="00A70BC2">
      <w:pPr>
        <w:pStyle w:val="TOC3"/>
        <w:rPr>
          <w:rFonts w:asciiTheme="minorHAnsi" w:eastAsiaTheme="minorEastAsia" w:hAnsiTheme="minorHAnsi" w:cstheme="minorBidi"/>
          <w:noProof/>
          <w:kern w:val="2"/>
          <w:sz w:val="24"/>
          <w:szCs w:val="24"/>
          <w:lang w:val="fr-FR" w:eastAsia="en-GB"/>
          <w14:ligatures w14:val="standardContextual"/>
        </w:rPr>
      </w:pPr>
      <w:r w:rsidRPr="00110500">
        <w:rPr>
          <w:noProof/>
          <w:lang w:val="fr-FR"/>
        </w:rPr>
        <w:t>7.2.7</w:t>
      </w:r>
      <w:r w:rsidRPr="00110500">
        <w:rPr>
          <w:rFonts w:asciiTheme="minorHAnsi" w:eastAsiaTheme="minorEastAsia" w:hAnsiTheme="minorHAnsi" w:cstheme="minorBidi"/>
          <w:noProof/>
          <w:kern w:val="2"/>
          <w:sz w:val="24"/>
          <w:szCs w:val="24"/>
          <w:lang w:val="fr-FR" w:eastAsia="en-GB"/>
          <w14:ligatures w14:val="standardContextual"/>
        </w:rPr>
        <w:tab/>
      </w:r>
      <w:r w:rsidRPr="00110500">
        <w:rPr>
          <w:noProof/>
          <w:lang w:val="fr-FR"/>
        </w:rPr>
        <w:t>AIoT device T-ID</w:t>
      </w:r>
      <w:r w:rsidRPr="00110500">
        <w:rPr>
          <w:noProof/>
          <w:lang w:val="fr-FR"/>
        </w:rPr>
        <w:tab/>
      </w:r>
      <w:r>
        <w:rPr>
          <w:noProof/>
        </w:rPr>
        <w:fldChar w:fldCharType="begin"/>
      </w:r>
      <w:r w:rsidRPr="00110500">
        <w:rPr>
          <w:noProof/>
          <w:lang w:val="fr-FR"/>
        </w:rPr>
        <w:instrText xml:space="preserve"> PAGEREF _Toc215158945 \h </w:instrText>
      </w:r>
      <w:r>
        <w:rPr>
          <w:noProof/>
        </w:rPr>
      </w:r>
      <w:r>
        <w:rPr>
          <w:noProof/>
        </w:rPr>
        <w:fldChar w:fldCharType="separate"/>
      </w:r>
      <w:r w:rsidRPr="00110500">
        <w:rPr>
          <w:noProof/>
          <w:lang w:val="fr-FR"/>
        </w:rPr>
        <w:t>28</w:t>
      </w:r>
      <w:r>
        <w:rPr>
          <w:noProof/>
        </w:rPr>
        <w:fldChar w:fldCharType="end"/>
      </w:r>
    </w:p>
    <w:p w14:paraId="5B25EA6B" w14:textId="397AC450"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_Toc215158946 \h </w:instrText>
      </w:r>
      <w:r>
        <w:rPr>
          <w:noProof/>
        </w:rPr>
      </w:r>
      <w:r>
        <w:rPr>
          <w:noProof/>
        </w:rPr>
        <w:fldChar w:fldCharType="separate"/>
      </w:r>
      <w:r>
        <w:rPr>
          <w:noProof/>
        </w:rPr>
        <w:t>29</w:t>
      </w:r>
      <w:r>
        <w:rPr>
          <w:noProof/>
        </w:rPr>
        <w:fldChar w:fldCharType="end"/>
      </w:r>
    </w:p>
    <w:p w14:paraId="589EEB4D" w14:textId="2098AE0B"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_Toc215158947 \h </w:instrText>
      </w:r>
      <w:r>
        <w:rPr>
          <w:noProof/>
        </w:rPr>
      </w:r>
      <w:r>
        <w:rPr>
          <w:noProof/>
        </w:rPr>
        <w:fldChar w:fldCharType="separate"/>
      </w:r>
      <w:r>
        <w:rPr>
          <w:noProof/>
        </w:rPr>
        <w:t>29</w:t>
      </w:r>
      <w:r>
        <w:rPr>
          <w:noProof/>
        </w:rPr>
        <w:fldChar w:fldCharType="end"/>
      </w:r>
    </w:p>
    <w:p w14:paraId="63B5E068" w14:textId="3673FD81"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Message authentication code</w:t>
      </w:r>
      <w:r>
        <w:rPr>
          <w:noProof/>
        </w:rPr>
        <w:tab/>
      </w:r>
      <w:r>
        <w:rPr>
          <w:noProof/>
        </w:rPr>
        <w:fldChar w:fldCharType="begin"/>
      </w:r>
      <w:r>
        <w:rPr>
          <w:noProof/>
        </w:rPr>
        <w:instrText xml:space="preserve"> PAGEREF _Toc215158948 \h </w:instrText>
      </w:r>
      <w:r>
        <w:rPr>
          <w:noProof/>
        </w:rPr>
      </w:r>
      <w:r>
        <w:rPr>
          <w:noProof/>
        </w:rPr>
        <w:fldChar w:fldCharType="separate"/>
      </w:r>
      <w:r>
        <w:rPr>
          <w:noProof/>
        </w:rPr>
        <w:t>30</w:t>
      </w:r>
      <w:r>
        <w:rPr>
          <w:noProof/>
        </w:rPr>
        <w:fldChar w:fldCharType="end"/>
      </w:r>
    </w:p>
    <w:p w14:paraId="536EE426" w14:textId="618A3171"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_Toc215158949 \h </w:instrText>
      </w:r>
      <w:r>
        <w:rPr>
          <w:noProof/>
        </w:rPr>
      </w:r>
      <w:r>
        <w:rPr>
          <w:noProof/>
        </w:rPr>
        <w:fldChar w:fldCharType="separate"/>
      </w:r>
      <w:r>
        <w:rPr>
          <w:noProof/>
        </w:rPr>
        <w:t>30</w:t>
      </w:r>
      <w:r>
        <w:rPr>
          <w:noProof/>
        </w:rPr>
        <w:fldChar w:fldCharType="end"/>
      </w:r>
    </w:p>
    <w:p w14:paraId="603374FF" w14:textId="0DE7C047" w:rsidR="00A70BC2" w:rsidRDefault="00A70BC2">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_Toc215158950 \h </w:instrText>
      </w:r>
      <w:r>
        <w:rPr>
          <w:noProof/>
        </w:rPr>
      </w:r>
      <w:r>
        <w:rPr>
          <w:noProof/>
        </w:rPr>
        <w:fldChar w:fldCharType="separate"/>
      </w:r>
      <w:r>
        <w:rPr>
          <w:noProof/>
        </w:rPr>
        <w:t>30</w:t>
      </w:r>
      <w:r>
        <w:rPr>
          <w:noProof/>
        </w:rPr>
        <w:fldChar w:fldCharType="end"/>
      </w:r>
    </w:p>
    <w:p w14:paraId="311C49C2" w14:textId="2B8816E1"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_Toc215158951 \h </w:instrText>
      </w:r>
      <w:r>
        <w:rPr>
          <w:noProof/>
        </w:rPr>
      </w:r>
      <w:r>
        <w:rPr>
          <w:noProof/>
        </w:rPr>
        <w:fldChar w:fldCharType="separate"/>
      </w:r>
      <w:r>
        <w:rPr>
          <w:noProof/>
        </w:rPr>
        <w:t>31</w:t>
      </w:r>
      <w:r>
        <w:rPr>
          <w:noProof/>
        </w:rPr>
        <w:fldChar w:fldCharType="end"/>
      </w:r>
    </w:p>
    <w:p w14:paraId="25465944" w14:textId="740439EF"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_Toc215158952 \h </w:instrText>
      </w:r>
      <w:r>
        <w:rPr>
          <w:noProof/>
        </w:rPr>
      </w:r>
      <w:r>
        <w:rPr>
          <w:noProof/>
        </w:rPr>
        <w:fldChar w:fldCharType="separate"/>
      </w:r>
      <w:r>
        <w:rPr>
          <w:noProof/>
        </w:rPr>
        <w:t>31</w:t>
      </w:r>
      <w:r>
        <w:rPr>
          <w:noProof/>
        </w:rPr>
        <w:fldChar w:fldCharType="end"/>
      </w:r>
    </w:p>
    <w:p w14:paraId="16DB4B9D" w14:textId="78777DCD" w:rsidR="00A70BC2" w:rsidRDefault="00A70BC2">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1034F7">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1034F7">
        <w:rPr>
          <w:noProof/>
          <w:lang w:val="en-US" w:eastAsia="zh-CN"/>
        </w:rPr>
        <w:t>command procedure</w:t>
      </w:r>
      <w:r>
        <w:rPr>
          <w:noProof/>
        </w:rPr>
        <w:tab/>
      </w:r>
      <w:r>
        <w:rPr>
          <w:noProof/>
        </w:rPr>
        <w:fldChar w:fldCharType="begin"/>
      </w:r>
      <w:r>
        <w:rPr>
          <w:noProof/>
        </w:rPr>
        <w:instrText xml:space="preserve"> PAGEREF _Toc215158953 \h </w:instrText>
      </w:r>
      <w:r>
        <w:rPr>
          <w:noProof/>
        </w:rPr>
      </w:r>
      <w:r>
        <w:rPr>
          <w:noProof/>
        </w:rPr>
        <w:fldChar w:fldCharType="separate"/>
      </w:r>
      <w:r>
        <w:rPr>
          <w:noProof/>
        </w:rPr>
        <w:t>31</w:t>
      </w:r>
      <w:r>
        <w:rPr>
          <w:noProof/>
        </w:rPr>
        <w:fldChar w:fldCharType="end"/>
      </w:r>
    </w:p>
    <w:p w14:paraId="75F08B91" w14:textId="083ED27E"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_Toc215158954 \h </w:instrText>
      </w:r>
      <w:r>
        <w:rPr>
          <w:noProof/>
        </w:rPr>
      </w:r>
      <w:r>
        <w:rPr>
          <w:noProof/>
        </w:rPr>
        <w:fldChar w:fldCharType="separate"/>
      </w:r>
      <w:r>
        <w:rPr>
          <w:noProof/>
        </w:rPr>
        <w:t>32</w:t>
      </w:r>
      <w:r>
        <w:rPr>
          <w:noProof/>
        </w:rPr>
        <w:fldChar w:fldCharType="end"/>
      </w:r>
    </w:p>
    <w:p w14:paraId="28272919" w14:textId="2C751E29" w:rsidR="00A70BC2" w:rsidRDefault="00A70BC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Cause values for the AIoT NAS protocol</w:t>
      </w:r>
      <w:r>
        <w:rPr>
          <w:noProof/>
        </w:rPr>
        <w:tab/>
      </w:r>
      <w:r>
        <w:rPr>
          <w:noProof/>
        </w:rPr>
        <w:fldChar w:fldCharType="begin"/>
      </w:r>
      <w:r>
        <w:rPr>
          <w:noProof/>
        </w:rPr>
        <w:instrText xml:space="preserve"> PAGEREF _Toc215158955 \h </w:instrText>
      </w:r>
      <w:r>
        <w:rPr>
          <w:noProof/>
        </w:rPr>
      </w:r>
      <w:r>
        <w:rPr>
          <w:noProof/>
        </w:rPr>
        <w:fldChar w:fldCharType="separate"/>
      </w:r>
      <w:r>
        <w:rPr>
          <w:noProof/>
        </w:rPr>
        <w:t>32</w:t>
      </w:r>
      <w:r>
        <w:rPr>
          <w:noProof/>
        </w:rPr>
        <w:fldChar w:fldCharType="end"/>
      </w:r>
    </w:p>
    <w:p w14:paraId="0B9E3498" w14:textId="01605B75" w:rsidR="00080512" w:rsidRPr="00A9258C" w:rsidRDefault="003D58F3">
      <w:r w:rsidRPr="00A9258C">
        <w:rPr>
          <w:sz w:val="22"/>
        </w:rPr>
        <w:fldChar w:fldCharType="end"/>
      </w:r>
    </w:p>
    <w:p w14:paraId="747690AD" w14:textId="3BBF53FB" w:rsidR="0074026F" w:rsidRPr="00A9258C" w:rsidRDefault="00080512" w:rsidP="0016515A">
      <w:pPr>
        <w:pStyle w:val="Guidance"/>
      </w:pPr>
      <w:r w:rsidRPr="00A9258C">
        <w:br w:type="page"/>
      </w:r>
    </w:p>
    <w:p w14:paraId="03993004" w14:textId="77777777" w:rsidR="00080512" w:rsidRPr="00A9258C" w:rsidRDefault="00080512">
      <w:pPr>
        <w:pStyle w:val="Heading1"/>
      </w:pPr>
      <w:bookmarkStart w:id="15" w:name="foreword"/>
      <w:bookmarkStart w:id="16" w:name="_Toc215158880"/>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18" w:name="introduction"/>
      <w:bookmarkStart w:id="19" w:name="scope"/>
      <w:bookmarkStart w:id="20" w:name="_Toc215158881"/>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26" w:name="_Toc215158882"/>
      <w:bookmarkEnd w:id="22"/>
      <w:r w:rsidRPr="00A9258C">
        <w:t>2</w:t>
      </w:r>
      <w:r w:rsidRPr="00A9258C">
        <w:tab/>
        <w:t>References</w:t>
      </w:r>
      <w:bookmarkEnd w:id="2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 w:name="definitions"/>
      <w:bookmarkEnd w:id="2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8" w:name="_Hlk207803990"/>
      <w:r w:rsidR="00252C23" w:rsidRPr="00187AD4">
        <w:t>23.003: "Numbering, addressing and identification"</w:t>
      </w:r>
      <w:bookmarkEnd w:id="28"/>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24ACB616" w14:textId="2A420E11" w:rsidR="00080512" w:rsidRPr="00A9258C" w:rsidRDefault="00080512">
      <w:pPr>
        <w:pStyle w:val="Heading1"/>
      </w:pPr>
      <w:bookmarkStart w:id="29" w:name="_Toc215158883"/>
      <w:r w:rsidRPr="00A9258C">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215158884"/>
      <w:r w:rsidRPr="00A9258C">
        <w:t>3.1</w:t>
      </w:r>
      <w:r w:rsidRPr="00A9258C">
        <w:tab/>
      </w:r>
      <w:r w:rsidR="002B6339" w:rsidRPr="00A9258C">
        <w:t>Terms</w:t>
      </w:r>
      <w:bookmarkEnd w:id="30"/>
    </w:p>
    <w:p w14:paraId="52F085A8" w14:textId="0F640B2D" w:rsidR="00080512" w:rsidRPr="00A9258C" w:rsidRDefault="00080512">
      <w:r w:rsidRPr="00A9258C">
        <w:t xml:space="preserve">For the purposes of the present document, the terms given in </w:t>
      </w:r>
      <w:r w:rsidR="00DF62CD" w:rsidRPr="00A9258C">
        <w:t>3GPP</w:t>
      </w:r>
      <w:r w:rsidR="00A74093">
        <w:t>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r w:rsidR="00A74093">
        <w:t> </w:t>
      </w:r>
      <w:r w:rsidRPr="00A9258C">
        <w:t>TR 21.905 [</w:t>
      </w:r>
      <w:r w:rsidR="004D3578" w:rsidRPr="00A9258C">
        <w:t>1</w:t>
      </w:r>
      <w:r w:rsidRPr="00A9258C">
        <w:t>].</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r w:rsidRPr="00A9258C">
        <w:rPr>
          <w:b/>
          <w:bCs/>
        </w:rPr>
        <w:t>AIoT Device</w:t>
      </w:r>
    </w:p>
    <w:p w14:paraId="5E81C5C1" w14:textId="1FC15AB1" w:rsidR="00080512" w:rsidRPr="00A9258C" w:rsidRDefault="00080512">
      <w:pPr>
        <w:pStyle w:val="Heading2"/>
      </w:pPr>
      <w:bookmarkStart w:id="32" w:name="_Toc215158885"/>
      <w:bookmarkEnd w:id="31"/>
      <w:r w:rsidRPr="00A9258C">
        <w:t>3.</w:t>
      </w:r>
      <w:r w:rsidR="00F25F95" w:rsidRPr="00A9258C">
        <w:t>2</w:t>
      </w:r>
      <w:r w:rsidRPr="00A9258C">
        <w:tab/>
        <w:t>Abbreviations</w:t>
      </w:r>
      <w:bookmarkEnd w:id="32"/>
    </w:p>
    <w:p w14:paraId="63CC7DA0" w14:textId="1C02C8A4" w:rsidR="009D1423" w:rsidRPr="00A9258C" w:rsidRDefault="009D1423" w:rsidP="009D1423">
      <w:pPr>
        <w:keepNext/>
      </w:pPr>
      <w:r w:rsidRPr="00A9258C">
        <w:t>For the purposes of the present document, the abbreviations given in 3GPP</w:t>
      </w:r>
      <w:r w:rsidR="00394256">
        <w:t> </w:t>
      </w:r>
      <w:r w:rsidRPr="00A9258C">
        <w:t>TR 21.905</w:t>
      </w:r>
      <w:r w:rsidR="00394256">
        <w:t> </w:t>
      </w:r>
      <w:r w:rsidRPr="00A9258C">
        <w:t>[1] and the following apply. An abbreviation defined in the present document takes precedence over the definition of the same abbreviation, if any, in 3GPP</w:t>
      </w:r>
      <w:r w:rsidR="00394256">
        <w:t> </w:t>
      </w:r>
      <w:r w:rsidRPr="00A9258C">
        <w:t>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4604F4B2" w14:textId="77777777" w:rsidR="000D3090" w:rsidRPr="00110500" w:rsidRDefault="000D3090" w:rsidP="000D3090">
      <w:pPr>
        <w:pStyle w:val="EW"/>
        <w:rPr>
          <w:lang w:val="fr-FR"/>
        </w:rPr>
      </w:pPr>
      <w:r w:rsidRPr="00110500">
        <w:rPr>
          <w:rFonts w:hint="eastAsia"/>
          <w:b/>
          <w:bCs/>
          <w:lang w:val="fr-FR" w:eastAsia="zh-CN"/>
        </w:rPr>
        <w:t>MAC</w:t>
      </w:r>
      <w:r w:rsidRPr="00110500">
        <w:rPr>
          <w:b/>
          <w:bCs/>
          <w:lang w:val="fr-FR" w:eastAsia="zh-CN"/>
        </w:rPr>
        <w:tab/>
      </w:r>
      <w:r w:rsidRPr="00110500">
        <w:rPr>
          <w:lang w:val="fr-FR" w:eastAsia="zh-CN"/>
        </w:rPr>
        <w:t>Message Authentication Code</w:t>
      </w:r>
    </w:p>
    <w:p w14:paraId="2DF6DBE3" w14:textId="77777777" w:rsidR="00210450" w:rsidRPr="00110500" w:rsidRDefault="00210450" w:rsidP="00210450">
      <w:pPr>
        <w:pStyle w:val="EW"/>
        <w:rPr>
          <w:lang w:val="fr-FR"/>
        </w:rPr>
      </w:pPr>
      <w:r w:rsidRPr="00110500">
        <w:rPr>
          <w:b/>
          <w:bCs/>
          <w:lang w:val="fr-FR"/>
        </w:rPr>
        <w:t>NAS</w:t>
      </w:r>
      <w:r w:rsidRPr="00110500">
        <w:rPr>
          <w:lang w:val="fr-FR"/>
        </w:rPr>
        <w:tab/>
        <w:t>Non-Access</w:t>
      </w:r>
      <w:r w:rsidRPr="00110500">
        <w:rPr>
          <w:rFonts w:hint="eastAsia"/>
          <w:lang w:val="fr-FR" w:eastAsia="zh-CN"/>
        </w:rPr>
        <w:t>-</w:t>
      </w:r>
      <w:r w:rsidRPr="00110500">
        <w:rPr>
          <w:lang w:val="fr-FR"/>
        </w:rPr>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215158886"/>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215158887"/>
      <w:bookmarkEnd w:id="37"/>
      <w:r w:rsidRPr="00A9258C">
        <w:t>4.1</w:t>
      </w:r>
      <w:r w:rsidRPr="00A9258C">
        <w:tab/>
        <w:t>Overview</w:t>
      </w:r>
      <w:bookmarkEnd w:id="38"/>
      <w:bookmarkEnd w:id="39"/>
      <w:bookmarkEnd w:id="40"/>
    </w:p>
    <w:p w14:paraId="43F25672" w14:textId="2703567D" w:rsidR="005B1FCA" w:rsidRPr="00A9258C" w:rsidRDefault="005B1FCA" w:rsidP="005B1FCA">
      <w:r w:rsidRPr="00A9258C">
        <w:t>The AIoT NAS protocol described in the present document provide</w:t>
      </w:r>
      <w:r w:rsidR="00394256">
        <w:t>s</w:t>
      </w:r>
      <w:r w:rsidRPr="00A9258C">
        <w:t xml:space="preserve"> signalling between the AIoT device and the AIOTF, for 5GS. The AIoT NAS as part of the protocol stacks for support of AIoT services in 5GS is described in 3GPP TS 23.369 [2].</w:t>
      </w:r>
    </w:p>
    <w:p w14:paraId="42EB2755" w14:textId="75886D92" w:rsidR="005B1FCA" w:rsidRPr="00A9258C" w:rsidRDefault="005B1FCA" w:rsidP="005B1FCA">
      <w:r w:rsidRPr="00A9258C">
        <w:t>The main function of the AIoT NAS protocol is to support the AIoT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2C40597F" w14:textId="1E1268EF" w:rsidR="00E87566" w:rsidRPr="00A9258C" w:rsidRDefault="00E87566" w:rsidP="00E87566">
      <w:r w:rsidRPr="00A9258C">
        <w:t>The AIoT NAS protocol for 5GS follows the protocol architecture model for layer 3 as described in 3GPP TS 24.007 [3].</w:t>
      </w:r>
    </w:p>
    <w:p w14:paraId="66BE7924" w14:textId="63170C13" w:rsidR="00E22B76" w:rsidRDefault="00E22B76" w:rsidP="00E22B76">
      <w:pPr>
        <w:pStyle w:val="Heading2"/>
      </w:pPr>
      <w:bookmarkStart w:id="41" w:name="_Toc215158888"/>
      <w:r>
        <w:t>4.</w:t>
      </w:r>
      <w:r w:rsidR="001D6E96">
        <w:t>2</w:t>
      </w:r>
      <w:r>
        <w:tab/>
        <w:t>AIoT NAS security</w:t>
      </w:r>
      <w:bookmarkEnd w:id="41"/>
    </w:p>
    <w:p w14:paraId="78B2A59E" w14:textId="701F162B" w:rsidR="00E22B76" w:rsidRDefault="001D6E96" w:rsidP="00E22B76">
      <w:pPr>
        <w:pStyle w:val="Heading3"/>
      </w:pPr>
      <w:bookmarkStart w:id="42" w:name="_Toc215158889"/>
      <w:r>
        <w:t>4.2.</w:t>
      </w:r>
      <w:r w:rsidR="00E22B76">
        <w:t>1</w:t>
      </w:r>
      <w:r w:rsidR="00E22B76">
        <w:tab/>
        <w:t>General</w:t>
      </w:r>
      <w:bookmarkEnd w:id="42"/>
    </w:p>
    <w:p w14:paraId="78889CB9" w14:textId="77777777" w:rsidR="00E22B76" w:rsidRDefault="00E22B76" w:rsidP="00E22B76">
      <w:r>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456A94" w:rsidRDefault="00E22B76" w:rsidP="00E22B76">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The signalling procedures for the control of AIoT NAS security are part of the AIoT NAS protocol and are described in detail in clause 5.</w:t>
      </w:r>
    </w:p>
    <w:p w14:paraId="5F17C27E" w14:textId="3D768C00" w:rsidR="00E22B76" w:rsidRDefault="001D6E96" w:rsidP="00E22B76">
      <w:pPr>
        <w:pStyle w:val="Heading3"/>
      </w:pPr>
      <w:bookmarkStart w:id="43" w:name="_Toc215158890"/>
      <w:r>
        <w:t>4.2.</w:t>
      </w:r>
      <w:r w:rsidR="00E22B76">
        <w:t>2</w:t>
      </w:r>
      <w:r w:rsidR="00E22B76">
        <w:tab/>
        <w:t>Authentication</w:t>
      </w:r>
      <w:bookmarkEnd w:id="43"/>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consists:</w:t>
      </w:r>
    </w:p>
    <w:p w14:paraId="14342027" w14:textId="77777777" w:rsidR="000D6792" w:rsidRDefault="000D6792" w:rsidP="000D6792">
      <w:pPr>
        <w:pStyle w:val="B1"/>
        <w:rPr>
          <w:lang w:eastAsia="zh-CN"/>
        </w:rPr>
      </w:pPr>
      <w:r>
        <w:t>a)</w:t>
      </w:r>
      <w:r>
        <w:tab/>
        <w:t>authentication of the AIoT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06AA79B3" w:rsidR="00E22B76" w:rsidRDefault="00E22B76" w:rsidP="00E22B76">
      <w:r>
        <w:t>Authentication of the AIoT device is done in the inventory procedure</w:t>
      </w:r>
      <w:r w:rsidR="000D6792" w:rsidRPr="000D6792">
        <w:t xml:space="preserve"> </w:t>
      </w:r>
      <w:r w:rsidR="000D6792">
        <w:t>as specified in clause 5.2</w:t>
      </w:r>
      <w:r w:rsidRPr="00BE1CE5">
        <w:t>.</w:t>
      </w:r>
      <w:r>
        <w:t xml:space="preserve"> A network generated RAND</w:t>
      </w:r>
      <w:r w:rsidRPr="00F73236">
        <w:rPr>
          <w:vertAlign w:val="subscript"/>
        </w:rPr>
        <w:t>AIOT_n</w:t>
      </w:r>
      <w:r>
        <w:t xml:space="preserve"> is provided by the AIOTF and received by the AIoT device in the </w:t>
      </w:r>
      <w:r w:rsidR="00A54DED">
        <w:t xml:space="preserve">AIoT </w:t>
      </w:r>
      <w:r>
        <w:t>paging request</w:t>
      </w:r>
      <w:r w:rsidR="00A54DED">
        <w:t xml:space="preserve"> message</w:t>
      </w:r>
      <w:r>
        <w:t>.</w:t>
      </w:r>
      <w:r w:rsidR="001374E5" w:rsidRPr="001374E5">
        <w:t xml:space="preserve"> </w:t>
      </w:r>
      <w:r w:rsidR="001374E5">
        <w:t>The RAND</w:t>
      </w:r>
      <w:r w:rsidR="001374E5" w:rsidRPr="00F73236">
        <w:rPr>
          <w:vertAlign w:val="subscript"/>
        </w:rPr>
        <w:t>AIOT_n</w:t>
      </w:r>
      <w:r w:rsidR="001374E5">
        <w:t xml:space="preserve"> value included in the AIoT paging request message is provided to the AIoT NAS by lower layers.</w:t>
      </w:r>
      <w:r>
        <w:t xml:space="preserve"> The AIoT device which is target of the</w:t>
      </w:r>
      <w:r w:rsidR="001374E5" w:rsidRPr="001374E5">
        <w:t xml:space="preserve"> </w:t>
      </w:r>
      <w:r w:rsidR="001374E5">
        <w:t>AIoT</w:t>
      </w:r>
      <w:r>
        <w:t xml:space="preserve"> paging request (see clause 5.2.3),</w:t>
      </w:r>
      <w:r w:rsidR="000D6792" w:rsidRPr="000D6792">
        <w:t xml:space="preserve"> </w:t>
      </w:r>
      <w:r w:rsidR="000D6792">
        <w:t>shall</w:t>
      </w:r>
      <w:r>
        <w:t xml:space="preserve"> </w:t>
      </w:r>
      <w:r w:rsidR="00181684">
        <w:t xml:space="preserve">generate </w:t>
      </w:r>
      <w:r w:rsidR="00181684" w:rsidRPr="003C0CA5">
        <w:t>RAND</w:t>
      </w:r>
      <w:r w:rsidR="00181684" w:rsidRPr="003C0CA5">
        <w:rPr>
          <w:vertAlign w:val="subscript"/>
        </w:rPr>
        <w:t>AIOT_d</w:t>
      </w:r>
      <w:r w:rsidR="00181684">
        <w:t xml:space="preserve">, </w:t>
      </w:r>
      <w:r w:rsidR="00181684">
        <w:rPr>
          <w:rFonts w:hint="eastAsia"/>
          <w:lang w:eastAsia="zh-CN"/>
        </w:rPr>
        <w:t>and</w:t>
      </w:r>
      <w:r w:rsidR="00181684">
        <w:t xml:space="preserve"> </w:t>
      </w:r>
      <w:r>
        <w:t>use the RAND</w:t>
      </w:r>
      <w:r w:rsidRPr="00F73236">
        <w:rPr>
          <w:vertAlign w:val="subscript"/>
        </w:rPr>
        <w:t>AIOT_n</w:t>
      </w:r>
      <w:r w:rsidR="00181684">
        <w:t xml:space="preserve">, the generated </w:t>
      </w:r>
      <w:r w:rsidR="00181684" w:rsidRPr="003C0CA5">
        <w:t>RAND</w:t>
      </w:r>
      <w:r w:rsidR="00181684" w:rsidRPr="003C0CA5">
        <w:rPr>
          <w:vertAlign w:val="subscript"/>
        </w:rPr>
        <w:t>AIOT_d</w:t>
      </w:r>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r w:rsidR="00181684">
        <w:t>.</w:t>
      </w:r>
      <w:r w:rsidR="00181684" w:rsidRPr="00181684">
        <w:rPr>
          <w:rFonts w:hint="eastAsia"/>
          <w:lang w:eastAsia="zh-CN"/>
        </w:rPr>
        <w:t xml:space="preserve"> </w:t>
      </w:r>
      <w:r w:rsidR="00181684">
        <w:rPr>
          <w:rFonts w:hint="eastAsia"/>
          <w:lang w:eastAsia="zh-CN"/>
        </w:rPr>
        <w:t>The</w:t>
      </w:r>
      <w:r w:rsidR="00181684">
        <w:t xml:space="preserve"> AIoT device</w:t>
      </w:r>
      <w:r w:rsidR="000D6792" w:rsidRPr="000D6792">
        <w:t xml:space="preserve"> </w:t>
      </w:r>
      <w:r w:rsidR="000D6792">
        <w:t>shall</w:t>
      </w:r>
      <w:r>
        <w:t xml:space="preserve"> include the RES</w:t>
      </w:r>
      <w:r w:rsidRPr="003C0CA5">
        <w:rPr>
          <w:vertAlign w:val="subscript"/>
        </w:rPr>
        <w:t>AIOT</w:t>
      </w:r>
      <w:r>
        <w:t xml:space="preserve"> and </w:t>
      </w:r>
      <w:r w:rsidR="00181684">
        <w:t>the</w:t>
      </w:r>
      <w:r w:rsidR="000D6792">
        <w:t xml:space="preserve"> generated</w:t>
      </w:r>
      <w:r>
        <w:t xml:space="preserve"> </w:t>
      </w:r>
      <w:r w:rsidRPr="003C0CA5">
        <w:t>RAND</w:t>
      </w:r>
      <w:r w:rsidRPr="003C0CA5">
        <w:rPr>
          <w:vertAlign w:val="subscript"/>
        </w:rPr>
        <w:t>AIOT_d</w:t>
      </w:r>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to authenticate the AIoT device</w:t>
      </w:r>
      <w:r w:rsidR="000D6792" w:rsidRPr="000D6792">
        <w:t xml:space="preserve"> </w:t>
      </w:r>
      <w:r w:rsidR="000D6792">
        <w:t>as specified in 3GPP TS 33.369 [6]</w:t>
      </w:r>
      <w:r>
        <w:t>.</w:t>
      </w:r>
    </w:p>
    <w:p w14:paraId="04CDDA5B" w14:textId="4EFD9F95"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r w:rsidR="00181684" w:rsidRPr="009B26DF">
        <w:t>retrieve</w:t>
      </w:r>
      <w:r>
        <w:t xml:space="preserve"> K</w:t>
      </w:r>
      <w:r w:rsidRPr="000B5008">
        <w:rPr>
          <w:vertAlign w:val="subscript"/>
        </w:rPr>
        <w:t>AIOTF</w:t>
      </w:r>
      <w:r>
        <w:t xml:space="preserve"> and </w:t>
      </w:r>
      <w:r w:rsidR="00181684">
        <w:t xml:space="preserve">derive </w:t>
      </w:r>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device receives the AIoT NAS command message, it shall also derive 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1DBD4754" w:rsidR="00E22B76" w:rsidRDefault="00E22B76" w:rsidP="00E22B7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72E0050C" w:rsidR="007802D9" w:rsidRDefault="007802D9" w:rsidP="007802D9">
      <w:pPr>
        <w:pStyle w:val="NO"/>
      </w:pPr>
      <w:r w:rsidRPr="009B468A">
        <w:t>NOTE:</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4" w:name="_Toc215158891"/>
      <w:r w:rsidRPr="00245462">
        <w:t>4.2.</w:t>
      </w:r>
      <w:r w:rsidR="00966756" w:rsidRPr="00245462">
        <w:t>3</w:t>
      </w:r>
      <w:r w:rsidR="00E22B76">
        <w:tab/>
        <w:t>Integrity protection of AIoT NAS signalling messages</w:t>
      </w:r>
      <w:bookmarkEnd w:id="44"/>
    </w:p>
    <w:p w14:paraId="0E31FE44" w14:textId="77777777" w:rsidR="00E23427" w:rsidRDefault="00E23427" w:rsidP="00E23427">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AIoT NAS messages. </w:t>
      </w:r>
      <w:r w:rsidRPr="00443FC6">
        <w:t>The AIoT NAS signalling message is integrity protected by calculating the message authentication code (MAC) using K</w:t>
      </w:r>
      <w:r w:rsidRPr="00443FC6">
        <w:rPr>
          <w:vertAlign w:val="subscript"/>
        </w:rPr>
        <w:t>Command_int</w:t>
      </w:r>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AIoT NAS message fails the integrity check by the AIoT NAS, the AIOTF shall discard the AIoT NAS </w:t>
      </w:r>
      <w:r w:rsidRPr="00245462">
        <w:rPr>
          <w:lang w:eastAsia="zh-CN"/>
        </w:rPr>
        <w:t>message.</w:t>
      </w:r>
    </w:p>
    <w:p w14:paraId="5D812DC5" w14:textId="2860C06C" w:rsidR="00E22B76" w:rsidRDefault="001D6E96" w:rsidP="00E22B76">
      <w:pPr>
        <w:pStyle w:val="Heading3"/>
      </w:pPr>
      <w:bookmarkStart w:id="45" w:name="_Toc215158892"/>
      <w:r w:rsidRPr="00245462">
        <w:t>4.2.</w:t>
      </w:r>
      <w:r w:rsidR="00966756" w:rsidRPr="00245462">
        <w:t>4</w:t>
      </w:r>
      <w:r w:rsidR="00E22B76">
        <w:tab/>
        <w:t>Ciphering of AIoT NAS signalling messages</w:t>
      </w:r>
      <w:bookmarkEnd w:id="45"/>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All AIoT NAS messages, except the INVENTORY REPORT message, shall be sent ciphered</w:t>
      </w:r>
      <w:r>
        <w:t>.</w:t>
      </w:r>
      <w:r w:rsidR="009A3F93" w:rsidRPr="009A3F93">
        <w:t xml:space="preserve"> </w:t>
      </w:r>
      <w:r w:rsidR="009A3F93">
        <w:t xml:space="preserve">The Security header IE is always unciphered in </w:t>
      </w:r>
      <w:r w:rsidR="009A3F93" w:rsidRPr="00134713">
        <w:t>AIoT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If the "null ciphering algorithm" NEA0 has been selected as a ciphering algorithm, the AIoT NAS message is regarded as ciphered</w:t>
      </w:r>
      <w:r w:rsidR="00E22B76" w:rsidRPr="005736A2">
        <w:t>.</w:t>
      </w:r>
    </w:p>
    <w:p w14:paraId="27712919" w14:textId="172E891C" w:rsidR="00E22B76" w:rsidRDefault="00E22B76" w:rsidP="00E22B76">
      <w:r>
        <w:t>The algorithm to calculate the ciphering of AIoT NAS messages is described in a</w:t>
      </w:r>
      <w:r w:rsidRPr="00EC4105">
        <w:t>nnex</w:t>
      </w:r>
      <w:r w:rsidR="00394256">
        <w:t xml:space="preserve"> </w:t>
      </w:r>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6" w:name="_Toc215158893"/>
      <w:r w:rsidRPr="00245462">
        <w:t>4.2.</w:t>
      </w:r>
      <w:r w:rsidR="00966756" w:rsidRPr="00245462">
        <w:t>5</w:t>
      </w:r>
      <w:r w:rsidR="00E22B76" w:rsidRPr="00245462">
        <w:tab/>
        <w:t>P</w:t>
      </w:r>
      <w:r w:rsidR="00E22B76">
        <w:t xml:space="preserve">rivacy of </w:t>
      </w:r>
      <w:r w:rsidR="00E22B76" w:rsidRPr="00A84814">
        <w:t>AIoT device identifiers</w:t>
      </w:r>
      <w:bookmarkEnd w:id="46"/>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lang w:val="en-US"/>
        </w:rPr>
      </w:pPr>
      <w:r>
        <w:rPr>
          <w:lang w:val="en-US"/>
        </w:rPr>
        <w:t xml:space="preserve">The </w:t>
      </w:r>
      <w:r w:rsidRPr="00FE5440">
        <w:rPr>
          <w:lang w:val="en-US"/>
        </w:rPr>
        <w:t>AIoT device</w:t>
      </w:r>
      <w:r>
        <w:rPr>
          <w:lang w:val="en-US"/>
        </w:rPr>
        <w:t xml:space="preserve"> shall support the </w:t>
      </w:r>
      <w:r w:rsidRPr="00FE5440">
        <w:rPr>
          <w:lang w:val="en-US"/>
        </w:rPr>
        <w:t>mechanism for privacy protection</w:t>
      </w:r>
      <w:r>
        <w:rPr>
          <w:lang w:val="en-US"/>
        </w:rPr>
        <w:t>.</w:t>
      </w:r>
    </w:p>
    <w:p w14:paraId="73EFD145" w14:textId="77777777" w:rsidR="004A5457" w:rsidRPr="00FE5440" w:rsidRDefault="004A5457" w:rsidP="004A5457">
      <w:pPr>
        <w:rPr>
          <w:lang w:val="en-US"/>
        </w:rPr>
      </w:pPr>
      <w:r w:rsidRPr="002F15B4">
        <w:t>The usage of privacy protection for AIoT device is determined by operator policy and is based on configuration</w:t>
      </w:r>
      <w:r>
        <w:t>.</w:t>
      </w:r>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6BDABC60" w:rsidR="00BA3B5A" w:rsidRPr="00BA3B5A" w:rsidRDefault="00BA3B5A" w:rsidP="00BA3B5A">
      <w:pPr>
        <w:ind w:left="568" w:hanging="284"/>
      </w:pPr>
      <w:r w:rsidRPr="00BA3B5A">
        <w:t>-</w:t>
      </w:r>
      <w:r w:rsidRPr="00BA3B5A">
        <w:tab/>
      </w:r>
      <w:r w:rsidR="004A5457">
        <w:t>n</w:t>
      </w:r>
      <w:r w:rsidRPr="00BA3B5A">
        <w:t xml:space="preserve">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2695A2F1" w:rsidR="004F4850" w:rsidRDefault="00FF1F5B" w:rsidP="004F4850">
      <w:pPr>
        <w:rPr>
          <w:lang w:val="en-US"/>
        </w:rPr>
      </w:pPr>
      <w:r w:rsidRPr="00090E0A">
        <w:t xml:space="preserve">When T-ID </w:t>
      </w:r>
      <w:r w:rsidRPr="006960E3">
        <w:t>is provided by the network in the paging message</w:t>
      </w:r>
      <w:r w:rsidR="004F4850" w:rsidRPr="004F4850">
        <w:t xml:space="preserve"> </w:t>
      </w:r>
      <w:r w:rsidR="004F4850">
        <w:t>and privacy protection is used by the AIoT device</w:t>
      </w:r>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r w:rsidR="004F4850">
        <w:rPr>
          <w:lang w:val="en-US"/>
        </w:rPr>
        <w:t>value</w:t>
      </w:r>
      <w:r w:rsidR="004F4850" w:rsidRPr="00383EB7">
        <w:rPr>
          <w:lang w:val="en-US"/>
        </w:rPr>
        <w:t xml:space="preserve"> </w:t>
      </w:r>
      <w:r>
        <w:rPr>
          <w:lang w:val="en-US"/>
        </w:rPr>
        <w:t xml:space="preserve">and </w:t>
      </w:r>
      <w:r w:rsidR="004F4850">
        <w:rPr>
          <w:lang w:val="en-US"/>
        </w:rPr>
        <w:t>the</w:t>
      </w:r>
      <w:r>
        <w:rPr>
          <w:lang w:val="en-US"/>
        </w:rPr>
        <w:t xml:space="preserve"> local T-ID </w:t>
      </w:r>
      <w:r w:rsidR="004F4850">
        <w:rPr>
          <w:lang w:val="en-US"/>
        </w:rPr>
        <w:t>determined based on the T-ID t</w:t>
      </w:r>
      <w:r w:rsidR="004F4850" w:rsidRPr="00215F6D">
        <w:rPr>
          <w:rFonts w:eastAsia="SimSun"/>
          <w:color w:val="000000"/>
          <w:lang w:val="en-US" w:eastAsia="fr-FR"/>
        </w:rPr>
        <w:t>ype</w:t>
      </w:r>
      <w:r w:rsidR="004F4850">
        <w:t xml:space="preserve"> in the </w:t>
      </w:r>
      <w:r w:rsidR="004F4850">
        <w:rPr>
          <w:rFonts w:eastAsia="SimSun"/>
          <w:color w:val="000000"/>
          <w:lang w:eastAsia="fr-FR"/>
        </w:rPr>
        <w:t>AIoT identification information</w:t>
      </w:r>
      <w:r w:rsidR="004F4850">
        <w:rPr>
          <w:lang w:val="en-US"/>
        </w:rPr>
        <w:t xml:space="preserve"> provided by lower layers</w:t>
      </w:r>
      <w:r w:rsidRPr="00383EB7">
        <w:rPr>
          <w:lang w:val="en-US"/>
        </w:rPr>
        <w:t>.</w:t>
      </w:r>
      <w:r w:rsidR="004F4850" w:rsidRPr="004F4850">
        <w:rPr>
          <w:lang w:val="en-US"/>
        </w:rPr>
        <w:t xml:space="preserve"> </w:t>
      </w:r>
      <w:r w:rsidR="004F4850">
        <w:rPr>
          <w:lang w:val="en-US"/>
        </w:rPr>
        <w:t>The T-ID type indicates whether the T-ID is a:</w:t>
      </w:r>
    </w:p>
    <w:p w14:paraId="1FCE014D" w14:textId="77777777" w:rsidR="004F4850" w:rsidRDefault="004F4850" w:rsidP="004F4850">
      <w:pPr>
        <w:pStyle w:val="B1"/>
        <w:rPr>
          <w:lang w:val="en-US"/>
        </w:rPr>
      </w:pPr>
      <w:r w:rsidRPr="0008648A">
        <w:rPr>
          <w:lang w:val="en-US"/>
        </w:rPr>
        <w:t>-</w:t>
      </w:r>
      <w:r>
        <w:rPr>
          <w:lang w:val="en-US"/>
        </w:rPr>
        <w:tab/>
        <w:t>concealed T-ID; or</w:t>
      </w:r>
    </w:p>
    <w:p w14:paraId="3D14B5A6" w14:textId="77777777" w:rsidR="004F4850" w:rsidRDefault="004F4850" w:rsidP="004F4850">
      <w:pPr>
        <w:pStyle w:val="B1"/>
        <w:rPr>
          <w:lang w:val="en-US"/>
        </w:rPr>
      </w:pPr>
      <w:r>
        <w:rPr>
          <w:lang w:val="en-US"/>
        </w:rPr>
        <w:t>-</w:t>
      </w:r>
      <w:r>
        <w:rPr>
          <w:lang w:val="en-US"/>
        </w:rPr>
        <w:tab/>
        <w:t>stored T-ID.</w:t>
      </w:r>
    </w:p>
    <w:p w14:paraId="5E897081" w14:textId="77777777" w:rsidR="004F4850" w:rsidRDefault="004F4850" w:rsidP="004F4850">
      <w:pPr>
        <w:rPr>
          <w:lang w:val="en-US"/>
        </w:rPr>
      </w:pPr>
      <w:r>
        <w:rPr>
          <w:lang w:val="en-US"/>
        </w:rPr>
        <w:t xml:space="preserve">If the T-ID type indicates a stored T-ID and upon successful match of the AIoT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p>
    <w:p w14:paraId="59ADDE7A" w14:textId="77777777" w:rsidR="004F4850" w:rsidRDefault="004F4850" w:rsidP="004F4850">
      <w:pPr>
        <w:pStyle w:val="B1"/>
        <w:rPr>
          <w:lang w:val="en-US"/>
        </w:rPr>
      </w:pPr>
      <w:r w:rsidRPr="0008648A">
        <w:rPr>
          <w:lang w:val="en-US"/>
        </w:rPr>
        <w:t>-</w:t>
      </w:r>
      <w:r>
        <w:rPr>
          <w:lang w:val="en-US"/>
        </w:rPr>
        <w:tab/>
        <w:t>stored T-ID update with command procedure; or</w:t>
      </w:r>
    </w:p>
    <w:p w14:paraId="7E3CD172" w14:textId="77777777" w:rsidR="004F4850" w:rsidRDefault="004F4850" w:rsidP="004F4850">
      <w:pPr>
        <w:pStyle w:val="B1"/>
        <w:rPr>
          <w:lang w:val="en-US"/>
        </w:rPr>
      </w:pPr>
      <w:r>
        <w:rPr>
          <w:lang w:val="en-US"/>
        </w:rPr>
        <w:t>-</w:t>
      </w:r>
      <w:r>
        <w:rPr>
          <w:lang w:val="en-US"/>
        </w:rPr>
        <w:tab/>
        <w:t>stored T-ID update without command procedure.</w:t>
      </w:r>
    </w:p>
    <w:p w14:paraId="16186928" w14:textId="0F5AF80A" w:rsidR="00FF1F5B" w:rsidRPr="00256AAD" w:rsidRDefault="004F4850" w:rsidP="00FF1F5B">
      <w:pPr>
        <w:rPr>
          <w:lang w:val="en-US"/>
        </w:rPr>
      </w:pPr>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stored T-ID update with command procedure, the locally stored T-ID is replaced with the T-ID IE value received in the subsequent AIoT NAS command message. If the s</w:t>
      </w:r>
      <w:r w:rsidRPr="00D73150">
        <w:rPr>
          <w:lang w:val="en-US"/>
        </w:rPr>
        <w:t xml:space="preserve">tored T-ID </w:t>
      </w:r>
      <w:r>
        <w:rPr>
          <w:lang w:val="en-US"/>
        </w:rPr>
        <w:t>u</w:t>
      </w:r>
      <w:r w:rsidRPr="00D73150">
        <w:rPr>
          <w:lang w:val="en-US"/>
        </w:rPr>
        <w:t xml:space="preserve">pdate </w:t>
      </w:r>
      <w:r>
        <w:rPr>
          <w:lang w:val="en-US"/>
        </w:rPr>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p>
    <w:p w14:paraId="7D89FB01" w14:textId="1FA1620D" w:rsidR="00080512" w:rsidRPr="00A9258C" w:rsidRDefault="00E50F88">
      <w:pPr>
        <w:pStyle w:val="Heading1"/>
      </w:pPr>
      <w:bookmarkStart w:id="47" w:name="_Toc215158894"/>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7"/>
    </w:p>
    <w:p w14:paraId="480FB05A" w14:textId="7BC157E7" w:rsidR="00080512" w:rsidRPr="00A9258C" w:rsidRDefault="00E50F88">
      <w:pPr>
        <w:pStyle w:val="Heading2"/>
      </w:pPr>
      <w:bookmarkStart w:id="48" w:name="_Toc215158895"/>
      <w:r w:rsidRPr="00A9258C">
        <w:t>5</w:t>
      </w:r>
      <w:r w:rsidR="00080512" w:rsidRPr="00A9258C">
        <w:t>.1</w:t>
      </w:r>
      <w:r w:rsidR="00080512" w:rsidRPr="00A9258C">
        <w:tab/>
      </w:r>
      <w:r w:rsidR="00577D1B" w:rsidRPr="00A9258C">
        <w:t>General</w:t>
      </w:r>
      <w:bookmarkEnd w:id="48"/>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9" w:name="_CR6_1_2"/>
      <w:bookmarkEnd w:id="49"/>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The support of the read command procedure and the support of the write command procedure are optional for the AIoT device.</w:t>
      </w:r>
    </w:p>
    <w:p w14:paraId="065A0C7D" w14:textId="51947D84" w:rsidR="00D417E2" w:rsidRPr="00A9258C" w:rsidRDefault="00D417E2" w:rsidP="00D417E2">
      <w:pPr>
        <w:pStyle w:val="Heading2"/>
      </w:pPr>
      <w:bookmarkStart w:id="50" w:name="_Toc215158896"/>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0"/>
    </w:p>
    <w:p w14:paraId="479DB8E7" w14:textId="49180120" w:rsidR="00D417E2" w:rsidRPr="00A9258C" w:rsidRDefault="004B06A9" w:rsidP="00D417E2">
      <w:pPr>
        <w:pStyle w:val="Heading3"/>
      </w:pPr>
      <w:bookmarkStart w:id="51" w:name="_Toc215158897"/>
      <w:r w:rsidRPr="00A9258C">
        <w:t>5.2.</w:t>
      </w:r>
      <w:r w:rsidR="00D417E2" w:rsidRPr="00A9258C">
        <w:t>1</w:t>
      </w:r>
      <w:r w:rsidR="00D417E2" w:rsidRPr="00A9258C">
        <w:tab/>
        <w:t>General</w:t>
      </w:r>
      <w:bookmarkEnd w:id="51"/>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14:textId="6CD26BD6"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sidR="0037077D">
        <w:rPr>
          <w:lang w:eastAsia="zh-CN"/>
        </w:rPr>
        <w:t xml:space="preserve"> </w:t>
      </w:r>
      <w:r w:rsidR="0037077D" w:rsidRPr="0037077D">
        <w:rPr>
          <w:lang w:eastAsia="zh-CN"/>
        </w:rPr>
        <w:t>(see clause 4.2.5)</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7BDC2A58" w14:textId="713EF1A0" w:rsidR="00D417E2" w:rsidRPr="00A9258C" w:rsidRDefault="004B06A9" w:rsidP="00D417E2">
      <w:pPr>
        <w:pStyle w:val="Heading3"/>
      </w:pPr>
      <w:bookmarkStart w:id="52" w:name="_Toc215158898"/>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2"/>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AIoT paging by broadcast of the </w:t>
      </w:r>
      <w:r w:rsidR="002615E5">
        <w:t xml:space="preserve">AIoT </w:t>
      </w:r>
      <w:r w:rsidR="00267DDD" w:rsidRPr="00EF3605">
        <w:t>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2BE47EA2" w:rsidR="00D417E2" w:rsidRPr="00A9258C" w:rsidRDefault="00D417E2" w:rsidP="00D417E2">
      <w:r w:rsidRPr="00A9258C">
        <w:rPr>
          <w:rFonts w:hint="eastAsia"/>
        </w:rPr>
        <w:t>F</w:t>
      </w:r>
      <w:r w:rsidRPr="00A9258C">
        <w:t>igure</w:t>
      </w:r>
      <w:r w:rsidR="009F48D0">
        <w:t xml:space="preserve"> </w:t>
      </w:r>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AIoT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97.4pt" o:ole="">
            <v:imagedata r:id="rId11" o:title=""/>
          </v:shape>
          <o:OLEObject Type="Embed" ProgID="Visio.Drawing.15" ShapeID="_x0000_i1025" DrawAspect="Content" ObjectID="_1825863699" r:id="rId12"/>
        </w:object>
      </w:r>
    </w:p>
    <w:p w14:paraId="0CD73836" w14:textId="695358E4" w:rsidR="00D417E2" w:rsidRDefault="00D417E2" w:rsidP="00D417E2">
      <w:pPr>
        <w:pStyle w:val="TF"/>
      </w:pPr>
      <w:bookmarkStart w:id="53" w:name="_CRFigure5_6_2_2_1_1"/>
      <w:r w:rsidRPr="00A9258C">
        <w:t>Figure </w:t>
      </w:r>
      <w:bookmarkStart w:id="54" w:name="_Hlk199424048"/>
      <w:bookmarkEnd w:id="53"/>
      <w:r w:rsidR="004B06A9" w:rsidRPr="00A9258C">
        <w:t>5.2.</w:t>
      </w:r>
      <w:r w:rsidRPr="00A9258C">
        <w:rPr>
          <w:rFonts w:hint="eastAsia"/>
        </w:rPr>
        <w:t>2-</w:t>
      </w:r>
      <w:r w:rsidRPr="00A9258C">
        <w:t>1</w:t>
      </w:r>
      <w:bookmarkEnd w:id="54"/>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r w:rsidR="002615E5" w:rsidRPr="002615E5">
        <w:t xml:space="preserve"> </w:t>
      </w:r>
      <w:r w:rsidR="002615E5">
        <w:t>AIoT</w:t>
      </w:r>
      <w:r>
        <w:t xml:space="preserve"> paging message, the lower layers of the AIoT device determine whether to respond to the </w:t>
      </w:r>
      <w:r w:rsidR="002615E5">
        <w:t xml:space="preserve">AIoT </w:t>
      </w:r>
      <w:r>
        <w:t xml:space="preserve">paging message as specified in 3GPP TS 38.391 [8]. The evaluation in lower layers includes interaction with upper layers to assess AIoT identification information, if included in the </w:t>
      </w:r>
      <w:r w:rsidR="002615E5">
        <w:t xml:space="preserve">AIoT </w:t>
      </w:r>
      <w:r>
        <w:t>paging message, as specified in clause 5.2</w:t>
      </w:r>
      <w:r w:rsidR="002615E5">
        <w:t>.3</w:t>
      </w:r>
      <w:r>
        <w:t>. If lower layers determine to respond to the paging message, an indication is provided to upper layers.</w:t>
      </w:r>
      <w:r w:rsidR="002615E5" w:rsidRPr="002615E5">
        <w:t xml:space="preserve"> </w:t>
      </w:r>
      <w:r w:rsidR="002615E5">
        <w:t>In addition to an indication to respond to the AIoT paging message or the</w:t>
      </w:r>
      <w:r w:rsidR="002615E5" w:rsidRPr="002019B7">
        <w:t xml:space="preserve"> </w:t>
      </w:r>
      <w:r w:rsidR="002615E5">
        <w:t>AIoT identification information, the lower layers provide the RAND</w:t>
      </w:r>
      <w:r w:rsidR="002615E5" w:rsidRPr="00F73236">
        <w:rPr>
          <w:vertAlign w:val="subscript"/>
        </w:rPr>
        <w:t>AIOT_n</w:t>
      </w:r>
      <w:r w:rsidR="002615E5">
        <w:t xml:space="preserve"> value included in the AIoT paging request message to AIoT NAS layer.</w:t>
      </w:r>
    </w:p>
    <w:p w14:paraId="379418D4" w14:textId="23036C97" w:rsidR="00D417E2" w:rsidRPr="00A9258C" w:rsidRDefault="004B06A9" w:rsidP="00D417E2">
      <w:pPr>
        <w:pStyle w:val="Heading3"/>
      </w:pPr>
      <w:bookmarkStart w:id="55" w:name="_Toc215158899"/>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5"/>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6" w:name="_Hlk207655412"/>
      <w:r w:rsidR="00B13A02">
        <w:rPr>
          <w:rFonts w:hint="eastAsia"/>
          <w:lang w:eastAsia="zh-CN"/>
        </w:rPr>
        <w:t>whether</w:t>
      </w:r>
      <w:bookmarkEnd w:id="56"/>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7" w:name="OLE_LINK2"/>
      <w:r>
        <w:rPr>
          <w:lang w:eastAsia="zh-CN"/>
        </w:rPr>
        <w:t>AIoT</w:t>
      </w:r>
      <w:bookmarkStart w:id="58" w:name="OLE_LINK13"/>
      <w:r>
        <w:rPr>
          <w:lang w:eastAsia="zh-CN"/>
        </w:rPr>
        <w:t xml:space="preserve"> identification information</w:t>
      </w:r>
      <w:bookmarkEnd w:id="57"/>
      <w:bookmarkEnd w:id="58"/>
      <w:r>
        <w:rPr>
          <w:lang w:eastAsia="zh-CN"/>
        </w:rPr>
        <w:t xml:space="preserve"> includes an </w:t>
      </w:r>
      <w:bookmarkStart w:id="59" w:name="OLE_LINK11"/>
      <w:r>
        <w:rPr>
          <w:lang w:eastAsia="zh-CN"/>
        </w:rPr>
        <w:t xml:space="preserve">AIoT </w:t>
      </w:r>
      <w:bookmarkStart w:id="60" w:name="OLE_LINK7"/>
      <w:r>
        <w:rPr>
          <w:lang w:eastAsia="zh-CN"/>
        </w:rPr>
        <w:t>device</w:t>
      </w:r>
      <w:bookmarkEnd w:id="59"/>
      <w:r w:rsidR="00C40314" w:rsidRPr="00C40314">
        <w:rPr>
          <w:lang w:eastAsia="zh-CN"/>
        </w:rPr>
        <w:t xml:space="preserve"> </w:t>
      </w:r>
      <w:r w:rsidR="00C40314">
        <w:rPr>
          <w:lang w:eastAsia="zh-CN"/>
        </w:rPr>
        <w:t>permanent</w:t>
      </w:r>
      <w:r>
        <w:rPr>
          <w:lang w:eastAsia="zh-CN"/>
        </w:rPr>
        <w:t xml:space="preserve"> </w:t>
      </w:r>
      <w:bookmarkEnd w:id="60"/>
      <w:r>
        <w:rPr>
          <w:lang w:eastAsia="zh-CN"/>
        </w:rPr>
        <w:t>identifier:</w:t>
      </w:r>
    </w:p>
    <w:p w14:paraId="06E93DBA" w14:textId="77DACFE9"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r w:rsidR="00A073B2">
        <w:rPr>
          <w:lang w:eastAsia="zh-CN"/>
        </w:rPr>
        <w:t xml:space="preserve"> and</w:t>
      </w:r>
      <w:r w:rsidRPr="00C40314">
        <w:rPr>
          <w:lang w:eastAsia="zh-CN"/>
        </w:rPr>
        <w:t>:</w:t>
      </w:r>
    </w:p>
    <w:p w14:paraId="0B0129C5" w14:textId="77777777" w:rsidR="00A073B2" w:rsidRDefault="00A073B2" w:rsidP="00A073B2">
      <w:pPr>
        <w:pStyle w:val="B2"/>
        <w:rPr>
          <w:lang w:val="en-US"/>
        </w:rPr>
      </w:pPr>
      <w:bookmarkStart w:id="61" w:name="OLE_LINK46"/>
      <w:r>
        <w:rPr>
          <w:lang w:eastAsia="zh-CN"/>
        </w:rPr>
        <w:t>1)</w:t>
      </w:r>
      <w:r>
        <w:rPr>
          <w:lang w:eastAsia="zh-CN"/>
        </w:rPr>
        <w:tab/>
        <w:t>the T-ID t</w:t>
      </w:r>
      <w:r w:rsidRPr="008E08D7">
        <w:rPr>
          <w:lang w:eastAsia="zh-CN"/>
        </w:rPr>
        <w:t xml:space="preserve">ype indicates </w:t>
      </w:r>
      <w:r>
        <w:rPr>
          <w:lang w:eastAsia="zh-CN"/>
        </w:rPr>
        <w:t>c</w:t>
      </w:r>
      <w:r>
        <w:rPr>
          <w:lang w:val="en-US"/>
        </w:rPr>
        <w:t xml:space="preserve">oncealed T-ID, </w:t>
      </w:r>
      <w:r w:rsidRPr="0008648A">
        <w:rPr>
          <w:lang w:val="en-US"/>
        </w:rPr>
        <w:t xml:space="preserve">the AIoT device determines the AIoT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r w:rsidRPr="0008648A">
        <w:rPr>
          <w:lang w:val="en-US"/>
        </w:rPr>
        <w:t>AIoT device permanent identifier;</w:t>
      </w:r>
    </w:p>
    <w:p w14:paraId="46AC2A42" w14:textId="77777777" w:rsidR="00A073B2" w:rsidRDefault="00A073B2" w:rsidP="00A073B2">
      <w:pPr>
        <w:pStyle w:val="B2"/>
        <w:rPr>
          <w:lang w:val="en-US"/>
        </w:rPr>
      </w:pPr>
      <w:r>
        <w:rPr>
          <w:lang w:val="en-US"/>
        </w:rPr>
        <w:t>2)</w:t>
      </w:r>
      <w:r>
        <w:rPr>
          <w:lang w:val="en-US"/>
        </w:rPr>
        <w:tab/>
      </w:r>
      <w:r>
        <w:rPr>
          <w:lang w:eastAsia="zh-CN"/>
        </w:rPr>
        <w:t>the T-ID t</w:t>
      </w:r>
      <w:r w:rsidRPr="008E08D7">
        <w:rPr>
          <w:lang w:eastAsia="zh-CN"/>
        </w:rPr>
        <w:t xml:space="preserve">ype indicates </w:t>
      </w:r>
      <w:r>
        <w:rPr>
          <w:lang w:eastAsia="zh-CN"/>
        </w:rPr>
        <w:t>s</w:t>
      </w:r>
      <w:r>
        <w:rPr>
          <w:lang w:val="en-US"/>
        </w:rPr>
        <w:t xml:space="preserve">tored T-ID, </w:t>
      </w:r>
      <w:r w:rsidRPr="0008648A">
        <w:rPr>
          <w:lang w:val="en-US"/>
        </w:rPr>
        <w:t>the AIoT device determines the AIoT</w:t>
      </w:r>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of the AIoT device</w:t>
      </w:r>
      <w:r>
        <w:rPr>
          <w:lang w:val="en-US"/>
        </w:rPr>
        <w:t>; or</w:t>
      </w:r>
    </w:p>
    <w:p w14:paraId="55DDF417" w14:textId="77777777" w:rsidR="00A073B2" w:rsidRPr="00C40314" w:rsidRDefault="00A073B2" w:rsidP="00A073B2">
      <w:pPr>
        <w:ind w:left="851" w:hanging="284"/>
        <w:rPr>
          <w:lang w:eastAsia="zh-CN"/>
        </w:rPr>
      </w:pPr>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bookmarkEnd w:id="61"/>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the AIoT device permanent identifier based on the offset field and the length field</w:t>
      </w:r>
      <w:r w:rsidR="002C009D">
        <w:t>;</w:t>
      </w:r>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F6E3FF2" w:rsidR="00B13A02" w:rsidRDefault="00B13A02" w:rsidP="00B13A02">
      <w:pPr>
        <w:pStyle w:val="B4"/>
        <w:rPr>
          <w:lang w:eastAsia="zh-CN"/>
        </w:rPr>
      </w:pPr>
      <w:r>
        <w:rPr>
          <w:lang w:eastAsia="zh-CN"/>
        </w:rPr>
        <w:t>ii)</w:t>
      </w:r>
      <w:r>
        <w:rPr>
          <w:lang w:eastAsia="zh-CN"/>
        </w:rPr>
        <w:tab/>
        <w:t xml:space="preserve">the PLMN ID field in the AIoT device permanent identifier is </w:t>
      </w:r>
      <w:r w:rsidR="002C009D">
        <w:rPr>
          <w:lang w:eastAsia="zh-CN"/>
        </w:rPr>
        <w:t xml:space="preserve">the same as </w:t>
      </w:r>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3174872" w14:textId="00C0A828"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the third party</w:t>
      </w:r>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third party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79FFC2B2"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62" w:name="OLE_LINK19"/>
      <w:r>
        <w:rPr>
          <w:lang w:eastAsia="zh-CN"/>
        </w:rPr>
        <w:t xml:space="preserve">the </w:t>
      </w:r>
      <w:bookmarkEnd w:id="62"/>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w:t>
      </w:r>
      <w:r w:rsidR="002C009D">
        <w:t xml:space="preserve"> the</w:t>
      </w:r>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63" w:name="_CR5_6_2_2_3"/>
      <w:bookmarkEnd w:id="63"/>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63DD2165" w:rsidR="00B252B5" w:rsidRDefault="00B252B5" w:rsidP="00B252B5">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6972713E"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r w:rsidRPr="00D15954">
        <w:t>K</w:t>
      </w:r>
      <w:r w:rsidRPr="00D15954">
        <w:rPr>
          <w:vertAlign w:val="subscript"/>
        </w:rPr>
        <w:t>AIoT</w:t>
      </w:r>
      <w:r w:rsidR="00831124">
        <w:rPr>
          <w:vertAlign w:val="subscript"/>
        </w:rPr>
        <w:t>_root</w:t>
      </w:r>
      <w:r w:rsidR="00831124">
        <w:t xml:space="preserve">, the generated </w:t>
      </w:r>
      <w:r w:rsidR="00831124" w:rsidRPr="003C0CA5">
        <w:t>RAND</w:t>
      </w:r>
      <w:r w:rsidR="00831124" w:rsidRPr="003C0CA5">
        <w:rPr>
          <w:vertAlign w:val="subscript"/>
        </w:rPr>
        <w:t>AIOT_d</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06DF1B38" w:rsidR="00B252B5" w:rsidRDefault="00B252B5" w:rsidP="00B252B5">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18F1A4F0" w14:textId="554F313A" w:rsidR="00A073B2" w:rsidRDefault="00A073B2" w:rsidP="00A073B2">
      <w:r>
        <w:t xml:space="preserve">If the </w:t>
      </w:r>
      <w:r w:rsidRPr="0008648A">
        <w:t>AIoT identification information include</w:t>
      </w:r>
      <w:r>
        <w:t>s</w:t>
      </w:r>
      <w:r w:rsidRPr="0008648A">
        <w:t xml:space="preserve"> a T-ID</w:t>
      </w:r>
      <w:r>
        <w:t xml:space="preserve">, the </w:t>
      </w:r>
      <w:r w:rsidRPr="0008648A">
        <w:t>AIoT device determine</w:t>
      </w:r>
      <w:r>
        <w:t>s</w:t>
      </w:r>
      <w:r w:rsidRPr="0008648A">
        <w:t xml:space="preserve"> the AIoT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AIoT device shall </w:t>
      </w:r>
      <w:r w:rsidRPr="0008648A">
        <w:t>replace the locally stored T-ID with a new T-ID value calculated as specified in 3GPP</w:t>
      </w:r>
      <w:r>
        <w:t> </w:t>
      </w:r>
      <w:r w:rsidRPr="0008648A">
        <w:t>TS</w:t>
      </w:r>
      <w:r>
        <w:t> </w:t>
      </w:r>
      <w:r w:rsidRPr="00D45F7F">
        <w:t>33.369 [6],</w:t>
      </w:r>
      <w:r w:rsidRPr="0008648A">
        <w:t xml:space="preserve"> annex</w:t>
      </w:r>
      <w:r>
        <w:t> </w:t>
      </w:r>
      <w:r w:rsidRPr="0008648A">
        <w:t>B.1.</w:t>
      </w:r>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r w:rsidRPr="00A9258C">
        <w:rPr>
          <w:rFonts w:hint="eastAsia"/>
        </w:rPr>
        <w:t>.</w:t>
      </w:r>
    </w:p>
    <w:p w14:paraId="448AA818" w14:textId="77777777" w:rsidR="002539AD" w:rsidRDefault="002539AD" w:rsidP="002539AD">
      <w:pPr>
        <w:pStyle w:val="Heading3"/>
        <w:rPr>
          <w:lang w:val="en-US" w:eastAsia="zh-CN"/>
        </w:rPr>
      </w:pPr>
      <w:bookmarkStart w:id="64" w:name="_Toc215158900"/>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64"/>
    </w:p>
    <w:p w14:paraId="165F729E" w14:textId="7AD8D5EE" w:rsidR="002539AD" w:rsidRDefault="002539AD" w:rsidP="002539AD">
      <w:pPr>
        <w:rPr>
          <w:lang w:val="en-US"/>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w:t>
      </w:r>
      <w:r w:rsidR="00C551EF">
        <w:t xml:space="preserve"> permanent</w:t>
      </w:r>
      <w:r>
        <w:t xml:space="preserve">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5" w:name="_Toc215158901"/>
      <w:r>
        <w:rPr>
          <w:rFonts w:hint="eastAsia"/>
          <w:lang w:val="en-US" w:eastAsia="zh-CN"/>
        </w:rPr>
        <w:t>5.</w:t>
      </w:r>
      <w:r>
        <w:rPr>
          <w:lang w:val="en-US" w:eastAsia="zh-CN"/>
        </w:rPr>
        <w:t>2.5</w:t>
      </w:r>
      <w:r>
        <w:rPr>
          <w:lang w:val="en-US" w:eastAsia="zh-CN"/>
        </w:rPr>
        <w:tab/>
        <w:t>Abnormal cases in the AIoT device</w:t>
      </w:r>
      <w:bookmarkEnd w:id="65"/>
    </w:p>
    <w:p w14:paraId="76D081BD" w14:textId="77777777" w:rsidR="002539AD" w:rsidRDefault="002539AD" w:rsidP="002539AD">
      <w:r>
        <w:t>The following abnormal cases can be identified:</w:t>
      </w:r>
    </w:p>
    <w:p w14:paraId="53A17B0D" w14:textId="35F83BAA" w:rsidR="002539AD" w:rsidRDefault="00243968" w:rsidP="002539AD">
      <w:pPr>
        <w:pStyle w:val="B1"/>
        <w:ind w:left="284" w:firstLine="0"/>
        <w:rPr>
          <w:lang w:val="en-US"/>
        </w:rPr>
      </w:pPr>
      <w:r>
        <w:rPr>
          <w:lang w:val="en-US"/>
        </w:rPr>
        <w:t>a</w:t>
      </w:r>
      <w:r w:rsidR="002539AD">
        <w:t>)</w:t>
      </w:r>
      <w:r w:rsidR="002539AD">
        <w:rPr>
          <w:rFonts w:hint="eastAsia"/>
        </w:rPr>
        <w:tab/>
      </w:r>
      <w:r w:rsidR="00B43594">
        <w:rPr>
          <w:lang w:val="en-US"/>
        </w:rPr>
        <w:t>AIoT paging</w:t>
      </w:r>
      <w:r w:rsidR="00B43594" w:rsidDel="00955026">
        <w:rPr>
          <w:rFonts w:hint="eastAsia"/>
          <w:lang w:val="en-US" w:eastAsia="zh-CN"/>
        </w:rPr>
        <w:t xml:space="preserve"> </w:t>
      </w:r>
      <w:r w:rsidR="00B43594">
        <w:rPr>
          <w:lang w:val="en-US" w:eastAsia="zh-CN"/>
        </w:rPr>
        <w:t>c</w:t>
      </w:r>
      <w:r w:rsidR="002539AD">
        <w:rPr>
          <w:lang w:val="en-US"/>
        </w:rPr>
        <w:t>ollision</w:t>
      </w:r>
      <w:r w:rsidR="002539AD">
        <w:rPr>
          <w:rFonts w:hint="eastAsia"/>
          <w:lang w:val="en-US" w:eastAsia="zh-CN"/>
        </w:rPr>
        <w:t xml:space="preserve"> of </w:t>
      </w:r>
      <w:r w:rsidR="002539AD">
        <w:rPr>
          <w:lang w:val="en-US"/>
        </w:rPr>
        <w:t>AIoT paging.</w:t>
      </w:r>
    </w:p>
    <w:p w14:paraId="56AFCFAD" w14:textId="6B944079"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w:t>
      </w:r>
      <w:r w:rsidR="0037077D">
        <w:rPr>
          <w:lang w:val="en-US"/>
        </w:rPr>
        <w:t>abort</w:t>
      </w:r>
      <w:r>
        <w:rPr>
          <w:rFonts w:hint="eastAsia"/>
          <w:lang w:val="en-US" w:eastAsia="zh-CN"/>
        </w:rPr>
        <w:t xml:space="preserve">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sidR="00B43594">
        <w:rPr>
          <w:lang w:val="en-US" w:eastAsia="zh-CN"/>
        </w:rPr>
        <w:t>proceed with</w:t>
      </w:r>
      <w:r w:rsidR="00B43594" w:rsidDel="00B43594">
        <w:rPr>
          <w:lang w:val="en-US" w:eastAsia="zh-CN"/>
        </w:rPr>
        <w:t xml:space="preserve"> </w:t>
      </w:r>
      <w:r>
        <w:rPr>
          <w:lang w:val="en-US" w:eastAsia="zh-CN"/>
        </w:rPr>
        <w:t xml:space="preserve">the new </w:t>
      </w:r>
      <w:r>
        <w:rPr>
          <w:lang w:val="en-US"/>
        </w:rPr>
        <w:t>AIoT paging</w:t>
      </w:r>
      <w:r>
        <w:rPr>
          <w:lang w:val="en-US" w:eastAsia="zh-CN"/>
        </w:rPr>
        <w:t>.</w:t>
      </w:r>
    </w:p>
    <w:p w14:paraId="09C13AE3" w14:textId="57BCD678" w:rsidR="00591697" w:rsidRDefault="00591697" w:rsidP="00591697">
      <w:pPr>
        <w:pStyle w:val="Heading3"/>
        <w:rPr>
          <w:lang w:val="en-US" w:eastAsia="zh-CN"/>
        </w:rPr>
      </w:pPr>
      <w:bookmarkStart w:id="66" w:name="_Toc215158902"/>
      <w:r>
        <w:rPr>
          <w:rFonts w:hint="eastAsia"/>
          <w:lang w:val="en-US" w:eastAsia="zh-CN"/>
        </w:rPr>
        <w:t>5.2.</w:t>
      </w:r>
      <w:r>
        <w:rPr>
          <w:lang w:val="en-US" w:eastAsia="zh-CN"/>
        </w:rPr>
        <w:t>6</w:t>
      </w:r>
      <w:r>
        <w:rPr>
          <w:lang w:val="en-US" w:eastAsia="zh-CN"/>
        </w:rPr>
        <w:tab/>
        <w:t>Abnormal cases in the AIOTF</w:t>
      </w:r>
      <w:bookmarkEnd w:id="66"/>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67" w:name="_Toc215158903"/>
      <w:r w:rsidRPr="00A9258C">
        <w:rPr>
          <w:rFonts w:hint="eastAsia"/>
          <w:lang w:val="en-US" w:eastAsia="zh-CN"/>
        </w:rPr>
        <w:t>5</w:t>
      </w:r>
      <w:r w:rsidRPr="00A9258C">
        <w:rPr>
          <w:lang w:val="en-US" w:eastAsia="zh-CN"/>
        </w:rPr>
        <w:t>.3</w:t>
      </w:r>
      <w:r w:rsidRPr="00A9258C">
        <w:rPr>
          <w:lang w:val="en-US" w:eastAsia="zh-CN"/>
        </w:rPr>
        <w:tab/>
        <w:t>Command procedures</w:t>
      </w:r>
      <w:bookmarkEnd w:id="67"/>
    </w:p>
    <w:p w14:paraId="48D4F526" w14:textId="0C875DCC" w:rsidR="000E4963" w:rsidRDefault="000E4963" w:rsidP="000E4963">
      <w:pPr>
        <w:pStyle w:val="Heading3"/>
        <w:rPr>
          <w:lang w:val="en-US" w:eastAsia="zh-CN"/>
        </w:rPr>
      </w:pPr>
      <w:bookmarkStart w:id="68" w:name="_Toc215158904"/>
      <w:r w:rsidRPr="00A9258C">
        <w:rPr>
          <w:rFonts w:hint="eastAsia"/>
          <w:lang w:val="en-US" w:eastAsia="zh-CN"/>
        </w:rPr>
        <w:t>5.3.</w:t>
      </w:r>
      <w:r w:rsidRPr="00A9258C">
        <w:rPr>
          <w:lang w:val="en-US" w:eastAsia="zh-CN"/>
        </w:rPr>
        <w:t>1</w:t>
      </w:r>
      <w:r w:rsidRPr="00A9258C">
        <w:rPr>
          <w:lang w:val="en-US" w:eastAsia="zh-CN"/>
        </w:rPr>
        <w:tab/>
        <w:t>General</w:t>
      </w:r>
      <w:bookmarkEnd w:id="68"/>
    </w:p>
    <w:p w14:paraId="1B72BB6B" w14:textId="77777777" w:rsidR="00BC2593" w:rsidRDefault="00BC2593" w:rsidP="00BC2593">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p>
    <w:p w14:paraId="2CCD82E8" w14:textId="105A1C99" w:rsidR="000E4963" w:rsidRPr="00A9258C" w:rsidRDefault="000E4963" w:rsidP="000E4963">
      <w:pPr>
        <w:pStyle w:val="Heading3"/>
        <w:rPr>
          <w:lang w:val="en-US" w:eastAsia="zh-CN"/>
        </w:rPr>
      </w:pPr>
      <w:bookmarkStart w:id="69" w:name="_Toc215158905"/>
      <w:r w:rsidRPr="00A9258C">
        <w:rPr>
          <w:rFonts w:hint="eastAsia"/>
          <w:lang w:val="en-US" w:eastAsia="zh-CN"/>
        </w:rPr>
        <w:t>5.3.</w:t>
      </w:r>
      <w:r w:rsidRPr="00A9258C">
        <w:rPr>
          <w:lang w:val="en-US" w:eastAsia="zh-CN"/>
        </w:rPr>
        <w:t>2</w:t>
      </w:r>
      <w:r w:rsidRPr="00A9258C">
        <w:rPr>
          <w:lang w:val="en-US" w:eastAsia="zh-CN"/>
        </w:rPr>
        <w:tab/>
        <w:t>Read command procedure</w:t>
      </w:r>
      <w:bookmarkEnd w:id="69"/>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he AIOTF initiates the read command procedure by sending a READ COMMAND message to the AIoT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3B0C9EFF" w:rsidR="004742F3" w:rsidRPr="007038AA" w:rsidRDefault="004742F3" w:rsidP="004742F3">
      <w:pPr>
        <w:pStyle w:val="B1"/>
      </w:pPr>
      <w:r>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w:t>
      </w:r>
    </w:p>
    <w:p w14:paraId="13142100" w14:textId="77777777" w:rsidR="00254363" w:rsidRDefault="004742F3" w:rsidP="00254363">
      <w:pPr>
        <w:pStyle w:val="B1"/>
        <w:rPr>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r w:rsidR="00254363">
        <w:rPr>
          <w:lang w:eastAsia="zh-CN"/>
        </w:rPr>
        <w:t>; and</w:t>
      </w:r>
    </w:p>
    <w:p w14:paraId="10AD0BC4" w14:textId="0642BDD1" w:rsidR="004742F3" w:rsidRPr="0027374A" w:rsidRDefault="00254363" w:rsidP="00254363">
      <w:pPr>
        <w:pStyle w:val="B1"/>
      </w:pPr>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r w:rsidRPr="00A9258C">
        <w:rPr>
          <w:lang w:val="en-US" w:eastAsia="zh-CN"/>
        </w:rPr>
        <w:t>AIoT device</w:t>
      </w:r>
    </w:p>
    <w:p w14:paraId="2937B29D" w14:textId="77777777" w:rsidR="00BC69E0" w:rsidRDefault="00BC69E0" w:rsidP="00BC69E0">
      <w:r>
        <w:t>Upon receiving the READ COMMAND message, if the AIoT device supports read command, the AIoT device:</w:t>
      </w:r>
    </w:p>
    <w:p w14:paraId="58CBE75B" w14:textId="77777777" w:rsidR="00BC69E0" w:rsidRDefault="00BC69E0" w:rsidP="00BC69E0">
      <w:pPr>
        <w:pStyle w:val="B1"/>
        <w:rPr>
          <w:lang w:eastAsia="zh-CN"/>
        </w:rPr>
      </w:pPr>
      <w:r>
        <w:rPr>
          <w:lang w:eastAsia="zh-CN"/>
        </w:rPr>
        <w:t>a)</w:t>
      </w:r>
      <w:r>
        <w:rPr>
          <w:lang w:eastAsia="zh-CN"/>
        </w:rPr>
        <w:tab/>
        <w:t>shall validate the offset in the Read offset IE and the length in the Read length IE;</w:t>
      </w:r>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p>
    <w:p w14:paraId="4B1461F8" w14:textId="1E07B59C" w:rsidR="0049365A" w:rsidRDefault="00BC69E0" w:rsidP="0049365A">
      <w:pPr>
        <w:pStyle w:val="B1"/>
        <w:rPr>
          <w:lang w:eastAsia="zh-CN"/>
        </w:rPr>
      </w:pPr>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p>
    <w:p w14:paraId="00D06694" w14:textId="451BF60A" w:rsidR="00BC69E0" w:rsidRDefault="0049365A" w:rsidP="0049365A">
      <w:pPr>
        <w:pStyle w:val="B1"/>
        <w:rPr>
          <w:lang w:eastAsia="zh-CN"/>
        </w:rPr>
      </w:pPr>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 xml:space="preserve">T-ID, if any, with the received </w:t>
      </w:r>
      <w:r w:rsidRPr="00A9258C">
        <w:t xml:space="preserve">AIoT </w:t>
      </w:r>
      <w:r>
        <w:t xml:space="preserve">device </w:t>
      </w:r>
      <w:r>
        <w:rPr>
          <w:lang w:eastAsia="zh-CN"/>
        </w:rPr>
        <w:t>T-ID; and</w:t>
      </w:r>
    </w:p>
    <w:p w14:paraId="6EC30D0E" w14:textId="28CEEBC7" w:rsidR="0049365A" w:rsidRDefault="0049365A" w:rsidP="00BC69E0">
      <w:pPr>
        <w:pStyle w:val="B1"/>
        <w:rPr>
          <w:lang w:eastAsia="zh-CN"/>
        </w:rPr>
      </w:pPr>
      <w:r>
        <w:rPr>
          <w:lang w:eastAsia="zh-CN"/>
        </w:rPr>
        <w:t>d</w:t>
      </w:r>
      <w:r w:rsidR="00BC69E0">
        <w:rPr>
          <w:lang w:eastAsia="zh-CN"/>
        </w:rPr>
        <w:t>)</w:t>
      </w:r>
      <w:r w:rsidR="00BC69E0">
        <w:rPr>
          <w:lang w:eastAsia="zh-CN"/>
        </w:rPr>
        <w:tab/>
        <w:t xml:space="preserve">shall send a READ COMPLETE message to the AIOTF. </w:t>
      </w:r>
    </w:p>
    <w:p w14:paraId="55FBF1DD" w14:textId="66F8B84B" w:rsidR="00BC69E0" w:rsidRDefault="00BC69E0" w:rsidP="00922C6F">
      <w:pPr>
        <w:rPr>
          <w:lang w:eastAsia="zh-CN"/>
        </w:rPr>
      </w:pPr>
      <w:r>
        <w:rPr>
          <w:lang w:eastAsia="zh-CN"/>
        </w:rPr>
        <w:t xml:space="preserve">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r w:rsidRPr="00E017E0">
        <w:t>Upon</w:t>
      </w:r>
      <w:r>
        <w:rPr>
          <w:lang w:eastAsia="zh-CN"/>
        </w:rPr>
        <w:t xml:space="preserve"> receiving of the READ COMPLETE message, if the </w:t>
      </w:r>
      <w:r w:rsidRPr="00E017E0">
        <w:rPr>
          <w:lang w:eastAsia="zh-CN"/>
        </w:rPr>
        <w:t xml:space="preserve">new AIoT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Read command procedure not accepted by AIoT device</w:t>
      </w:r>
    </w:p>
    <w:p w14:paraId="2828DA8C" w14:textId="2537FD6C"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7001E0B0" w:rsidR="00B43594" w:rsidRDefault="00473286" w:rsidP="00B43594">
      <w:pPr>
        <w:pStyle w:val="B1"/>
        <w:ind w:left="284" w:firstLine="0"/>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lang w:val="en-US"/>
        </w:rPr>
      </w:pPr>
      <w:r>
        <w:rPr>
          <w:lang w:val="en-US"/>
        </w:rPr>
        <w:t>b</w:t>
      </w:r>
      <w:r>
        <w:t>)</w:t>
      </w:r>
      <w:r>
        <w:rPr>
          <w:rFonts w:hint="eastAsia"/>
        </w:rPr>
        <w:tab/>
      </w:r>
      <w:r>
        <w:rPr>
          <w:lang w:val="en-US"/>
        </w:rPr>
        <w:t>AIoT paging collision.</w:t>
      </w:r>
    </w:p>
    <w:p w14:paraId="165EF923"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p>
    <w:p w14:paraId="0BEE3086" w14:textId="3F9FB2C8" w:rsidR="00473286"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00B328B7" w14:textId="77777777" w:rsidR="00F742AE" w:rsidRDefault="00F742AE" w:rsidP="00F742AE">
      <w:pPr>
        <w:rPr>
          <w:lang w:val="en-US" w:eastAsia="zh-CN"/>
        </w:rPr>
      </w:pPr>
    </w:p>
    <w:p w14:paraId="584272DA" w14:textId="77777777" w:rsidR="00DC4606" w:rsidRDefault="00DC4606" w:rsidP="00DC4606">
      <w:pPr>
        <w:pStyle w:val="Heading4"/>
        <w:rPr>
          <w:lang w:val="en-US" w:eastAsia="zh-CN"/>
        </w:rPr>
      </w:pPr>
      <w:bookmarkStart w:id="70" w:name="_Toc212112141"/>
      <w:r>
        <w:rPr>
          <w:rFonts w:hint="eastAsia"/>
          <w:lang w:val="en-US" w:eastAsia="zh-CN"/>
        </w:rPr>
        <w:t>5.3.</w:t>
      </w:r>
      <w:r>
        <w:rPr>
          <w:lang w:val="en-US" w:eastAsia="zh-CN"/>
        </w:rPr>
        <w:t>2.7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0"/>
    </w:p>
    <w:p w14:paraId="083CE872" w14:textId="77777777" w:rsidR="00DC4606" w:rsidRDefault="00DC4606" w:rsidP="00DC4606">
      <w:r>
        <w:t>The following abnormal cases can be identified:</w:t>
      </w:r>
    </w:p>
    <w:p w14:paraId="23AE0953" w14:textId="77777777" w:rsidR="00DC4606" w:rsidRDefault="00DC4606" w:rsidP="00DC4606">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66A8798F" w14:textId="77777777" w:rsidR="00DC4606" w:rsidRDefault="00DC4606" w:rsidP="00DC4606">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read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684C5CEE" w14:textId="77777777" w:rsidR="00DC4606" w:rsidRDefault="00DC4606" w:rsidP="00DC4606">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 xml:space="preserve">imer </w:t>
      </w:r>
      <w:r>
        <w:rPr>
          <w:rFonts w:hint="eastAsia"/>
          <w:lang w:val="en-US" w:eastAsia="zh-CN"/>
        </w:rPr>
        <w:t>T</w:t>
      </w:r>
      <w:r>
        <w:rPr>
          <w:lang w:val="en-US"/>
        </w:rPr>
        <w:t>1</w:t>
      </w:r>
    </w:p>
    <w:p w14:paraId="0481C09B" w14:textId="21D52E36" w:rsidR="00DC4606" w:rsidRDefault="00DC4606" w:rsidP="00DC4606">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read</w:t>
      </w:r>
      <w:r>
        <w:rPr>
          <w:lang w:val="en-US" w:eastAsia="zh-CN"/>
        </w:rPr>
        <w:t xml:space="preserv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read </w:t>
      </w:r>
      <w:r>
        <w:rPr>
          <w:rFonts w:hint="eastAsia"/>
          <w:lang w:val="en-US" w:eastAsia="zh-CN"/>
        </w:rPr>
        <w:t>command procedure is unsuccessful.</w:t>
      </w:r>
    </w:p>
    <w:p w14:paraId="1D567258" w14:textId="3D61D222" w:rsidR="000E4963" w:rsidRPr="00A9258C" w:rsidRDefault="000E4963" w:rsidP="000E4963">
      <w:pPr>
        <w:pStyle w:val="Heading3"/>
        <w:rPr>
          <w:lang w:val="en-US" w:eastAsia="zh-CN"/>
        </w:rPr>
      </w:pPr>
      <w:bookmarkStart w:id="71" w:name="_Toc215158906"/>
      <w:r w:rsidRPr="00A9258C">
        <w:rPr>
          <w:rFonts w:hint="eastAsia"/>
          <w:lang w:val="en-US" w:eastAsia="zh-CN"/>
        </w:rPr>
        <w:t>5.3.</w:t>
      </w:r>
      <w:r w:rsidRPr="00A9258C">
        <w:rPr>
          <w:lang w:val="en-US" w:eastAsia="zh-CN"/>
        </w:rPr>
        <w:t>3</w:t>
      </w:r>
      <w:r w:rsidRPr="00A9258C">
        <w:rPr>
          <w:lang w:val="en-US" w:eastAsia="zh-CN"/>
        </w:rPr>
        <w:tab/>
        <w:t>Write command procedure</w:t>
      </w:r>
      <w:bookmarkEnd w:id="71"/>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he AIOTF initiates the write command procedure by sending a WRITE COMMAND message to the AIoT device</w:t>
      </w:r>
      <w:r w:rsidR="00A350ED" w:rsidRPr="00A350ED">
        <w:rPr>
          <w:lang w:val="en-US" w:eastAsia="zh-CN"/>
        </w:rPr>
        <w:t xml:space="preserve"> </w:t>
      </w:r>
      <w:r w:rsidR="00A350ED">
        <w:rPr>
          <w:lang w:val="en-US" w:eastAsia="zh-CN"/>
        </w:rPr>
        <w:t>and starting the timer T2</w:t>
      </w:r>
      <w:r>
        <w:rPr>
          <w:lang w:val="en-US" w:eastAsia="zh-CN"/>
        </w:rPr>
        <w:t xml:space="preserve">. </w:t>
      </w:r>
      <w:r>
        <w:t>In the WRITE COMMAND message, the AIOTF:</w:t>
      </w:r>
    </w:p>
    <w:p w14:paraId="3A61BEE0" w14:textId="2B870F1B"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w:t>
      </w:r>
    </w:p>
    <w:p w14:paraId="3038CADB" w14:textId="775B52E0" w:rsidR="001F7963" w:rsidRDefault="0035795D" w:rsidP="001F7963">
      <w:pPr>
        <w:pStyle w:val="B1"/>
        <w:rPr>
          <w:lang w:eastAsia="zh-CN"/>
        </w:rPr>
      </w:pPr>
      <w:r>
        <w:rPr>
          <w:lang w:eastAsia="zh-CN"/>
        </w:rPr>
        <w:t>b)</w:t>
      </w:r>
      <w:r>
        <w:rPr>
          <w:lang w:eastAsia="zh-CN"/>
        </w:rPr>
        <w:tab/>
        <w:t>shall include the</w:t>
      </w:r>
      <w:r w:rsidRPr="001F5FAC">
        <w:rPr>
          <w:lang w:eastAsia="zh-CN"/>
        </w:rPr>
        <w:t xml:space="preserve"> </w:t>
      </w:r>
      <w:r>
        <w:rPr>
          <w:lang w:eastAsia="zh-CN"/>
        </w:rPr>
        <w:t>AIoT data IE set to the AIoT data to be written</w:t>
      </w:r>
      <w:r w:rsidR="001F7963">
        <w:rPr>
          <w:lang w:eastAsia="zh-CN"/>
        </w:rPr>
        <w:t>; and</w:t>
      </w:r>
    </w:p>
    <w:p w14:paraId="74B05980" w14:textId="13FB856F" w:rsidR="0035795D" w:rsidRPr="0035795D" w:rsidRDefault="001F7963" w:rsidP="001F7963">
      <w:pPr>
        <w:pStyle w:val="B1"/>
        <w:rPr>
          <w:lang w:eastAsia="zh-CN"/>
        </w:rPr>
      </w:pPr>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r>
        <w:t>Upon receiving the WRITE COMMAND message, if the AIoT device supports write command, the AIoT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p>
    <w:p w14:paraId="343E2881" w14:textId="33ABDBB4" w:rsidR="0063187E" w:rsidRDefault="0035795D" w:rsidP="0063187E">
      <w:pPr>
        <w:pStyle w:val="B1"/>
        <w:rPr>
          <w:lang w:eastAsia="zh-CN"/>
        </w:rPr>
      </w:pPr>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p>
    <w:p w14:paraId="1C68BD35" w14:textId="64E03A56" w:rsidR="0035795D" w:rsidRDefault="0063187E" w:rsidP="0063187E">
      <w:pPr>
        <w:pStyle w:val="B1"/>
        <w:rPr>
          <w:lang w:eastAsia="zh-CN"/>
        </w:rPr>
      </w:pPr>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T-ID, if any, with the received T-ID; and</w:t>
      </w:r>
    </w:p>
    <w:p w14:paraId="792F645B" w14:textId="63186719" w:rsidR="0035795D" w:rsidRDefault="0063187E" w:rsidP="0035795D">
      <w:pPr>
        <w:pStyle w:val="B1"/>
        <w:rPr>
          <w:lang w:eastAsia="zh-CN"/>
        </w:rPr>
      </w:pPr>
      <w:r>
        <w:rPr>
          <w:lang w:eastAsia="zh-CN"/>
        </w:rPr>
        <w:t>d</w:t>
      </w:r>
      <w:r w:rsidR="0035795D">
        <w:rPr>
          <w:lang w:eastAsia="zh-CN"/>
        </w:rPr>
        <w:t>)</w:t>
      </w:r>
      <w:r w:rsidR="0035795D">
        <w:rPr>
          <w:lang w:eastAsia="zh-CN"/>
        </w:rPr>
        <w:tab/>
        <w:t>shall send a WRITE COMPLETE message to the AIOTF.</w:t>
      </w:r>
    </w:p>
    <w:p w14:paraId="07191D99" w14:textId="2DD99711" w:rsidR="0063187E" w:rsidRPr="005E478A" w:rsidRDefault="0063187E" w:rsidP="0063187E">
      <w:r w:rsidRPr="00E017E0">
        <w:t>Upon</w:t>
      </w:r>
      <w:r>
        <w:rPr>
          <w:lang w:eastAsia="zh-CN"/>
        </w:rPr>
        <w:t xml:space="preserve"> receiving of the WRITE COMPLETE message, if the </w:t>
      </w:r>
      <w:r w:rsidRPr="00E017E0">
        <w:rPr>
          <w:lang w:eastAsia="zh-CN"/>
        </w:rPr>
        <w:t xml:space="preserve">new AIoT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r w:rsidR="00A350ED" w:rsidRPr="00A350ED">
        <w:t xml:space="preserve"> </w:t>
      </w:r>
      <w:r w:rsidR="00A350ED">
        <w:t>and stop the timer T2</w:t>
      </w:r>
      <w:r>
        <w:t>.</w:t>
      </w:r>
    </w:p>
    <w:p w14:paraId="582BA4CC" w14:textId="16EBD10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5CC2B5AB" w14:textId="3A381AB3"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be run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15651F18" w:rsidR="00874E22" w:rsidRDefault="00874E22" w:rsidP="00004E34">
      <w:pPr>
        <w:pStyle w:val="B1"/>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lang w:val="en-US"/>
        </w:rPr>
      </w:pPr>
      <w:r>
        <w:rPr>
          <w:lang w:val="en-US"/>
        </w:rPr>
        <w:t>b</w:t>
      </w:r>
      <w:r>
        <w:t>)</w:t>
      </w:r>
      <w:r>
        <w:rPr>
          <w:rFonts w:hint="eastAsia"/>
        </w:rPr>
        <w:tab/>
      </w:r>
      <w:r>
        <w:rPr>
          <w:lang w:val="en-US"/>
        </w:rPr>
        <w:t>AIoT paging collision.</w:t>
      </w:r>
    </w:p>
    <w:p w14:paraId="2667C77F"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p>
    <w:p w14:paraId="7A01A573" w14:textId="5301D46B"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280BA2C9" w14:textId="77777777" w:rsidR="00BC360E" w:rsidRDefault="00BC360E" w:rsidP="00BC360E">
      <w:pPr>
        <w:pStyle w:val="Heading4"/>
        <w:rPr>
          <w:lang w:val="en-US" w:eastAsia="zh-CN"/>
        </w:rPr>
      </w:pPr>
      <w:r>
        <w:rPr>
          <w:rFonts w:hint="eastAsia"/>
          <w:lang w:val="en-US" w:eastAsia="zh-CN"/>
        </w:rPr>
        <w:t>5.3.</w:t>
      </w:r>
      <w:r>
        <w:rPr>
          <w:lang w:val="en-US" w:eastAsia="zh-CN"/>
        </w:rPr>
        <w:t>3.7</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6170C080" w14:textId="77777777" w:rsidR="00BC360E" w:rsidRDefault="00BC360E" w:rsidP="00BC360E">
      <w:r>
        <w:t>The following abnormal cases can be identified:</w:t>
      </w:r>
    </w:p>
    <w:p w14:paraId="3D95D347" w14:textId="77777777" w:rsidR="00BC360E" w:rsidRDefault="00BC360E" w:rsidP="00BC360E">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37D73066" w14:textId="77777777" w:rsidR="00BC360E" w:rsidRDefault="00BC360E" w:rsidP="00BC360E">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55687838" w14:textId="77777777" w:rsidR="00BC360E" w:rsidRDefault="00BC360E" w:rsidP="00BC360E">
      <w:pPr>
        <w:pStyle w:val="B1"/>
        <w:rPr>
          <w:lang w:val="en-US" w:eastAsia="zh-CN"/>
        </w:rPr>
      </w:pPr>
      <w:r>
        <w:rPr>
          <w:lang w:val="en-US" w:eastAsia="zh-CN"/>
        </w:rPr>
        <w:t>b)</w:t>
      </w:r>
      <w:r>
        <w:tab/>
      </w:r>
      <w:r>
        <w:rPr>
          <w:rFonts w:hint="eastAsia"/>
          <w:lang w:val="en-US" w:eastAsia="zh-CN"/>
        </w:rPr>
        <w:t>Expiry</w:t>
      </w:r>
      <w:r>
        <w:rPr>
          <w:lang w:val="en-US" w:eastAsia="zh-CN"/>
        </w:rPr>
        <w:t xml:space="preserve"> of t</w:t>
      </w:r>
      <w:r>
        <w:rPr>
          <w:lang w:val="en-US"/>
        </w:rPr>
        <w:t>imer T2</w:t>
      </w:r>
    </w:p>
    <w:p w14:paraId="7C522F6E" w14:textId="075AA531" w:rsidR="00BC360E" w:rsidRPr="00874E22" w:rsidRDefault="00BC360E" w:rsidP="00BC360E">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val="en-US" w:eastAsia="zh-CN"/>
        </w:rPr>
        <w:t xml:space="preserve">write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val="en-US" w:eastAsia="zh-CN"/>
        </w:rPr>
        <w:t xml:space="preserve">write </w:t>
      </w:r>
      <w:r>
        <w:rPr>
          <w:rFonts w:hint="eastAsia"/>
          <w:lang w:val="en-US" w:eastAsia="zh-CN"/>
        </w:rPr>
        <w:t>command procedure is unsuccessful.</w:t>
      </w:r>
    </w:p>
    <w:p w14:paraId="4C0479DE" w14:textId="62EBBD70" w:rsidR="000E4963" w:rsidRPr="00A9258C" w:rsidRDefault="000E4963" w:rsidP="000E4963">
      <w:pPr>
        <w:pStyle w:val="Heading3"/>
        <w:rPr>
          <w:lang w:val="en-US" w:eastAsia="zh-CN"/>
        </w:rPr>
      </w:pPr>
      <w:bookmarkStart w:id="72" w:name="_Toc215158907"/>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2"/>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he AIOTF initiates the permanent disable command procedure by sending a PERMANENT DISABLE COMMAND message to the AIoT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7777777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disable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lang w:val="en-US" w:eastAsia="zh-CN"/>
        </w:rPr>
      </w:pPr>
      <w:r w:rsidRPr="00A9258C">
        <w:rPr>
          <w:rFonts w:hint="eastAsia"/>
          <w:lang w:val="en-US" w:eastAsia="zh-CN"/>
        </w:rPr>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p>
    <w:p w14:paraId="58E854C8" w14:textId="77777777" w:rsidR="00B43594" w:rsidRDefault="00B43594" w:rsidP="00B43594">
      <w:r>
        <w:t>The following abnormal cases can be identified:</w:t>
      </w:r>
    </w:p>
    <w:p w14:paraId="64096D46" w14:textId="77777777" w:rsidR="00B43594" w:rsidRDefault="00B43594" w:rsidP="00B43594">
      <w:pPr>
        <w:pStyle w:val="B1"/>
        <w:ind w:left="284" w:firstLine="0"/>
        <w:rPr>
          <w:lang w:val="en-US"/>
        </w:rPr>
      </w:pPr>
      <w:r>
        <w:rPr>
          <w:lang w:val="en-US"/>
        </w:rPr>
        <w:t>a</w:t>
      </w:r>
      <w:r>
        <w:t>)</w:t>
      </w:r>
      <w:r>
        <w:rPr>
          <w:rFonts w:hint="eastAsia"/>
        </w:rPr>
        <w:tab/>
      </w:r>
      <w:r>
        <w:rPr>
          <w:lang w:val="en-US"/>
        </w:rPr>
        <w:t>AIoT paging collision.</w:t>
      </w:r>
    </w:p>
    <w:p w14:paraId="58B1F07E"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permanent disable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w:t>
      </w:r>
      <w:r w:rsidRPr="00BB66C0">
        <w:rPr>
          <w:lang w:val="en-US"/>
        </w:rPr>
        <w:t xml:space="preserve">abort the ongoing </w:t>
      </w:r>
      <w:r>
        <w:rPr>
          <w:lang w:val="en-US"/>
        </w:rPr>
        <w:t>permanent disable</w:t>
      </w:r>
      <w:r w:rsidRPr="00BB66C0">
        <w:rPr>
          <w:lang w:val="en-US"/>
        </w:rPr>
        <w:t xml:space="preserve"> command procedure and shall proceed with the new AIoT paging</w:t>
      </w:r>
      <w:r>
        <w:rPr>
          <w:lang w:val="en-US" w:eastAsia="zh-CN"/>
        </w:rPr>
        <w:t>.</w:t>
      </w:r>
    </w:p>
    <w:p w14:paraId="3D63F85A" w14:textId="77777777"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6B36562B" w14:textId="63669BEE" w:rsidR="00DA4C17" w:rsidRDefault="00DA4C17" w:rsidP="00DA4C17">
      <w:pPr>
        <w:pStyle w:val="Heading4"/>
        <w:rPr>
          <w:lang w:val="en-US" w:eastAsia="zh-CN"/>
        </w:rPr>
      </w:pPr>
      <w:r>
        <w:rPr>
          <w:rFonts w:hint="eastAsia"/>
          <w:lang w:val="en-US" w:eastAsia="zh-CN"/>
        </w:rPr>
        <w:t>5.3.</w:t>
      </w:r>
      <w:r>
        <w:rPr>
          <w:lang w:val="en-US" w:eastAsia="zh-CN"/>
        </w:rPr>
        <w:t>4.</w:t>
      </w:r>
      <w:r w:rsidR="003B4DF4">
        <w:rPr>
          <w:lang w:val="en-US" w:eastAsia="zh-CN"/>
        </w:rPr>
        <w:t>6</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p>
    <w:p w14:paraId="1E94AE8E" w14:textId="77777777" w:rsidR="00DA4C17" w:rsidRDefault="00DA4C17" w:rsidP="00DA4C17">
      <w:r>
        <w:t>The following abnormal cases can be identified:</w:t>
      </w:r>
    </w:p>
    <w:p w14:paraId="48F93110" w14:textId="77777777" w:rsidR="00DA4C17" w:rsidRDefault="00DA4C17" w:rsidP="00DA4C1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ADC047D" w14:textId="77777777" w:rsidR="00DA4C17" w:rsidRDefault="00DA4C17" w:rsidP="00DA4C17">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eastAsia="zh-CN"/>
        </w:rPr>
        <w:t xml:space="preserve">permanent disable </w:t>
      </w:r>
      <w:r>
        <w:rPr>
          <w:rFonts w:hint="eastAsia"/>
          <w:lang w:val="en-US" w:eastAsia="zh-CN"/>
        </w:rPr>
        <w:t>command</w:t>
      </w:r>
      <w:r>
        <w:rPr>
          <w:lang w:val="en-US" w:eastAsia="ko-KR"/>
        </w:rPr>
        <w:t xml:space="preserve"> </w:t>
      </w:r>
      <w:r>
        <w:rPr>
          <w:rFonts w:hint="eastAsia"/>
          <w:lang w:val="en-US" w:eastAsia="zh-CN"/>
        </w:rPr>
        <w:t>procedure</w:t>
      </w:r>
      <w:r>
        <w:rPr>
          <w:lang w:val="en-US" w:eastAsia="ko-KR"/>
        </w:rPr>
        <w:t>.</w:t>
      </w:r>
    </w:p>
    <w:p w14:paraId="05A4E271" w14:textId="77777777" w:rsidR="00DA4C17" w:rsidRDefault="00DA4C17" w:rsidP="00DA4C17">
      <w:pPr>
        <w:pStyle w:val="B1"/>
        <w:rPr>
          <w:lang w:val="en-US" w:eastAsia="zh-CN"/>
        </w:rPr>
      </w:pPr>
      <w:r>
        <w:rPr>
          <w:lang w:val="en-US" w:eastAsia="zh-CN"/>
        </w:rPr>
        <w:t>b)</w:t>
      </w:r>
      <w:r>
        <w:tab/>
      </w:r>
      <w:bookmarkStart w:id="73" w:name="OLE_LINK1"/>
      <w:r>
        <w:rPr>
          <w:rFonts w:hint="eastAsia"/>
          <w:lang w:val="en-US" w:eastAsia="zh-CN"/>
        </w:rPr>
        <w:t>Expiry</w:t>
      </w:r>
      <w:r>
        <w:rPr>
          <w:lang w:val="en-US" w:eastAsia="zh-CN"/>
        </w:rPr>
        <w:t xml:space="preserve"> </w:t>
      </w:r>
      <w:bookmarkEnd w:id="73"/>
      <w:r>
        <w:rPr>
          <w:lang w:val="en-US" w:eastAsia="zh-CN"/>
        </w:rPr>
        <w:t>of t</w:t>
      </w:r>
      <w:r>
        <w:rPr>
          <w:lang w:val="en-US"/>
        </w:rPr>
        <w:t>imer T3</w:t>
      </w:r>
    </w:p>
    <w:p w14:paraId="34D58EAD" w14:textId="7869B412" w:rsidR="00DA4C17" w:rsidRDefault="00DA4C17" w:rsidP="00DA4C17">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w:t>
      </w:r>
      <w:r>
        <w:rPr>
          <w:lang w:eastAsia="zh-CN"/>
        </w:rPr>
        <w:t xml:space="preserve">permanent disable </w:t>
      </w:r>
      <w:r>
        <w:rPr>
          <w:rFonts w:hint="eastAsia"/>
          <w:lang w:val="en-US" w:eastAsia="zh-CN"/>
        </w:rPr>
        <w:t>command</w:t>
      </w:r>
      <w:r>
        <w:rPr>
          <w:lang w:val="en-US" w:eastAsia="ko-KR"/>
        </w:rPr>
        <w:t xml:space="preserve"> </w:t>
      </w:r>
      <w:r>
        <w:rPr>
          <w:rFonts w:hint="eastAsia"/>
          <w:lang w:val="en-US" w:eastAsia="zh-CN"/>
        </w:rPr>
        <w:t xml:space="preserve">procedure and consider the </w:t>
      </w:r>
      <w:r>
        <w:rPr>
          <w:lang w:eastAsia="zh-CN"/>
        </w:rPr>
        <w:t xml:space="preserve">permanent disable </w:t>
      </w:r>
      <w:r>
        <w:rPr>
          <w:rFonts w:hint="eastAsia"/>
          <w:lang w:val="en-US" w:eastAsia="zh-CN"/>
        </w:rPr>
        <w:t>command procedure is unsuccessful.</w:t>
      </w:r>
    </w:p>
    <w:p w14:paraId="55BE309A" w14:textId="0FE1225F" w:rsidR="002319C5" w:rsidRDefault="002319C5" w:rsidP="002319C5">
      <w:pPr>
        <w:pStyle w:val="NO"/>
        <w:rPr>
          <w:lang w:val="en-US" w:eastAsia="zh-CN"/>
        </w:rPr>
      </w:pPr>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AIoT </w:t>
      </w:r>
      <w:r>
        <w:rPr>
          <w:rFonts w:hint="eastAsia"/>
          <w:lang w:val="en-US" w:eastAsia="zh-CN"/>
        </w:rPr>
        <w:t>d</w:t>
      </w:r>
      <w:r>
        <w:t>evice</w:t>
      </w:r>
      <w:r>
        <w:rPr>
          <w:rFonts w:hint="eastAsia"/>
          <w:lang w:val="en-US" w:eastAsia="zh-CN"/>
        </w:rPr>
        <w:t xml:space="preserve"> as specified in c</w:t>
      </w:r>
      <w:r>
        <w:rPr>
          <w:lang w:eastAsia="zh-CN"/>
        </w:rPr>
        <w:t>lause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r>
        <w:rPr>
          <w:lang w:val="en-US"/>
        </w:rPr>
        <w:t xml:space="preserve">disable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AIoT device.</w:t>
      </w:r>
    </w:p>
    <w:p w14:paraId="55E2F233" w14:textId="77777777" w:rsidR="005D6390" w:rsidRPr="005D6390" w:rsidRDefault="005D6390" w:rsidP="00245462">
      <w:pPr>
        <w:pStyle w:val="Heading2"/>
        <w:rPr>
          <w:lang w:val="en-US" w:eastAsia="zh-CN"/>
        </w:rPr>
      </w:pPr>
      <w:bookmarkStart w:id="74" w:name="_Toc215158908"/>
      <w:r w:rsidRPr="005D6390">
        <w:rPr>
          <w:rFonts w:hint="eastAsia"/>
          <w:lang w:val="en-US" w:eastAsia="zh-CN"/>
        </w:rPr>
        <w:t>5</w:t>
      </w:r>
      <w:r w:rsidRPr="005D6390">
        <w:rPr>
          <w:lang w:val="en-US" w:eastAsia="zh-CN"/>
        </w:rPr>
        <w:t>.4</w:t>
      </w:r>
      <w:r w:rsidRPr="005D6390">
        <w:rPr>
          <w:lang w:val="en-US" w:eastAsia="zh-CN"/>
        </w:rPr>
        <w:tab/>
        <w:t>Common procedures</w:t>
      </w:r>
      <w:bookmarkEnd w:id="74"/>
    </w:p>
    <w:p w14:paraId="7E726C1C" w14:textId="2E2F961F" w:rsidR="005D6390" w:rsidRPr="005D6390" w:rsidRDefault="00245462" w:rsidP="00245462">
      <w:pPr>
        <w:pStyle w:val="Heading3"/>
        <w:rPr>
          <w:lang w:val="en-US" w:eastAsia="zh-CN"/>
        </w:rPr>
      </w:pPr>
      <w:bookmarkStart w:id="75" w:name="_Toc215158909"/>
      <w:r>
        <w:rPr>
          <w:lang w:val="en-US" w:eastAsia="zh-CN"/>
        </w:rPr>
        <w:t>5.4.1</w:t>
      </w:r>
      <w:r w:rsidR="005D6390" w:rsidRPr="005D6390">
        <w:rPr>
          <w:lang w:val="en-US" w:eastAsia="zh-CN"/>
        </w:rPr>
        <w:tab/>
        <w:t>Status procedure</w:t>
      </w:r>
      <w:bookmarkEnd w:id="75"/>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5.4.1</w:t>
      </w:r>
      <w:r w:rsidRPr="005D6390">
        <w:rPr>
          <w:rFonts w:eastAsia="Times New Roman"/>
          <w:lang w:val="en-US" w:eastAsia="zh-CN"/>
        </w:rPr>
        <w:t>.1.1).</w:t>
      </w:r>
      <w:r w:rsidR="005D5BC2" w:rsidRPr="005D5BC2">
        <w:rPr>
          <w:rFonts w:eastAsia="Times New Roman"/>
          <w:lang w:val="en-US" w:eastAsia="zh-CN"/>
        </w:rPr>
        <w:t xml:space="preserve"> </w:t>
      </w:r>
      <w:r w:rsidR="005D5BC2">
        <w:rPr>
          <w:rFonts w:eastAsia="Times New Roman"/>
          <w:lang w:val="en-US" w:eastAsia="zh-CN"/>
        </w:rPr>
        <w:t>The STATUS message shall be integrity protected. The same ciphering shall apply to the STATUS message as the ciphering in the received AIoT message that triggers the STATUS message.</w:t>
      </w:r>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76" w:name="_CR6_5_3"/>
      <w:bookmarkStart w:id="77" w:name="_Toc20232852"/>
      <w:bookmarkStart w:id="78" w:name="_Toc27746956"/>
      <w:bookmarkStart w:id="79" w:name="_Toc36213140"/>
      <w:bookmarkStart w:id="80" w:name="_Toc36657317"/>
      <w:bookmarkStart w:id="81" w:name="_Toc45286982"/>
      <w:bookmarkStart w:id="82" w:name="_Toc51948251"/>
      <w:bookmarkStart w:id="83" w:name="_Toc51949343"/>
      <w:bookmarkStart w:id="84" w:name="_Toc209788809"/>
      <w:bookmarkEnd w:id="76"/>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4E5B8C9A" w:rsidR="005D6390" w:rsidRPr="005D6390" w:rsidRDefault="005D6390" w:rsidP="005D6390">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r w:rsidR="009F48D0">
        <w:rPr>
          <w:rFonts w:eastAsia="Times New Roman"/>
        </w:rPr>
        <w:t> </w:t>
      </w:r>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77"/>
      <w:bookmarkEnd w:id="78"/>
      <w:bookmarkEnd w:id="79"/>
      <w:bookmarkEnd w:id="80"/>
      <w:bookmarkEnd w:id="81"/>
      <w:bookmarkEnd w:id="82"/>
      <w:bookmarkEnd w:id="83"/>
      <w:bookmarkEnd w:id="84"/>
      <w:r w:rsidR="005D6390" w:rsidRPr="00245462">
        <w:rPr>
          <w:lang w:val="en-US" w:eastAsia="zh-CN"/>
        </w:rPr>
        <w:t>Status procedure completion by the AIOTF</w:t>
      </w:r>
    </w:p>
    <w:p w14:paraId="0B6B0A6C" w14:textId="77777777" w:rsidR="005D6390" w:rsidRPr="005D6390" w:rsidRDefault="005D6390" w:rsidP="005D6390">
      <w:pPr>
        <w:rPr>
          <w:rFonts w:eastAsia="Times New Roman"/>
          <w:lang w:val="en-US"/>
        </w:rPr>
      </w:pPr>
      <w:r w:rsidRPr="005D6390">
        <w:rPr>
          <w:rFonts w:eastAsia="Times New Roman"/>
          <w:lang w:val="en-US" w:eastAsia="ko-KR"/>
        </w:rPr>
        <w:t>If the AIOTF receives a STATUS message t</w:t>
      </w:r>
      <w:r w:rsidRPr="005D6390">
        <w:rPr>
          <w:rFonts w:eastAsia="Times New Roman"/>
          <w:lang w:val="en-US"/>
        </w:rPr>
        <w:t>he AIOTF shall take different actions depending on the received cause value:</w:t>
      </w:r>
    </w:p>
    <w:p w14:paraId="247B9592" w14:textId="77777777" w:rsidR="005D6390" w:rsidRPr="005D6390" w:rsidRDefault="005D6390" w:rsidP="00245462">
      <w:pPr>
        <w:pStyle w:val="B1"/>
        <w:rPr>
          <w:lang w:val="en-US"/>
        </w:rPr>
      </w:pPr>
      <w:r w:rsidRPr="005D6390">
        <w:rPr>
          <w:lang w:val="en-US"/>
        </w:rPr>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85" w:name="_Toc215158910"/>
      <w:r w:rsidRPr="00A9258C">
        <w:t>6</w:t>
      </w:r>
      <w:r w:rsidR="00A93EFD" w:rsidRPr="00A9258C">
        <w:tab/>
        <w:t>Handling of unknown, unforeseen, and erroneous protocol data</w:t>
      </w:r>
      <w:bookmarkEnd w:id="85"/>
    </w:p>
    <w:p w14:paraId="2CF2463B" w14:textId="4A85DB9A" w:rsidR="00A93EFD" w:rsidRPr="00A9258C" w:rsidRDefault="00E50F88" w:rsidP="00A93EFD">
      <w:pPr>
        <w:pStyle w:val="Heading2"/>
      </w:pPr>
      <w:bookmarkStart w:id="86" w:name="_Toc215158911"/>
      <w:r w:rsidRPr="00A9258C">
        <w:t>6</w:t>
      </w:r>
      <w:r w:rsidR="00A93EFD" w:rsidRPr="00A9258C">
        <w:t>.1</w:t>
      </w:r>
      <w:r w:rsidR="00A93EFD" w:rsidRPr="00A9258C">
        <w:tab/>
        <w:t>General</w:t>
      </w:r>
      <w:bookmarkEnd w:id="86"/>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w:t>
      </w:r>
      <w:r>
        <w:rPr>
          <w:lang w:eastAsia="zh-CN"/>
        </w:rPr>
        <w:t>NAS protocol</w:t>
      </w:r>
      <w:r>
        <w:rPr>
          <w:rFonts w:hint="eastAsia"/>
          <w:lang w:eastAsia="zh-CN"/>
        </w:rPr>
        <w:t>.</w:t>
      </w:r>
    </w:p>
    <w:p w14:paraId="254CD253" w14:textId="4EB1F086" w:rsidR="00A93EFD" w:rsidRPr="00A9258C" w:rsidRDefault="00E50F88" w:rsidP="00A93EFD">
      <w:pPr>
        <w:pStyle w:val="Heading2"/>
      </w:pPr>
      <w:bookmarkStart w:id="87" w:name="_Toc215158912"/>
      <w:r w:rsidRPr="00A9258C">
        <w:t>6</w:t>
      </w:r>
      <w:r w:rsidR="00A93EFD" w:rsidRPr="00A9258C">
        <w:t>.2</w:t>
      </w:r>
      <w:r w:rsidR="00A93EFD" w:rsidRPr="00A9258C">
        <w:tab/>
      </w:r>
      <w:r w:rsidR="00FD4D8D" w:rsidRPr="00A9258C">
        <w:t>Message too short or too long</w:t>
      </w:r>
      <w:bookmarkEnd w:id="87"/>
    </w:p>
    <w:p w14:paraId="23F57693" w14:textId="77777777" w:rsidR="00FD4D8D" w:rsidRPr="00A9258C" w:rsidRDefault="00FD4D8D" w:rsidP="00FD4D8D">
      <w:pPr>
        <w:pStyle w:val="Heading3"/>
      </w:pPr>
      <w:bookmarkStart w:id="88" w:name="_Toc215158913"/>
      <w:r w:rsidRPr="00A9258C">
        <w:t>6.2.1</w:t>
      </w:r>
      <w:r w:rsidRPr="00A9258C">
        <w:tab/>
        <w:t>Message too short</w:t>
      </w:r>
      <w:bookmarkEnd w:id="88"/>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r w:rsidR="00730B01" w:rsidRPr="00B065D5">
        <w:rPr>
          <w:rFonts w:eastAsia="Malgun Gothic"/>
          <w:lang w:eastAsia="ko-KR"/>
        </w:rPr>
        <w:t xml:space="preserve">AIoT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89" w:name="_Toc215158914"/>
      <w:bookmarkStart w:id="90" w:name="_Toc27747512"/>
      <w:bookmarkStart w:id="91" w:name="_Toc36213706"/>
      <w:bookmarkStart w:id="92" w:name="_Toc36657883"/>
      <w:bookmarkStart w:id="93" w:name="_Toc42897456"/>
      <w:bookmarkStart w:id="94" w:name="_Toc43398971"/>
      <w:bookmarkStart w:id="95" w:name="_Toc51772050"/>
      <w:bookmarkStart w:id="96" w:name="_Toc193383394"/>
      <w:r w:rsidRPr="00A9258C">
        <w:t>6.2.2</w:t>
      </w:r>
      <w:r w:rsidRPr="00A9258C">
        <w:tab/>
        <w:t>Message too long</w:t>
      </w:r>
      <w:bookmarkEnd w:id="89"/>
    </w:p>
    <w:p w14:paraId="4A09B047" w14:textId="77777777" w:rsidR="009D679D" w:rsidRDefault="009D679D" w:rsidP="009D679D">
      <w:pPr>
        <w:rPr>
          <w:lang w:val="en-US"/>
        </w:rPr>
      </w:pPr>
      <w:bookmarkStart w:id="97" w:name="_Hlk198758812"/>
      <w:r>
        <w:rPr>
          <w:rFonts w:hint="eastAsia"/>
          <w:lang w:val="en-US" w:eastAsia="zh-CN"/>
        </w:rPr>
        <w:t xml:space="preserve">The AIoT device and the AIOTF shall not send an AIoT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p>
    <w:p w14:paraId="70BC623E" w14:textId="77777777" w:rsidR="009D679D" w:rsidRDefault="009D679D" w:rsidP="00A70BC2">
      <w:pPr>
        <w:pStyle w:val="NO"/>
        <w:rPr>
          <w:lang w:val="en-US" w:eastAsia="zh-CN"/>
        </w:rPr>
      </w:pPr>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p>
    <w:p w14:paraId="59B8B712" w14:textId="77777777" w:rsidR="00FD4D8D" w:rsidRPr="00A9258C" w:rsidRDefault="00FD4D8D" w:rsidP="00FD4D8D">
      <w:pPr>
        <w:pStyle w:val="Heading2"/>
      </w:pPr>
      <w:bookmarkStart w:id="98" w:name="_Toc215158915"/>
      <w:bookmarkEnd w:id="97"/>
      <w:r w:rsidRPr="00A9258C">
        <w:t>6.3</w:t>
      </w:r>
      <w:r w:rsidRPr="00A9258C">
        <w:tab/>
        <w:t>Unknown or unforeseen message type</w:t>
      </w:r>
      <w:bookmarkEnd w:id="90"/>
      <w:bookmarkEnd w:id="91"/>
      <w:bookmarkEnd w:id="92"/>
      <w:bookmarkEnd w:id="93"/>
      <w:bookmarkEnd w:id="94"/>
      <w:bookmarkEnd w:id="95"/>
      <w:bookmarkEnd w:id="96"/>
      <w:bookmarkEnd w:id="98"/>
    </w:p>
    <w:p w14:paraId="1E541E29" w14:textId="3416EEF6" w:rsidR="00FD4D8D" w:rsidRDefault="00FD4D8D" w:rsidP="00FD4D8D">
      <w:r w:rsidRPr="00A9258C">
        <w:t>If the network receives a</w:t>
      </w:r>
      <w:r w:rsidR="00AD49DC">
        <w:t>n</w:t>
      </w:r>
      <w:r w:rsidRPr="00A9258C">
        <w:t xml:space="preserve"> AIoT NAS message with</w:t>
      </w:r>
      <w:r w:rsidR="00AD49DC">
        <w:t xml:space="preserve"> a</w:t>
      </w:r>
      <w:r w:rsidRPr="00A9258C">
        <w:t xml:space="preserve"> message type not defined for the AIoT NAS protocol or not implemented by the receiver, it shall ignore the AIoT NAS message.</w:t>
      </w:r>
    </w:p>
    <w:p w14:paraId="481E09AE" w14:textId="082A872E" w:rsidR="00AD49DC" w:rsidRPr="00AD49DC" w:rsidRDefault="00AD49DC" w:rsidP="00FD4D8D">
      <w:pPr>
        <w:rPr>
          <w:rFonts w:eastAsia="Times New Roman"/>
          <w:lang w:val="en-US"/>
        </w:rPr>
      </w:pPr>
      <w:r w:rsidRPr="00AD49DC">
        <w:rPr>
          <w:rFonts w:eastAsia="Times New Roman"/>
          <w:lang w:val="en-US"/>
        </w:rPr>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99" w:name="_Toc27747513"/>
      <w:bookmarkStart w:id="100" w:name="_Toc36213707"/>
      <w:bookmarkStart w:id="101" w:name="_Toc36657884"/>
      <w:bookmarkStart w:id="102" w:name="_Toc42897457"/>
      <w:bookmarkStart w:id="103" w:name="_Toc43398972"/>
      <w:bookmarkStart w:id="104" w:name="_Toc51772051"/>
      <w:bookmarkStart w:id="105" w:name="_Toc193383395"/>
      <w:bookmarkStart w:id="106" w:name="_Toc215158916"/>
      <w:r w:rsidRPr="00A9258C">
        <w:t>6.4</w:t>
      </w:r>
      <w:r w:rsidRPr="00A9258C">
        <w:tab/>
        <w:t>Non-semantical mandatory information element errors</w:t>
      </w:r>
      <w:bookmarkEnd w:id="99"/>
      <w:bookmarkEnd w:id="100"/>
      <w:bookmarkEnd w:id="101"/>
      <w:bookmarkEnd w:id="102"/>
      <w:bookmarkEnd w:id="103"/>
      <w:bookmarkEnd w:id="104"/>
      <w:bookmarkEnd w:id="105"/>
      <w:bookmarkEnd w:id="106"/>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107" w:name="_Toc20218192"/>
      <w:bookmarkStart w:id="108" w:name="_Toc27744077"/>
      <w:bookmarkStart w:id="109" w:name="_Toc35959649"/>
      <w:bookmarkStart w:id="110" w:name="_Toc45203082"/>
      <w:bookmarkStart w:id="111" w:name="_Toc45700458"/>
      <w:bookmarkStart w:id="112" w:name="_Toc51920194"/>
      <w:bookmarkStart w:id="113" w:name="_Toc68251254"/>
      <w:bookmarkStart w:id="114"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07"/>
      <w:bookmarkEnd w:id="108"/>
      <w:bookmarkEnd w:id="109"/>
      <w:bookmarkEnd w:id="110"/>
      <w:bookmarkEnd w:id="111"/>
      <w:bookmarkEnd w:id="112"/>
      <w:bookmarkEnd w:id="113"/>
      <w:bookmarkEnd w:id="114"/>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07D757F9" w14:textId="77777777" w:rsidR="009F48D0" w:rsidRDefault="00FD4D8D" w:rsidP="00FD4D8D">
      <w:r w:rsidRPr="00A9258C">
        <w:t xml:space="preserve">is diagnosed or when a message containing a syntactically incorrect mandatory IE is received, </w:t>
      </w:r>
    </w:p>
    <w:p w14:paraId="0C9926C0" w14:textId="287C4834" w:rsidR="00415B33" w:rsidRDefault="009F48D0" w:rsidP="009F48D0">
      <w:pPr>
        <w:pStyle w:val="B1"/>
      </w:pPr>
      <w:r>
        <w:t>a)</w:t>
      </w:r>
      <w:r>
        <w:tab/>
      </w:r>
      <w:r w:rsidR="00FD4D8D" w:rsidRPr="00A9258C">
        <w:t>the AIoT device shall</w:t>
      </w:r>
      <w:r w:rsidR="00415B33">
        <w:t>:</w:t>
      </w:r>
    </w:p>
    <w:p w14:paraId="61C91FCF" w14:textId="77777777" w:rsidR="009F48D0" w:rsidRDefault="00415B33" w:rsidP="009F48D0">
      <w:pPr>
        <w:pStyle w:val="B1"/>
        <w:rPr>
          <w:lang w:val="en-US"/>
        </w:rPr>
      </w:pPr>
      <w:r w:rsidRPr="00415B33">
        <w:rPr>
          <w:lang w:val="en-US"/>
        </w:rPr>
        <w:t>-</w:t>
      </w:r>
      <w:r w:rsidRPr="00415B33">
        <w:rPr>
          <w:lang w:val="en-US"/>
        </w:rPr>
        <w:tab/>
        <w:t>if the message is not one of the messages listed in clause 6.4.2,</w:t>
      </w:r>
      <w:r w:rsidR="009F48D0" w:rsidRPr="009F48D0">
        <w:rPr>
          <w:lang w:val="en-US"/>
        </w:rPr>
        <w:t xml:space="preserve"> </w:t>
      </w:r>
      <w:r w:rsidR="009F48D0">
        <w:rPr>
          <w:lang w:val="en-US"/>
        </w:rPr>
        <w:t>the AIoT device shall</w:t>
      </w:r>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r>
        <w:rPr>
          <w:lang w:val="en-US"/>
        </w:rPr>
        <w:t>b)</w:t>
      </w:r>
      <w:r>
        <w:rPr>
          <w:lang w:val="en-US"/>
        </w:rPr>
        <w:tab/>
      </w:r>
      <w:r w:rsidR="00FD4D8D" w:rsidRPr="00A9258C">
        <w:t>the network shall</w:t>
      </w:r>
      <w:r w:rsidR="00415B33">
        <w:t xml:space="preserve"> either</w:t>
      </w:r>
      <w:r w:rsidR="00FD4D8D" w:rsidRPr="00A9258C">
        <w:t>:</w:t>
      </w:r>
    </w:p>
    <w:p w14:paraId="21390FFD" w14:textId="26B3B630" w:rsidR="00FD4D8D" w:rsidRPr="00A9258C" w:rsidRDefault="009F48D0" w:rsidP="00FD4D8D">
      <w:pPr>
        <w:pStyle w:val="B1"/>
      </w:pPr>
      <w:r>
        <w:t>-</w:t>
      </w:r>
      <w:r w:rsidR="00FD4D8D" w:rsidRPr="00A9258C">
        <w:tab/>
        <w:t>try to treat the message (the exact further actions are implementation dependent); or</w:t>
      </w:r>
    </w:p>
    <w:p w14:paraId="252722F8" w14:textId="57610742" w:rsidR="00FD4D8D" w:rsidRDefault="009F48D0" w:rsidP="00FD4D8D">
      <w:pPr>
        <w:pStyle w:val="B1"/>
      </w:pPr>
      <w:r>
        <w:t>-</w:t>
      </w:r>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115" w:name="_Toc20218194"/>
      <w:bookmarkStart w:id="116" w:name="_Toc27744079"/>
      <w:bookmarkStart w:id="117" w:name="_Toc35959651"/>
      <w:bookmarkStart w:id="118" w:name="_Toc45203084"/>
      <w:bookmarkStart w:id="119" w:name="_Toc45700460"/>
      <w:bookmarkStart w:id="120" w:name="_Toc51920196"/>
      <w:bookmarkStart w:id="121" w:name="_Toc68251256"/>
      <w:bookmarkStart w:id="122" w:name="_Toc203146440"/>
      <w:r w:rsidRPr="008A3506">
        <w:rPr>
          <w:rFonts w:ascii="Arial" w:eastAsia="Times New Roman" w:hAnsi="Arial"/>
          <w:sz w:val="28"/>
          <w:lang w:val="en-US"/>
        </w:rPr>
        <w:t>6.4.2</w:t>
      </w:r>
      <w:r w:rsidRPr="008A3506">
        <w:rPr>
          <w:rFonts w:ascii="Arial" w:eastAsia="Times New Roman" w:hAnsi="Arial"/>
          <w:sz w:val="28"/>
          <w:lang w:val="en-US"/>
        </w:rPr>
        <w:tab/>
        <w:t>Specific AIoT procedures</w:t>
      </w:r>
      <w:bookmarkEnd w:id="115"/>
      <w:bookmarkEnd w:id="116"/>
      <w:bookmarkEnd w:id="117"/>
      <w:bookmarkEnd w:id="118"/>
      <w:bookmarkEnd w:id="119"/>
      <w:bookmarkEnd w:id="120"/>
      <w:bookmarkEnd w:id="121"/>
      <w:bookmarkEnd w:id="122"/>
    </w:p>
    <w:p w14:paraId="789CF227" w14:textId="77777777" w:rsidR="008A3506" w:rsidRPr="008A3506" w:rsidRDefault="008A3506" w:rsidP="008A3506">
      <w:pPr>
        <w:rPr>
          <w:rFonts w:eastAsia="Times New Roman"/>
          <w:lang w:val="en-US"/>
        </w:rPr>
      </w:pPr>
      <w:r w:rsidRPr="008A3506">
        <w:rPr>
          <w:rFonts w:eastAsia="Times New Roman"/>
          <w:lang w:val="en-US"/>
        </w:rPr>
        <w:t>The following procedures shall apply when the AIoT device encounters an error with a mandatory information element in an AIoT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123" w:name="_Toc27747515"/>
      <w:bookmarkStart w:id="124" w:name="_Toc36213709"/>
      <w:bookmarkStart w:id="125" w:name="_Toc36657886"/>
      <w:bookmarkStart w:id="126" w:name="_Toc42897459"/>
      <w:bookmarkStart w:id="127" w:name="_Toc43398974"/>
      <w:bookmarkStart w:id="128" w:name="_Toc51772053"/>
      <w:bookmarkStart w:id="129" w:name="_Toc193383397"/>
      <w:bookmarkStart w:id="130" w:name="_Toc215158917"/>
      <w:r w:rsidRPr="00A9258C">
        <w:t>6.5</w:t>
      </w:r>
      <w:r w:rsidRPr="00A9258C">
        <w:tab/>
        <w:t>Unknown and unforeseen IEs in the non-imperative message part</w:t>
      </w:r>
      <w:bookmarkEnd w:id="123"/>
      <w:bookmarkEnd w:id="124"/>
      <w:bookmarkEnd w:id="125"/>
      <w:bookmarkEnd w:id="126"/>
      <w:bookmarkEnd w:id="127"/>
      <w:bookmarkEnd w:id="128"/>
      <w:bookmarkEnd w:id="129"/>
      <w:bookmarkEnd w:id="130"/>
    </w:p>
    <w:p w14:paraId="55AD167D" w14:textId="77777777" w:rsidR="00FD4D8D" w:rsidRPr="00A9258C" w:rsidRDefault="00FD4D8D" w:rsidP="00FD4D8D">
      <w:pPr>
        <w:pStyle w:val="Heading3"/>
      </w:pPr>
      <w:bookmarkStart w:id="131" w:name="_Toc27747516"/>
      <w:bookmarkStart w:id="132" w:name="_Toc36213710"/>
      <w:bookmarkStart w:id="133" w:name="_Toc36657887"/>
      <w:bookmarkStart w:id="134" w:name="_Toc42897460"/>
      <w:bookmarkStart w:id="135" w:name="_Toc43398975"/>
      <w:bookmarkStart w:id="136" w:name="_Toc51772054"/>
      <w:bookmarkStart w:id="137" w:name="_Toc193383398"/>
      <w:bookmarkStart w:id="138" w:name="_Toc215158918"/>
      <w:r w:rsidRPr="00A9258C">
        <w:t>6.5.1</w:t>
      </w:r>
      <w:r w:rsidRPr="00A9258C">
        <w:tab/>
        <w:t>IEIs unknown in the message</w:t>
      </w:r>
      <w:bookmarkEnd w:id="131"/>
      <w:bookmarkEnd w:id="132"/>
      <w:bookmarkEnd w:id="133"/>
      <w:bookmarkEnd w:id="134"/>
      <w:bookmarkEnd w:id="135"/>
      <w:bookmarkEnd w:id="136"/>
      <w:bookmarkEnd w:id="137"/>
      <w:bookmarkEnd w:id="138"/>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39" w:name="_Toc27747517"/>
      <w:bookmarkStart w:id="140" w:name="_Toc36213711"/>
      <w:bookmarkStart w:id="141" w:name="_Toc36657888"/>
      <w:bookmarkStart w:id="142" w:name="_Toc42897461"/>
      <w:bookmarkStart w:id="143" w:name="_Toc43398976"/>
      <w:bookmarkStart w:id="144" w:name="_Toc51772055"/>
      <w:bookmarkStart w:id="145" w:name="_Toc193383399"/>
      <w:bookmarkStart w:id="146" w:name="_Toc215158919"/>
      <w:r w:rsidRPr="00A9258C">
        <w:t>6.5.2</w:t>
      </w:r>
      <w:r w:rsidRPr="00A9258C">
        <w:tab/>
        <w:t>Out of sequence IEs</w:t>
      </w:r>
      <w:bookmarkEnd w:id="139"/>
      <w:bookmarkEnd w:id="140"/>
      <w:bookmarkEnd w:id="141"/>
      <w:bookmarkEnd w:id="142"/>
      <w:bookmarkEnd w:id="143"/>
      <w:bookmarkEnd w:id="144"/>
      <w:bookmarkEnd w:id="145"/>
      <w:bookmarkEnd w:id="146"/>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47" w:name="_Toc27747518"/>
      <w:bookmarkStart w:id="148" w:name="_Toc36213712"/>
      <w:bookmarkStart w:id="149" w:name="_Toc36657889"/>
      <w:bookmarkStart w:id="150" w:name="_Toc42897462"/>
      <w:bookmarkStart w:id="151" w:name="_Toc43398977"/>
      <w:bookmarkStart w:id="152" w:name="_Toc51772056"/>
      <w:bookmarkStart w:id="153" w:name="_Toc193383400"/>
      <w:bookmarkStart w:id="154" w:name="_Toc215158920"/>
      <w:r w:rsidRPr="00A9258C">
        <w:t>6.5.3</w:t>
      </w:r>
      <w:r w:rsidRPr="00A9258C">
        <w:tab/>
        <w:t>Repeated IEs</w:t>
      </w:r>
      <w:bookmarkEnd w:id="147"/>
      <w:bookmarkEnd w:id="148"/>
      <w:bookmarkEnd w:id="149"/>
      <w:bookmarkEnd w:id="150"/>
      <w:bookmarkEnd w:id="151"/>
      <w:bookmarkEnd w:id="152"/>
      <w:bookmarkEnd w:id="153"/>
      <w:bookmarkEnd w:id="154"/>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55" w:name="_Toc27747519"/>
      <w:bookmarkStart w:id="156" w:name="_Toc36213713"/>
      <w:bookmarkStart w:id="157" w:name="_Toc36657890"/>
      <w:bookmarkStart w:id="158" w:name="_Toc42897463"/>
      <w:bookmarkStart w:id="159" w:name="_Toc43398978"/>
      <w:bookmarkStart w:id="160" w:name="_Toc51772057"/>
      <w:bookmarkStart w:id="161" w:name="_Toc193383401"/>
      <w:bookmarkStart w:id="162" w:name="_Toc215158921"/>
      <w:r w:rsidRPr="00A9258C">
        <w:t>6.6</w:t>
      </w:r>
      <w:r w:rsidRPr="00A9258C">
        <w:tab/>
      </w:r>
      <w:bookmarkStart w:id="163" w:name="_Hlk42069224"/>
      <w:r w:rsidRPr="00A9258C">
        <w:t>Non-imperative message part errors</w:t>
      </w:r>
      <w:bookmarkEnd w:id="155"/>
      <w:bookmarkEnd w:id="156"/>
      <w:bookmarkEnd w:id="157"/>
      <w:bookmarkEnd w:id="158"/>
      <w:bookmarkEnd w:id="159"/>
      <w:bookmarkEnd w:id="160"/>
      <w:bookmarkEnd w:id="161"/>
      <w:bookmarkEnd w:id="162"/>
    </w:p>
    <w:p w14:paraId="1D37A0ED" w14:textId="77777777" w:rsidR="00FD4D8D" w:rsidRPr="00A9258C" w:rsidRDefault="00FD4D8D" w:rsidP="00FD4D8D">
      <w:pPr>
        <w:pStyle w:val="Heading3"/>
      </w:pPr>
      <w:bookmarkStart w:id="164" w:name="_Toc42897464"/>
      <w:bookmarkStart w:id="165" w:name="_Toc43398979"/>
      <w:bookmarkStart w:id="166" w:name="_Toc51772058"/>
      <w:bookmarkStart w:id="167" w:name="_Toc193383402"/>
      <w:bookmarkStart w:id="168" w:name="_Toc215158922"/>
      <w:bookmarkEnd w:id="163"/>
      <w:r w:rsidRPr="00A9258C">
        <w:t>6.6.1</w:t>
      </w:r>
      <w:r w:rsidRPr="00A9258C">
        <w:tab/>
        <w:t>General</w:t>
      </w:r>
      <w:bookmarkEnd w:id="164"/>
      <w:bookmarkEnd w:id="165"/>
      <w:bookmarkEnd w:id="166"/>
      <w:bookmarkEnd w:id="167"/>
      <w:bookmarkEnd w:id="168"/>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69" w:name="_Toc27747520"/>
      <w:bookmarkStart w:id="170" w:name="_Toc36213714"/>
      <w:bookmarkStart w:id="171" w:name="_Toc36657891"/>
      <w:bookmarkStart w:id="172" w:name="_Toc42897465"/>
      <w:bookmarkStart w:id="173" w:name="_Toc43398980"/>
      <w:bookmarkStart w:id="174" w:name="_Toc51772059"/>
      <w:bookmarkStart w:id="175" w:name="_Toc193383403"/>
      <w:bookmarkStart w:id="176" w:name="_Toc215158923"/>
      <w:r w:rsidRPr="00A9258C">
        <w:t>6.6.2</w:t>
      </w:r>
      <w:r w:rsidRPr="00A9258C">
        <w:tab/>
        <w:t>Syntactically incorrect optional IEs</w:t>
      </w:r>
      <w:bookmarkEnd w:id="169"/>
      <w:bookmarkEnd w:id="170"/>
      <w:bookmarkEnd w:id="171"/>
      <w:bookmarkEnd w:id="172"/>
      <w:bookmarkEnd w:id="173"/>
      <w:bookmarkEnd w:id="174"/>
      <w:bookmarkEnd w:id="175"/>
      <w:bookmarkEnd w:id="176"/>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77" w:name="_Toc27747522"/>
      <w:bookmarkStart w:id="178" w:name="_Toc36213716"/>
      <w:bookmarkStart w:id="179" w:name="_Toc36657893"/>
      <w:bookmarkStart w:id="180" w:name="_Toc42897467"/>
      <w:bookmarkStart w:id="181" w:name="_Toc43398982"/>
      <w:bookmarkStart w:id="182" w:name="_Toc51772061"/>
      <w:bookmarkStart w:id="183" w:name="_Toc193383405"/>
      <w:bookmarkStart w:id="184" w:name="_Toc215158924"/>
      <w:r w:rsidRPr="00A9258C">
        <w:t>6.7</w:t>
      </w:r>
      <w:r w:rsidRPr="00A9258C">
        <w:tab/>
        <w:t>Messages with semantically incorrect contents</w:t>
      </w:r>
      <w:bookmarkEnd w:id="177"/>
      <w:bookmarkEnd w:id="178"/>
      <w:bookmarkEnd w:id="179"/>
      <w:bookmarkEnd w:id="180"/>
      <w:bookmarkEnd w:id="181"/>
      <w:bookmarkEnd w:id="182"/>
      <w:bookmarkEnd w:id="183"/>
      <w:bookmarkEnd w:id="184"/>
    </w:p>
    <w:p w14:paraId="0ABC42A0" w14:textId="1C6B239D"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xml:space="preserve">. If, however no such reactions are specified, the </w:t>
      </w:r>
      <w:r w:rsidR="000D3090">
        <w:t>AIoT device</w:t>
      </w:r>
      <w:r w:rsidRPr="00A9258C">
        <w:t xml:space="preserve"> shall ignore the message</w:t>
      </w:r>
      <w:r w:rsidR="00BE3115">
        <w:rPr>
          <w:rFonts w:hint="eastAsia"/>
          <w:lang w:val="en-US" w:eastAsia="zh-CN"/>
        </w:rPr>
        <w:t xml:space="preserve"> and</w:t>
      </w:r>
      <w:r w:rsidR="00BE3115" w:rsidRPr="00926E42">
        <w:rPr>
          <w:lang w:val="en-US" w:eastAsia="zh-CN"/>
        </w:rPr>
        <w:t xml:space="preserve"> provide an indication to the lower layers</w:t>
      </w:r>
      <w:r w:rsidRPr="00A9258C">
        <w:t>.</w:t>
      </w:r>
    </w:p>
    <w:p w14:paraId="13A8C4A3" w14:textId="4060552E" w:rsidR="00FD4D8D" w:rsidRPr="00A9258C" w:rsidRDefault="00BE3115" w:rsidP="00FD4D8D">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If, however no such reactions are specified, the AI</w:t>
      </w:r>
      <w:r>
        <w:rPr>
          <w:rFonts w:hint="eastAsia"/>
          <w:lang w:val="en-US" w:eastAsia="zh-CN"/>
        </w:rPr>
        <w:t>O</w:t>
      </w:r>
      <w:r>
        <w:t>T</w:t>
      </w:r>
      <w:r>
        <w:rPr>
          <w:rFonts w:hint="eastAsia"/>
          <w:lang w:val="en-US" w:eastAsia="zh-CN"/>
        </w:rPr>
        <w:t>F</w:t>
      </w:r>
      <w:r>
        <w:t xml:space="preserve"> shall ignore the message</w:t>
      </w:r>
      <w:r w:rsidR="00FD4D8D" w:rsidRPr="00A9258C">
        <w:t>.</w:t>
      </w:r>
    </w:p>
    <w:p w14:paraId="02703C68" w14:textId="77777777" w:rsidR="00173288" w:rsidRPr="00A9258C" w:rsidRDefault="00173288" w:rsidP="00A93EFD">
      <w:pPr>
        <w:pStyle w:val="Heading1"/>
      </w:pPr>
      <w:bookmarkStart w:id="185" w:name="_CR8_5_1"/>
      <w:bookmarkStart w:id="186" w:name="_CR8_6_1"/>
      <w:bookmarkStart w:id="187" w:name="_CR8_6_2"/>
      <w:bookmarkStart w:id="188" w:name="_CR8_6_3"/>
      <w:bookmarkStart w:id="189" w:name="_CR8_7"/>
      <w:bookmarkStart w:id="190" w:name="_CR8_7_1"/>
      <w:bookmarkStart w:id="191" w:name="_CR8_7_2"/>
      <w:bookmarkStart w:id="192" w:name="_CR8_7_3"/>
      <w:bookmarkStart w:id="193" w:name="_CR8_8"/>
      <w:bookmarkStart w:id="194" w:name="_Toc215158925"/>
      <w:bookmarkEnd w:id="185"/>
      <w:bookmarkEnd w:id="186"/>
      <w:bookmarkEnd w:id="187"/>
      <w:bookmarkEnd w:id="188"/>
      <w:bookmarkEnd w:id="189"/>
      <w:bookmarkEnd w:id="190"/>
      <w:bookmarkEnd w:id="191"/>
      <w:bookmarkEnd w:id="192"/>
      <w:bookmarkEnd w:id="193"/>
      <w:r w:rsidRPr="00A9258C">
        <w:t>7</w:t>
      </w:r>
      <w:r w:rsidRPr="00A9258C">
        <w:tab/>
        <w:t>Encoding of AIoT NAS protocol</w:t>
      </w:r>
      <w:bookmarkEnd w:id="194"/>
    </w:p>
    <w:p w14:paraId="65C59BD6" w14:textId="3A95491F" w:rsidR="00A93EFD" w:rsidRPr="00A9258C" w:rsidRDefault="00E50F88" w:rsidP="00173288">
      <w:pPr>
        <w:pStyle w:val="Heading2"/>
      </w:pPr>
      <w:bookmarkStart w:id="195" w:name="_Toc215158926"/>
      <w:r w:rsidRPr="00A9258C">
        <w:t>7</w:t>
      </w:r>
      <w:r w:rsidR="00173288" w:rsidRPr="00A9258C">
        <w:t>.1</w:t>
      </w:r>
      <w:r w:rsidR="00A93EFD" w:rsidRPr="00A9258C">
        <w:tab/>
        <w:t>Message functional definitions and contents</w:t>
      </w:r>
      <w:bookmarkEnd w:id="195"/>
    </w:p>
    <w:p w14:paraId="17D201F3" w14:textId="3818F755" w:rsidR="00A93EFD" w:rsidRPr="00A9258C" w:rsidRDefault="00E50F88" w:rsidP="00173288">
      <w:pPr>
        <w:pStyle w:val="Heading3"/>
      </w:pPr>
      <w:bookmarkStart w:id="196" w:name="_Toc215158927"/>
      <w:r w:rsidRPr="00A9258C">
        <w:t>7</w:t>
      </w:r>
      <w:r w:rsidR="00A93EFD" w:rsidRPr="00A9258C">
        <w:t>.1</w:t>
      </w:r>
      <w:r w:rsidR="00173288" w:rsidRPr="00A9258C">
        <w:t>.1</w:t>
      </w:r>
      <w:r w:rsidR="00A93EFD" w:rsidRPr="00A9258C">
        <w:tab/>
        <w:t>General</w:t>
      </w:r>
      <w:bookmarkEnd w:id="196"/>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n unprotected AIoT</w:t>
      </w:r>
      <w:r w:rsidR="00D77FB4" w:rsidRPr="00280907">
        <w:t xml:space="preserve"> NAS message:</w:t>
      </w:r>
    </w:p>
    <w:p w14:paraId="7F90A2CD" w14:textId="752FEF81" w:rsidR="00D77FB4" w:rsidRDefault="00D77FB4" w:rsidP="00D77FB4">
      <w:pPr>
        <w:pStyle w:val="B2"/>
      </w:pPr>
      <w:r>
        <w:t>a)</w:t>
      </w:r>
      <w:r>
        <w:tab/>
        <w:t>security header;</w:t>
      </w:r>
    </w:p>
    <w:p w14:paraId="2194C250" w14:textId="367E38F1" w:rsidR="00F66699" w:rsidRPr="00A9258C" w:rsidRDefault="00D77FB4" w:rsidP="00D77FB4">
      <w:pPr>
        <w:pStyle w:val="B2"/>
      </w:pPr>
      <w:r>
        <w:t>b)</w:t>
      </w:r>
      <w:r>
        <w:tab/>
      </w:r>
      <w:r w:rsidR="00F66699" w:rsidRPr="00A9258C">
        <w:t>message type;</w:t>
      </w:r>
      <w:r w:rsidR="00DB03CD">
        <w:t xml:space="preserve"> and</w:t>
      </w:r>
    </w:p>
    <w:p w14:paraId="0E4DCA24" w14:textId="4AB09642" w:rsidR="00F66699" w:rsidRDefault="00DB03CD" w:rsidP="00DB03CD">
      <w:pPr>
        <w:pStyle w:val="B2"/>
      </w:pPr>
      <w:r>
        <w:t>c</w:t>
      </w:r>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AIoT</w:t>
      </w:r>
      <w:r w:rsidRPr="00280907">
        <w:t xml:space="preserve"> NAS message:</w:t>
      </w:r>
    </w:p>
    <w:p w14:paraId="2306F654" w14:textId="77777777" w:rsidR="00D77FB4" w:rsidRDefault="00D77FB4" w:rsidP="00D77FB4">
      <w:pPr>
        <w:pStyle w:val="B2"/>
      </w:pPr>
      <w:r>
        <w:t>a)</w:t>
      </w:r>
      <w:r>
        <w:tab/>
        <w:t>security header;</w:t>
      </w:r>
    </w:p>
    <w:p w14:paraId="5D24C955" w14:textId="77777777" w:rsidR="00D77FB4" w:rsidRDefault="00D77FB4" w:rsidP="00D77FB4">
      <w:pPr>
        <w:pStyle w:val="B2"/>
      </w:pPr>
      <w:r>
        <w:t>b)</w:t>
      </w:r>
      <w:r>
        <w:tab/>
        <w:t>message authentication code;</w:t>
      </w:r>
    </w:p>
    <w:p w14:paraId="674CB365" w14:textId="0CDA305E" w:rsidR="00D77FB4" w:rsidRPr="00A9258C" w:rsidRDefault="00D77FB4" w:rsidP="00D77FB4">
      <w:pPr>
        <w:pStyle w:val="B2"/>
      </w:pPr>
      <w:r>
        <w:t>c)</w:t>
      </w:r>
      <w:r>
        <w:tab/>
      </w:r>
      <w:r w:rsidRPr="00A9258C">
        <w:t>message type;</w:t>
      </w:r>
      <w:r w:rsidR="00DB03CD">
        <w:t xml:space="preserve"> and</w:t>
      </w:r>
    </w:p>
    <w:p w14:paraId="19B5C4D9" w14:textId="738145EE" w:rsidR="00D77FB4" w:rsidRPr="00A9258C" w:rsidRDefault="00DB03CD" w:rsidP="00D77FB4">
      <w:pPr>
        <w:pStyle w:val="B2"/>
      </w:pPr>
      <w:r>
        <w:t>d</w:t>
      </w:r>
      <w:r w:rsidR="00D77FB4" w:rsidRPr="00A9258C">
        <w:t>)</w:t>
      </w:r>
      <w:r w:rsidR="00D77FB4" w:rsidRPr="00A9258C">
        <w:tab/>
        <w:t>other information elements, as required.</w:t>
      </w:r>
    </w:p>
    <w:p w14:paraId="59508737" w14:textId="67F8E4B5" w:rsidR="00F66699" w:rsidRPr="00A9258C" w:rsidRDefault="00F66699" w:rsidP="00F66699">
      <w:r w:rsidRPr="00A9258C">
        <w:t xml:space="preserve">The organization of an </w:t>
      </w:r>
      <w:r w:rsidR="00D77FB4">
        <w:t xml:space="preserve">unprotected </w:t>
      </w:r>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97" w:name="_CRFigure9_1_1"/>
    </w:p>
    <w:p w14:paraId="19F5D525" w14:textId="4164A124" w:rsidR="00F66699" w:rsidRPr="00A9258C" w:rsidRDefault="00F66699" w:rsidP="00F66699">
      <w:pPr>
        <w:pStyle w:val="TF"/>
      </w:pPr>
      <w:bookmarkStart w:id="198" w:name="_Hlk207806687"/>
      <w:r w:rsidRPr="00A9258C">
        <w:t>Figure</w:t>
      </w:r>
      <w:r w:rsidR="00DB03CD">
        <w:t> </w:t>
      </w:r>
      <w:bookmarkEnd w:id="197"/>
      <w:r w:rsidRPr="00A9258C">
        <w:t>7.1.1</w:t>
      </w:r>
      <w:r w:rsidR="00A57A03" w:rsidRPr="00A9258C">
        <w:t>-1</w:t>
      </w:r>
      <w:bookmarkEnd w:id="198"/>
      <w:r w:rsidRPr="00A9258C">
        <w:t>: General message organization example for an</w:t>
      </w:r>
      <w:r w:rsidR="00D77FB4" w:rsidRPr="00D77FB4">
        <w:t xml:space="preserve"> </w:t>
      </w:r>
      <w:r w:rsidR="00D77FB4">
        <w:t>unprotected</w:t>
      </w:r>
      <w:r w:rsidRPr="00A9258C">
        <w:t xml:space="preserve"> AIoT NAS message</w:t>
      </w:r>
    </w:p>
    <w:p w14:paraId="149CFA71" w14:textId="77777777" w:rsidR="00D77FB4" w:rsidRPr="00A9258C" w:rsidRDefault="00D77FB4" w:rsidP="00D77FB4">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7B7039D4" w:rsidR="00D77FB4" w:rsidRPr="00A9258C" w:rsidRDefault="00D77FB4" w:rsidP="00D77FB4">
      <w:pPr>
        <w:pStyle w:val="TF"/>
      </w:pPr>
      <w:r w:rsidRPr="00A9258C">
        <w:t>Figure</w:t>
      </w:r>
      <w:r w:rsidR="001B3776">
        <w:t> </w:t>
      </w:r>
      <w:r w:rsidRPr="00A9258C">
        <w:t>7.1.1-</w:t>
      </w:r>
      <w:r>
        <w:t>2</w:t>
      </w:r>
      <w:r w:rsidRPr="00A9258C">
        <w:t>: General message organization example for a</w:t>
      </w:r>
      <w:r>
        <w:t xml:space="preserve"> security protected </w:t>
      </w:r>
      <w:r w:rsidRPr="00A9258C">
        <w:t>AIoT NAS message</w:t>
      </w:r>
    </w:p>
    <w:p w14:paraId="62C6CA0A" w14:textId="77777777" w:rsidR="00D77FB4" w:rsidRPr="00A9258C" w:rsidRDefault="00D77FB4" w:rsidP="00D77FB4">
      <w:r>
        <w:t>All AIoT NAS messages except the</w:t>
      </w:r>
      <w:r w:rsidRPr="00A9258C">
        <w:t xml:space="preserve"> </w:t>
      </w:r>
      <w:r>
        <w:t>INVENTORY REPORT message are security protected AIoT NAS messages</w:t>
      </w:r>
      <w:r w:rsidRPr="00A9258C">
        <w:t>.</w:t>
      </w:r>
    </w:p>
    <w:p w14:paraId="001A8F23" w14:textId="1FEBCAEC" w:rsidR="00173288" w:rsidRPr="00A9258C" w:rsidRDefault="00173288" w:rsidP="00173288">
      <w:pPr>
        <w:pStyle w:val="Heading3"/>
      </w:pPr>
      <w:bookmarkStart w:id="199" w:name="_Toc215158928"/>
      <w:r w:rsidRPr="00A9258C">
        <w:t>7.1.2</w:t>
      </w:r>
      <w:r w:rsidRPr="00A9258C">
        <w:tab/>
      </w:r>
      <w:r w:rsidR="00F66699" w:rsidRPr="00A9258C">
        <w:t>Inventory report</w:t>
      </w:r>
      <w:bookmarkEnd w:id="199"/>
    </w:p>
    <w:p w14:paraId="3837983B" w14:textId="004E4332" w:rsidR="00F66699" w:rsidRPr="00A9258C" w:rsidRDefault="00F66699" w:rsidP="001D3994">
      <w:pPr>
        <w:pStyle w:val="Heading4"/>
        <w:rPr>
          <w:lang w:eastAsia="ko-KR"/>
        </w:rPr>
      </w:pPr>
      <w:bookmarkStart w:id="200" w:name="_Toc42897431"/>
      <w:bookmarkStart w:id="201" w:name="_Toc43398946"/>
      <w:bookmarkStart w:id="202" w:name="_Toc51772025"/>
      <w:bookmarkStart w:id="203"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200"/>
      <w:bookmarkEnd w:id="201"/>
      <w:bookmarkEnd w:id="202"/>
      <w:bookmarkEnd w:id="203"/>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204" w:name="_CRTable6_2_1_2_11"/>
      <w:r w:rsidRPr="00A9258C">
        <w:t>Table </w:t>
      </w:r>
      <w:bookmarkEnd w:id="204"/>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1B67847C" w:rsidR="00097BAB" w:rsidRDefault="00D45F7F" w:rsidP="00AA5D27">
            <w:pPr>
              <w:pStyle w:val="TAL"/>
            </w:pPr>
            <w:r>
              <w:rPr>
                <w:noProof/>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Default="00C437A0" w:rsidP="00AA5D27">
            <w:pPr>
              <w:pStyle w:val="TAC"/>
            </w:pPr>
            <w:r>
              <w:t>16</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AC585DE" w:rsidR="00097BAB" w:rsidRPr="00A9258C" w:rsidDel="00475408" w:rsidRDefault="00D45F7F" w:rsidP="00AA5D27">
            <w:pPr>
              <w:pStyle w:val="TAL"/>
            </w:pPr>
            <w:r>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56AD4A9F" w:rsidR="00097BAB" w:rsidRDefault="008C0794" w:rsidP="00AA5D27">
            <w:pPr>
              <w:pStyle w:val="TAC"/>
            </w:pPr>
            <w:r>
              <w:t>16</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205" w:name="_Toc215158929"/>
      <w:r w:rsidRPr="00A9258C">
        <w:t>7.1.</w:t>
      </w:r>
      <w:r>
        <w:t>3</w:t>
      </w:r>
      <w:r w:rsidRPr="00A9258C">
        <w:tab/>
      </w:r>
      <w:r>
        <w:t>Read command</w:t>
      </w:r>
      <w:bookmarkEnd w:id="205"/>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51149FB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1F3FDCD0"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Default="000F6788" w:rsidP="00AA5D27">
            <w:pPr>
              <w:pStyle w:val="TAC"/>
            </w:pPr>
            <w:r>
              <w:t>1</w:t>
            </w:r>
          </w:p>
        </w:tc>
      </w:tr>
      <w:tr w:rsidR="00D57468" w:rsidRPr="00A9258C"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A9258C" w:rsidRDefault="00A0177A" w:rsidP="00400AE4">
            <w:pPr>
              <w:pStyle w:val="TAL"/>
            </w:pPr>
            <w:r w:rsidRPr="00A0177A">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pPr>
            <w:r w:rsidRPr="00A9258C">
              <w:t xml:space="preserve">AIoT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pPr>
            <w:r w:rsidRPr="00A9258C">
              <w:t xml:space="preserve">AIoT </w:t>
            </w:r>
            <w:r>
              <w:t>device T-ID</w:t>
            </w:r>
          </w:p>
          <w:p w14:paraId="61CC8248" w14:textId="593961D5" w:rsidR="00D57468" w:rsidRDefault="000B6677" w:rsidP="00400AE4">
            <w:pPr>
              <w:pStyle w:val="TAL"/>
            </w:pPr>
            <w:r w:rsidRPr="00A0177A">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206" w:name="_Toc215158930"/>
      <w:r w:rsidRPr="00A9258C">
        <w:t>7.1.</w:t>
      </w:r>
      <w:r>
        <w:t>4</w:t>
      </w:r>
      <w:r w:rsidRPr="00A9258C">
        <w:tab/>
      </w:r>
      <w:r>
        <w:t>Read complete</w:t>
      </w:r>
      <w:bookmarkEnd w:id="206"/>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096B0F5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207" w:name="_Toc215158931"/>
      <w:r w:rsidRPr="00A9258C">
        <w:t>7.1.</w:t>
      </w:r>
      <w:r>
        <w:t>5</w:t>
      </w:r>
      <w:r w:rsidRPr="00A9258C">
        <w:tab/>
      </w:r>
      <w:r>
        <w:t>Read command reject</w:t>
      </w:r>
      <w:bookmarkEnd w:id="207"/>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6B37F962"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5D6705B5"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208" w:name="_Toc215158932"/>
      <w:r w:rsidRPr="00A9258C">
        <w:t>7.1.</w:t>
      </w:r>
      <w:r>
        <w:t>6</w:t>
      </w:r>
      <w:r w:rsidRPr="00A9258C">
        <w:tab/>
      </w:r>
      <w:r>
        <w:t>Write command</w:t>
      </w:r>
      <w:bookmarkEnd w:id="208"/>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5452DA2D"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0988DFFF" w:rsidR="00864CD0" w:rsidRPr="00A9258C" w:rsidRDefault="00D45F7F"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A9258C" w:rsidRDefault="00A0177A" w:rsidP="00400AE4">
            <w:pPr>
              <w:pStyle w:val="TAL"/>
            </w:pPr>
            <w:r w:rsidRPr="00A0177A">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pPr>
            <w:r w:rsidRPr="00A9258C">
              <w:t xml:space="preserve">AIoT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pPr>
            <w:r w:rsidRPr="00A9258C">
              <w:t xml:space="preserve">AIoT </w:t>
            </w:r>
            <w:r>
              <w:t>device T-ID</w:t>
            </w:r>
          </w:p>
          <w:p w14:paraId="1553D554" w14:textId="735B1ABE" w:rsidR="00D049D2" w:rsidRDefault="000B6677" w:rsidP="00400AE4">
            <w:pPr>
              <w:pStyle w:val="TAL"/>
            </w:pPr>
            <w:r w:rsidRPr="00A0177A">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209" w:name="_Toc215158933"/>
      <w:r w:rsidRPr="00A9258C">
        <w:t>7.1.</w:t>
      </w:r>
      <w:r>
        <w:t>7</w:t>
      </w:r>
      <w:r w:rsidRPr="00A9258C">
        <w:tab/>
      </w:r>
      <w:r>
        <w:t>Write complete</w:t>
      </w:r>
      <w:bookmarkEnd w:id="209"/>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091DD98C"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210" w:name="_Toc215158934"/>
      <w:r w:rsidRPr="00A9258C">
        <w:t>7.1.</w:t>
      </w:r>
      <w:r>
        <w:t>8</w:t>
      </w:r>
      <w:r w:rsidRPr="00A9258C">
        <w:tab/>
      </w:r>
      <w:r>
        <w:t>Write command reject</w:t>
      </w:r>
      <w:bookmarkEnd w:id="210"/>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592F8056"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0E5B5117" w:rsidR="00864CD0" w:rsidRPr="00A9258C" w:rsidRDefault="00D45F7F"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211" w:name="_Toc215158935"/>
      <w:r w:rsidRPr="00A9258C">
        <w:t>7.1.</w:t>
      </w:r>
      <w:r>
        <w:t>9</w:t>
      </w:r>
      <w:r w:rsidRPr="00A9258C">
        <w:tab/>
      </w:r>
      <w:r>
        <w:rPr>
          <w:lang w:val="en-US" w:eastAsia="zh-CN"/>
        </w:rPr>
        <w:t>Permanent disable command</w:t>
      </w:r>
      <w:bookmarkEnd w:id="211"/>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60429DC5"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212" w:name="_Toc215158936"/>
      <w:r w:rsidRPr="00A9258C">
        <w:t>7.1.</w:t>
      </w:r>
      <w:r>
        <w:t>10</w:t>
      </w:r>
      <w:r w:rsidRPr="00A9258C">
        <w:tab/>
      </w:r>
      <w:r>
        <w:rPr>
          <w:lang w:val="en-US" w:eastAsia="zh-CN"/>
        </w:rPr>
        <w:t>Permanent disable complete</w:t>
      </w:r>
      <w:bookmarkEnd w:id="212"/>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76AB742B" w:rsidR="00D760B1" w:rsidRPr="00A9258C" w:rsidRDefault="00D45F7F" w:rsidP="00806C6A">
            <w:pPr>
              <w:pStyle w:val="TAL"/>
            </w:pPr>
            <w:r>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213" w:name="_Toc215158937"/>
      <w:r>
        <w:rPr>
          <w:lang w:val="en-US"/>
        </w:rPr>
        <w:t>7.1.11</w:t>
      </w:r>
      <w:r w:rsidR="00203F36" w:rsidRPr="00203F36">
        <w:rPr>
          <w:lang w:val="en-US"/>
        </w:rPr>
        <w:tab/>
        <w:t>STATUS</w:t>
      </w:r>
      <w:bookmarkEnd w:id="213"/>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The STATUS message is sent by the AIoT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t>AIoT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rFonts w:ascii="Arial" w:hAnsi="Arial"/>
                <w:sz w:val="18"/>
              </w:rPr>
            </w:pPr>
            <w:r w:rsidRPr="00C01063">
              <w:rPr>
                <w:rFonts w:ascii="Arial" w:hAnsi="Arial"/>
                <w:bCs/>
                <w:sz w:val="18"/>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rFonts w:ascii="Arial" w:hAnsi="Arial"/>
                <w:bCs/>
                <w:sz w:val="18"/>
              </w:rPr>
            </w:pPr>
            <w:r w:rsidRPr="00C01063">
              <w:rPr>
                <w:rFonts w:ascii="Arial" w:hAnsi="Arial"/>
                <w:bCs/>
                <w:sz w:val="18"/>
              </w:rPr>
              <w:t>Security header</w:t>
            </w:r>
          </w:p>
          <w:p w14:paraId="5B2F9B7D" w14:textId="77777777" w:rsidR="00D2060C" w:rsidRPr="00C01063" w:rsidRDefault="00D2060C" w:rsidP="00926E42">
            <w:pPr>
              <w:keepNext/>
              <w:keepLines/>
              <w:spacing w:after="0"/>
              <w:rPr>
                <w:rFonts w:ascii="Arial" w:hAnsi="Arial"/>
                <w:sz w:val="18"/>
              </w:rPr>
            </w:pPr>
            <w:r w:rsidRPr="00C01063">
              <w:rPr>
                <w:rFonts w:ascii="Arial" w:hAnsi="Arial"/>
                <w:bCs/>
                <w:sz w:val="18"/>
              </w:rPr>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1</w:t>
            </w:r>
          </w:p>
        </w:tc>
      </w:tr>
      <w:tr w:rsidR="00D2060C" w:rsidRPr="00C01063"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p w14:paraId="6CE6CE1F" w14:textId="2A947B27" w:rsidR="00D2060C" w:rsidRPr="00C01063" w:rsidRDefault="00D45F7F" w:rsidP="00926E42">
            <w:pPr>
              <w:keepNext/>
              <w:keepLines/>
              <w:spacing w:after="0"/>
              <w:rPr>
                <w:rFonts w:ascii="Arial" w:hAnsi="Arial"/>
                <w:sz w:val="18"/>
              </w:rPr>
            </w:pPr>
            <w:r>
              <w:rPr>
                <w:rFonts w:ascii="Arial" w:hAnsi="Arial"/>
                <w:sz w:val="18"/>
              </w:rPr>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rFonts w:ascii="Arial" w:hAnsi="Arial"/>
                <w:sz w:val="18"/>
              </w:rPr>
            </w:pPr>
            <w:r w:rsidRPr="00C01063">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rFonts w:ascii="Arial" w:hAnsi="Arial"/>
                <w:sz w:val="18"/>
              </w:rPr>
            </w:pPr>
            <w:r w:rsidRPr="00C01063">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rFonts w:ascii="Arial" w:hAnsi="Arial"/>
                <w:sz w:val="18"/>
              </w:rPr>
            </w:pPr>
            <w:r w:rsidRPr="00C01063">
              <w:rPr>
                <w:rFonts w:ascii="Arial" w:hAnsi="Arial"/>
                <w:sz w:val="18"/>
              </w:rPr>
              <w:t>4</w:t>
            </w:r>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1D453F71" w:rsidR="00203F36" w:rsidRPr="00203F36" w:rsidRDefault="00D45F7F" w:rsidP="00203F36">
            <w:pPr>
              <w:keepNext/>
              <w:keepLines/>
              <w:spacing w:after="0"/>
              <w:rPr>
                <w:rFonts w:ascii="Arial" w:eastAsia="Times New Roman" w:hAnsi="Arial"/>
                <w:sz w:val="18"/>
                <w:lang w:val="en-US"/>
              </w:rPr>
            </w:pPr>
            <w:r>
              <w:rPr>
                <w:rFonts w:ascii="Arial" w:eastAsia="Times New Roman" w:hAnsi="Arial"/>
                <w:sz w:val="18"/>
                <w:lang w:val="en-US"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214" w:name="_Toc215158938"/>
      <w:r w:rsidRPr="00A9258C">
        <w:t>7</w:t>
      </w:r>
      <w:r w:rsidR="00A93EFD" w:rsidRPr="00A9258C">
        <w:t>.2</w:t>
      </w:r>
      <w:r w:rsidR="00A93EFD" w:rsidRPr="00A9258C">
        <w:tab/>
      </w:r>
      <w:r w:rsidR="00173288" w:rsidRPr="00A9258C">
        <w:t>Encoding of information elements</w:t>
      </w:r>
      <w:bookmarkEnd w:id="214"/>
    </w:p>
    <w:p w14:paraId="6E15AAEA" w14:textId="77777777" w:rsidR="00300785" w:rsidRPr="00A9258C" w:rsidRDefault="00300785" w:rsidP="00300785">
      <w:pPr>
        <w:pStyle w:val="Heading3"/>
      </w:pPr>
      <w:bookmarkStart w:id="215" w:name="_Toc215158939"/>
      <w:bookmarkStart w:id="216" w:name="_Hlk207662816"/>
      <w:r w:rsidRPr="00A9258C">
        <w:t>7.</w:t>
      </w:r>
      <w:r>
        <w:t>2</w:t>
      </w:r>
      <w:r w:rsidRPr="00A9258C">
        <w:t>.1</w:t>
      </w:r>
      <w:r w:rsidRPr="00A9258C">
        <w:tab/>
        <w:t>General</w:t>
      </w:r>
      <w:bookmarkEnd w:id="215"/>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bookmarkEnd w:id="216"/>
    </w:p>
    <w:p w14:paraId="2AF15535" w14:textId="72367AEF" w:rsidR="00173288" w:rsidRPr="00A9258C" w:rsidRDefault="00173288" w:rsidP="00173288">
      <w:pPr>
        <w:pStyle w:val="Heading3"/>
      </w:pPr>
      <w:bookmarkStart w:id="217" w:name="_Toc215158940"/>
      <w:r w:rsidRPr="00A9258C">
        <w:t>7.2.</w:t>
      </w:r>
      <w:r w:rsidR="0008568F">
        <w:t>2</w:t>
      </w:r>
      <w:r w:rsidRPr="00A9258C">
        <w:tab/>
      </w:r>
      <w:r w:rsidR="00F66699" w:rsidRPr="00A9258C">
        <w:t>Message type</w:t>
      </w:r>
      <w:bookmarkEnd w:id="217"/>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218" w:name="_CRTable9_8_1"/>
      <w:r w:rsidRPr="00A9258C">
        <w:t xml:space="preserve">Table </w:t>
      </w:r>
      <w:bookmarkEnd w:id="218"/>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219"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219"/>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Bits 8 and 7 are encoded as "0"; other values are reserved for possible future protocol extensions. A protocol entity expecting an AIoT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220" w:name="_Toc215158941"/>
      <w:r>
        <w:t>7.2.3</w:t>
      </w:r>
      <w:r w:rsidR="00D760B1" w:rsidRPr="00A9258C">
        <w:tab/>
      </w:r>
      <w:r w:rsidR="00D760B1">
        <w:t>Security header</w:t>
      </w:r>
      <w:bookmarkEnd w:id="220"/>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nprotected AIoT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Security protected AIoT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221" w:name="_Toc215158942"/>
      <w:r>
        <w:t>7.2.4</w:t>
      </w:r>
      <w:r w:rsidR="00257602" w:rsidRPr="00A9258C">
        <w:tab/>
      </w:r>
      <w:r w:rsidR="00257602">
        <w:t>AIoT data</w:t>
      </w:r>
      <w:bookmarkEnd w:id="221"/>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049F9557" w:rsidR="00257602" w:rsidRDefault="00257602" w:rsidP="00257602">
      <w:pPr>
        <w:rPr>
          <w:lang w:val="en-US"/>
        </w:rPr>
      </w:pPr>
      <w:r w:rsidRPr="007F2770">
        <w:rPr>
          <w:lang w:val="en-US"/>
        </w:rPr>
        <w:t xml:space="preserve">The </w:t>
      </w:r>
      <w:r>
        <w:t>AIoT data</w:t>
      </w:r>
      <w:r w:rsidRPr="007F2770">
        <w:rPr>
          <w:lang w:val="en-US"/>
        </w:rPr>
        <w:t xml:space="preserve"> is a type </w:t>
      </w:r>
      <w:r w:rsidR="000F6788">
        <w:rPr>
          <w:lang w:val="en-US"/>
        </w:rPr>
        <w:t>4</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7930E26D" w:rsidR="00257602" w:rsidRPr="00A9258C" w:rsidRDefault="00257602" w:rsidP="00257602">
      <w:pPr>
        <w:pStyle w:val="EditorsNote"/>
        <w:rPr>
          <w:lang w:eastAsia="zh-CN"/>
        </w:rPr>
      </w:pPr>
      <w:bookmarkStart w:id="222"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r w:rsidR="000F6788">
        <w:rPr>
          <w:lang w:eastAsia="zh-CN"/>
        </w:rPr>
        <w:t xml:space="preserve"> </w:t>
      </w:r>
      <w:r w:rsidR="000F6788" w:rsidRPr="00AB5843">
        <w:rPr>
          <w:lang w:eastAsia="zh-CN"/>
        </w:rPr>
        <w:t>the size of other included IEs, specifically the T-ID IE size which is pending SA2 decision</w:t>
      </w:r>
      <w:r w:rsidRPr="00A9258C">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bookmarkEnd w:id="222"/>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8EFF93F" w14:textId="7B19FB82" w:rsidR="00257602" w:rsidRPr="007F2770" w:rsidRDefault="00257602" w:rsidP="00AA5D27">
            <w:pPr>
              <w:pStyle w:val="TAL"/>
            </w:pPr>
            <w:r w:rsidRPr="007F2770">
              <w:t>octet 2</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2ED2A1BD" w:rsidR="00257602" w:rsidRDefault="00257602" w:rsidP="00AA5D27">
            <w:pPr>
              <w:pStyle w:val="TAL"/>
            </w:pPr>
            <w:r>
              <w:t xml:space="preserve">octet </w:t>
            </w:r>
            <w:r w:rsidR="000F6788">
              <w:t>3</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223" w:name="_CRFigure9_11_3_6_1"/>
      <w:r w:rsidRPr="007F2770">
        <w:t>Figure </w:t>
      </w:r>
      <w:bookmarkEnd w:id="223"/>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224" w:name="_CRTable9_11_3_6_1"/>
      <w:r w:rsidRPr="007F2770">
        <w:t>Table </w:t>
      </w:r>
      <w:bookmarkEnd w:id="224"/>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61939EB5" w:rsidR="00257602" w:rsidRPr="007F2770" w:rsidRDefault="00257602" w:rsidP="00AA5D27">
            <w:pPr>
              <w:pStyle w:val="TAL"/>
            </w:pPr>
            <w:r>
              <w:t xml:space="preserve">AIoT data contents (octets </w:t>
            </w:r>
            <w:r w:rsidR="000F6788">
              <w:t>3</w:t>
            </w:r>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The AIoT data contents contain the contents of the AIoT data that has been read from the memory or that is to be written in the memory of the AIoT device.</w:t>
            </w:r>
            <w:r w:rsidR="000F6788">
              <w:t xml:space="preserve"> The maximum length of the AIoT data contents field is TBD octets.</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25" w:name="_Toc215158943"/>
      <w:bookmarkStart w:id="226" w:name="_Hlk207662416"/>
      <w:r>
        <w:t>7.2.5</w:t>
      </w:r>
      <w:r w:rsidRPr="00A9258C">
        <w:tab/>
      </w:r>
      <w:r>
        <w:t>AIoT data length</w:t>
      </w:r>
      <w:bookmarkEnd w:id="225"/>
    </w:p>
    <w:p w14:paraId="69151B32" w14:textId="77777777" w:rsidR="000F6788" w:rsidRPr="00E0377C" w:rsidRDefault="000F6788" w:rsidP="000F6788">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to be read in a read operation</w:t>
      </w:r>
      <w:r w:rsidRPr="00E0377C">
        <w:t>.</w:t>
      </w:r>
    </w:p>
    <w:p w14:paraId="69C13CCE" w14:textId="77777777" w:rsidR="000F6788" w:rsidRPr="00E0377C" w:rsidRDefault="000F6788" w:rsidP="000F6788">
      <w:r w:rsidRPr="00E0377C">
        <w:t xml:space="preserve">The </w:t>
      </w:r>
      <w:r w:rsidRPr="000C0A99">
        <w:t xml:space="preserve">AIoT data length </w:t>
      </w:r>
      <w:r w:rsidRPr="00E0377C">
        <w:t>information element is coded as shown in figure </w:t>
      </w:r>
      <w:r>
        <w:t>7.2.5-1</w:t>
      </w:r>
      <w:r w:rsidRPr="00E0377C">
        <w:t xml:space="preserve"> and table </w:t>
      </w:r>
      <w:r>
        <w:t>7.2.5-1</w:t>
      </w:r>
      <w:r w:rsidRPr="00E0377C">
        <w:t>.</w:t>
      </w:r>
    </w:p>
    <w:p w14:paraId="35469D67" w14:textId="77777777" w:rsidR="000F6788" w:rsidRDefault="000F6788" w:rsidP="000F6788">
      <w:r w:rsidRPr="00E0377C">
        <w:t xml:space="preserve">The </w:t>
      </w:r>
      <w:r w:rsidRPr="000C0A99">
        <w:t xml:space="preserve">AIoT data length </w:t>
      </w:r>
      <w:r w:rsidRPr="00E0377C">
        <w:t>is a type 3 information element with length of 2 octets.</w:t>
      </w:r>
    </w:p>
    <w:p w14:paraId="711147D7" w14:textId="77777777" w:rsidR="000F6788" w:rsidRPr="00E0377C" w:rsidRDefault="000F6788" w:rsidP="000F67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trPr>
        <w:tc>
          <w:tcPr>
            <w:tcW w:w="709" w:type="dxa"/>
            <w:tcBorders>
              <w:top w:val="nil"/>
              <w:left w:val="nil"/>
              <w:bottom w:val="nil"/>
              <w:right w:val="nil"/>
            </w:tcBorders>
          </w:tcPr>
          <w:p w14:paraId="3EFDF1A0" w14:textId="77777777" w:rsidR="000F6788" w:rsidRPr="00E0377C" w:rsidRDefault="000F6788" w:rsidP="004B05E7">
            <w:pPr>
              <w:pStyle w:val="TAH"/>
            </w:pPr>
            <w:r w:rsidRPr="00E0377C">
              <w:t>8</w:t>
            </w:r>
          </w:p>
        </w:tc>
        <w:tc>
          <w:tcPr>
            <w:tcW w:w="781" w:type="dxa"/>
            <w:tcBorders>
              <w:top w:val="nil"/>
              <w:left w:val="nil"/>
              <w:bottom w:val="nil"/>
              <w:right w:val="nil"/>
            </w:tcBorders>
          </w:tcPr>
          <w:p w14:paraId="2F2B5DF8" w14:textId="77777777" w:rsidR="000F6788" w:rsidRPr="00E0377C" w:rsidRDefault="000F6788" w:rsidP="004B05E7">
            <w:pPr>
              <w:pStyle w:val="TAH"/>
            </w:pPr>
            <w:r w:rsidRPr="00E0377C">
              <w:t>7</w:t>
            </w:r>
          </w:p>
        </w:tc>
        <w:tc>
          <w:tcPr>
            <w:tcW w:w="780" w:type="dxa"/>
            <w:tcBorders>
              <w:top w:val="nil"/>
              <w:left w:val="nil"/>
              <w:bottom w:val="nil"/>
              <w:right w:val="nil"/>
            </w:tcBorders>
          </w:tcPr>
          <w:p w14:paraId="2DC0BA94" w14:textId="77777777" w:rsidR="000F6788" w:rsidRPr="00E0377C" w:rsidRDefault="000F6788" w:rsidP="004B05E7">
            <w:pPr>
              <w:pStyle w:val="TAH"/>
            </w:pPr>
            <w:r w:rsidRPr="00E0377C">
              <w:t>6</w:t>
            </w:r>
          </w:p>
        </w:tc>
        <w:tc>
          <w:tcPr>
            <w:tcW w:w="779" w:type="dxa"/>
            <w:tcBorders>
              <w:top w:val="nil"/>
              <w:left w:val="nil"/>
              <w:bottom w:val="nil"/>
              <w:right w:val="nil"/>
            </w:tcBorders>
          </w:tcPr>
          <w:p w14:paraId="55C27E2E" w14:textId="77777777" w:rsidR="000F6788" w:rsidRPr="00E0377C" w:rsidRDefault="000F6788" w:rsidP="004B05E7">
            <w:pPr>
              <w:pStyle w:val="TAH"/>
            </w:pPr>
            <w:r w:rsidRPr="00E0377C">
              <w:t>5</w:t>
            </w:r>
          </w:p>
        </w:tc>
        <w:tc>
          <w:tcPr>
            <w:tcW w:w="496" w:type="dxa"/>
            <w:tcBorders>
              <w:top w:val="nil"/>
              <w:left w:val="nil"/>
              <w:bottom w:val="nil"/>
              <w:right w:val="nil"/>
            </w:tcBorders>
          </w:tcPr>
          <w:p w14:paraId="216F9051" w14:textId="77777777" w:rsidR="000F6788" w:rsidRPr="00E0377C" w:rsidRDefault="000F6788" w:rsidP="004B05E7">
            <w:pPr>
              <w:pStyle w:val="TAH"/>
            </w:pPr>
            <w:r w:rsidRPr="00E0377C">
              <w:t>4</w:t>
            </w:r>
          </w:p>
        </w:tc>
        <w:tc>
          <w:tcPr>
            <w:tcW w:w="709" w:type="dxa"/>
            <w:tcBorders>
              <w:top w:val="nil"/>
              <w:left w:val="nil"/>
              <w:bottom w:val="nil"/>
              <w:right w:val="nil"/>
            </w:tcBorders>
          </w:tcPr>
          <w:p w14:paraId="50003297" w14:textId="77777777" w:rsidR="000F6788" w:rsidRPr="00E0377C" w:rsidRDefault="000F6788" w:rsidP="004B05E7">
            <w:pPr>
              <w:pStyle w:val="TAH"/>
            </w:pPr>
            <w:r w:rsidRPr="00E0377C">
              <w:t>3</w:t>
            </w:r>
          </w:p>
        </w:tc>
        <w:tc>
          <w:tcPr>
            <w:tcW w:w="993" w:type="dxa"/>
            <w:tcBorders>
              <w:top w:val="nil"/>
              <w:left w:val="nil"/>
              <w:bottom w:val="nil"/>
              <w:right w:val="nil"/>
            </w:tcBorders>
          </w:tcPr>
          <w:p w14:paraId="32A1A96B" w14:textId="77777777" w:rsidR="000F6788" w:rsidRPr="00E0377C" w:rsidRDefault="000F6788" w:rsidP="004B05E7">
            <w:pPr>
              <w:pStyle w:val="TAH"/>
            </w:pPr>
            <w:r w:rsidRPr="00E0377C">
              <w:t>2</w:t>
            </w:r>
          </w:p>
        </w:tc>
        <w:tc>
          <w:tcPr>
            <w:tcW w:w="708" w:type="dxa"/>
            <w:tcBorders>
              <w:top w:val="nil"/>
              <w:left w:val="nil"/>
              <w:bottom w:val="nil"/>
              <w:right w:val="nil"/>
            </w:tcBorders>
          </w:tcPr>
          <w:p w14:paraId="7EED2A2F" w14:textId="77777777" w:rsidR="000F6788" w:rsidRPr="00E0377C" w:rsidRDefault="000F6788" w:rsidP="004B05E7">
            <w:pPr>
              <w:pStyle w:val="TAH"/>
            </w:pPr>
            <w:r w:rsidRPr="00E0377C">
              <w:t>1</w:t>
            </w:r>
          </w:p>
        </w:tc>
        <w:tc>
          <w:tcPr>
            <w:tcW w:w="1560" w:type="dxa"/>
            <w:tcBorders>
              <w:top w:val="nil"/>
              <w:left w:val="nil"/>
              <w:bottom w:val="nil"/>
              <w:right w:val="nil"/>
            </w:tcBorders>
          </w:tcPr>
          <w:p w14:paraId="6B7855BE" w14:textId="77777777" w:rsidR="000F6788" w:rsidRPr="00E0377C" w:rsidRDefault="000F6788" w:rsidP="004B05E7">
            <w:pPr>
              <w:pStyle w:val="TAH"/>
            </w:pPr>
          </w:p>
        </w:tc>
      </w:tr>
      <w:tr w:rsidR="000F6788" w:rsidRPr="00E0377C"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pPr>
            <w:r w:rsidRPr="000C0A99">
              <w:t xml:space="preserve">AIoT data length </w:t>
            </w:r>
            <w:r w:rsidRPr="00E0377C">
              <w:t>IEI</w:t>
            </w:r>
          </w:p>
        </w:tc>
        <w:tc>
          <w:tcPr>
            <w:tcW w:w="1560" w:type="dxa"/>
            <w:tcBorders>
              <w:top w:val="nil"/>
              <w:left w:val="nil"/>
              <w:bottom w:val="nil"/>
              <w:right w:val="nil"/>
            </w:tcBorders>
          </w:tcPr>
          <w:p w14:paraId="661D7CC5" w14:textId="77777777" w:rsidR="000F6788" w:rsidRPr="00E0377C" w:rsidRDefault="000F6788" w:rsidP="004B05E7">
            <w:pPr>
              <w:pStyle w:val="TAL"/>
            </w:pPr>
            <w:r w:rsidRPr="00E0377C">
              <w:t>octet 1</w:t>
            </w:r>
          </w:p>
        </w:tc>
      </w:tr>
      <w:tr w:rsidR="000F6788" w:rsidRPr="00E0377C"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pPr>
            <w:r w:rsidRPr="000C0A99">
              <w:t xml:space="preserve">AIoT data length </w:t>
            </w:r>
            <w:r w:rsidRPr="00E0377C">
              <w:t>value</w:t>
            </w:r>
          </w:p>
        </w:tc>
        <w:tc>
          <w:tcPr>
            <w:tcW w:w="1560" w:type="dxa"/>
            <w:tcBorders>
              <w:top w:val="nil"/>
              <w:left w:val="nil"/>
              <w:bottom w:val="nil"/>
              <w:right w:val="nil"/>
            </w:tcBorders>
          </w:tcPr>
          <w:p w14:paraId="3C79E970" w14:textId="77777777" w:rsidR="000F6788" w:rsidRPr="00E0377C" w:rsidRDefault="000F6788" w:rsidP="004B05E7">
            <w:pPr>
              <w:pStyle w:val="TAL"/>
            </w:pPr>
            <w:r w:rsidRPr="00E0377C">
              <w:t>octet 2</w:t>
            </w:r>
          </w:p>
        </w:tc>
      </w:tr>
    </w:tbl>
    <w:p w14:paraId="2B8EBBAB" w14:textId="77777777" w:rsidR="000F6788" w:rsidRPr="000D2C9F" w:rsidRDefault="000F6788" w:rsidP="000F6788">
      <w:pPr>
        <w:pStyle w:val="TF"/>
      </w:pPr>
      <w:r w:rsidRPr="00E0377C">
        <w:t>Figure </w:t>
      </w:r>
      <w:r>
        <w:t>7.2.5-1</w:t>
      </w:r>
      <w:r w:rsidRPr="00E0377C">
        <w:t xml:space="preserve">: </w:t>
      </w:r>
      <w:r w:rsidRPr="000C0A99">
        <w:t xml:space="preserve">AIoT data length </w:t>
      </w:r>
      <w:r w:rsidRPr="000D2C9F">
        <w:t>information element</w:t>
      </w:r>
    </w:p>
    <w:p w14:paraId="1DC26345" w14:textId="77777777" w:rsidR="000F6788" w:rsidRPr="000D2C9F" w:rsidRDefault="000F6788" w:rsidP="000F6788">
      <w:pPr>
        <w:pStyle w:val="TH"/>
      </w:pPr>
      <w:r w:rsidRPr="000D2C9F">
        <w:t>Table </w:t>
      </w:r>
      <w:r>
        <w:t>7.2.5-</w:t>
      </w:r>
      <w:r w:rsidRPr="000D2C9F">
        <w:t xml:space="preserve">1: </w:t>
      </w:r>
      <w:r w:rsidRPr="000C0A99">
        <w:t xml:space="preserve">AIoT data length </w:t>
      </w:r>
      <w:r w:rsidRPr="000D2C9F">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trPr>
        <w:tc>
          <w:tcPr>
            <w:tcW w:w="7087" w:type="dxa"/>
          </w:tcPr>
          <w:p w14:paraId="456700DE" w14:textId="77777777" w:rsidR="000F6788" w:rsidRPr="00D95AF2" w:rsidRDefault="000F6788" w:rsidP="004B05E7">
            <w:pPr>
              <w:pStyle w:val="TAL"/>
            </w:pPr>
            <w:r w:rsidRPr="000C0A99">
              <w:t xml:space="preserve">AIoT data length value </w:t>
            </w:r>
            <w:r w:rsidRPr="00D95AF2">
              <w:t xml:space="preserve">(octet </w:t>
            </w:r>
            <w:r>
              <w:t>2</w:t>
            </w:r>
            <w:r w:rsidRPr="00D95AF2">
              <w:t>)</w:t>
            </w:r>
          </w:p>
          <w:p w14:paraId="1B992456" w14:textId="77777777" w:rsidR="000F6788" w:rsidRPr="00D95AF2" w:rsidRDefault="000F6788" w:rsidP="004B05E7">
            <w:pPr>
              <w:pStyle w:val="TAL"/>
            </w:pPr>
          </w:p>
          <w:p w14:paraId="5D13A8FE" w14:textId="77777777" w:rsidR="000F6788" w:rsidRPr="00D95AF2" w:rsidRDefault="000F6788" w:rsidP="004B05E7">
            <w:pPr>
              <w:pStyle w:val="TAL"/>
            </w:pPr>
            <w:r w:rsidRPr="00D95AF2">
              <w:t xml:space="preserve">This field contains the </w:t>
            </w:r>
            <w:r>
              <w:t>length of data to be read from AIoT device memory</w:t>
            </w:r>
            <w:r w:rsidRPr="00D95AF2">
              <w:t>.</w:t>
            </w:r>
          </w:p>
        </w:tc>
      </w:tr>
      <w:tr w:rsidR="000F6788" w:rsidRPr="00D95AF2" w14:paraId="0EBC1C89" w14:textId="77777777" w:rsidTr="004B05E7">
        <w:trPr>
          <w:cantSplit/>
          <w:jc w:val="center"/>
        </w:trPr>
        <w:tc>
          <w:tcPr>
            <w:tcW w:w="7087" w:type="dxa"/>
          </w:tcPr>
          <w:p w14:paraId="7E43EBDB" w14:textId="77777777" w:rsidR="000F6788" w:rsidRPr="00D95AF2" w:rsidRDefault="000F6788" w:rsidP="004B05E7">
            <w:pPr>
              <w:pStyle w:val="TAL"/>
            </w:pPr>
          </w:p>
        </w:tc>
      </w:tr>
    </w:tbl>
    <w:p w14:paraId="1016DCFB" w14:textId="77777777" w:rsidR="000F6788" w:rsidRPr="00A9258C" w:rsidRDefault="000F6788" w:rsidP="002C5F1F"/>
    <w:p w14:paraId="458FE063" w14:textId="7155782C" w:rsidR="002C5F1F" w:rsidRPr="00A9258C" w:rsidRDefault="002C5F1F" w:rsidP="002C5F1F">
      <w:pPr>
        <w:pStyle w:val="Heading3"/>
      </w:pPr>
      <w:bookmarkStart w:id="227" w:name="_Toc215158944"/>
      <w:r>
        <w:t>7.2.6</w:t>
      </w:r>
      <w:r w:rsidRPr="00A9258C">
        <w:tab/>
        <w:t>AIoT device identity</w:t>
      </w:r>
      <w:bookmarkEnd w:id="227"/>
    </w:p>
    <w:p w14:paraId="3BAA2A66" w14:textId="77777777" w:rsidR="00AF3B70" w:rsidRDefault="00AF3B70" w:rsidP="00AF3B70">
      <w:pPr>
        <w:rPr>
          <w:lang w:eastAsia="zh-CN"/>
        </w:rPr>
      </w:pPr>
      <w:r>
        <w:rPr>
          <w:lang w:eastAsia="zh-CN"/>
        </w:rPr>
        <w:t xml:space="preserve">The purpose of the </w:t>
      </w:r>
      <w:r w:rsidRPr="00C4795A">
        <w:rPr>
          <w:lang w:eastAsia="zh-CN"/>
        </w:rPr>
        <w:t xml:space="preserve">AIoT device </w:t>
      </w:r>
      <w:r w:rsidRPr="00A9258C">
        <w:t>identity</w:t>
      </w:r>
      <w:r w:rsidRPr="00C4795A">
        <w:rPr>
          <w:lang w:eastAsia="zh-CN"/>
        </w:rPr>
        <w:t xml:space="preserve"> </w:t>
      </w:r>
      <w:r>
        <w:rPr>
          <w:lang w:eastAsia="zh-CN"/>
        </w:rPr>
        <w:t xml:space="preserve">information element is to provide the network with the </w:t>
      </w:r>
      <w:r w:rsidRPr="00C4795A">
        <w:rPr>
          <w:lang w:eastAsia="zh-CN"/>
        </w:rPr>
        <w:t xml:space="preserve">AIoT device </w:t>
      </w:r>
      <w:r w:rsidRPr="00A9258C">
        <w:t>identity</w:t>
      </w:r>
      <w:r>
        <w:rPr>
          <w:lang w:eastAsia="zh-CN"/>
        </w:rPr>
        <w:t xml:space="preserve"> of the AIoT device.</w:t>
      </w:r>
    </w:p>
    <w:p w14:paraId="0A294EF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r>
              <w:t>AIoT</w:t>
            </w:r>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r w:rsidRPr="00C4795A">
              <w:rPr>
                <w:lang w:eastAsia="zh-CN"/>
              </w:rPr>
              <w:t xml:space="preserve">AIoT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r w:rsidRPr="007C4915">
              <w:rPr>
                <w:lang w:eastAsia="zh-CN"/>
              </w:rPr>
              <w:t xml:space="preserve">AIoT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228" w:name="_CRFigure9_11_4_30_4"/>
      <w:r w:rsidRPr="007F2770">
        <w:t>Figure </w:t>
      </w:r>
      <w:bookmarkEnd w:id="228"/>
      <w:r>
        <w:rPr>
          <w:lang w:eastAsia="zh-CN"/>
        </w:rPr>
        <w:t>7.2.6-1</w:t>
      </w:r>
      <w:r w:rsidRPr="007F2770">
        <w:t xml:space="preserve">: </w:t>
      </w:r>
      <w:r w:rsidRPr="00E750F7">
        <w:rPr>
          <w:lang w:eastAsia="zh-CN"/>
        </w:rPr>
        <w:t>AI</w:t>
      </w:r>
      <w:r>
        <w:rPr>
          <w:lang w:eastAsia="zh-CN"/>
        </w:rPr>
        <w:t>o</w:t>
      </w:r>
      <w:r w:rsidRPr="00E750F7">
        <w:rPr>
          <w:lang w:eastAsia="zh-CN"/>
        </w:rPr>
        <w:t xml:space="preserve">T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229" w:name="_CRTable9_11_3_32_1"/>
      <w:r w:rsidRPr="007F2770">
        <w:t>Table </w:t>
      </w:r>
      <w:bookmarkEnd w:id="229"/>
      <w:r>
        <w:rPr>
          <w:lang w:eastAsia="zh-CN"/>
        </w:rPr>
        <w:t>7.2.6-1</w:t>
      </w:r>
      <w:r w:rsidRPr="007F2770">
        <w:t xml:space="preserve">: </w:t>
      </w:r>
      <w:r>
        <w:t>AIoT</w:t>
      </w:r>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r w:rsidRPr="007C4915">
              <w:rPr>
                <w:lang w:eastAsia="zh-CN"/>
              </w:rPr>
              <w:t xml:space="preserve">AIoT device </w:t>
            </w:r>
            <w:r w:rsidRPr="007F2770">
              <w:t>identity</w:t>
            </w:r>
            <w:r>
              <w:rPr>
                <w:lang w:val="en-US" w:eastAsia="zh-CN"/>
              </w:rPr>
              <w:t>(</w:t>
            </w:r>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A67891">
      <w:pPr>
        <w:rPr>
          <w:lang w:eastAsia="zh-CN"/>
        </w:rPr>
      </w:pPr>
    </w:p>
    <w:p w14:paraId="594C0584" w14:textId="689DEAEE" w:rsidR="00A67891" w:rsidRPr="00A9258C" w:rsidRDefault="000B6677" w:rsidP="00A67891">
      <w:pPr>
        <w:pStyle w:val="Heading3"/>
      </w:pPr>
      <w:bookmarkStart w:id="230" w:name="_Toc215158945"/>
      <w:bookmarkStart w:id="231" w:name="_Hlk215136633"/>
      <w:r>
        <w:t>7.2.7</w:t>
      </w:r>
      <w:r w:rsidR="00A67891" w:rsidRPr="00A9258C">
        <w:tab/>
        <w:t xml:space="preserve">AIoT device </w:t>
      </w:r>
      <w:r w:rsidR="00A67891">
        <w:t>T-ID</w:t>
      </w:r>
      <w:bookmarkEnd w:id="230"/>
    </w:p>
    <w:bookmarkEnd w:id="231"/>
    <w:p w14:paraId="547C714B" w14:textId="77777777" w:rsidR="00A67891" w:rsidRDefault="00A67891" w:rsidP="00A67891">
      <w:pPr>
        <w:rPr>
          <w:lang w:eastAsia="zh-CN"/>
        </w:rPr>
      </w:pPr>
      <w:r>
        <w:rPr>
          <w:lang w:eastAsia="zh-CN"/>
        </w:rPr>
        <w:t xml:space="preserve">The purpose of the </w:t>
      </w:r>
      <w:r w:rsidRPr="00C4795A">
        <w:rPr>
          <w:lang w:eastAsia="zh-CN"/>
        </w:rPr>
        <w:t xml:space="preserve">AIoT device </w:t>
      </w:r>
      <w:r>
        <w:t>T-ID</w:t>
      </w:r>
      <w:r>
        <w:rPr>
          <w:lang w:eastAsia="zh-CN"/>
        </w:rPr>
        <w:t xml:space="preserve"> information element is to provide the </w:t>
      </w:r>
      <w:r w:rsidRPr="00C4795A">
        <w:rPr>
          <w:lang w:eastAsia="zh-CN"/>
        </w:rPr>
        <w:t xml:space="preserve">AIoT device </w:t>
      </w:r>
      <w:r>
        <w:t xml:space="preserve">T-ID to the </w:t>
      </w:r>
      <w:r w:rsidRPr="00C4795A">
        <w:rPr>
          <w:lang w:eastAsia="zh-CN"/>
        </w:rPr>
        <w:t>AIoT device</w:t>
      </w:r>
      <w:r>
        <w:rPr>
          <w:lang w:eastAsia="zh-CN"/>
        </w:rPr>
        <w:t>.</w:t>
      </w:r>
    </w:p>
    <w:p w14:paraId="45132A01" w14:textId="0416CFB6" w:rsidR="00A67891" w:rsidRDefault="00A67891" w:rsidP="00A67891">
      <w:pPr>
        <w:rPr>
          <w:lang w:eastAsia="zh-CN"/>
        </w:rPr>
      </w:pPr>
      <w:r>
        <w:rPr>
          <w:lang w:eastAsia="zh-CN"/>
        </w:rPr>
        <w:t xml:space="preserve">The </w:t>
      </w:r>
      <w:r w:rsidRPr="00C4795A">
        <w:rPr>
          <w:lang w:eastAsia="zh-CN"/>
        </w:rPr>
        <w:t xml:space="preserve">AIoT device </w:t>
      </w:r>
      <w:r>
        <w:t>T-ID</w:t>
      </w:r>
      <w:r>
        <w:rPr>
          <w:lang w:eastAsia="zh-CN"/>
        </w:rPr>
        <w:t xml:space="preserve"> information element is coded as shown in figure </w:t>
      </w:r>
      <w:r w:rsidR="000B6677">
        <w:rPr>
          <w:lang w:eastAsia="zh-CN"/>
        </w:rPr>
        <w:t>7.2.7</w:t>
      </w:r>
      <w:r>
        <w:rPr>
          <w:lang w:eastAsia="zh-CN"/>
        </w:rPr>
        <w:t>-1 and table </w:t>
      </w:r>
      <w:r w:rsidR="000B6677">
        <w:rPr>
          <w:lang w:eastAsia="zh-CN"/>
        </w:rPr>
        <w:t>7.2.7</w:t>
      </w:r>
      <w:r>
        <w:rPr>
          <w:lang w:eastAsia="zh-CN"/>
        </w:rPr>
        <w:t>-1.</w:t>
      </w:r>
    </w:p>
    <w:p w14:paraId="0B3F4773" w14:textId="77777777" w:rsidR="00A67891" w:rsidRDefault="00A67891" w:rsidP="00A67891">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is a type 3 information element with length of TBD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7F2770" w14:paraId="2E80A4E8" w14:textId="77777777" w:rsidTr="00212607">
        <w:trPr>
          <w:cantSplit/>
          <w:jc w:val="center"/>
        </w:trPr>
        <w:tc>
          <w:tcPr>
            <w:tcW w:w="708" w:type="dxa"/>
            <w:tcBorders>
              <w:bottom w:val="single" w:sz="4" w:space="0" w:color="auto"/>
            </w:tcBorders>
          </w:tcPr>
          <w:p w14:paraId="15A4CD83" w14:textId="77777777" w:rsidR="00A67891" w:rsidRPr="007F2770" w:rsidRDefault="00A67891" w:rsidP="00212607">
            <w:pPr>
              <w:pStyle w:val="TAC"/>
            </w:pPr>
            <w:r w:rsidRPr="007F2770">
              <w:t>8</w:t>
            </w:r>
          </w:p>
        </w:tc>
        <w:tc>
          <w:tcPr>
            <w:tcW w:w="709" w:type="dxa"/>
            <w:tcBorders>
              <w:bottom w:val="single" w:sz="4" w:space="0" w:color="auto"/>
            </w:tcBorders>
          </w:tcPr>
          <w:p w14:paraId="6E6CE00C" w14:textId="77777777" w:rsidR="00A67891" w:rsidRPr="007F2770" w:rsidRDefault="00A67891" w:rsidP="00212607">
            <w:pPr>
              <w:pStyle w:val="TAC"/>
            </w:pPr>
            <w:r w:rsidRPr="007F2770">
              <w:t>7</w:t>
            </w:r>
          </w:p>
        </w:tc>
        <w:tc>
          <w:tcPr>
            <w:tcW w:w="709" w:type="dxa"/>
            <w:tcBorders>
              <w:bottom w:val="single" w:sz="4" w:space="0" w:color="auto"/>
            </w:tcBorders>
          </w:tcPr>
          <w:p w14:paraId="61DC14CF" w14:textId="77777777" w:rsidR="00A67891" w:rsidRPr="007F2770" w:rsidRDefault="00A67891" w:rsidP="00212607">
            <w:pPr>
              <w:pStyle w:val="TAC"/>
            </w:pPr>
            <w:r w:rsidRPr="007F2770">
              <w:t>6</w:t>
            </w:r>
          </w:p>
        </w:tc>
        <w:tc>
          <w:tcPr>
            <w:tcW w:w="709" w:type="dxa"/>
            <w:tcBorders>
              <w:bottom w:val="single" w:sz="4" w:space="0" w:color="auto"/>
            </w:tcBorders>
          </w:tcPr>
          <w:p w14:paraId="53172B21" w14:textId="77777777" w:rsidR="00A67891" w:rsidRPr="007F2770" w:rsidRDefault="00A67891" w:rsidP="00212607">
            <w:pPr>
              <w:pStyle w:val="TAC"/>
            </w:pPr>
            <w:r w:rsidRPr="007F2770">
              <w:t>5</w:t>
            </w:r>
          </w:p>
        </w:tc>
        <w:tc>
          <w:tcPr>
            <w:tcW w:w="709" w:type="dxa"/>
            <w:tcBorders>
              <w:bottom w:val="single" w:sz="4" w:space="0" w:color="auto"/>
            </w:tcBorders>
          </w:tcPr>
          <w:p w14:paraId="3ADE7A57" w14:textId="77777777" w:rsidR="00A67891" w:rsidRPr="007F2770" w:rsidRDefault="00A67891" w:rsidP="00212607">
            <w:pPr>
              <w:pStyle w:val="TAC"/>
            </w:pPr>
            <w:r w:rsidRPr="007F2770">
              <w:t>4</w:t>
            </w:r>
          </w:p>
        </w:tc>
        <w:tc>
          <w:tcPr>
            <w:tcW w:w="709" w:type="dxa"/>
            <w:tcBorders>
              <w:bottom w:val="single" w:sz="4" w:space="0" w:color="auto"/>
            </w:tcBorders>
          </w:tcPr>
          <w:p w14:paraId="04081DEC" w14:textId="77777777" w:rsidR="00A67891" w:rsidRPr="007F2770" w:rsidRDefault="00A67891" w:rsidP="00212607">
            <w:pPr>
              <w:pStyle w:val="TAC"/>
            </w:pPr>
            <w:r w:rsidRPr="007F2770">
              <w:t>3</w:t>
            </w:r>
          </w:p>
        </w:tc>
        <w:tc>
          <w:tcPr>
            <w:tcW w:w="709" w:type="dxa"/>
            <w:tcBorders>
              <w:bottom w:val="single" w:sz="4" w:space="0" w:color="auto"/>
            </w:tcBorders>
          </w:tcPr>
          <w:p w14:paraId="467090B2" w14:textId="77777777" w:rsidR="00A67891" w:rsidRPr="007F2770" w:rsidRDefault="00A67891" w:rsidP="00212607">
            <w:pPr>
              <w:pStyle w:val="TAC"/>
            </w:pPr>
            <w:r w:rsidRPr="007F2770">
              <w:t>2</w:t>
            </w:r>
          </w:p>
        </w:tc>
        <w:tc>
          <w:tcPr>
            <w:tcW w:w="709" w:type="dxa"/>
            <w:tcBorders>
              <w:bottom w:val="single" w:sz="4" w:space="0" w:color="auto"/>
            </w:tcBorders>
          </w:tcPr>
          <w:p w14:paraId="676BCBB6" w14:textId="77777777" w:rsidR="00A67891" w:rsidRPr="007F2770" w:rsidRDefault="00A67891" w:rsidP="00212607">
            <w:pPr>
              <w:pStyle w:val="TAC"/>
            </w:pPr>
            <w:r w:rsidRPr="007F2770">
              <w:t>1</w:t>
            </w:r>
          </w:p>
        </w:tc>
        <w:tc>
          <w:tcPr>
            <w:tcW w:w="1134" w:type="dxa"/>
          </w:tcPr>
          <w:p w14:paraId="2D72F729" w14:textId="77777777" w:rsidR="00A67891" w:rsidRPr="007F2770" w:rsidRDefault="00A67891" w:rsidP="00212607">
            <w:pPr>
              <w:pStyle w:val="TAL"/>
            </w:pPr>
          </w:p>
        </w:tc>
      </w:tr>
      <w:tr w:rsidR="00A67891" w:rsidRPr="007F2770"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7F2770" w:rsidRDefault="00A67891" w:rsidP="00212607">
            <w:pPr>
              <w:pStyle w:val="TAC"/>
            </w:pPr>
            <w:r>
              <w:t>AIoT</w:t>
            </w:r>
            <w:r w:rsidRPr="00A9258C">
              <w:rPr>
                <w:rFonts w:hint="eastAsia"/>
              </w:rPr>
              <w:t xml:space="preserve"> </w:t>
            </w:r>
            <w:r w:rsidRPr="00FA6866">
              <w:rPr>
                <w:lang w:eastAsia="zh-CN"/>
              </w:rPr>
              <w:t xml:space="preserve">device </w:t>
            </w:r>
            <w:r>
              <w:t>T-ID</w:t>
            </w:r>
            <w:r>
              <w:rPr>
                <w:lang w:eastAsia="zh-CN"/>
              </w:rPr>
              <w:t xml:space="preserve"> </w:t>
            </w:r>
            <w:r w:rsidRPr="007F2770">
              <w:t>IEI</w:t>
            </w:r>
          </w:p>
        </w:tc>
        <w:tc>
          <w:tcPr>
            <w:tcW w:w="1134" w:type="dxa"/>
            <w:tcBorders>
              <w:top w:val="nil"/>
              <w:left w:val="single" w:sz="6" w:space="0" w:color="auto"/>
              <w:bottom w:val="nil"/>
              <w:right w:val="nil"/>
            </w:tcBorders>
          </w:tcPr>
          <w:p w14:paraId="60D32FE1" w14:textId="77777777" w:rsidR="00A67891" w:rsidRPr="007F2770" w:rsidRDefault="00A67891" w:rsidP="00212607">
            <w:pPr>
              <w:pStyle w:val="TAL"/>
            </w:pPr>
            <w:r w:rsidRPr="007F2770">
              <w:t xml:space="preserve">octet </w:t>
            </w:r>
            <w:r>
              <w:t>1</w:t>
            </w:r>
          </w:p>
        </w:tc>
      </w:tr>
      <w:tr w:rsidR="00A67891" w:rsidRPr="007F2770"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7F2770" w:rsidRDefault="00A67891" w:rsidP="00212607">
            <w:pPr>
              <w:pStyle w:val="TAC"/>
            </w:pPr>
          </w:p>
          <w:p w14:paraId="4DA9500F" w14:textId="77777777" w:rsidR="00A67891" w:rsidRPr="007F2770" w:rsidRDefault="00A67891" w:rsidP="00212607">
            <w:pPr>
              <w:pStyle w:val="TAC"/>
            </w:pPr>
            <w:r w:rsidRPr="007C4915">
              <w:rPr>
                <w:lang w:eastAsia="zh-CN"/>
              </w:rPr>
              <w:t xml:space="preserve">AIoT device </w:t>
            </w:r>
            <w:r>
              <w:t>T-ID</w:t>
            </w:r>
          </w:p>
          <w:p w14:paraId="737140AA" w14:textId="77777777" w:rsidR="00A67891" w:rsidRPr="007F2770" w:rsidRDefault="00A67891" w:rsidP="00212607">
            <w:pPr>
              <w:pStyle w:val="TAC"/>
            </w:pPr>
          </w:p>
        </w:tc>
        <w:tc>
          <w:tcPr>
            <w:tcW w:w="1134" w:type="dxa"/>
            <w:tcBorders>
              <w:top w:val="nil"/>
              <w:left w:val="single" w:sz="6" w:space="0" w:color="auto"/>
              <w:bottom w:val="nil"/>
              <w:right w:val="nil"/>
            </w:tcBorders>
          </w:tcPr>
          <w:p w14:paraId="5ACAA534" w14:textId="77777777" w:rsidR="00A67891" w:rsidRPr="007F2770" w:rsidRDefault="00A67891" w:rsidP="00212607">
            <w:pPr>
              <w:pStyle w:val="TAL"/>
            </w:pPr>
            <w:r>
              <w:t>o</w:t>
            </w:r>
            <w:r w:rsidRPr="007F2770">
              <w:t xml:space="preserve">ctet </w:t>
            </w:r>
            <w:r>
              <w:t>2</w:t>
            </w:r>
          </w:p>
          <w:p w14:paraId="2B30A804" w14:textId="77777777" w:rsidR="00A67891" w:rsidRPr="007F2770" w:rsidRDefault="00A67891" w:rsidP="00212607">
            <w:pPr>
              <w:pStyle w:val="TAL"/>
            </w:pPr>
          </w:p>
          <w:p w14:paraId="04AA590E" w14:textId="77777777" w:rsidR="00A67891" w:rsidRPr="007F2770" w:rsidRDefault="00A67891" w:rsidP="00212607">
            <w:pPr>
              <w:pStyle w:val="TAL"/>
            </w:pPr>
            <w:r>
              <w:t>o</w:t>
            </w:r>
            <w:r w:rsidRPr="007F2770">
              <w:t xml:space="preserve">ctet </w:t>
            </w:r>
            <w:r>
              <w:t>TBD</w:t>
            </w:r>
          </w:p>
        </w:tc>
      </w:tr>
    </w:tbl>
    <w:p w14:paraId="74F7B1B9" w14:textId="7A2B2758" w:rsidR="00A67891" w:rsidRDefault="00A67891" w:rsidP="00A67891">
      <w:pPr>
        <w:pStyle w:val="TF"/>
      </w:pPr>
      <w:r w:rsidRPr="007F2770">
        <w:t>Figure </w:t>
      </w:r>
      <w:r w:rsidR="000B6677">
        <w:rPr>
          <w:lang w:eastAsia="zh-CN"/>
        </w:rPr>
        <w:t>7.2.7</w:t>
      </w:r>
      <w:r>
        <w:rPr>
          <w:lang w:eastAsia="zh-CN"/>
        </w:rPr>
        <w:t>-1</w:t>
      </w:r>
      <w:r w:rsidRPr="007F2770">
        <w:t xml:space="preserve">: </w:t>
      </w:r>
      <w:r w:rsidRPr="00E750F7">
        <w:rPr>
          <w:lang w:eastAsia="zh-CN"/>
        </w:rPr>
        <w:t>AI</w:t>
      </w:r>
      <w:r>
        <w:rPr>
          <w:lang w:eastAsia="zh-CN"/>
        </w:rPr>
        <w:t>o</w:t>
      </w:r>
      <w:r w:rsidRPr="00E750F7">
        <w:rPr>
          <w:lang w:eastAsia="zh-CN"/>
        </w:rPr>
        <w:t xml:space="preserve">T device </w:t>
      </w:r>
      <w:r>
        <w:t>T-ID</w:t>
      </w:r>
      <w:r>
        <w:rPr>
          <w:lang w:eastAsia="zh-CN"/>
        </w:rPr>
        <w:t xml:space="preserve"> </w:t>
      </w:r>
      <w:r w:rsidRPr="007F2770">
        <w:rPr>
          <w:lang w:val="en-US"/>
        </w:rPr>
        <w:t>information element</w:t>
      </w:r>
    </w:p>
    <w:p w14:paraId="5D6A0F66" w14:textId="64915DF1" w:rsidR="00A67891" w:rsidRDefault="00A67891" w:rsidP="00A67891">
      <w:pPr>
        <w:pStyle w:val="TH"/>
      </w:pPr>
      <w:r w:rsidRPr="007F2770">
        <w:t>Table </w:t>
      </w:r>
      <w:r w:rsidR="000B6677">
        <w:rPr>
          <w:lang w:eastAsia="zh-CN"/>
        </w:rPr>
        <w:t>7.2.7</w:t>
      </w:r>
      <w:r>
        <w:rPr>
          <w:lang w:eastAsia="zh-CN"/>
        </w:rPr>
        <w:t>-1</w:t>
      </w:r>
      <w:r w:rsidRPr="007F2770">
        <w:t xml:space="preserve">: </w:t>
      </w:r>
      <w:r>
        <w:t>AIoT</w:t>
      </w:r>
      <w:r w:rsidRPr="00A9258C">
        <w:rPr>
          <w:rFonts w:hint="eastAsia"/>
        </w:rPr>
        <w:t xml:space="preserve"> </w:t>
      </w:r>
      <w:r>
        <w:t>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7F2770" w14:paraId="7B2A9D10" w14:textId="77777777" w:rsidTr="00212607">
        <w:trPr>
          <w:cantSplit/>
          <w:jc w:val="center"/>
        </w:trPr>
        <w:tc>
          <w:tcPr>
            <w:tcW w:w="6810" w:type="dxa"/>
          </w:tcPr>
          <w:p w14:paraId="48DDAC5F" w14:textId="77777777" w:rsidR="00A67891" w:rsidRPr="007C4915" w:rsidRDefault="00A67891" w:rsidP="00212607">
            <w:pPr>
              <w:pStyle w:val="TAL"/>
              <w:rPr>
                <w:lang w:eastAsia="zh-CN"/>
              </w:rPr>
            </w:pPr>
            <w:r w:rsidRPr="007C4915">
              <w:rPr>
                <w:lang w:eastAsia="zh-CN"/>
              </w:rPr>
              <w:t xml:space="preserve">AIoT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p>
        </w:tc>
      </w:tr>
      <w:tr w:rsidR="00A67891" w:rsidRPr="007F2770" w14:paraId="04C90DFB" w14:textId="77777777" w:rsidTr="00212607">
        <w:trPr>
          <w:cantSplit/>
          <w:jc w:val="center"/>
        </w:trPr>
        <w:tc>
          <w:tcPr>
            <w:tcW w:w="6810" w:type="dxa"/>
            <w:tcBorders>
              <w:bottom w:val="nil"/>
            </w:tcBorders>
          </w:tcPr>
          <w:p w14:paraId="2CD865E0" w14:textId="77777777" w:rsidR="00A67891" w:rsidRPr="0065129F" w:rsidRDefault="00A67891" w:rsidP="00212607">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p>
        </w:tc>
      </w:tr>
      <w:tr w:rsidR="00A67891" w:rsidRPr="007F2770" w14:paraId="5956B7D5" w14:textId="77777777" w:rsidTr="00212607">
        <w:trPr>
          <w:cantSplit/>
          <w:jc w:val="center"/>
        </w:trPr>
        <w:tc>
          <w:tcPr>
            <w:tcW w:w="6810" w:type="dxa"/>
            <w:tcBorders>
              <w:top w:val="nil"/>
              <w:bottom w:val="single" w:sz="4" w:space="0" w:color="auto"/>
            </w:tcBorders>
          </w:tcPr>
          <w:p w14:paraId="302A143A" w14:textId="77777777" w:rsidR="00A67891" w:rsidRDefault="00A67891" w:rsidP="00212607">
            <w:pPr>
              <w:pStyle w:val="TAL"/>
              <w:rPr>
                <w:lang w:val="en-US" w:eastAsia="zh-CN"/>
              </w:rPr>
            </w:pPr>
          </w:p>
        </w:tc>
      </w:tr>
    </w:tbl>
    <w:p w14:paraId="2D314C6E" w14:textId="77777777" w:rsidR="00A67891" w:rsidRDefault="00A67891" w:rsidP="00A67891">
      <w:pPr>
        <w:rPr>
          <w:lang w:eastAsia="zh-CN"/>
        </w:rPr>
      </w:pPr>
    </w:p>
    <w:p w14:paraId="4A3B615E" w14:textId="37CDD3DF" w:rsidR="00E902C5" w:rsidRPr="00A9258C" w:rsidRDefault="00D45F7F" w:rsidP="00E065C9">
      <w:pPr>
        <w:pStyle w:val="Heading3"/>
      </w:pPr>
      <w:bookmarkStart w:id="232" w:name="_Toc215158946"/>
      <w:r>
        <w:t>7.2.8</w:t>
      </w:r>
      <w:r w:rsidR="00E902C5" w:rsidRPr="00A9258C">
        <w:tab/>
      </w:r>
      <w:r w:rsidR="00E902C5">
        <w:t>Authentication response parameter</w:t>
      </w:r>
      <w:bookmarkEnd w:id="232"/>
    </w:p>
    <w:p w14:paraId="63131E73" w14:textId="77777777" w:rsidR="00E902C5" w:rsidRDefault="00E902C5" w:rsidP="00E902C5">
      <w:pPr>
        <w:rPr>
          <w:lang w:eastAsia="zh-CN"/>
        </w:rPr>
      </w:pPr>
      <w:r>
        <w:rPr>
          <w:lang w:eastAsia="zh-CN"/>
        </w:rPr>
        <w:t>The purpose of the authentication response parameter information element is to provide the network with the authentication response calculated in the AIoT device.</w:t>
      </w:r>
    </w:p>
    <w:p w14:paraId="6F8410AB" w14:textId="0B89FAF7" w:rsidR="00E902C5" w:rsidRDefault="00E902C5" w:rsidP="00E902C5">
      <w:pPr>
        <w:rPr>
          <w:lang w:eastAsia="zh-CN"/>
        </w:rPr>
      </w:pPr>
      <w:r>
        <w:rPr>
          <w:lang w:eastAsia="zh-CN"/>
        </w:rPr>
        <w:t>The Authentication response parameter information element is coded as shown in figure </w:t>
      </w:r>
      <w:r w:rsidR="00D45F7F">
        <w:rPr>
          <w:lang w:eastAsia="zh-CN"/>
        </w:rPr>
        <w:t>7.2.8</w:t>
      </w:r>
      <w:r w:rsidR="008F7206">
        <w:rPr>
          <w:lang w:eastAsia="zh-CN"/>
        </w:rPr>
        <w:t>-1</w:t>
      </w:r>
      <w:r>
        <w:rPr>
          <w:lang w:eastAsia="zh-CN"/>
        </w:rPr>
        <w:t xml:space="preserve"> and table </w:t>
      </w:r>
      <w:r w:rsidR="00D45F7F">
        <w:rPr>
          <w:lang w:eastAsia="zh-CN"/>
        </w:rPr>
        <w:t>7.2.8</w:t>
      </w:r>
      <w:r w:rsidR="008F7206">
        <w:rPr>
          <w:lang w:eastAsia="zh-CN"/>
        </w:rPr>
        <w:t>-1</w:t>
      </w:r>
      <w:r>
        <w:rPr>
          <w:lang w:eastAsia="zh-CN"/>
        </w:rPr>
        <w:t>.</w:t>
      </w:r>
    </w:p>
    <w:p w14:paraId="388069BB" w14:textId="51943826" w:rsidR="00E902C5" w:rsidRDefault="00E902C5" w:rsidP="00E902C5">
      <w:pPr>
        <w:rPr>
          <w:lang w:eastAsia="zh-CN"/>
        </w:rPr>
      </w:pPr>
      <w:r>
        <w:rPr>
          <w:lang w:eastAsia="zh-CN"/>
        </w:rPr>
        <w:t xml:space="preserve">The Authentication response parameter is a type 3 information element with </w:t>
      </w:r>
      <w:r w:rsidR="00465CB5">
        <w:rPr>
          <w:lang w:eastAsia="zh-CN"/>
        </w:rPr>
        <w:t>17</w:t>
      </w:r>
      <w:r>
        <w:rPr>
          <w:lang w:eastAsia="zh-CN"/>
        </w:rPr>
        <w:t xml:space="preserve"> octets length. In an AIoT authentication challenge, the response calculated in the AIoT device is </w:t>
      </w:r>
      <w:r w:rsidR="00465CB5">
        <w:rPr>
          <w:lang w:eastAsia="zh-CN"/>
        </w:rPr>
        <w:t>17</w:t>
      </w:r>
      <w:r>
        <w:rPr>
          <w:lang w:eastAsia="zh-CN"/>
        </w:rPr>
        <w:t xml:space="preserve"> octets in length, and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3E3ADF26" w:rsidR="00E902C5" w:rsidRPr="00D95AF2" w:rsidRDefault="00E902C5" w:rsidP="00AA5D27">
            <w:pPr>
              <w:pStyle w:val="TAL"/>
            </w:pPr>
            <w:r>
              <w:t xml:space="preserve">octet </w:t>
            </w:r>
            <w:r w:rsidR="00465CB5">
              <w:t>17</w:t>
            </w:r>
          </w:p>
        </w:tc>
      </w:tr>
    </w:tbl>
    <w:p w14:paraId="734FD715" w14:textId="738F8A5F" w:rsidR="00E902C5" w:rsidRPr="00D95AF2" w:rsidRDefault="00E902C5" w:rsidP="00E902C5">
      <w:pPr>
        <w:pStyle w:val="TF"/>
      </w:pPr>
      <w:r w:rsidRPr="00D95AF2">
        <w:t>Figure</w:t>
      </w:r>
      <w:r>
        <w:t> </w:t>
      </w:r>
      <w:r w:rsidR="00D45F7F">
        <w:t>7.2.8</w:t>
      </w:r>
      <w:r w:rsidR="008F7206">
        <w:t>-1</w:t>
      </w:r>
      <w:r>
        <w:t xml:space="preserve"> Authentication response parameter</w:t>
      </w:r>
      <w:r w:rsidRPr="00D95AF2">
        <w:t xml:space="preserve"> information element</w:t>
      </w:r>
    </w:p>
    <w:p w14:paraId="58FB46E6" w14:textId="64BC48FC" w:rsidR="00E902C5" w:rsidRPr="00D95AF2" w:rsidRDefault="00E902C5" w:rsidP="00E902C5">
      <w:pPr>
        <w:pStyle w:val="TH"/>
      </w:pPr>
      <w:r w:rsidRPr="00D95AF2">
        <w:t>Table</w:t>
      </w:r>
      <w:r>
        <w:t> </w:t>
      </w:r>
      <w:r w:rsidR="00D45F7F">
        <w:t>7.2.8</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2648C9BC" w:rsidR="00E902C5" w:rsidRPr="00D95AF2" w:rsidRDefault="00E902C5" w:rsidP="00AA5D27">
            <w:pPr>
              <w:pStyle w:val="TAL"/>
            </w:pPr>
            <w:r>
              <w:t>RES</w:t>
            </w:r>
            <w:r w:rsidRPr="00D95AF2">
              <w:t xml:space="preserve"> value (octet 2</w:t>
            </w:r>
            <w:r>
              <w:t xml:space="preserve"> to </w:t>
            </w:r>
            <w:r w:rsidR="00465CB5">
              <w:t>17</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4E829C43" w:rsidR="00E902C5" w:rsidRPr="00D95AF2" w:rsidRDefault="00E902C5" w:rsidP="00AA5D27">
            <w:pPr>
              <w:pStyle w:val="TAL"/>
            </w:pPr>
            <w:r w:rsidRPr="00D95AF2">
              <w:t xml:space="preserve">The </w:t>
            </w:r>
            <w:r>
              <w:t>RES</w:t>
            </w:r>
            <w:r w:rsidRPr="00D95AF2">
              <w:t xml:space="preserve"> value consists of </w:t>
            </w:r>
            <w:r w:rsidR="00465CB5">
              <w:t>128</w:t>
            </w:r>
            <w:r>
              <w:t xml:space="preserve"> </w:t>
            </w:r>
            <w:r w:rsidRPr="00D95AF2">
              <w:t xml:space="preserve">bits. Bit 8 of octet 2 is the most significant bit while bit 1 of octet </w:t>
            </w:r>
            <w:r w:rsidR="00465CB5">
              <w:t>17</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26"/>
    </w:tbl>
    <w:p w14:paraId="563CBC43" w14:textId="60B0B573" w:rsidR="00E902C5" w:rsidRPr="00A9258C" w:rsidRDefault="00E902C5" w:rsidP="00DC27E8">
      <w:pPr>
        <w:rPr>
          <w:lang w:eastAsia="zh-CN"/>
        </w:rPr>
      </w:pPr>
    </w:p>
    <w:p w14:paraId="02E21088" w14:textId="008FBF82" w:rsidR="002C5F1F" w:rsidRPr="00A9258C" w:rsidRDefault="00D45F7F" w:rsidP="002C5F1F">
      <w:pPr>
        <w:pStyle w:val="Heading3"/>
      </w:pPr>
      <w:bookmarkStart w:id="233" w:name="_Toc215158947"/>
      <w:r>
        <w:t>7.2.9</w:t>
      </w:r>
      <w:r w:rsidR="002C5F1F" w:rsidRPr="00A9258C">
        <w:tab/>
      </w:r>
      <w:r w:rsidR="002C5F1F">
        <w:t>Cause</w:t>
      </w:r>
      <w:bookmarkEnd w:id="233"/>
    </w:p>
    <w:p w14:paraId="35A0EBA0" w14:textId="1ED5D72E"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00394415">
        <w:t>AIoT NAS message</w:t>
      </w:r>
      <w:r w:rsidRPr="00E0377C">
        <w:t>.</w:t>
      </w:r>
    </w:p>
    <w:p w14:paraId="797C3822" w14:textId="586E8997" w:rsidR="002C5F1F" w:rsidRPr="00E0377C" w:rsidRDefault="002C5F1F" w:rsidP="002C5F1F">
      <w:r w:rsidRPr="00E0377C">
        <w:t xml:space="preserve">The </w:t>
      </w:r>
      <w:r>
        <w:t>cause</w:t>
      </w:r>
      <w:r w:rsidRPr="00E0377C">
        <w:t xml:space="preserve"> information element is coded as shown in figure </w:t>
      </w:r>
      <w:r w:rsidR="00D45F7F">
        <w:t>7.2.9</w:t>
      </w:r>
      <w:r>
        <w:t>-1</w:t>
      </w:r>
      <w:r w:rsidRPr="00E0377C">
        <w:t xml:space="preserve"> and table </w:t>
      </w:r>
      <w:r w:rsidR="00D45F7F">
        <w:t>7.2.9</w:t>
      </w:r>
      <w:r>
        <w:t>-1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23A15520" w:rsidR="002C5F1F" w:rsidRPr="000D2C9F" w:rsidRDefault="002C5F1F" w:rsidP="002C5F1F">
      <w:pPr>
        <w:pStyle w:val="TF"/>
      </w:pPr>
      <w:bookmarkStart w:id="234" w:name="_CRFigure9_11_3_2_1"/>
      <w:r w:rsidRPr="00E0377C">
        <w:t>Figure </w:t>
      </w:r>
      <w:bookmarkEnd w:id="234"/>
      <w:r w:rsidR="00D45F7F">
        <w:t>7.2.9</w:t>
      </w:r>
      <w:r>
        <w:t>-1</w:t>
      </w:r>
      <w:r w:rsidRPr="00E0377C">
        <w:t xml:space="preserve">: </w:t>
      </w:r>
      <w:r>
        <w:t>Cause</w:t>
      </w:r>
      <w:r w:rsidRPr="000D2C9F">
        <w:t xml:space="preserve"> information element</w:t>
      </w:r>
    </w:p>
    <w:p w14:paraId="6202F19F" w14:textId="7F4B7C58" w:rsidR="002C5F1F" w:rsidRPr="000D2C9F" w:rsidRDefault="002C5F1F" w:rsidP="002C5F1F">
      <w:pPr>
        <w:pStyle w:val="TH"/>
      </w:pPr>
      <w:bookmarkStart w:id="235" w:name="_CRTable9_11_3_2_1"/>
      <w:r w:rsidRPr="000D2C9F">
        <w:t>Table </w:t>
      </w:r>
      <w:bookmarkEnd w:id="235"/>
      <w:r w:rsidR="00D45F7F">
        <w:t>7.2.9</w:t>
      </w:r>
      <w:r>
        <w:t>-</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type specific parameters </w:t>
            </w:r>
            <w:r w:rsidRPr="00E220EF">
              <w:rPr>
                <w:rFonts w:ascii="Arial" w:hAnsi="Arial"/>
                <w:sz w:val="18"/>
                <w:lang w:val="en-US" w:eastAsia="zh-CN"/>
              </w:rPr>
              <w:t>invalid</w:t>
            </w:r>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lang w:val="en-US"/>
              </w:rPr>
            </w:pPr>
            <w:r w:rsidRPr="00CA563E">
              <w:rPr>
                <w:lang w:val="en-US"/>
              </w:rPr>
              <w:t>0</w:t>
            </w:r>
          </w:p>
        </w:tc>
        <w:tc>
          <w:tcPr>
            <w:tcW w:w="285" w:type="dxa"/>
            <w:tcBorders>
              <w:top w:val="nil"/>
              <w:left w:val="nil"/>
              <w:bottom w:val="nil"/>
              <w:right w:val="nil"/>
            </w:tcBorders>
          </w:tcPr>
          <w:p w14:paraId="57437E53"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5352195B"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0FA3A4C8" w14:textId="77777777" w:rsidR="00575089" w:rsidRPr="00CA563E" w:rsidRDefault="00575089" w:rsidP="00DA1B8E">
            <w:pPr>
              <w:pStyle w:val="TAC"/>
              <w:rPr>
                <w:lang w:val="en-US"/>
              </w:rPr>
            </w:pPr>
            <w:r w:rsidRPr="00CA563E">
              <w:rPr>
                <w:lang w:val="en-US"/>
              </w:rPr>
              <w:t>0</w:t>
            </w:r>
          </w:p>
        </w:tc>
        <w:tc>
          <w:tcPr>
            <w:tcW w:w="284" w:type="dxa"/>
            <w:tcBorders>
              <w:top w:val="nil"/>
              <w:left w:val="nil"/>
              <w:bottom w:val="nil"/>
              <w:right w:val="nil"/>
            </w:tcBorders>
          </w:tcPr>
          <w:p w14:paraId="13F555A4"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45E324E8"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360BB831"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7AA5F674" w14:textId="77777777" w:rsidR="00575089" w:rsidRPr="00CA563E" w:rsidRDefault="00575089" w:rsidP="00DA1B8E">
            <w:pPr>
              <w:pStyle w:val="TAC"/>
              <w:rPr>
                <w:lang w:val="en-US"/>
              </w:rPr>
            </w:pPr>
            <w:r w:rsidRPr="00CA563E">
              <w:rPr>
                <w:lang w:val="en-US"/>
              </w:rPr>
              <w:t>1</w:t>
            </w:r>
          </w:p>
        </w:tc>
        <w:tc>
          <w:tcPr>
            <w:tcW w:w="709" w:type="dxa"/>
            <w:tcBorders>
              <w:top w:val="nil"/>
              <w:left w:val="nil"/>
              <w:bottom w:val="nil"/>
              <w:right w:val="nil"/>
            </w:tcBorders>
          </w:tcPr>
          <w:p w14:paraId="4BECCB5B" w14:textId="77777777" w:rsidR="00575089" w:rsidRPr="00CA563E" w:rsidRDefault="00575089" w:rsidP="00DA1B8E">
            <w:pPr>
              <w:pStyle w:val="TAL"/>
              <w:rPr>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lang w:val="en-US"/>
              </w:rPr>
            </w:pPr>
            <w:r w:rsidRPr="00CA563E">
              <w:rPr>
                <w:lang w:val="en-US"/>
              </w:rPr>
              <w:t>Error,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r w:rsidR="00575089">
              <w:t xml:space="preserve"> </w:t>
            </w:r>
            <w:r w:rsidR="00575089" w:rsidRPr="00CA563E">
              <w:rPr>
                <w:lang w:val="en-US"/>
              </w:rPr>
              <w:t>0110 1111,</w:t>
            </w:r>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0DEE465D" w:rsidR="00E16A6B" w:rsidRPr="00D95AF2" w:rsidRDefault="00D45F7F" w:rsidP="00E16A6B">
      <w:pPr>
        <w:pStyle w:val="Heading3"/>
      </w:pPr>
      <w:bookmarkStart w:id="236" w:name="_Toc193383530"/>
      <w:bookmarkStart w:id="237" w:name="_Toc215158948"/>
      <w:r>
        <w:t>7.2.10</w:t>
      </w:r>
      <w:r w:rsidR="00E16A6B" w:rsidRPr="00D95AF2">
        <w:tab/>
        <w:t>Message authentication code</w:t>
      </w:r>
      <w:bookmarkEnd w:id="236"/>
      <w:bookmarkEnd w:id="237"/>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5F979F85"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D45F7F">
        <w:t>7.2.10</w:t>
      </w:r>
      <w:r>
        <w:t>-1</w:t>
      </w:r>
      <w:r w:rsidRPr="00E0377C">
        <w:t xml:space="preserve"> and table </w:t>
      </w:r>
      <w:r w:rsidR="00D45F7F">
        <w:t>7.2.10</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56CF9259" w:rsidR="00E16A6B" w:rsidRPr="00756A68" w:rsidRDefault="00E16A6B" w:rsidP="00E16A6B">
      <w:pPr>
        <w:pStyle w:val="TF"/>
      </w:pPr>
      <w:r w:rsidRPr="00756A68">
        <w:t>Figure </w:t>
      </w:r>
      <w:r w:rsidR="00D45F7F">
        <w:t>7.2.10</w:t>
      </w:r>
      <w:r w:rsidRPr="00756A68">
        <w:t>-1: Message authentication code information element</w:t>
      </w:r>
    </w:p>
    <w:p w14:paraId="23979023" w14:textId="742E42C9" w:rsidR="00E16A6B" w:rsidRPr="00756A68" w:rsidRDefault="00E16A6B" w:rsidP="00E16A6B">
      <w:pPr>
        <w:pStyle w:val="TH"/>
      </w:pPr>
      <w:r w:rsidRPr="00756A68">
        <w:t>Table </w:t>
      </w:r>
      <w:r w:rsidR="00D45F7F">
        <w:t>7.2.10</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32 bit message authentication code calculated for </w:t>
            </w:r>
            <w:r>
              <w:t>AIoT</w:t>
            </w:r>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DC50CC9" w:rsidR="002C5F1F" w:rsidRPr="00A9258C" w:rsidRDefault="00D45F7F" w:rsidP="002C5F1F">
      <w:pPr>
        <w:pStyle w:val="Heading3"/>
      </w:pPr>
      <w:bookmarkStart w:id="238" w:name="_Toc215158949"/>
      <w:r>
        <w:t>7.2.11</w:t>
      </w:r>
      <w:r w:rsidR="002C5F1F" w:rsidRPr="00A9258C">
        <w:tab/>
      </w:r>
      <w:r w:rsidR="002C5F1F">
        <w:t>Offset</w:t>
      </w:r>
      <w:bookmarkEnd w:id="238"/>
    </w:p>
    <w:p w14:paraId="626F1969" w14:textId="2F5D424B" w:rsidR="009E61D5" w:rsidRDefault="009E61D5" w:rsidP="009E61D5">
      <w:pPr>
        <w:rPr>
          <w:lang w:eastAsia="zh-CN"/>
        </w:rPr>
      </w:pPr>
      <w:r>
        <w:rPr>
          <w:lang w:eastAsia="zh-CN"/>
        </w:rPr>
        <w:t xml:space="preserve">The purpose of the Offset information element is to provide the AIoT device offset indication, i.e. </w:t>
      </w:r>
      <w:r w:rsidRPr="0027374A">
        <w:t xml:space="preserve">where to </w:t>
      </w:r>
      <w:r>
        <w:t>read</w:t>
      </w:r>
      <w:r w:rsidRPr="0027374A">
        <w:t xml:space="preserve"> the </w:t>
      </w:r>
      <w:r>
        <w:t>AIoT</w:t>
      </w:r>
      <w:r w:rsidRPr="0027374A">
        <w:t xml:space="preserve"> data</w:t>
      </w:r>
      <w:r>
        <w:t xml:space="preserve"> from or where to write the AIoT data to</w:t>
      </w:r>
      <w:r>
        <w:rPr>
          <w:lang w:eastAsia="zh-CN"/>
        </w:rPr>
        <w:t>.</w:t>
      </w:r>
    </w:p>
    <w:p w14:paraId="5B2EB4A6" w14:textId="4A19D99C" w:rsidR="009E61D5" w:rsidRDefault="009E61D5" w:rsidP="009E61D5">
      <w:pPr>
        <w:rPr>
          <w:lang w:eastAsia="zh-CN"/>
        </w:rPr>
      </w:pPr>
      <w:r>
        <w:rPr>
          <w:lang w:eastAsia="zh-CN"/>
        </w:rPr>
        <w:t>The Offset information element is coded as shown in figure </w:t>
      </w:r>
      <w:r w:rsidR="00D45F7F">
        <w:rPr>
          <w:lang w:eastAsia="zh-CN"/>
        </w:rPr>
        <w:t>7.2.11</w:t>
      </w:r>
      <w:r>
        <w:rPr>
          <w:lang w:eastAsia="zh-CN"/>
        </w:rPr>
        <w:t>-1 and table </w:t>
      </w:r>
      <w:r w:rsidR="00D45F7F">
        <w:rPr>
          <w:lang w:eastAsia="zh-CN"/>
        </w:rPr>
        <w:t>7.2.11</w:t>
      </w:r>
      <w:r>
        <w:rPr>
          <w:lang w:eastAsia="zh-CN"/>
        </w:rPr>
        <w:t>-1.</w:t>
      </w:r>
    </w:p>
    <w:p w14:paraId="29D5268A" w14:textId="77777777" w:rsidR="009E61D5" w:rsidRDefault="009E61D5" w:rsidP="009E61D5">
      <w:pPr>
        <w:rPr>
          <w:lang w:eastAsia="zh-CN"/>
        </w:rPr>
      </w:pPr>
      <w:r>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trPr>
        <w:tc>
          <w:tcPr>
            <w:tcW w:w="709" w:type="dxa"/>
            <w:tcBorders>
              <w:top w:val="nil"/>
              <w:left w:val="nil"/>
              <w:bottom w:val="nil"/>
              <w:right w:val="nil"/>
            </w:tcBorders>
          </w:tcPr>
          <w:p w14:paraId="713434A0" w14:textId="77777777" w:rsidR="009E61D5" w:rsidRPr="00D95AF2" w:rsidRDefault="009E61D5" w:rsidP="00400AE4">
            <w:pPr>
              <w:pStyle w:val="TAH"/>
            </w:pPr>
            <w:r w:rsidRPr="00D95AF2">
              <w:t>8</w:t>
            </w:r>
          </w:p>
        </w:tc>
        <w:tc>
          <w:tcPr>
            <w:tcW w:w="709" w:type="dxa"/>
            <w:tcBorders>
              <w:top w:val="nil"/>
              <w:left w:val="nil"/>
              <w:bottom w:val="nil"/>
              <w:right w:val="nil"/>
            </w:tcBorders>
          </w:tcPr>
          <w:p w14:paraId="7AD3DCAD" w14:textId="77777777" w:rsidR="009E61D5" w:rsidRPr="00D95AF2" w:rsidRDefault="009E61D5" w:rsidP="00400AE4">
            <w:pPr>
              <w:pStyle w:val="TAH"/>
            </w:pPr>
            <w:r w:rsidRPr="00D95AF2">
              <w:t>7</w:t>
            </w:r>
          </w:p>
        </w:tc>
        <w:tc>
          <w:tcPr>
            <w:tcW w:w="709" w:type="dxa"/>
            <w:tcBorders>
              <w:top w:val="nil"/>
              <w:left w:val="nil"/>
              <w:bottom w:val="nil"/>
              <w:right w:val="nil"/>
            </w:tcBorders>
          </w:tcPr>
          <w:p w14:paraId="2CC5D11C" w14:textId="77777777" w:rsidR="009E61D5" w:rsidRPr="00D95AF2" w:rsidRDefault="009E61D5" w:rsidP="00400AE4">
            <w:pPr>
              <w:pStyle w:val="TAH"/>
            </w:pPr>
            <w:r w:rsidRPr="00D95AF2">
              <w:t>6</w:t>
            </w:r>
          </w:p>
        </w:tc>
        <w:tc>
          <w:tcPr>
            <w:tcW w:w="709" w:type="dxa"/>
            <w:tcBorders>
              <w:top w:val="nil"/>
              <w:left w:val="nil"/>
              <w:bottom w:val="nil"/>
              <w:right w:val="nil"/>
            </w:tcBorders>
          </w:tcPr>
          <w:p w14:paraId="3BF3E72E" w14:textId="77777777" w:rsidR="009E61D5" w:rsidRPr="00D95AF2" w:rsidRDefault="009E61D5" w:rsidP="00400AE4">
            <w:pPr>
              <w:pStyle w:val="TAH"/>
            </w:pPr>
            <w:r w:rsidRPr="00D95AF2">
              <w:t>5</w:t>
            </w:r>
          </w:p>
        </w:tc>
        <w:tc>
          <w:tcPr>
            <w:tcW w:w="709" w:type="dxa"/>
            <w:tcBorders>
              <w:top w:val="nil"/>
              <w:left w:val="nil"/>
              <w:bottom w:val="nil"/>
              <w:right w:val="nil"/>
            </w:tcBorders>
          </w:tcPr>
          <w:p w14:paraId="16F8988B" w14:textId="77777777" w:rsidR="009E61D5" w:rsidRPr="00D95AF2" w:rsidRDefault="009E61D5" w:rsidP="00400AE4">
            <w:pPr>
              <w:pStyle w:val="TAH"/>
            </w:pPr>
            <w:r w:rsidRPr="00D95AF2">
              <w:t>4</w:t>
            </w:r>
          </w:p>
        </w:tc>
        <w:tc>
          <w:tcPr>
            <w:tcW w:w="709" w:type="dxa"/>
            <w:tcBorders>
              <w:top w:val="nil"/>
              <w:left w:val="nil"/>
              <w:bottom w:val="nil"/>
              <w:right w:val="nil"/>
            </w:tcBorders>
          </w:tcPr>
          <w:p w14:paraId="5A00D540" w14:textId="77777777" w:rsidR="009E61D5" w:rsidRPr="00D95AF2" w:rsidRDefault="009E61D5" w:rsidP="00400AE4">
            <w:pPr>
              <w:pStyle w:val="TAH"/>
            </w:pPr>
            <w:r w:rsidRPr="00D95AF2">
              <w:t>3</w:t>
            </w:r>
          </w:p>
        </w:tc>
        <w:tc>
          <w:tcPr>
            <w:tcW w:w="709" w:type="dxa"/>
            <w:tcBorders>
              <w:top w:val="nil"/>
              <w:left w:val="nil"/>
              <w:bottom w:val="nil"/>
              <w:right w:val="nil"/>
            </w:tcBorders>
          </w:tcPr>
          <w:p w14:paraId="6D01E066" w14:textId="77777777" w:rsidR="009E61D5" w:rsidRPr="00D95AF2" w:rsidRDefault="009E61D5" w:rsidP="00400AE4">
            <w:pPr>
              <w:pStyle w:val="TAH"/>
            </w:pPr>
            <w:r w:rsidRPr="00D95AF2">
              <w:t>2</w:t>
            </w:r>
          </w:p>
        </w:tc>
        <w:tc>
          <w:tcPr>
            <w:tcW w:w="709" w:type="dxa"/>
            <w:tcBorders>
              <w:top w:val="nil"/>
              <w:left w:val="nil"/>
              <w:bottom w:val="nil"/>
              <w:right w:val="nil"/>
            </w:tcBorders>
          </w:tcPr>
          <w:p w14:paraId="7C0A9553" w14:textId="77777777" w:rsidR="009E61D5" w:rsidRPr="00D95AF2" w:rsidRDefault="009E61D5" w:rsidP="00400AE4">
            <w:pPr>
              <w:pStyle w:val="TAH"/>
            </w:pPr>
            <w:r w:rsidRPr="00D95AF2">
              <w:t>1</w:t>
            </w:r>
          </w:p>
        </w:tc>
        <w:tc>
          <w:tcPr>
            <w:tcW w:w="1134" w:type="dxa"/>
            <w:tcBorders>
              <w:top w:val="nil"/>
              <w:left w:val="nil"/>
              <w:bottom w:val="nil"/>
              <w:right w:val="nil"/>
            </w:tcBorders>
          </w:tcPr>
          <w:p w14:paraId="3D0F7D20" w14:textId="77777777" w:rsidR="009E61D5" w:rsidRPr="00D95AF2" w:rsidRDefault="009E61D5" w:rsidP="00400AE4">
            <w:pPr>
              <w:pStyle w:val="TAH"/>
            </w:pPr>
          </w:p>
        </w:tc>
      </w:tr>
      <w:tr w:rsidR="009E61D5" w:rsidRPr="00D95AF2"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pPr>
            <w:r>
              <w:rPr>
                <w:lang w:eastAsia="zh-CN"/>
              </w:rPr>
              <w:t xml:space="preserve">Offset </w:t>
            </w:r>
            <w:r w:rsidRPr="00D95AF2">
              <w:t>IEI</w:t>
            </w:r>
          </w:p>
        </w:tc>
        <w:tc>
          <w:tcPr>
            <w:tcW w:w="1134" w:type="dxa"/>
            <w:tcBorders>
              <w:top w:val="nil"/>
              <w:left w:val="nil"/>
              <w:bottom w:val="nil"/>
              <w:right w:val="nil"/>
            </w:tcBorders>
          </w:tcPr>
          <w:p w14:paraId="36D4FD86" w14:textId="77777777" w:rsidR="009E61D5" w:rsidRPr="00D95AF2" w:rsidRDefault="009E61D5" w:rsidP="00400AE4">
            <w:pPr>
              <w:pStyle w:val="TAL"/>
            </w:pPr>
            <w:r w:rsidRPr="00D95AF2">
              <w:t>octet 1</w:t>
            </w:r>
          </w:p>
        </w:tc>
      </w:tr>
      <w:tr w:rsidR="009E61D5" w:rsidRPr="00D95AF2"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pPr>
          </w:p>
          <w:p w14:paraId="493CC356" w14:textId="77777777" w:rsidR="009E61D5" w:rsidRDefault="009E61D5" w:rsidP="00400AE4">
            <w:pPr>
              <w:pStyle w:val="TAC"/>
            </w:pPr>
            <w:r>
              <w:rPr>
                <w:lang w:eastAsia="zh-CN"/>
              </w:rPr>
              <w:t xml:space="preserve">Offset </w:t>
            </w:r>
            <w:r w:rsidRPr="00D95AF2">
              <w:t>value</w:t>
            </w:r>
          </w:p>
          <w:p w14:paraId="3B1E8DCA" w14:textId="77777777" w:rsidR="009E61D5" w:rsidRPr="00D95AF2" w:rsidRDefault="009E61D5" w:rsidP="00400AE4">
            <w:pPr>
              <w:pStyle w:val="TAC"/>
            </w:pPr>
          </w:p>
        </w:tc>
        <w:tc>
          <w:tcPr>
            <w:tcW w:w="1134" w:type="dxa"/>
            <w:tcBorders>
              <w:top w:val="nil"/>
              <w:left w:val="nil"/>
              <w:bottom w:val="nil"/>
              <w:right w:val="nil"/>
            </w:tcBorders>
          </w:tcPr>
          <w:p w14:paraId="1E32462B" w14:textId="77777777" w:rsidR="009E61D5" w:rsidRDefault="009E61D5" w:rsidP="00400AE4">
            <w:pPr>
              <w:pStyle w:val="TAL"/>
            </w:pPr>
            <w:r>
              <w:t>octet 2</w:t>
            </w:r>
          </w:p>
          <w:p w14:paraId="09BA938D" w14:textId="77777777" w:rsidR="009E61D5" w:rsidRDefault="009E61D5" w:rsidP="00400AE4">
            <w:pPr>
              <w:pStyle w:val="TAL"/>
            </w:pPr>
          </w:p>
          <w:p w14:paraId="55BB36FA" w14:textId="77777777" w:rsidR="009E61D5" w:rsidRPr="00D95AF2" w:rsidRDefault="009E61D5" w:rsidP="00400AE4">
            <w:pPr>
              <w:pStyle w:val="TAL"/>
            </w:pPr>
            <w:r>
              <w:t>octet 3</w:t>
            </w:r>
          </w:p>
        </w:tc>
      </w:tr>
    </w:tbl>
    <w:p w14:paraId="4722844E" w14:textId="5CBE0ED6" w:rsidR="009E61D5" w:rsidRPr="00E428F6" w:rsidRDefault="009E61D5" w:rsidP="009E61D5">
      <w:pPr>
        <w:pStyle w:val="TF"/>
      </w:pPr>
      <w:r w:rsidRPr="00E428F6">
        <w:t>Figure </w:t>
      </w:r>
      <w:r w:rsidR="00D45F7F">
        <w:t>7.2.11</w:t>
      </w:r>
      <w:r>
        <w:t>-1</w:t>
      </w:r>
      <w:r w:rsidRPr="00E428F6">
        <w:t xml:space="preserve"> </w:t>
      </w:r>
      <w:r>
        <w:rPr>
          <w:lang w:eastAsia="zh-CN"/>
        </w:rPr>
        <w:t xml:space="preserve">Offset </w:t>
      </w:r>
      <w:r w:rsidRPr="00E428F6">
        <w:t>information element</w:t>
      </w:r>
    </w:p>
    <w:p w14:paraId="123A8153" w14:textId="024C076E" w:rsidR="009E61D5" w:rsidRPr="00D95AF2" w:rsidRDefault="009E61D5" w:rsidP="009E61D5">
      <w:pPr>
        <w:pStyle w:val="TH"/>
      </w:pPr>
      <w:r w:rsidRPr="00D95AF2">
        <w:t>Table</w:t>
      </w:r>
      <w:r>
        <w:t> </w:t>
      </w:r>
      <w:r w:rsidR="00D45F7F">
        <w:t>7.2.11</w:t>
      </w:r>
      <w:r>
        <w:t>-1</w:t>
      </w:r>
      <w:r w:rsidRPr="00D95AF2">
        <w:t xml:space="preserve">: </w:t>
      </w:r>
      <w:r>
        <w:rPr>
          <w:lang w:eastAsia="zh-CN"/>
        </w:rPr>
        <w:t xml:space="preserve">Offset </w:t>
      </w:r>
      <w:r w:rsidRPr="00D95AF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trPr>
        <w:tc>
          <w:tcPr>
            <w:tcW w:w="7984" w:type="dxa"/>
          </w:tcPr>
          <w:p w14:paraId="69801096" w14:textId="77777777" w:rsidR="009E61D5" w:rsidRPr="00D95AF2" w:rsidRDefault="009E61D5" w:rsidP="00400AE4">
            <w:pPr>
              <w:pStyle w:val="TAL"/>
            </w:pPr>
            <w:r>
              <w:rPr>
                <w:lang w:eastAsia="zh-CN"/>
              </w:rPr>
              <w:t xml:space="preserve">Offset </w:t>
            </w:r>
            <w:r w:rsidRPr="00D95AF2">
              <w:t>value (octet 2</w:t>
            </w:r>
            <w:r>
              <w:t xml:space="preserve"> to 3</w:t>
            </w:r>
            <w:r w:rsidRPr="00D95AF2">
              <w:t>)</w:t>
            </w:r>
          </w:p>
        </w:tc>
      </w:tr>
      <w:tr w:rsidR="009E61D5" w:rsidRPr="00D95AF2" w14:paraId="355CC216" w14:textId="77777777" w:rsidTr="00400AE4">
        <w:trPr>
          <w:cantSplit/>
          <w:jc w:val="center"/>
        </w:trPr>
        <w:tc>
          <w:tcPr>
            <w:tcW w:w="7984" w:type="dxa"/>
          </w:tcPr>
          <w:p w14:paraId="09810300" w14:textId="77777777" w:rsidR="009E61D5" w:rsidRPr="00D95AF2" w:rsidRDefault="009E61D5" w:rsidP="00400AE4">
            <w:pPr>
              <w:pStyle w:val="TAL"/>
            </w:pPr>
          </w:p>
        </w:tc>
      </w:tr>
      <w:tr w:rsidR="009E61D5" w:rsidRPr="00D95AF2" w14:paraId="716344E8" w14:textId="77777777" w:rsidTr="00400AE4">
        <w:trPr>
          <w:cantSplit/>
          <w:jc w:val="center"/>
        </w:trPr>
        <w:tc>
          <w:tcPr>
            <w:tcW w:w="7984" w:type="dxa"/>
          </w:tcPr>
          <w:p w14:paraId="428E8A7A" w14:textId="77777777" w:rsidR="009E61D5" w:rsidRPr="00D95AF2" w:rsidRDefault="009E61D5" w:rsidP="00400AE4">
            <w:pPr>
              <w:pStyle w:val="TAL"/>
            </w:pPr>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p>
        </w:tc>
      </w:tr>
      <w:tr w:rsidR="009E61D5" w:rsidRPr="00D95AF2" w14:paraId="1C6E78F9" w14:textId="77777777" w:rsidTr="00400AE4">
        <w:trPr>
          <w:cantSplit/>
          <w:jc w:val="center"/>
        </w:trPr>
        <w:tc>
          <w:tcPr>
            <w:tcW w:w="7984" w:type="dxa"/>
          </w:tcPr>
          <w:p w14:paraId="08576947" w14:textId="77777777" w:rsidR="009E61D5" w:rsidRPr="00D95AF2" w:rsidRDefault="009E61D5" w:rsidP="00400AE4">
            <w:pPr>
              <w:pStyle w:val="TAL"/>
            </w:pPr>
          </w:p>
        </w:tc>
      </w:tr>
    </w:tbl>
    <w:p w14:paraId="62161313" w14:textId="5523BA6D" w:rsidR="002C5F1F" w:rsidRDefault="002C5F1F" w:rsidP="002C5F1F"/>
    <w:p w14:paraId="0DE66615" w14:textId="39C5B8B7" w:rsidR="002C5F1F" w:rsidRPr="00475408" w:rsidRDefault="00D45F7F" w:rsidP="002C5F1F">
      <w:pPr>
        <w:pStyle w:val="Heading3"/>
      </w:pPr>
      <w:bookmarkStart w:id="239" w:name="_Toc215158950"/>
      <w:r>
        <w:t>7.2.12</w:t>
      </w:r>
      <w:r w:rsidR="002C5F1F" w:rsidRPr="00475408">
        <w:tab/>
        <w:t>RAND</w:t>
      </w:r>
      <w:bookmarkEnd w:id="239"/>
    </w:p>
    <w:p w14:paraId="5AE6EB00" w14:textId="38C9ADE3"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57517DD8" w:rsidR="002C5F1F" w:rsidRDefault="002C5F1F" w:rsidP="002C5F1F">
      <w:pPr>
        <w:rPr>
          <w:lang w:eastAsia="zh-CN"/>
        </w:rPr>
      </w:pPr>
      <w:r>
        <w:rPr>
          <w:lang w:eastAsia="zh-CN"/>
        </w:rPr>
        <w:t>The RAND information element is coded as shown in figure </w:t>
      </w:r>
      <w:r w:rsidR="00D45F7F">
        <w:rPr>
          <w:lang w:eastAsia="zh-CN"/>
        </w:rPr>
        <w:t>7.2.12</w:t>
      </w:r>
      <w:r>
        <w:rPr>
          <w:lang w:eastAsia="zh-CN"/>
        </w:rPr>
        <w:t>-1 and table </w:t>
      </w:r>
      <w:r w:rsidR="00D45F7F">
        <w:rPr>
          <w:lang w:eastAsia="zh-CN"/>
        </w:rPr>
        <w:t>7.2.12</w:t>
      </w:r>
      <w:r>
        <w:rPr>
          <w:lang w:eastAsia="zh-CN"/>
        </w:rPr>
        <w:t>-1.</w:t>
      </w:r>
    </w:p>
    <w:p w14:paraId="08317264" w14:textId="6C55BE61" w:rsidR="002C5F1F" w:rsidRDefault="002C5F1F" w:rsidP="002C5F1F">
      <w:pPr>
        <w:rPr>
          <w:lang w:eastAsia="zh-CN"/>
        </w:rPr>
      </w:pPr>
      <w:r>
        <w:rPr>
          <w:lang w:eastAsia="zh-CN"/>
        </w:rPr>
        <w:t xml:space="preserve">The RAND is a type 3 information element with </w:t>
      </w:r>
      <w:r w:rsidR="00C437A0">
        <w:rPr>
          <w:lang w:eastAsia="zh-CN"/>
        </w:rPr>
        <w:t>17</w:t>
      </w:r>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30757332" w:rsidR="002C5F1F" w:rsidRPr="00D95AF2" w:rsidRDefault="002C5F1F" w:rsidP="00A905B5">
            <w:pPr>
              <w:pStyle w:val="TAL"/>
            </w:pPr>
            <w:r>
              <w:t xml:space="preserve">octet </w:t>
            </w:r>
            <w:r w:rsidR="00C437A0">
              <w:t>17</w:t>
            </w:r>
          </w:p>
        </w:tc>
      </w:tr>
    </w:tbl>
    <w:p w14:paraId="5FB163DE" w14:textId="24D104A1" w:rsidR="002C5F1F" w:rsidRPr="00E428F6" w:rsidRDefault="002C5F1F" w:rsidP="002C5F1F">
      <w:pPr>
        <w:pStyle w:val="TF"/>
      </w:pPr>
      <w:r w:rsidRPr="00E428F6">
        <w:t>Figure </w:t>
      </w:r>
      <w:r w:rsidR="00D45F7F">
        <w:t>7.2.12</w:t>
      </w:r>
      <w:r>
        <w:t>-1</w:t>
      </w:r>
      <w:r w:rsidRPr="00E428F6">
        <w:t xml:space="preserve"> RAND information element</w:t>
      </w:r>
    </w:p>
    <w:p w14:paraId="3351163D" w14:textId="01AB6890" w:rsidR="002C5F1F" w:rsidRPr="00D95AF2" w:rsidRDefault="002C5F1F" w:rsidP="002C5F1F">
      <w:pPr>
        <w:pStyle w:val="TH"/>
      </w:pPr>
      <w:r w:rsidRPr="00D95AF2">
        <w:t>Table</w:t>
      </w:r>
      <w:r>
        <w:t> </w:t>
      </w:r>
      <w:r w:rsidR="00D45F7F">
        <w:t>7.2.12</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27D70826" w:rsidR="002C5F1F" w:rsidRPr="00D95AF2" w:rsidRDefault="002C5F1F" w:rsidP="00A905B5">
            <w:pPr>
              <w:pStyle w:val="TAL"/>
            </w:pPr>
            <w:r w:rsidRPr="00D95AF2">
              <w:t>RAND value (octet 2</w:t>
            </w:r>
            <w:r>
              <w:t xml:space="preserve"> to </w:t>
            </w:r>
            <w:r w:rsidR="00C437A0">
              <w:t>17</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2DFFFAA2" w:rsidR="002C5F1F" w:rsidRPr="00D95AF2" w:rsidRDefault="002C5F1F" w:rsidP="00A905B5">
            <w:pPr>
              <w:pStyle w:val="TAL"/>
            </w:pPr>
            <w:r w:rsidRPr="00D95AF2">
              <w:t xml:space="preserve">The RAND value consists of </w:t>
            </w:r>
            <w:r w:rsidR="00C437A0">
              <w:t>128</w:t>
            </w:r>
            <w:r w:rsidRPr="00D95AF2">
              <w:t xml:space="preserve"> bits. Bit 8 of octet 2 is the most significant bit while bit 1 of octet </w:t>
            </w:r>
            <w:r w:rsidR="00C437A0">
              <w:t>17</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132A3CD7" w:rsidR="002C5F1F" w:rsidRDefault="002C5F1F" w:rsidP="002C5F1F">
      <w:pPr>
        <w:rPr>
          <w:lang w:eastAsia="zh-CN"/>
        </w:rPr>
      </w:pPr>
    </w:p>
    <w:p w14:paraId="16D36C55" w14:textId="397EBB17" w:rsidR="00A93EFD" w:rsidRPr="00A9258C" w:rsidRDefault="004337F9" w:rsidP="00A93EFD">
      <w:pPr>
        <w:pStyle w:val="Heading1"/>
      </w:pPr>
      <w:bookmarkStart w:id="240" w:name="_Toc215158951"/>
      <w:r w:rsidRPr="00A9258C">
        <w:t>8</w:t>
      </w:r>
      <w:r w:rsidR="00A93EFD" w:rsidRPr="00A9258C">
        <w:tab/>
        <w:t>List of system parameters</w:t>
      </w:r>
      <w:bookmarkEnd w:id="240"/>
    </w:p>
    <w:p w14:paraId="500A585C" w14:textId="0A0ECBDB" w:rsidR="00A93EFD" w:rsidRPr="00A9258C" w:rsidRDefault="004337F9" w:rsidP="00A93EFD">
      <w:pPr>
        <w:pStyle w:val="Heading2"/>
      </w:pPr>
      <w:bookmarkStart w:id="241" w:name="_Toc215158952"/>
      <w:r w:rsidRPr="00A9258C">
        <w:t>8</w:t>
      </w:r>
      <w:r w:rsidR="00A93EFD" w:rsidRPr="00A9258C">
        <w:t>.1</w:t>
      </w:r>
      <w:r w:rsidR="00A93EFD" w:rsidRPr="00A9258C">
        <w:tab/>
        <w:t>General</w:t>
      </w:r>
      <w:bookmarkEnd w:id="241"/>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3DC2E10A" w14:textId="4CD6F9D7" w:rsidR="00716945" w:rsidRPr="00716945" w:rsidRDefault="00716945" w:rsidP="00716945">
      <w:pPr>
        <w:pStyle w:val="Heading2"/>
        <w:rPr>
          <w:lang w:val="en-US" w:eastAsia="zh-CN"/>
        </w:rPr>
      </w:pPr>
      <w:bookmarkStart w:id="242" w:name="_Toc215158953"/>
      <w:r w:rsidRPr="00716945">
        <w:t>8.</w:t>
      </w:r>
      <w:r w:rsidR="0026729B">
        <w:rPr>
          <w:lang w:val="en-US" w:eastAsia="zh-CN"/>
        </w:rPr>
        <w:t>2</w:t>
      </w:r>
      <w:r w:rsidRPr="00716945">
        <w:tab/>
        <w:t xml:space="preserve">Timers of </w:t>
      </w:r>
      <w:r w:rsidRPr="00716945">
        <w:rPr>
          <w:rFonts w:hint="eastAsia"/>
          <w:lang w:val="en-US" w:eastAsia="zh-CN"/>
        </w:rPr>
        <w:t>command procedure</w:t>
      </w:r>
      <w:bookmarkEnd w:id="242"/>
    </w:p>
    <w:p w14:paraId="784004DC" w14:textId="5AA4C0CD" w:rsidR="00716945" w:rsidRPr="00716945" w:rsidRDefault="00716945" w:rsidP="00716945">
      <w:pPr>
        <w:rPr>
          <w:lang w:val="en-US" w:eastAsia="zh-CN"/>
        </w:rPr>
      </w:pPr>
      <w:r w:rsidRPr="00716945">
        <w:rPr>
          <w:rFonts w:hint="eastAsia"/>
          <w:lang w:val="en-US" w:eastAsia="zh-CN"/>
        </w:rPr>
        <w:t>Timers of command procedure are shown in table 8.</w:t>
      </w:r>
      <w:r w:rsidR="0026729B">
        <w:rPr>
          <w:lang w:val="en-US" w:eastAsia="zh-CN"/>
        </w:rPr>
        <w:t>2-1</w:t>
      </w:r>
      <w:r w:rsidRPr="00716945">
        <w:rPr>
          <w:rFonts w:hint="eastAsia"/>
          <w:lang w:val="en-US" w:eastAsia="zh-CN"/>
        </w:rPr>
        <w:t>.</w:t>
      </w:r>
    </w:p>
    <w:p w14:paraId="4B077005" w14:textId="7D855FDF" w:rsidR="00716945" w:rsidRPr="00716945" w:rsidRDefault="00716945" w:rsidP="00716945">
      <w:pPr>
        <w:pStyle w:val="TH"/>
      </w:pPr>
      <w:r w:rsidRPr="00716945">
        <w:t>Table </w:t>
      </w:r>
      <w:r w:rsidRPr="00716945">
        <w:rPr>
          <w:rFonts w:hint="eastAsia"/>
          <w:lang w:val="en-US" w:eastAsia="zh-CN"/>
        </w:rPr>
        <w:t>8</w:t>
      </w:r>
      <w:r w:rsidRPr="00716945">
        <w:t>.</w:t>
      </w:r>
      <w:r w:rsidR="0026729B">
        <w:t>2-1</w:t>
      </w:r>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read command procedure and consider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write command procedure and consider the write command procedure is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ermanent d</w:t>
            </w:r>
            <w:r w:rsidRPr="00716945">
              <w:rPr>
                <w:rFonts w:ascii="Arial" w:hAnsi="Arial" w:hint="eastAsia"/>
                <w:sz w:val="18"/>
                <w:lang w:val="en-US" w:eastAsia="zh-CN"/>
              </w:rPr>
              <w:t>isable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ermanent disable</w:t>
            </w:r>
            <w:r w:rsidRPr="00716945">
              <w:rPr>
                <w:rFonts w:ascii="Arial" w:hAnsi="Arial" w:hint="eastAsia"/>
                <w:sz w:val="18"/>
                <w:lang w:val="en-US" w:eastAsia="zh-CN"/>
              </w:rPr>
              <w:t xml:space="preserve"> command procedure and consider the </w:t>
            </w:r>
            <w:r w:rsidRPr="00716945">
              <w:rPr>
                <w:rFonts w:ascii="Arial" w:hAnsi="Arial"/>
                <w:sz w:val="18"/>
              </w:rPr>
              <w:t>permanent disable</w:t>
            </w:r>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243" w:name="_Toc215158954"/>
      <w:r>
        <w:rPr>
          <w:rStyle w:val="Heading1Char"/>
        </w:rPr>
        <w:t>Annex A (informative):</w:t>
      </w:r>
      <w:bookmarkEnd w:id="243"/>
      <w:r>
        <w:rPr>
          <w:rStyle w:val="Heading1Char"/>
        </w:rPr>
        <w:br/>
      </w:r>
      <w:r>
        <w:t>Cause values</w:t>
      </w:r>
    </w:p>
    <w:p w14:paraId="7614B0B3" w14:textId="211C4166" w:rsidR="006D6C54" w:rsidRDefault="006D6C54" w:rsidP="006D6C54">
      <w:pPr>
        <w:pStyle w:val="Heading1"/>
        <w:rPr>
          <w:lang w:val="en-US"/>
        </w:rPr>
      </w:pPr>
      <w:bookmarkStart w:id="244" w:name="_Toc215158955"/>
      <w:r>
        <w:t>A.1</w:t>
      </w:r>
      <w:r>
        <w:tab/>
        <w:t>Cause</w:t>
      </w:r>
      <w:r w:rsidR="0018351C">
        <w:t xml:space="preserve"> value</w:t>
      </w:r>
      <w:r>
        <w:t xml:space="preserve">s </w:t>
      </w:r>
      <w:r w:rsidR="0018351C">
        <w:t>for the AIoT NAS protocol</w:t>
      </w:r>
      <w:bookmarkEnd w:id="244"/>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type specific parameters </w:t>
      </w:r>
      <w:r w:rsidR="00E220EF">
        <w:rPr>
          <w:lang w:val="en-US" w:eastAsia="zh-CN"/>
        </w:rPr>
        <w:t>invalid</w:t>
      </w:r>
    </w:p>
    <w:p w14:paraId="2643FE56" w14:textId="2181796E"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Default="00F570C7" w:rsidP="00F570C7">
      <w:pPr>
        <w:rPr>
          <w:lang w:val="en-US"/>
        </w:rPr>
      </w:pPr>
      <w:r>
        <w:t xml:space="preserve">Cause #111 – </w:t>
      </w:r>
      <w:r>
        <w:rPr>
          <w:lang w:val="en-US" w:eastAsia="zh-CN"/>
        </w:rPr>
        <w:t>E</w:t>
      </w:r>
      <w:r>
        <w:rPr>
          <w:lang w:val="en-US" w:eastAsia="ko-KR"/>
        </w:rPr>
        <w:t>rror</w:t>
      </w:r>
      <w:r>
        <w:t>, unspecified</w:t>
      </w:r>
    </w:p>
    <w:p w14:paraId="48BBCBE6" w14:textId="77777777" w:rsidR="00F570C7" w:rsidRDefault="00F570C7" w:rsidP="00F570C7">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33ED690" w14:textId="559EC796" w:rsidR="003F3BFB" w:rsidRPr="0099704D" w:rsidRDefault="003F3BFB" w:rsidP="00245462">
      <w:pPr>
        <w:pStyle w:val="B1"/>
        <w:rPr>
          <w:lang w:val="en-US" w:eastAsia="zh-CN"/>
        </w:rPr>
      </w:pPr>
      <w:r w:rsidRPr="00A9258C">
        <w:br w:type="page"/>
      </w:r>
      <w:bookmarkStart w:id="245" w:name="startOfAnnexes"/>
      <w:bookmarkEnd w:id="245"/>
    </w:p>
    <w:p w14:paraId="5CA5E6C2" w14:textId="1C3CE528" w:rsidR="00080512" w:rsidRPr="00A9258C" w:rsidRDefault="00080512">
      <w:pPr>
        <w:pStyle w:val="Heading8"/>
      </w:pPr>
      <w:r w:rsidRPr="00A9258C">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46" w:name="historyclause"/>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Inclusion of pCRs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09ED1464" w:rsidR="00C45B41" w:rsidRDefault="00C45B41" w:rsidP="00C45B41">
            <w:pPr>
              <w:pStyle w:val="TAL"/>
              <w:rPr>
                <w:sz w:val="16"/>
                <w:szCs w:val="16"/>
              </w:rPr>
            </w:pPr>
            <w:r w:rsidRPr="00A9258C">
              <w:rPr>
                <w:sz w:val="16"/>
                <w:szCs w:val="16"/>
              </w:rPr>
              <w:t>Inclusion of pCRs agreed during CT1#15</w:t>
            </w:r>
            <w:r w:rsidR="005E6C82">
              <w:rPr>
                <w:sz w:val="16"/>
                <w:szCs w:val="16"/>
              </w:rPr>
              <w:t>7</w:t>
            </w:r>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9B468A" w:rsidRPr="000D19D8" w14:paraId="0777E6BC" w14:textId="77777777" w:rsidTr="005E6C82">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9B468A" w:rsidRPr="005E6C82" w:rsidRDefault="009B468A" w:rsidP="009B468A">
            <w:pPr>
              <w:pStyle w:val="TAC"/>
              <w:rPr>
                <w:sz w:val="16"/>
                <w:szCs w:val="16"/>
              </w:rPr>
            </w:pPr>
            <w:r w:rsidRPr="005E6C82">
              <w:rPr>
                <w:sz w:val="16"/>
                <w:szCs w:val="16"/>
              </w:rPr>
              <w:t>2025-1</w:t>
            </w:r>
            <w:r>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6A951E6F" w:rsidR="009B468A" w:rsidRPr="000D19D8" w:rsidRDefault="009B468A" w:rsidP="009B468A">
            <w:pPr>
              <w:pStyle w:val="TAC"/>
              <w:rPr>
                <w:rFonts w:cs="Arial"/>
                <w:sz w:val="16"/>
                <w:szCs w:val="16"/>
              </w:rPr>
            </w:pPr>
            <w:r>
              <w:rPr>
                <w:rFonts w:cs="Arial"/>
                <w:sz w:val="16"/>
                <w:szCs w:val="16"/>
              </w:rPr>
              <w:t>CT1#158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9B468A" w:rsidRPr="000D19D8" w:rsidRDefault="009B468A" w:rsidP="009B468A">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6CD17" w14:textId="77777777" w:rsidR="009B468A" w:rsidRPr="001409B0" w:rsidRDefault="009B468A" w:rsidP="009B468A">
            <w:pPr>
              <w:pStyle w:val="TAL"/>
              <w:rPr>
                <w:sz w:val="16"/>
                <w:szCs w:val="16"/>
              </w:rPr>
            </w:pPr>
            <w:r w:rsidRPr="001409B0">
              <w:rPr>
                <w:sz w:val="16"/>
                <w:szCs w:val="16"/>
              </w:rPr>
              <w:t>Inclusion of pCRs agreed during CT1#158: C1-257013, C1-257299, C1-257410, C1-257414, C1-257415, C1-257495, C1-257500,</w:t>
            </w:r>
          </w:p>
          <w:p w14:paraId="35E6C139" w14:textId="77777777" w:rsidR="009B468A" w:rsidRPr="001409B0" w:rsidRDefault="009B468A" w:rsidP="009B468A">
            <w:pPr>
              <w:pStyle w:val="TAL"/>
              <w:rPr>
                <w:sz w:val="16"/>
                <w:szCs w:val="16"/>
              </w:rPr>
            </w:pPr>
            <w:r w:rsidRPr="001409B0">
              <w:rPr>
                <w:sz w:val="16"/>
                <w:szCs w:val="16"/>
              </w:rPr>
              <w:t>C1-257501, C1-257504, C1-257508, C1-257509, C1-257511,</w:t>
            </w:r>
          </w:p>
          <w:p w14:paraId="708F87B0" w14:textId="77777777" w:rsidR="009B468A" w:rsidRPr="001409B0" w:rsidRDefault="009B468A" w:rsidP="009B468A">
            <w:pPr>
              <w:pStyle w:val="TAL"/>
              <w:rPr>
                <w:sz w:val="16"/>
                <w:szCs w:val="16"/>
              </w:rPr>
            </w:pPr>
            <w:r w:rsidRPr="001409B0">
              <w:rPr>
                <w:sz w:val="16"/>
                <w:szCs w:val="16"/>
              </w:rPr>
              <w:t>C1-257512, C1-257517, C1-257521, C1-257522, C1-257523,</w:t>
            </w:r>
          </w:p>
          <w:p w14:paraId="4D555EED" w14:textId="77777777" w:rsidR="009B468A" w:rsidRPr="001409B0" w:rsidRDefault="009B468A" w:rsidP="009B468A">
            <w:pPr>
              <w:pStyle w:val="TAL"/>
              <w:rPr>
                <w:sz w:val="16"/>
                <w:szCs w:val="16"/>
              </w:rPr>
            </w:pPr>
            <w:r w:rsidRPr="001409B0">
              <w:rPr>
                <w:sz w:val="16"/>
                <w:szCs w:val="16"/>
              </w:rPr>
              <w:t>C1-257525,</w:t>
            </w:r>
            <w:r>
              <w:rPr>
                <w:sz w:val="16"/>
                <w:szCs w:val="16"/>
              </w:rPr>
              <w:t xml:space="preserve"> </w:t>
            </w:r>
            <w:r w:rsidRPr="001409B0">
              <w:rPr>
                <w:sz w:val="16"/>
                <w:szCs w:val="16"/>
              </w:rPr>
              <w:t>C1-257563, C1-257566, C1-257568, C1-257597,</w:t>
            </w:r>
          </w:p>
          <w:p w14:paraId="5F278AD4" w14:textId="77777777" w:rsidR="009B468A" w:rsidRPr="001409B0" w:rsidRDefault="009B468A" w:rsidP="009B468A">
            <w:pPr>
              <w:pStyle w:val="TAL"/>
              <w:rPr>
                <w:sz w:val="16"/>
                <w:szCs w:val="16"/>
              </w:rPr>
            </w:pPr>
            <w:r w:rsidRPr="001409B0">
              <w:rPr>
                <w:sz w:val="16"/>
                <w:szCs w:val="16"/>
              </w:rPr>
              <w:t>C1-257598,</w:t>
            </w:r>
            <w:r>
              <w:rPr>
                <w:sz w:val="16"/>
                <w:szCs w:val="16"/>
              </w:rPr>
              <w:t xml:space="preserve"> </w:t>
            </w:r>
            <w:r w:rsidRPr="001409B0">
              <w:rPr>
                <w:sz w:val="16"/>
                <w:szCs w:val="16"/>
              </w:rPr>
              <w:t>C1-257599, C1-257600, C1-257617, C1-257632,</w:t>
            </w:r>
          </w:p>
          <w:p w14:paraId="34559B03" w14:textId="0B05D3F7" w:rsidR="009B468A" w:rsidRPr="005E6C82" w:rsidRDefault="009B468A" w:rsidP="009B468A">
            <w:pPr>
              <w:pStyle w:val="TAL"/>
              <w:rPr>
                <w:sz w:val="16"/>
                <w:szCs w:val="16"/>
              </w:rPr>
            </w:pPr>
            <w:r w:rsidRPr="001409B0">
              <w:rPr>
                <w:sz w:val="16"/>
                <w:szCs w:val="16"/>
              </w:rPr>
              <w:t>C1-257633, C1-257634, C1-257638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9B468A" w:rsidRPr="000D19D8" w:rsidRDefault="009B468A" w:rsidP="009B468A">
            <w:pPr>
              <w:pStyle w:val="TAC"/>
              <w:rPr>
                <w:rFonts w:cs="Arial"/>
                <w:sz w:val="16"/>
                <w:szCs w:val="16"/>
              </w:rPr>
            </w:pPr>
            <w:r>
              <w:rPr>
                <w:rFonts w:cs="Arial"/>
                <w:sz w:val="16"/>
                <w:szCs w:val="16"/>
              </w:rPr>
              <w:t>1.2.0</w:t>
            </w:r>
          </w:p>
        </w:tc>
      </w:tr>
      <w:tr w:rsidR="009B468A" w:rsidRPr="000D19D8" w14:paraId="4B0BC962"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9B468A" w:rsidRPr="00EC7C13" w:rsidRDefault="009B468A" w:rsidP="009B468A">
            <w:pPr>
              <w:pStyle w:val="TAC"/>
              <w:rPr>
                <w:sz w:val="16"/>
                <w:szCs w:val="16"/>
              </w:rPr>
            </w:pPr>
            <w:r w:rsidRPr="00EC7C13">
              <w:rPr>
                <w:sz w:val="16"/>
                <w:szCs w:val="16"/>
              </w:rPr>
              <w:t>2025-</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9B468A" w:rsidRPr="000D19D8" w:rsidRDefault="009B468A" w:rsidP="009B468A">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05427064" w:rsidR="009B468A" w:rsidRPr="000D19D8" w:rsidRDefault="009B468A" w:rsidP="009B468A">
            <w:pPr>
              <w:pStyle w:val="TAC"/>
              <w:rPr>
                <w:rFonts w:cs="Arial"/>
                <w:sz w:val="16"/>
                <w:szCs w:val="16"/>
              </w:rPr>
            </w:pPr>
            <w:r w:rsidRPr="001409B0">
              <w:rPr>
                <w:rFonts w:cs="Arial"/>
                <w:sz w:val="16"/>
                <w:szCs w:val="16"/>
              </w:rPr>
              <w:t>CP-253069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9B468A" w:rsidRPr="000D19D8" w:rsidRDefault="009B468A" w:rsidP="009B468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9B468A" w:rsidRPr="000D19D8" w:rsidRDefault="009B468A" w:rsidP="009B46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9B468A" w:rsidRPr="000D19D8" w:rsidRDefault="009B468A" w:rsidP="009B468A">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9B468A" w:rsidRPr="00EC7C13" w:rsidRDefault="009B468A" w:rsidP="009B468A">
            <w:pPr>
              <w:pStyle w:val="TAL"/>
              <w:rPr>
                <w:sz w:val="16"/>
                <w:szCs w:val="16"/>
              </w:rPr>
            </w:pPr>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9B468A" w:rsidRPr="000D19D8" w:rsidRDefault="009B468A" w:rsidP="009B468A">
            <w:pPr>
              <w:pStyle w:val="TAC"/>
              <w:rPr>
                <w:rFonts w:cs="Arial"/>
                <w:sz w:val="16"/>
                <w:szCs w:val="16"/>
              </w:rPr>
            </w:pPr>
            <w:r>
              <w:rPr>
                <w:rFonts w:cs="Arial"/>
                <w:sz w:val="16"/>
                <w:szCs w:val="16"/>
              </w:rPr>
              <w:t>2.0.0</w:t>
            </w:r>
          </w:p>
        </w:tc>
      </w:tr>
    </w:tbl>
    <w:p w14:paraId="6AE5F0B0" w14:textId="18EFCEF4" w:rsidR="00080512" w:rsidRDefault="00080512" w:rsidP="00C45B41">
      <w:pPr>
        <w:rPr>
          <w:rFonts w:ascii="Arial" w:hAnsi="Arial" w:cs="Arial"/>
          <w:sz w:val="18"/>
          <w:szCs w:val="18"/>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93B77" w14:textId="77777777" w:rsidR="00293339" w:rsidRDefault="00293339">
      <w:r>
        <w:separator/>
      </w:r>
    </w:p>
  </w:endnote>
  <w:endnote w:type="continuationSeparator" w:id="0">
    <w:p w14:paraId="0B9DF726" w14:textId="77777777" w:rsidR="00293339" w:rsidRDefault="0029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2627E" w14:textId="77777777" w:rsidR="00293339" w:rsidRDefault="00293339">
      <w:r>
        <w:separator/>
      </w:r>
    </w:p>
  </w:footnote>
  <w:footnote w:type="continuationSeparator" w:id="0">
    <w:p w14:paraId="2E531DC6" w14:textId="77777777" w:rsidR="00293339" w:rsidRDefault="00293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5E8B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BC2">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0752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B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74E5"/>
    <w:rsid w:val="001409B0"/>
    <w:rsid w:val="00144E70"/>
    <w:rsid w:val="00145171"/>
    <w:rsid w:val="0016078A"/>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3339"/>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4256"/>
    <w:rsid w:val="00394415"/>
    <w:rsid w:val="003952BC"/>
    <w:rsid w:val="003A0EE9"/>
    <w:rsid w:val="003A36D8"/>
    <w:rsid w:val="003A6077"/>
    <w:rsid w:val="003A6465"/>
    <w:rsid w:val="003B4DF4"/>
    <w:rsid w:val="003B5919"/>
    <w:rsid w:val="003B6DBF"/>
    <w:rsid w:val="003B7E99"/>
    <w:rsid w:val="003C2C07"/>
    <w:rsid w:val="003C3971"/>
    <w:rsid w:val="003D4CBC"/>
    <w:rsid w:val="003D58F3"/>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5515"/>
    <w:rsid w:val="0046553B"/>
    <w:rsid w:val="00465CB5"/>
    <w:rsid w:val="00473286"/>
    <w:rsid w:val="004742F3"/>
    <w:rsid w:val="00477F55"/>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B3227"/>
    <w:rsid w:val="005C0707"/>
    <w:rsid w:val="005C5A86"/>
    <w:rsid w:val="005C62DA"/>
    <w:rsid w:val="005D0789"/>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B30D0"/>
    <w:rsid w:val="006B3AA3"/>
    <w:rsid w:val="006B5735"/>
    <w:rsid w:val="006B5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802D9"/>
    <w:rsid w:val="00781F0F"/>
    <w:rsid w:val="007908D1"/>
    <w:rsid w:val="0079406A"/>
    <w:rsid w:val="007B01E8"/>
    <w:rsid w:val="007B3054"/>
    <w:rsid w:val="007B600E"/>
    <w:rsid w:val="007C19A3"/>
    <w:rsid w:val="007C2D45"/>
    <w:rsid w:val="007C3555"/>
    <w:rsid w:val="007C3CA9"/>
    <w:rsid w:val="007C6BC8"/>
    <w:rsid w:val="007D1E15"/>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74E22"/>
    <w:rsid w:val="00876032"/>
    <w:rsid w:val="008768CA"/>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42AE"/>
    <w:rsid w:val="00F76FCE"/>
    <w:rsid w:val="00F9008D"/>
    <w:rsid w:val="00F92B28"/>
    <w:rsid w:val="00F97A17"/>
    <w:rsid w:val="00FA1266"/>
    <w:rsid w:val="00FA35AB"/>
    <w:rsid w:val="00FB6F4A"/>
    <w:rsid w:val="00FC1192"/>
    <w:rsid w:val="00FC412E"/>
    <w:rsid w:val="00FC65C0"/>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2</Pages>
  <Words>10081</Words>
  <Characters>57464</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103</cp:revision>
  <cp:lastPrinted>2019-02-25T14:05:00Z</cp:lastPrinted>
  <dcterms:created xsi:type="dcterms:W3CDTF">2025-10-21T11:44:00Z</dcterms:created>
  <dcterms:modified xsi:type="dcterms:W3CDTF">2025-11-28T18:35:00Z</dcterms:modified>
</cp:coreProperties>
</file>