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F32D38" w:rsidRPr="00E832D8" w14:paraId="4009C3E0" w14:textId="77777777" w:rsidTr="009851B4">
        <w:trPr>
          <w:cantSplit/>
        </w:trPr>
        <w:tc>
          <w:tcPr>
            <w:tcW w:w="10423" w:type="dxa"/>
            <w:gridSpan w:val="2"/>
          </w:tcPr>
          <w:p w14:paraId="38B98400" w14:textId="6CD37103" w:rsidR="00F32D38" w:rsidRPr="00E832D8" w:rsidRDefault="00F32D38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90772">
              <w:rPr>
                <w:noProof w:val="0"/>
                <w:sz w:val="64"/>
              </w:rPr>
              <w:t xml:space="preserve">3GPP TS 38.533 </w:t>
            </w:r>
            <w:r w:rsidRPr="00090772">
              <w:rPr>
                <w:noProof w:val="0"/>
              </w:rPr>
              <w:t>V1</w:t>
            </w:r>
            <w:r w:rsidR="00ED7633">
              <w:rPr>
                <w:noProof w:val="0"/>
              </w:rPr>
              <w:t>9</w:t>
            </w:r>
            <w:r w:rsidRPr="00090772">
              <w:rPr>
                <w:noProof w:val="0"/>
              </w:rPr>
              <w:t>.</w:t>
            </w:r>
            <w:r w:rsidR="00B75567">
              <w:rPr>
                <w:noProof w:val="0"/>
              </w:rPr>
              <w:t>1</w:t>
            </w:r>
            <w:r w:rsidR="00B22289">
              <w:rPr>
                <w:noProof w:val="0"/>
              </w:rPr>
              <w:t>.</w:t>
            </w:r>
            <w:r w:rsidR="009A1F21">
              <w:rPr>
                <w:noProof w:val="0"/>
              </w:rPr>
              <w:t>0</w:t>
            </w:r>
            <w:r w:rsidRPr="00090772">
              <w:rPr>
                <w:noProof w:val="0"/>
              </w:rPr>
              <w:t xml:space="preserve"> </w:t>
            </w:r>
            <w:r w:rsidRPr="00090772">
              <w:rPr>
                <w:noProof w:val="0"/>
                <w:sz w:val="32"/>
              </w:rPr>
              <w:t>(202</w:t>
            </w:r>
            <w:r w:rsidR="0007244E">
              <w:rPr>
                <w:noProof w:val="0"/>
                <w:sz w:val="32"/>
              </w:rPr>
              <w:t>5</w:t>
            </w:r>
            <w:r w:rsidRPr="00090772">
              <w:rPr>
                <w:noProof w:val="0"/>
                <w:sz w:val="32"/>
              </w:rPr>
              <w:t>-</w:t>
            </w:r>
            <w:r w:rsidR="00B75567">
              <w:rPr>
                <w:noProof w:val="0"/>
                <w:sz w:val="32"/>
              </w:rPr>
              <w:t>12</w:t>
            </w:r>
            <w:r w:rsidRPr="00090772">
              <w:rPr>
                <w:noProof w:val="0"/>
                <w:sz w:val="32"/>
              </w:rPr>
              <w:t>)</w:t>
            </w:r>
          </w:p>
        </w:tc>
      </w:tr>
      <w:tr w:rsidR="00F32D38" w:rsidRPr="00E832D8" w14:paraId="59C55A8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</w:tcPr>
          <w:p w14:paraId="51AC4AFB" w14:textId="77777777" w:rsidR="00F32D38" w:rsidRPr="00E832D8" w:rsidRDefault="00F32D38" w:rsidP="009851B4">
            <w:pPr>
              <w:pStyle w:val="TAR"/>
            </w:pPr>
            <w:r w:rsidRPr="00090772">
              <w:t>Technical Specification</w:t>
            </w:r>
          </w:p>
        </w:tc>
      </w:tr>
      <w:tr w:rsidR="00F32D38" w:rsidRPr="00E832D8" w14:paraId="6857059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</w:tcPr>
          <w:p w14:paraId="032E8A45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>3rd Generation Partnership Project;</w:t>
            </w:r>
          </w:p>
          <w:p w14:paraId="2B7B2666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 xml:space="preserve">Technical Specification Group </w:t>
            </w:r>
            <w:r w:rsidRPr="00090772">
              <w:rPr>
                <w:rFonts w:cs="v5.0.0"/>
              </w:rPr>
              <w:t>Radio Access Network</w:t>
            </w:r>
            <w:r w:rsidRPr="00090772">
              <w:t>;</w:t>
            </w:r>
          </w:p>
          <w:p w14:paraId="2E7CECC7" w14:textId="77777777" w:rsidR="00F32D38" w:rsidRPr="00090772" w:rsidRDefault="00F32D38" w:rsidP="009851B4">
            <w:pPr>
              <w:pStyle w:val="ZT"/>
              <w:framePr w:wrap="auto" w:hAnchor="text" w:yAlign="inline"/>
              <w:rPr>
                <w:rFonts w:cs="v4.2.0"/>
              </w:rPr>
            </w:pPr>
            <w:r w:rsidRPr="00090772">
              <w:t>NR;</w:t>
            </w:r>
          </w:p>
          <w:p w14:paraId="099450FC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rFonts w:cs="v4.2.0"/>
              </w:rPr>
              <w:t>User Equipment (UE) conformance specification;</w:t>
            </w:r>
          </w:p>
          <w:p w14:paraId="19F379FD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snapToGrid w:val="0"/>
                <w:color w:val="000000"/>
              </w:rPr>
              <w:t>Radio Resource Management (RRM)</w:t>
            </w:r>
          </w:p>
          <w:p w14:paraId="2C9B995B" w14:textId="29EB357C" w:rsidR="00F32D38" w:rsidRPr="00E832D8" w:rsidRDefault="00F32D38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90772">
              <w:t>(</w:t>
            </w:r>
            <w:r w:rsidRPr="00090772">
              <w:rPr>
                <w:rStyle w:val="ZGSM"/>
              </w:rPr>
              <w:t>Release 1</w:t>
            </w:r>
            <w:r w:rsidR="00ED7633">
              <w:rPr>
                <w:rStyle w:val="ZGSM"/>
              </w:rPr>
              <w:t>9</w:t>
            </w:r>
            <w:r w:rsidRPr="00090772">
              <w:t>)</w:t>
            </w:r>
          </w:p>
        </w:tc>
      </w:tr>
      <w:tr w:rsidR="00F32D38" w:rsidRPr="00E832D8" w14:paraId="3DE69264" w14:textId="77777777" w:rsidTr="009851B4">
        <w:trPr>
          <w:cantSplit/>
        </w:trPr>
        <w:tc>
          <w:tcPr>
            <w:tcW w:w="10423" w:type="dxa"/>
            <w:gridSpan w:val="2"/>
          </w:tcPr>
          <w:p w14:paraId="6D7F0B6F" w14:textId="77777777" w:rsidR="00F32D38" w:rsidRPr="00E832D8" w:rsidRDefault="00F32D38" w:rsidP="009851B4">
            <w:pPr>
              <w:pStyle w:val="FP"/>
            </w:pPr>
          </w:p>
        </w:tc>
      </w:tr>
      <w:bookmarkStart w:id="1" w:name="_MON_1684549432"/>
      <w:bookmarkEnd w:id="1"/>
      <w:tr w:rsidR="00F32D38" w:rsidRPr="00E832D8" w14:paraId="0433FC2C" w14:textId="77777777" w:rsidTr="009851B4">
        <w:trPr>
          <w:cantSplit/>
          <w:trHeight w:hRule="exact" w:val="1531"/>
        </w:trPr>
        <w:tc>
          <w:tcPr>
            <w:tcW w:w="4883" w:type="dxa"/>
          </w:tcPr>
          <w:p w14:paraId="518AE3EA" w14:textId="4EC39AC8" w:rsidR="00F32D38" w:rsidRPr="00E832D8" w:rsidRDefault="0076563F" w:rsidP="009851B4">
            <w:pPr>
              <w:rPr>
                <w:i/>
              </w:rPr>
            </w:pPr>
            <w:r>
              <w:object w:dxaOrig="2026" w:dyaOrig="1251" w14:anchorId="7EB3B2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pt;height:63.25pt" o:ole="">
                  <v:imagedata r:id="rId8" o:title=""/>
                </v:shape>
                <o:OLEObject Type="Embed" ProgID="Word.Picture.8" ShapeID="_x0000_i1025" DrawAspect="Content" ObjectID="_1829740281" r:id="rId9"/>
              </w:object>
            </w:r>
          </w:p>
        </w:tc>
        <w:tc>
          <w:tcPr>
            <w:tcW w:w="5540" w:type="dxa"/>
          </w:tcPr>
          <w:p w14:paraId="58565CD3" w14:textId="23BBD292" w:rsidR="00F32D38" w:rsidRPr="00E832D8" w:rsidRDefault="00F32D38" w:rsidP="009851B4">
            <w:pPr>
              <w:jc w:val="right"/>
            </w:pPr>
            <w:r w:rsidRPr="003139EA">
              <w:rPr>
                <w:noProof/>
              </w:rPr>
              <w:drawing>
                <wp:inline distT="0" distB="0" distL="0" distR="0" wp14:anchorId="023EA7D7" wp14:editId="388A1106">
                  <wp:extent cx="161925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2D38" w:rsidRPr="00E832D8" w14:paraId="0130AF42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</w:tcPr>
          <w:p w14:paraId="595DDE94" w14:textId="77777777" w:rsidR="00F32D38" w:rsidRPr="00E832D8" w:rsidRDefault="00F32D38" w:rsidP="009851B4">
            <w:pPr>
              <w:pStyle w:val="FP"/>
              <w:rPr>
                <w:b/>
              </w:rPr>
            </w:pPr>
          </w:p>
        </w:tc>
      </w:tr>
      <w:tr w:rsidR="00F32D38" w:rsidRPr="00E832D8" w14:paraId="4B55B592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</w:tcPr>
          <w:p w14:paraId="43C02223" w14:textId="77777777" w:rsidR="00F32D38" w:rsidRPr="00E832D8" w:rsidRDefault="00F32D38" w:rsidP="009851B4">
            <w:pPr>
              <w:rPr>
                <w:sz w:val="16"/>
              </w:rPr>
            </w:pPr>
            <w:bookmarkStart w:id="2" w:name="warningNotice"/>
            <w:r w:rsidRPr="00E832D8">
              <w:rPr>
                <w:sz w:val="16"/>
              </w:rPr>
              <w:t>The present document has been developed within the 3rd Generation Partnership Project (3GPP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>) and may be further elaborated for the purposes of 3GPP.</w:t>
            </w:r>
            <w:r w:rsidRPr="00E832D8">
              <w:rPr>
                <w:sz w:val="16"/>
              </w:rPr>
              <w:br/>
              <w:t>The present document has not been subject to any approval process by the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Organizational Partners and shall not be implemented.</w:t>
            </w:r>
            <w:r w:rsidRPr="00E832D8">
              <w:rPr>
                <w:sz w:val="16"/>
              </w:rPr>
              <w:br/>
              <w:t>This Specification is provided for future development work within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only. The Organizational Partners accept no liability for any use of this Specification.</w:t>
            </w:r>
            <w:r w:rsidRPr="00E832D8">
              <w:rPr>
                <w:sz w:val="16"/>
              </w:rPr>
              <w:br/>
              <w:t>Specifications and Reports for implementation of the 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3CEA642B" w14:textId="77777777" w:rsidR="00F32D38" w:rsidRPr="00E832D8" w:rsidRDefault="00F32D38" w:rsidP="009851B4">
            <w:pPr>
              <w:pStyle w:val="ZV"/>
              <w:framePr w:w="0" w:wrap="auto" w:vAnchor="margin" w:hAnchor="text" w:yAlign="inline"/>
            </w:pPr>
          </w:p>
          <w:p w14:paraId="0711A78E" w14:textId="77777777" w:rsidR="00F32D38" w:rsidRPr="00E832D8" w:rsidRDefault="00F32D38" w:rsidP="009851B4">
            <w:pPr>
              <w:rPr>
                <w:sz w:val="16"/>
              </w:rPr>
            </w:pPr>
          </w:p>
        </w:tc>
      </w:tr>
      <w:bookmarkEnd w:id="0"/>
    </w:tbl>
    <w:p w14:paraId="32238AB7" w14:textId="77777777" w:rsidR="00F32D38" w:rsidRPr="00E832D8" w:rsidRDefault="00F32D38" w:rsidP="00F32D38">
      <w:pPr>
        <w:sectPr w:rsidR="00F32D38" w:rsidRPr="00E832D8" w:rsidSect="00701656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F32D38" w:rsidRPr="00E832D8" w14:paraId="027AD3E4" w14:textId="77777777" w:rsidTr="009851B4">
        <w:trPr>
          <w:cantSplit/>
          <w:trHeight w:hRule="exact" w:val="5669"/>
        </w:trPr>
        <w:tc>
          <w:tcPr>
            <w:tcW w:w="10423" w:type="dxa"/>
          </w:tcPr>
          <w:p w14:paraId="188D5ECE" w14:textId="77777777" w:rsidR="00F32D38" w:rsidRPr="00E832D8" w:rsidRDefault="00F32D38" w:rsidP="009851B4">
            <w:pPr>
              <w:pStyle w:val="FP"/>
            </w:pPr>
            <w:bookmarkStart w:id="3" w:name="page2"/>
          </w:p>
        </w:tc>
      </w:tr>
      <w:tr w:rsidR="00F32D38" w:rsidRPr="00E832D8" w14:paraId="53F88C86" w14:textId="77777777" w:rsidTr="009851B4">
        <w:trPr>
          <w:cantSplit/>
          <w:trHeight w:hRule="exact" w:val="5386"/>
        </w:trPr>
        <w:tc>
          <w:tcPr>
            <w:tcW w:w="10423" w:type="dxa"/>
          </w:tcPr>
          <w:p w14:paraId="3D1F7725" w14:textId="77777777" w:rsidR="00F32D38" w:rsidRPr="00E832D8" w:rsidRDefault="00F32D38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E832D8">
              <w:rPr>
                <w:rFonts w:ascii="Arial" w:hAnsi="Arial"/>
                <w:b/>
                <w:i/>
                <w:noProof/>
              </w:rPr>
              <w:t>3GPP</w:t>
            </w:r>
          </w:p>
          <w:p w14:paraId="7B2A8B73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Postal address</w:t>
            </w:r>
          </w:p>
          <w:p w14:paraId="2A34B6C9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355082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3GPP support office address</w:t>
            </w:r>
          </w:p>
          <w:p w14:paraId="302760F1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71BED909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41992628" w14:textId="77777777" w:rsidR="00F32D38" w:rsidRPr="00E832D8" w:rsidRDefault="00F32D38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2B5997F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Internet</w:t>
            </w:r>
          </w:p>
          <w:p w14:paraId="27287504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561DE575" w14:textId="77777777" w:rsidR="00F32D38" w:rsidRPr="00E832D8" w:rsidRDefault="00F32D38" w:rsidP="009851B4">
            <w:pPr>
              <w:rPr>
                <w:noProof/>
              </w:rPr>
            </w:pPr>
          </w:p>
        </w:tc>
      </w:tr>
      <w:tr w:rsidR="00F32D38" w:rsidRPr="00E832D8" w14:paraId="6AA7149E" w14:textId="77777777" w:rsidTr="009851B4">
        <w:trPr>
          <w:cantSplit/>
        </w:trPr>
        <w:tc>
          <w:tcPr>
            <w:tcW w:w="10423" w:type="dxa"/>
            <w:vAlign w:val="bottom"/>
          </w:tcPr>
          <w:p w14:paraId="0133D46A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E832D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3C6890EB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  <w:r w:rsidRPr="00E832D8">
              <w:rPr>
                <w:noProof/>
              </w:rPr>
              <w:t>No part may be reproduced except as authorized by written permission.</w:t>
            </w:r>
            <w:r w:rsidRPr="00E832D8">
              <w:rPr>
                <w:noProof/>
              </w:rPr>
              <w:br/>
              <w:t>The copyright and the foregoing restriction extend to reproduction in all media.</w:t>
            </w:r>
          </w:p>
          <w:p w14:paraId="128C59DF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</w:p>
          <w:p w14:paraId="2D607E6E" w14:textId="5842F085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07244E">
              <w:rPr>
                <w:noProof/>
                <w:sz w:val="18"/>
              </w:rPr>
              <w:t>5</w:t>
            </w:r>
            <w:r w:rsidRPr="00E832D8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69DF0133" w14:textId="77777777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All rights reserved.</w:t>
            </w:r>
          </w:p>
          <w:p w14:paraId="2B3DE70F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</w:p>
          <w:p w14:paraId="00D5E2A6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UMTS™ is a Trade Mark of ETSI registered for the benefit of its members</w:t>
            </w:r>
          </w:p>
          <w:p w14:paraId="2864B6A0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E832D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ABED412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45DA8181" w14:textId="77777777" w:rsidR="00F32D38" w:rsidRPr="00E832D8" w:rsidRDefault="00F32D38" w:rsidP="009851B4"/>
        </w:tc>
      </w:tr>
      <w:bookmarkEnd w:id="3"/>
    </w:tbl>
    <w:p w14:paraId="53C87455" w14:textId="26CEDAAD" w:rsidR="00080512" w:rsidRPr="00090772" w:rsidRDefault="00F32D38">
      <w:pPr>
        <w:pStyle w:val="TT"/>
      </w:pPr>
      <w:r w:rsidRPr="00E832D8">
        <w:br w:type="page"/>
      </w:r>
      <w:r w:rsidR="00080512" w:rsidRPr="00090772">
        <w:lastRenderedPageBreak/>
        <w:t>Contents</w:t>
      </w:r>
    </w:p>
    <w:p w14:paraId="3220B3E1" w14:textId="77777777" w:rsidR="00046434" w:rsidRDefault="0033418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046434">
        <w:t>Foreword</w:t>
      </w:r>
      <w:r w:rsidR="00046434">
        <w:tab/>
        <w:t>60</w:t>
      </w:r>
    </w:p>
    <w:p w14:paraId="2BA19D4D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Scope</w:t>
      </w:r>
      <w:r>
        <w:tab/>
        <w:t>61</w:t>
      </w:r>
    </w:p>
    <w:p w14:paraId="721C4F4A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References</w:t>
      </w:r>
      <w:r>
        <w:tab/>
        <w:t>61</w:t>
      </w:r>
    </w:p>
    <w:p w14:paraId="431AAC30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Definitions, symbols and abbreviations</w:t>
      </w:r>
      <w:r>
        <w:tab/>
        <w:t>62</w:t>
      </w:r>
    </w:p>
    <w:p w14:paraId="714C9343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Definitions</w:t>
      </w:r>
      <w:r>
        <w:tab/>
        <w:t>62</w:t>
      </w:r>
    </w:p>
    <w:p w14:paraId="21BA6BC6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Symbols</w:t>
      </w:r>
      <w:r>
        <w:tab/>
        <w:t>64</w:t>
      </w:r>
    </w:p>
    <w:p w14:paraId="07C55D48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Abbreviations</w:t>
      </w:r>
      <w:r>
        <w:tab/>
        <w:t>64</w:t>
      </w:r>
    </w:p>
    <w:p w14:paraId="3998382C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the support of RRM</w:t>
      </w:r>
      <w:r>
        <w:tab/>
        <w:t>67</w:t>
      </w:r>
    </w:p>
    <w:p w14:paraId="1FAFBF7C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67</w:t>
      </w:r>
    </w:p>
    <w:p w14:paraId="3451C72C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Overview of RRM requirements</w:t>
      </w:r>
      <w:r>
        <w:tab/>
        <w:t>67</w:t>
      </w:r>
    </w:p>
    <w:p w14:paraId="4052B5A1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coverage across 5G NR connectivity options</w:t>
      </w:r>
      <w:r>
        <w:tab/>
        <w:t>67</w:t>
      </w:r>
    </w:p>
    <w:p w14:paraId="400EC8BD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classification for statistical testing</w:t>
      </w:r>
      <w:r>
        <w:tab/>
        <w:t>68</w:t>
      </w:r>
    </w:p>
    <w:p w14:paraId="1237E00B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configuration</w:t>
      </w:r>
      <w:r>
        <w:tab/>
        <w:t>68</w:t>
      </w:r>
    </w:p>
    <w:p w14:paraId="049AB042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band groups</w:t>
      </w:r>
      <w:r>
        <w:tab/>
        <w:t>68</w:t>
      </w:r>
    </w:p>
    <w:p w14:paraId="3D689889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68</w:t>
      </w:r>
    </w:p>
    <w:p w14:paraId="70B0A153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operating bands in FR1</w:t>
      </w:r>
      <w:r>
        <w:tab/>
        <w:t>68</w:t>
      </w:r>
    </w:p>
    <w:p w14:paraId="4329DA06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3A.4.1A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operating bands for satellite access in FR1</w:t>
      </w:r>
      <w:r>
        <w:tab/>
        <w:t>70</w:t>
      </w:r>
    </w:p>
    <w:p w14:paraId="379DEF2C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operating bands in FR2</w:t>
      </w:r>
      <w:r>
        <w:tab/>
        <w:t>71</w:t>
      </w:r>
    </w:p>
    <w:p w14:paraId="40ED4067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operating band configuration</w:t>
      </w:r>
      <w:r>
        <w:tab/>
        <w:t>72</w:t>
      </w:r>
    </w:p>
    <w:p w14:paraId="68CC8BF4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PMingLiU"/>
        </w:rPr>
        <w:t>3A.6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PMingLiU"/>
        </w:rPr>
        <w:t>UE with multiband capability</w:t>
      </w:r>
      <w:r>
        <w:tab/>
        <w:t>72</w:t>
      </w:r>
    </w:p>
    <w:p w14:paraId="0A21F5FF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with all NR cells in FR1</w:t>
      </w:r>
      <w:r>
        <w:tab/>
        <w:t>72</w:t>
      </w:r>
    </w:p>
    <w:p w14:paraId="53E6EFC2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72</w:t>
      </w:r>
    </w:p>
    <w:p w14:paraId="5D88C130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73</w:t>
      </w:r>
    </w:p>
    <w:p w14:paraId="626834DD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73</w:t>
      </w:r>
    </w:p>
    <w:p w14:paraId="52C0E7BD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73</w:t>
      </w:r>
    </w:p>
    <w:p w14:paraId="4D871540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73</w:t>
      </w:r>
    </w:p>
    <w:p w14:paraId="52471F0D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73</w:t>
      </w:r>
    </w:p>
    <w:p w14:paraId="0D7F17A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73</w:t>
      </w:r>
    </w:p>
    <w:p w14:paraId="5FBB4B0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73</w:t>
      </w:r>
    </w:p>
    <w:p w14:paraId="2F39C12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contention based random access</w:t>
      </w:r>
      <w:r>
        <w:tab/>
        <w:t>73</w:t>
      </w:r>
    </w:p>
    <w:p w14:paraId="55B2DF4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non-contention based random access</w:t>
      </w:r>
      <w:r>
        <w:tab/>
        <w:t>79</w:t>
      </w:r>
    </w:p>
    <w:p w14:paraId="4A2DCF1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2-step contention based random access</w:t>
      </w:r>
      <w:r>
        <w:tab/>
        <w:t>86</w:t>
      </w:r>
    </w:p>
    <w:p w14:paraId="5A6F5736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2-step non-contention based random access</w:t>
      </w:r>
      <w:r>
        <w:tab/>
        <w:t>92</w:t>
      </w:r>
    </w:p>
    <w:p w14:paraId="7C719DF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98</w:t>
      </w:r>
    </w:p>
    <w:p w14:paraId="2DC6D7EA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98</w:t>
      </w:r>
    </w:p>
    <w:p w14:paraId="40560027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98</w:t>
      </w:r>
    </w:p>
    <w:p w14:paraId="3E50B15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98</w:t>
      </w:r>
    </w:p>
    <w:p w14:paraId="38AFE99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98</w:t>
      </w:r>
    </w:p>
    <w:p w14:paraId="4FA0116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UE transmit timing accuracy</w:t>
      </w:r>
      <w:r>
        <w:tab/>
        <w:t>100</w:t>
      </w:r>
    </w:p>
    <w:p w14:paraId="4AC973D0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106</w:t>
      </w:r>
    </w:p>
    <w:p w14:paraId="2D6CDE03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106</w:t>
      </w:r>
    </w:p>
    <w:p w14:paraId="448DDEB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106</w:t>
      </w:r>
    </w:p>
    <w:p w14:paraId="11A5490E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106</w:t>
      </w:r>
    </w:p>
    <w:p w14:paraId="0CF0514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delay</w:t>
      </w:r>
      <w:r>
        <w:tab/>
        <w:t>107</w:t>
      </w:r>
    </w:p>
    <w:p w14:paraId="7A6A538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timing advance adjustment accuracy</w:t>
      </w:r>
      <w:r>
        <w:tab/>
        <w:t>107</w:t>
      </w:r>
    </w:p>
    <w:p w14:paraId="5C123F5F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112</w:t>
      </w:r>
    </w:p>
    <w:p w14:paraId="431612AD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112</w:t>
      </w:r>
    </w:p>
    <w:p w14:paraId="40D757A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4.5.1.00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General</w:t>
      </w:r>
      <w:r>
        <w:tab/>
        <w:t>112</w:t>
      </w:r>
    </w:p>
    <w:p w14:paraId="204A959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4.5.1.0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</w:t>
      </w:r>
      <w:r>
        <w:tab/>
        <w:t>112</w:t>
      </w:r>
    </w:p>
    <w:p w14:paraId="68594EE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112</w:t>
      </w:r>
    </w:p>
    <w:p w14:paraId="453471E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113</w:t>
      </w:r>
    </w:p>
    <w:p w14:paraId="08023BB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CSI-RS based RLM</w:t>
      </w:r>
      <w:r>
        <w:tab/>
        <w:t>113</w:t>
      </w:r>
    </w:p>
    <w:p w14:paraId="58B9363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CSI-RS based RLM</w:t>
      </w:r>
      <w:r>
        <w:tab/>
        <w:t>114</w:t>
      </w:r>
    </w:p>
    <w:p w14:paraId="5462B7C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UE configured with relaxed measurement criteria</w:t>
      </w:r>
      <w:r>
        <w:tab/>
        <w:t>116</w:t>
      </w:r>
    </w:p>
    <w:p w14:paraId="6A31EDB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lastRenderedPageBreak/>
        <w:t>4.5.1.1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EN-DC FR1 radio link monitoring out-of-sync test for PSCell configured with SSB-based RLM RS in non-DRX mode</w:t>
      </w:r>
      <w:r>
        <w:tab/>
        <w:t>117</w:t>
      </w:r>
    </w:p>
    <w:p w14:paraId="18787E5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SSB-based RLM RS in non-DRX mode</w:t>
      </w:r>
      <w:r>
        <w:tab/>
        <w:t>122</w:t>
      </w:r>
    </w:p>
    <w:p w14:paraId="619282D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4.5.1.3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EN-DC FR1 radio link monitoring out-of-sync test for PSCell configured with SSB-based RLM RS in DRX mode</w:t>
      </w:r>
      <w:r>
        <w:tab/>
        <w:t>127</w:t>
      </w:r>
    </w:p>
    <w:p w14:paraId="4CB1C89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SSB</w:t>
      </w:r>
      <w:r>
        <w:noBreakHyphen/>
        <w:t>based RLM RS in DRX mode</w:t>
      </w:r>
      <w:r>
        <w:tab/>
        <w:t>132</w:t>
      </w:r>
    </w:p>
    <w:p w14:paraId="5B69574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out-of-sync test for PSCell configured with CSI-RS-based RLM RS in non-DRX mode</w:t>
      </w:r>
      <w:r>
        <w:tab/>
        <w:t>137</w:t>
      </w:r>
    </w:p>
    <w:p w14:paraId="7346BD8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CSI-RS-based RLM RS in non-DRX mode</w:t>
      </w:r>
      <w:r>
        <w:tab/>
        <w:t>142</w:t>
      </w:r>
    </w:p>
    <w:p w14:paraId="7BE293E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out-of-sync test for PSCell configured with CSI-RS-based RLM RS in DRX mode</w:t>
      </w:r>
      <w:r>
        <w:tab/>
        <w:t>147</w:t>
      </w:r>
    </w:p>
    <w:p w14:paraId="3E4FE77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 w:rsidRPr="0014547D">
        <w:rPr>
          <w:rFonts w:eastAsiaTheme="minorEastAsia"/>
        </w:rPr>
        <w:t>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</w:rPr>
        <w:t>EN-DC FR1 radio link monitoring in-sync test for PSCell configured with CSI-RS-based RLM RS in DRX mode</w:t>
      </w:r>
      <w:r>
        <w:tab/>
        <w:t>152</w:t>
      </w:r>
    </w:p>
    <w:p w14:paraId="1A70B50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4.5.1.9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EN-DC FR1 Radio Link Monitoring Out-of-sync Test for PSCell configured with SSB-based RLM RS for UE fulfilling relaxed measurement criterion</w:t>
      </w:r>
      <w:r>
        <w:tab/>
        <w:t>158</w:t>
      </w:r>
    </w:p>
    <w:p w14:paraId="70DC8DE0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163</w:t>
      </w:r>
    </w:p>
    <w:p w14:paraId="583BB22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163</w:t>
      </w:r>
    </w:p>
    <w:p w14:paraId="052E4BA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transitions between active and non-active during DRX.</w:t>
      </w:r>
      <w:r>
        <w:tab/>
        <w:t>163</w:t>
      </w:r>
    </w:p>
    <w:p w14:paraId="5C19E69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164</w:t>
      </w:r>
    </w:p>
    <w:p w14:paraId="68B0184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E-UTRAN SCC</w:t>
      </w:r>
      <w:r>
        <w:tab/>
        <w:t>165</w:t>
      </w:r>
    </w:p>
    <w:p w14:paraId="46A04B7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NR SRS carrier based switching</w:t>
      </w:r>
      <w:r>
        <w:tab/>
        <w:t>165</w:t>
      </w:r>
    </w:p>
    <w:p w14:paraId="0E7AD3E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E-UTRA SRS carrier based switching</w:t>
      </w:r>
      <w:r>
        <w:tab/>
        <w:t>167</w:t>
      </w:r>
    </w:p>
    <w:p w14:paraId="191FA14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interruptions due to RRM </w:t>
      </w:r>
      <w:r>
        <w:rPr>
          <w:lang w:eastAsia="zh-TW"/>
        </w:rPr>
        <w:t>and RLM/BFD</w:t>
      </w:r>
      <w:r>
        <w:t xml:space="preserve"> measurements on deactivated NR SCG</w:t>
      </w:r>
      <w:r>
        <w:tab/>
        <w:t>168</w:t>
      </w:r>
    </w:p>
    <w:p w14:paraId="6D7A02C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transitions between active and non-active during DRX in synchronous EN-DC</w:t>
      </w:r>
      <w:r>
        <w:tab/>
        <w:t>168</w:t>
      </w:r>
    </w:p>
    <w:p w14:paraId="7CC9165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transitions between active and non-active during DRX in asynchronous EN-DC</w:t>
      </w:r>
      <w:r>
        <w:tab/>
        <w:t>172</w:t>
      </w:r>
    </w:p>
    <w:p w14:paraId="496AA1E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interruptions during measurements on deactivated NR SCC in synchronous EN-DC</w:t>
      </w:r>
      <w:r>
        <w:tab/>
        <w:t>176</w:t>
      </w:r>
    </w:p>
    <w:p w14:paraId="1AD211D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interruptions during measurements on deactivated NR SCC in asynchronous EN-DC</w:t>
      </w:r>
      <w:r>
        <w:tab/>
        <w:t>182</w:t>
      </w:r>
    </w:p>
    <w:p w14:paraId="0802D5F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during measurements on deactivated E-UTRAN SCC in synchronous EN-DC</w:t>
      </w:r>
      <w:r>
        <w:tab/>
        <w:t>188</w:t>
      </w:r>
    </w:p>
    <w:p w14:paraId="6FD770C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during measurements on deactivated E-UTRAN SCC in asynchronous EN-DC</w:t>
      </w:r>
      <w:r>
        <w:tab/>
        <w:t>194</w:t>
      </w:r>
    </w:p>
    <w:p w14:paraId="370E221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4.5.2.7</w:t>
      </w:r>
      <w:r>
        <w:tab/>
        <w:t>198</w:t>
      </w:r>
    </w:p>
    <w:p w14:paraId="343D9A4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FR1 interruptions at NR SRS carrier based switching in asynchronous EN-DC</w:t>
      </w:r>
      <w:r>
        <w:tab/>
        <w:t>199</w:t>
      </w:r>
    </w:p>
    <w:p w14:paraId="3A536C4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FR1 interruptions at E-UTRA SRS carrier based switching</w:t>
      </w:r>
      <w:r>
        <w:tab/>
        <w:t>204</w:t>
      </w:r>
    </w:p>
    <w:p w14:paraId="2D6ECB1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due to RRM and RLM/BFD measurements on deactivated NR PSCell</w:t>
      </w:r>
      <w:r>
        <w:tab/>
        <w:t>210</w:t>
      </w:r>
    </w:p>
    <w:p w14:paraId="0E73357D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214</w:t>
      </w:r>
    </w:p>
    <w:p w14:paraId="74D7ABF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214</w:t>
      </w:r>
    </w:p>
    <w:p w14:paraId="10EDEFD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214</w:t>
      </w:r>
    </w:p>
    <w:p w14:paraId="1317BAF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FR1 SCell activation and deactivation of known SCell in non-DRX for 160ms SCell measurement cycle</w:t>
      </w:r>
      <w:r>
        <w:tab/>
        <w:t>218</w:t>
      </w:r>
    </w:p>
    <w:p w14:paraId="106B783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FR1 SCell activation and deactivation of known SCell in non-DRX for 640ms SCell measurement cycle</w:t>
      </w:r>
      <w:r>
        <w:tab/>
        <w:t>229</w:t>
      </w:r>
    </w:p>
    <w:p w14:paraId="05F0509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SCell activation and deactivation of unknown SCell in non-DRX</w:t>
      </w:r>
      <w:r>
        <w:tab/>
        <w:t>231</w:t>
      </w:r>
    </w:p>
    <w:p w14:paraId="6F51876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SCell activation and deactivation of multiple unknown SCells in FR1 with single activation/deactivation command</w:t>
      </w:r>
      <w:r>
        <w:tab/>
        <w:t>233</w:t>
      </w:r>
    </w:p>
    <w:p w14:paraId="25C54C1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 xml:space="preserve">EN-DC FR1 </w:t>
      </w:r>
      <w:r>
        <w:rPr>
          <w:lang w:eastAsia="zh-CN"/>
        </w:rPr>
        <w:t>direct SCell activation at SCell addition of known SCell</w:t>
      </w:r>
      <w:r>
        <w:tab/>
        <w:t>240</w:t>
      </w:r>
    </w:p>
    <w:p w14:paraId="1D060DE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FR1 </w:t>
      </w:r>
      <w:r>
        <w:rPr>
          <w:lang w:eastAsia="zh-CN"/>
        </w:rPr>
        <w:t>fast SCell Activation of known SCell in non-DRX for 160ms SCell measurement cycle</w:t>
      </w:r>
      <w:r>
        <w:tab/>
        <w:t>250</w:t>
      </w:r>
    </w:p>
    <w:p w14:paraId="0C509CE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FR1 </w:t>
      </w:r>
      <w:r>
        <w:rPr>
          <w:lang w:eastAsia="zh-CN"/>
        </w:rPr>
        <w:t>fast SCell Activation of known SCell in non-DRX for 640ms SCell measurement cycle</w:t>
      </w:r>
      <w:r>
        <w:tab/>
        <w:t>258</w:t>
      </w:r>
    </w:p>
    <w:p w14:paraId="0B9F398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4.5.3.8 to 4.5.3.10</w:t>
      </w:r>
      <w:r>
        <w:tab/>
        <w:t>261</w:t>
      </w:r>
    </w:p>
    <w:p w14:paraId="766EEF6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4.5.3.11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TRS-based SCell Activation of SSB-less SCell in FR1 collocated inter-band in non-DRX</w:t>
      </w:r>
      <w:r>
        <w:tab/>
        <w:t>261</w:t>
      </w:r>
    </w:p>
    <w:p w14:paraId="18E3D3F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  <w:lang w:eastAsia="sv-SE"/>
        </w:rPr>
        <w:t>4.5.3.12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  <w:lang w:eastAsia="sv-SE"/>
        </w:rPr>
        <w:t>EN-DC FR1 Inter-band SSB-less SCell activation using A-TRS</w:t>
      </w:r>
      <w:r>
        <w:tab/>
        <w:t>271</w:t>
      </w:r>
    </w:p>
    <w:p w14:paraId="7748249D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279</w:t>
      </w:r>
    </w:p>
    <w:p w14:paraId="25B1927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UE UL carrier RRC reconfiguration delay</w:t>
      </w:r>
      <w:r>
        <w:tab/>
        <w:t>279</w:t>
      </w:r>
    </w:p>
    <w:p w14:paraId="284CF41D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287</w:t>
      </w:r>
    </w:p>
    <w:p w14:paraId="2B3DD34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4.5.5.0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</w:t>
      </w:r>
      <w:r>
        <w:tab/>
        <w:t>287</w:t>
      </w:r>
    </w:p>
    <w:p w14:paraId="7DE017D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289</w:t>
      </w:r>
    </w:p>
    <w:p w14:paraId="18FFC8B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beam failure recovery in SCell</w:t>
      </w:r>
      <w:r>
        <w:tab/>
        <w:t>289</w:t>
      </w:r>
    </w:p>
    <w:p w14:paraId="27C4932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TRP specific minimum conformance requirements</w:t>
      </w:r>
      <w:r>
        <w:tab/>
        <w:t>289</w:t>
      </w:r>
    </w:p>
    <w:p w14:paraId="3B4E74F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SSB-based beam failure detection and link recovery in non-DRX</w:t>
      </w:r>
      <w:r>
        <w:tab/>
        <w:t>292</w:t>
      </w:r>
    </w:p>
    <w:p w14:paraId="4BE934B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SSB-based beam failure detection and link recovery in DRX</w:t>
      </w:r>
      <w:r>
        <w:tab/>
        <w:t>299</w:t>
      </w:r>
    </w:p>
    <w:p w14:paraId="4C98314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CSI-RS-based beam failure detection and link recovery in non-DRX</w:t>
      </w:r>
      <w:r>
        <w:tab/>
        <w:t>305</w:t>
      </w:r>
    </w:p>
    <w:p w14:paraId="05A7B17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CSI-RS-based beam failure detection and link recovery in DRX</w:t>
      </w:r>
      <w:r>
        <w:tab/>
        <w:t>312</w:t>
      </w:r>
    </w:p>
    <w:p w14:paraId="0D4EC91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</w:rPr>
        <w:t>4.5.5.</w:t>
      </w:r>
      <w:r w:rsidRPr="0014547D">
        <w:rPr>
          <w:rFonts w:eastAsiaTheme="minorEastAsia"/>
          <w:lang w:eastAsia="zh-TW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</w:rPr>
        <w:t>EN-DC FR1 SCell CSI-RS-based beam failure detection and SSB-based link recovery in non-DRX</w:t>
      </w:r>
      <w:r>
        <w:tab/>
        <w:t>319</w:t>
      </w:r>
    </w:p>
    <w:p w14:paraId="2285421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</w:t>
      </w:r>
      <w:r>
        <w:rPr>
          <w:lang w:eastAsia="zh-TW"/>
        </w:rPr>
        <w:t>5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319</w:t>
      </w:r>
    </w:p>
    <w:p w14:paraId="6D4416F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FR1 SCell CSI-RS-based beam failure detection and SSB-based link recovery in DRX</w:t>
      </w:r>
      <w:r>
        <w:tab/>
        <w:t>325</w:t>
      </w:r>
    </w:p>
    <w:p w14:paraId="6831A93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PSCell TRP specific SSB-based </w:t>
      </w:r>
      <w:r>
        <w:rPr>
          <w:lang w:eastAsia="zh-TW"/>
        </w:rPr>
        <w:t>beam failure detection</w:t>
      </w:r>
      <w:r>
        <w:t xml:space="preserve"> and </w:t>
      </w:r>
      <w:r>
        <w:rPr>
          <w:lang w:eastAsia="zh-TW"/>
        </w:rPr>
        <w:t>link recovery</w:t>
      </w:r>
      <w:r>
        <w:t xml:space="preserve"> in non-DRX</w:t>
      </w:r>
      <w:r>
        <w:tab/>
        <w:t>331</w:t>
      </w:r>
    </w:p>
    <w:p w14:paraId="543598B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SCell TRP specific CSI-RS-based </w:t>
      </w:r>
      <w:r>
        <w:rPr>
          <w:lang w:eastAsia="zh-TW"/>
        </w:rPr>
        <w:t>beam failure detection</w:t>
      </w:r>
      <w:r>
        <w:t xml:space="preserve"> and SSB-based </w:t>
      </w:r>
      <w:r>
        <w:rPr>
          <w:lang w:eastAsia="zh-TW"/>
        </w:rPr>
        <w:t>link recovery</w:t>
      </w:r>
      <w:r>
        <w:t xml:space="preserve"> in non-DRX</w:t>
      </w:r>
      <w:r>
        <w:tab/>
        <w:t>339</w:t>
      </w:r>
    </w:p>
    <w:p w14:paraId="272FA5DB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347</w:t>
      </w:r>
    </w:p>
    <w:p w14:paraId="69FA771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347</w:t>
      </w:r>
    </w:p>
    <w:p w14:paraId="48B7472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347</w:t>
      </w:r>
    </w:p>
    <w:p w14:paraId="3A30A96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in non-DRX in synchronous EN-DC</w:t>
      </w:r>
      <w:r>
        <w:tab/>
        <w:t>350</w:t>
      </w:r>
    </w:p>
    <w:p w14:paraId="77DFF49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with SCell in non-DRX in synchronous EN-DC</w:t>
      </w:r>
      <w:r>
        <w:tab/>
        <w:t>357</w:t>
      </w:r>
    </w:p>
    <w:p w14:paraId="65B8123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367</w:t>
      </w:r>
    </w:p>
    <w:p w14:paraId="619F801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367</w:t>
      </w:r>
    </w:p>
    <w:p w14:paraId="3F02412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RRC-based DL active BWP switch in non-DRX in synchronous EN-DC</w:t>
      </w:r>
      <w:r>
        <w:tab/>
        <w:t>367</w:t>
      </w:r>
    </w:p>
    <w:p w14:paraId="548A81F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373</w:t>
      </w:r>
    </w:p>
    <w:p w14:paraId="60A8797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373</w:t>
      </w:r>
    </w:p>
    <w:p w14:paraId="3A48551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E-UTRAN – NR PSCell FR1 DL active BWP switch in non-DRX in EN-DC on multiple CCs</w:t>
      </w:r>
      <w:r>
        <w:tab/>
        <w:t>375</w:t>
      </w:r>
    </w:p>
    <w:p w14:paraId="03F5608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384</w:t>
      </w:r>
    </w:p>
    <w:p w14:paraId="7784B03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384</w:t>
      </w:r>
    </w:p>
    <w:p w14:paraId="386A4A3D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RRC-based BWP switch delay on multiple CCs</w:t>
      </w:r>
      <w:r>
        <w:tab/>
        <w:t>384</w:t>
      </w:r>
    </w:p>
    <w:p w14:paraId="60AEC89F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DCI and timer-based BWP switch delay on a single CC</w:t>
      </w:r>
      <w:r>
        <w:tab/>
        <w:t>385</w:t>
      </w:r>
    </w:p>
    <w:p w14:paraId="2C535A06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 for NR victim cell</w:t>
      </w:r>
      <w:r>
        <w:tab/>
        <w:t>387</w:t>
      </w:r>
    </w:p>
    <w:p w14:paraId="14B15EFD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4.5.6.4.0.3.1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SCell dormancy switch</w:t>
      </w:r>
      <w:r>
        <w:tab/>
        <w:t>387</w:t>
      </w:r>
    </w:p>
    <w:p w14:paraId="7395DC56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4.5.6.4.0.3.2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CQI measurements during SCell dormancy</w:t>
      </w:r>
      <w:r>
        <w:tab/>
        <w:t>387</w:t>
      </w:r>
    </w:p>
    <w:p w14:paraId="5732B392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4.5.6.4.0.3.3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RRM measurements during SCell dormancy</w:t>
      </w:r>
      <w:r>
        <w:tab/>
        <w:t>387</w:t>
      </w:r>
    </w:p>
    <w:p w14:paraId="4F1FCA4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– NR PSCell FR1 DL active BWP switch in non-DRX in synchronous EN-DC on multiple CCs</w:t>
      </w:r>
      <w:r>
        <w:tab/>
        <w:t>388</w:t>
      </w:r>
    </w:p>
    <w:p w14:paraId="119F97E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dormancy switch</w:t>
      </w:r>
      <w:r>
        <w:tab/>
        <w:t>396</w:t>
      </w:r>
    </w:p>
    <w:p w14:paraId="3294374A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396</w:t>
      </w:r>
    </w:p>
    <w:p w14:paraId="7B19E3B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396</w:t>
      </w:r>
    </w:p>
    <w:p w14:paraId="2B4157B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396</w:t>
      </w:r>
    </w:p>
    <w:p w14:paraId="04CEF3E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397</w:t>
      </w:r>
    </w:p>
    <w:p w14:paraId="126FB86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addition and release delay of known PSCell</w:t>
      </w:r>
      <w:r>
        <w:tab/>
        <w:t>397</w:t>
      </w:r>
    </w:p>
    <w:p w14:paraId="63019524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switching</w:t>
      </w:r>
      <w:r>
        <w:tab/>
        <w:t>403</w:t>
      </w:r>
    </w:p>
    <w:p w14:paraId="4EC3647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403</w:t>
      </w:r>
    </w:p>
    <w:p w14:paraId="38F2E42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switching between two uplink carriers</w:t>
      </w:r>
      <w:r>
        <w:tab/>
        <w:t>403</w:t>
      </w:r>
    </w:p>
    <w:p w14:paraId="592796B7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409</w:t>
      </w:r>
    </w:p>
    <w:p w14:paraId="5ECDCF8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409</w:t>
      </w:r>
    </w:p>
    <w:p w14:paraId="18A07C1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4.5.9.0.1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 for UE specific CBW change delay</w:t>
      </w:r>
      <w:r>
        <w:tab/>
        <w:t>409</w:t>
      </w:r>
    </w:p>
    <w:p w14:paraId="5FC446DB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4.5.9.1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on FR1 NR PSCell with non-DRX in synchronous EN-DC</w:t>
      </w:r>
      <w:r>
        <w:tab/>
        <w:t>410</w:t>
      </w:r>
    </w:p>
    <w:p w14:paraId="07DF1F9F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activation and deactivation delay</w:t>
      </w:r>
      <w:r>
        <w:tab/>
        <w:t>414</w:t>
      </w:r>
    </w:p>
    <w:p w14:paraId="15CCC4F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414</w:t>
      </w:r>
    </w:p>
    <w:p w14:paraId="6BAE20E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PSCell activation and deactivation delay</w:t>
      </w:r>
      <w:r>
        <w:tab/>
        <w:t>415</w:t>
      </w:r>
    </w:p>
    <w:p w14:paraId="12306B6D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420</w:t>
      </w:r>
    </w:p>
    <w:p w14:paraId="6695E8A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420</w:t>
      </w:r>
    </w:p>
    <w:p w14:paraId="200BF18B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4.5.11.0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Measurement time</w:t>
      </w:r>
      <w:r>
        <w:tab/>
        <w:t>421</w:t>
      </w:r>
    </w:p>
    <w:p w14:paraId="053E19E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FR1 </w:t>
      </w:r>
      <w:r>
        <w:t>addition and release delay of PSCell</w:t>
      </w:r>
      <w:r>
        <w:tab/>
        <w:t>421</w:t>
      </w:r>
    </w:p>
    <w:p w14:paraId="3A751D98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427</w:t>
      </w:r>
    </w:p>
    <w:p w14:paraId="39FD262A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427</w:t>
      </w:r>
    </w:p>
    <w:p w14:paraId="3FADD9D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427</w:t>
      </w:r>
    </w:p>
    <w:p w14:paraId="0B8B235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event-triggered reporting without gap</w:t>
      </w:r>
      <w:r>
        <w:tab/>
        <w:t>428</w:t>
      </w:r>
    </w:p>
    <w:p w14:paraId="73D77B5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event-triggered measurements with gap</w:t>
      </w:r>
      <w:r>
        <w:tab/>
        <w:t>433</w:t>
      </w:r>
    </w:p>
    <w:p w14:paraId="2CA3EEC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event-triggered reporting without gap in non-DRX</w:t>
      </w:r>
      <w:r>
        <w:tab/>
        <w:t>435</w:t>
      </w:r>
    </w:p>
    <w:p w14:paraId="280B51D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event-triggered reporting without gap in DRX</w:t>
      </w:r>
      <w:r>
        <w:tab/>
        <w:t>440</w:t>
      </w:r>
    </w:p>
    <w:p w14:paraId="554F2B8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 gap in non-DRX</w:t>
      </w:r>
      <w:r>
        <w:tab/>
        <w:t>443</w:t>
      </w:r>
    </w:p>
    <w:p w14:paraId="59468B8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 gap in DRX</w:t>
      </w:r>
      <w:r>
        <w:tab/>
        <w:t>449</w:t>
      </w:r>
    </w:p>
    <w:p w14:paraId="0263829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without gap in non-DRX with SSB time index detection</w:t>
      </w:r>
      <w:r>
        <w:tab/>
        <w:t>454</w:t>
      </w:r>
    </w:p>
    <w:p w14:paraId="3E9514A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 gap in non-DRX with SSB time index detection</w:t>
      </w:r>
      <w:r>
        <w:tab/>
        <w:t>457</w:t>
      </w:r>
    </w:p>
    <w:p w14:paraId="7845F69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event-triggered reporting without gap in DRX for UE configured with highSpeedMeasFlag-r16</w:t>
      </w:r>
      <w:r>
        <w:tab/>
        <w:t>462</w:t>
      </w:r>
    </w:p>
    <w:p w14:paraId="2F11672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 triggered reporting cell without SSB time index detection in DRX for UE configured with highSpeedMeasCA-Scell-r17</w:t>
      </w:r>
      <w:r>
        <w:tab/>
        <w:t>466</w:t>
      </w:r>
    </w:p>
    <w:p w14:paraId="49B01A44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472</w:t>
      </w:r>
    </w:p>
    <w:p w14:paraId="03EC724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472</w:t>
      </w:r>
    </w:p>
    <w:p w14:paraId="20E8E3E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non-DRX</w:t>
      </w:r>
      <w:r>
        <w:tab/>
        <w:t>475</w:t>
      </w:r>
    </w:p>
    <w:p w14:paraId="217B49F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DRX</w:t>
      </w:r>
      <w:r>
        <w:tab/>
        <w:t>480</w:t>
      </w:r>
    </w:p>
    <w:p w14:paraId="11D2568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485</w:t>
      </w:r>
    </w:p>
    <w:p w14:paraId="4D4EA7A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485</w:t>
      </w:r>
    </w:p>
    <w:p w14:paraId="5D81878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non-DRX with SSB time index detection</w:t>
      </w:r>
      <w:r>
        <w:tab/>
        <w:t>485</w:t>
      </w:r>
    </w:p>
    <w:p w14:paraId="4D384CA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DRX with SSB time index detection</w:t>
      </w:r>
      <w:r>
        <w:tab/>
        <w:t>490</w:t>
      </w:r>
    </w:p>
    <w:p w14:paraId="03E1BF5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495</w:t>
      </w:r>
    </w:p>
    <w:p w14:paraId="0676658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495</w:t>
      </w:r>
    </w:p>
    <w:p w14:paraId="07223F6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 triggered reporting without SSB time index detection in DRX for UE configured with highSpeedMeasInterFreq-r17</w:t>
      </w:r>
      <w:r>
        <w:tab/>
        <w:t>495</w:t>
      </w:r>
    </w:p>
    <w:p w14:paraId="47E7AF02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499</w:t>
      </w:r>
    </w:p>
    <w:p w14:paraId="1E31AFFA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499</w:t>
      </w:r>
    </w:p>
    <w:p w14:paraId="7338D1E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499</w:t>
      </w:r>
    </w:p>
    <w:p w14:paraId="65D95AB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499</w:t>
      </w:r>
    </w:p>
    <w:p w14:paraId="5E7A098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EN-DC FR1 SSB-based L1-RSRP measurement in non-DRX</w:t>
      </w:r>
      <w:r>
        <w:tab/>
        <w:t>503</w:t>
      </w:r>
    </w:p>
    <w:p w14:paraId="0ACD55B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507</w:t>
      </w:r>
    </w:p>
    <w:p w14:paraId="025E321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EN-DC FR1 SSB-based L1-RSRP measurement in DRX</w:t>
      </w:r>
      <w:r>
        <w:tab/>
        <w:t>507</w:t>
      </w:r>
    </w:p>
    <w:p w14:paraId="72B533D6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508</w:t>
      </w:r>
    </w:p>
    <w:p w14:paraId="2C92868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EN-DC FR1 CSI-RS-based L1-RSRP measurement in non-DRX</w:t>
      </w:r>
      <w:r>
        <w:tab/>
        <w:t>511</w:t>
      </w:r>
    </w:p>
    <w:p w14:paraId="0C3F446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EN-DC FR1 CSI-RS-based L1-RSRP measurement in DRX</w:t>
      </w:r>
      <w:r>
        <w:tab/>
        <w:t>515</w:t>
      </w:r>
    </w:p>
    <w:p w14:paraId="7230041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EN-DC FR1 SSB-based L1-RSRP measurement in DRX for UE configured with highSpeedMeasFlag-r16</w:t>
      </w:r>
      <w:r>
        <w:tab/>
        <w:t>518</w:t>
      </w:r>
    </w:p>
    <w:p w14:paraId="371932E1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523</w:t>
      </w:r>
    </w:p>
    <w:p w14:paraId="5CC1C3D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523</w:t>
      </w:r>
    </w:p>
    <w:p w14:paraId="1082203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CLI-RSSI measurement with non-DRX</w:t>
      </w:r>
      <w:r>
        <w:tab/>
        <w:t>524</w:t>
      </w:r>
    </w:p>
    <w:p w14:paraId="6B1A980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EN-DC FR1 SRS-RSRP measurement with non-DRX</w:t>
      </w:r>
      <w:r>
        <w:tab/>
        <w:t>525</w:t>
      </w:r>
    </w:p>
    <w:p w14:paraId="7647FBC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lang w:val="fr-FR" w:eastAsia="sv-SE"/>
        </w:rPr>
        <w:t>4.6.5.2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  <w:lang w:val="fr-FR"/>
        </w:rPr>
        <w:t>EN-DC FR1 CLI-RSSI measurement in non-DRX</w:t>
      </w:r>
      <w:r>
        <w:tab/>
        <w:t>530</w:t>
      </w:r>
    </w:p>
    <w:p w14:paraId="42938944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Measurements with autonomous gaps</w:t>
      </w:r>
      <w:r>
        <w:tab/>
        <w:t>533</w:t>
      </w:r>
    </w:p>
    <w:p w14:paraId="3105CC8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533</w:t>
      </w:r>
    </w:p>
    <w:p w14:paraId="4684DE5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4.6.6.0.1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 for measurements with autonomous gaps</w:t>
      </w:r>
      <w:r>
        <w:tab/>
        <w:t>533</w:t>
      </w:r>
    </w:p>
    <w:p w14:paraId="7252946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FDD - NR measurements with autonomous gaps</w:t>
      </w:r>
      <w:r>
        <w:tab/>
        <w:t>533</w:t>
      </w:r>
    </w:p>
    <w:p w14:paraId="6513593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TDD - NR measurements with autonomous gaps</w:t>
      </w:r>
      <w:r>
        <w:tab/>
        <w:t>534</w:t>
      </w:r>
    </w:p>
    <w:p w14:paraId="3252056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4.6.6.1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intra-frequency CGI identification of NR FR1 cell with autonomous gaps in synchronous EN-DC</w:t>
      </w:r>
      <w:r>
        <w:tab/>
        <w:t>534</w:t>
      </w:r>
    </w:p>
    <w:p w14:paraId="0FA6B86F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539</w:t>
      </w:r>
    </w:p>
    <w:p w14:paraId="09FE36A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539</w:t>
      </w:r>
    </w:p>
    <w:p w14:paraId="788313E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EN-DC FR1 CSI-RS based CMR and no dedicated IMR L1-SINR measurement in non-DRX</w:t>
      </w:r>
      <w:r>
        <w:tab/>
        <w:t>544</w:t>
      </w:r>
    </w:p>
    <w:p w14:paraId="579EAAE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4.6.7.2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EN-DC FR1 SSB based CMR and dedicated IMR L1-SINR measurement in DRX</w:t>
      </w:r>
      <w:r>
        <w:tab/>
        <w:t>550</w:t>
      </w:r>
    </w:p>
    <w:p w14:paraId="7D10409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EN-DC FR1 CSI-RS based CMR and dedicated IMR L1-SINR measurement in DRX</w:t>
      </w:r>
      <w:r>
        <w:tab/>
        <w:t>555</w:t>
      </w:r>
    </w:p>
    <w:p w14:paraId="738B5378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intra-frequency measurement</w:t>
      </w:r>
      <w:r>
        <w:tab/>
        <w:t>559</w:t>
      </w:r>
    </w:p>
    <w:p w14:paraId="430E28C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559</w:t>
      </w:r>
    </w:p>
    <w:p w14:paraId="113FB38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EN-DC event triggered reporting tests without gap under DRX</w:t>
      </w:r>
      <w:r>
        <w:tab/>
        <w:t>559</w:t>
      </w:r>
    </w:p>
    <w:p w14:paraId="53D6722B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inter-frequency measurement</w:t>
      </w:r>
      <w:r>
        <w:tab/>
        <w:t>561</w:t>
      </w:r>
    </w:p>
    <w:p w14:paraId="64E6C3B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561</w:t>
      </w:r>
    </w:p>
    <w:p w14:paraId="03EE68F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EN-DC event triggered reporting tests for FR1 cell when non-DRX is used</w:t>
      </w:r>
      <w:r>
        <w:tab/>
        <w:t>561</w:t>
      </w:r>
    </w:p>
    <w:p w14:paraId="6C3DBBBF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563</w:t>
      </w:r>
    </w:p>
    <w:p w14:paraId="17587D6F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563</w:t>
      </w:r>
    </w:p>
    <w:p w14:paraId="38D0C64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563</w:t>
      </w:r>
    </w:p>
    <w:p w14:paraId="3C54033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568</w:t>
      </w:r>
    </w:p>
    <w:p w14:paraId="7E0C11E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SS-RSRP absolute measurement accuracy</w:t>
      </w:r>
      <w:r>
        <w:tab/>
        <w:t>568</w:t>
      </w:r>
    </w:p>
    <w:p w14:paraId="301771E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SS-RSRP relative measurement accuracy</w:t>
      </w:r>
      <w:r>
        <w:tab/>
        <w:t>573</w:t>
      </w:r>
    </w:p>
    <w:p w14:paraId="0E78AFF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576</w:t>
      </w:r>
    </w:p>
    <w:p w14:paraId="4703476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SS-RSRP absolute measurement accuracy</w:t>
      </w:r>
      <w:r>
        <w:tab/>
        <w:t>576</w:t>
      </w:r>
    </w:p>
    <w:p w14:paraId="63D849B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SS-RSRP relative measurement accuracy</w:t>
      </w:r>
      <w:r>
        <w:tab/>
        <w:t>581</w:t>
      </w:r>
    </w:p>
    <w:p w14:paraId="7B90A387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582</w:t>
      </w:r>
    </w:p>
    <w:p w14:paraId="76DE7F2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582</w:t>
      </w:r>
    </w:p>
    <w:p w14:paraId="50C0166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SS-RSRQ measurement accuracy</w:t>
      </w:r>
      <w:r>
        <w:tab/>
        <w:t>585</w:t>
      </w:r>
    </w:p>
    <w:p w14:paraId="7427C87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measurement accuracy</w:t>
      </w:r>
      <w:r>
        <w:tab/>
        <w:t>589</w:t>
      </w:r>
    </w:p>
    <w:p w14:paraId="3542DB7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SS-RSRQ absolute measurement accuracy</w:t>
      </w:r>
      <w:r>
        <w:tab/>
        <w:t>589</w:t>
      </w:r>
    </w:p>
    <w:p w14:paraId="60EA5AD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SS-RSRQ relative measurement accuracy</w:t>
      </w:r>
      <w:r>
        <w:tab/>
        <w:t>592</w:t>
      </w:r>
    </w:p>
    <w:p w14:paraId="19ABD88D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594</w:t>
      </w:r>
    </w:p>
    <w:p w14:paraId="709F690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594</w:t>
      </w:r>
    </w:p>
    <w:p w14:paraId="2E8CCFD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measurement accuracy requirements</w:t>
      </w:r>
      <w:r>
        <w:tab/>
        <w:t>594</w:t>
      </w:r>
    </w:p>
    <w:p w14:paraId="6B0D4716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SS-SINR measurement accuracy requirements</w:t>
      </w:r>
      <w:r>
        <w:tab/>
        <w:t>595</w:t>
      </w:r>
    </w:p>
    <w:p w14:paraId="776CFFB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SS-SINR measurement accuracy requirements</w:t>
      </w:r>
      <w:r>
        <w:tab/>
        <w:t>596</w:t>
      </w:r>
    </w:p>
    <w:p w14:paraId="2B9BF37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SS-SINR measurement accuracy</w:t>
      </w:r>
      <w:r>
        <w:tab/>
        <w:t>597</w:t>
      </w:r>
    </w:p>
    <w:p w14:paraId="18D7F52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</w:t>
      </w:r>
      <w:r>
        <w:tab/>
        <w:t>601</w:t>
      </w:r>
    </w:p>
    <w:p w14:paraId="2FE563C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SS-SINR absolute measurement accuracy</w:t>
      </w:r>
      <w:r>
        <w:tab/>
        <w:t>601</w:t>
      </w:r>
    </w:p>
    <w:p w14:paraId="0E31145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SS-SINR relative measurement accuracy</w:t>
      </w:r>
      <w:r>
        <w:tab/>
        <w:t>604</w:t>
      </w:r>
    </w:p>
    <w:p w14:paraId="0BE55786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606</w:t>
      </w:r>
    </w:p>
    <w:p w14:paraId="785B58F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606</w:t>
      </w:r>
    </w:p>
    <w:p w14:paraId="6370D8C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606</w:t>
      </w:r>
    </w:p>
    <w:p w14:paraId="7B39AE4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609</w:t>
      </w:r>
    </w:p>
    <w:p w14:paraId="6EE08F8B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610</w:t>
      </w:r>
    </w:p>
    <w:p w14:paraId="37EFC41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</w:t>
      </w:r>
      <w:r>
        <w:tab/>
        <w:t>611</w:t>
      </w:r>
    </w:p>
    <w:p w14:paraId="0442F5F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SSB-based L1-RSRP absolute measurement accuracy</w:t>
      </w:r>
      <w:r>
        <w:tab/>
        <w:t>611</w:t>
      </w:r>
    </w:p>
    <w:p w14:paraId="17E3848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SSB-based L1-RSRP relative measurement accuracy</w:t>
      </w:r>
      <w:r>
        <w:tab/>
        <w:t>616</w:t>
      </w:r>
    </w:p>
    <w:p w14:paraId="0E605A4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</w:t>
      </w:r>
      <w:r>
        <w:tab/>
        <w:t>618</w:t>
      </w:r>
    </w:p>
    <w:p w14:paraId="21734B5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CSI-RS-based L1-RSRP absolute measurement accuracy</w:t>
      </w:r>
      <w:r>
        <w:tab/>
        <w:t>618</w:t>
      </w:r>
    </w:p>
    <w:p w14:paraId="5F1D959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CSI-RS-based L1-RSRP relative measurement accuracy</w:t>
      </w:r>
      <w:r>
        <w:tab/>
        <w:t>622</w:t>
      </w:r>
    </w:p>
    <w:p w14:paraId="0D003439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SFTD</w:t>
      </w:r>
      <w:r>
        <w:tab/>
        <w:t>624</w:t>
      </w:r>
    </w:p>
    <w:p w14:paraId="5BE01FE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624</w:t>
      </w:r>
    </w:p>
    <w:p w14:paraId="4035FAA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4.7.5.0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624</w:t>
      </w:r>
    </w:p>
    <w:p w14:paraId="71DCAE0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SFTD measurement accuracy</w:t>
      </w:r>
      <w:r>
        <w:tab/>
        <w:t>625</w:t>
      </w:r>
    </w:p>
    <w:p w14:paraId="3A0E3870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629</w:t>
      </w:r>
    </w:p>
    <w:p w14:paraId="4E97E32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629</w:t>
      </w:r>
    </w:p>
    <w:p w14:paraId="33F2071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accuracy</w:t>
      </w:r>
      <w:r>
        <w:tab/>
        <w:t>629</w:t>
      </w:r>
    </w:p>
    <w:p w14:paraId="6705DDFB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SRS-RSRP report mapping</w:t>
      </w:r>
      <w:r>
        <w:tab/>
        <w:t>630</w:t>
      </w:r>
    </w:p>
    <w:p w14:paraId="6721D8F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CLI-RSSI measurement accuracy with FR1 serving cell</w:t>
      </w:r>
      <w:r>
        <w:tab/>
        <w:t>631</w:t>
      </w:r>
    </w:p>
    <w:p w14:paraId="188DACC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EN-DC SRS-RSRP measurement accuracy with FR1 serving cell</w:t>
      </w:r>
      <w:r>
        <w:tab/>
        <w:t>631</w:t>
      </w:r>
    </w:p>
    <w:p w14:paraId="0E2A7D2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CLI-RSSI measurement accuracy with FR1 serving cell</w:t>
      </w:r>
      <w:r>
        <w:tab/>
        <w:t>640</w:t>
      </w:r>
    </w:p>
    <w:p w14:paraId="0F10FF3E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</w:t>
      </w:r>
      <w:r>
        <w:rPr>
          <w:lang w:eastAsia="zh-TW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643</w:t>
      </w:r>
    </w:p>
    <w:p w14:paraId="1A1CA37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643</w:t>
      </w:r>
    </w:p>
    <w:p w14:paraId="57B82A6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14547D">
        <w:rPr>
          <w:snapToGrid w:val="0"/>
        </w:rPr>
        <w:t>CSI-RS based CMR and no dedicated IMR configured and CSI-RS resource set with repetition off</w:t>
      </w:r>
      <w:r>
        <w:tab/>
        <w:t>643</w:t>
      </w:r>
    </w:p>
    <w:p w14:paraId="4F3F9C4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14547D">
        <w:rPr>
          <w:snapToGrid w:val="0"/>
        </w:rPr>
        <w:t>SSB based CMR and dedicated IMR</w:t>
      </w:r>
      <w:r>
        <w:tab/>
        <w:t>646</w:t>
      </w:r>
    </w:p>
    <w:p w14:paraId="565AB74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14547D">
        <w:rPr>
          <w:snapToGrid w:val="0"/>
        </w:rPr>
        <w:t>CSI-RS based CMR and dedicated IMR</w:t>
      </w:r>
      <w:r>
        <w:tab/>
        <w:t>648</w:t>
      </w:r>
    </w:p>
    <w:p w14:paraId="713682D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</w:t>
      </w:r>
      <w:r>
        <w:rPr>
          <w:lang w:eastAsia="zh-TW"/>
        </w:rPr>
        <w:t>7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no dedicated IMR configured and CSI-RS resource set with repetition off L1-SINR measurement</w:t>
      </w:r>
      <w:r>
        <w:tab/>
        <w:t>652</w:t>
      </w:r>
    </w:p>
    <w:p w14:paraId="5347A1EB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no dedicated IMR configured and CSI-RS resource set with repetition off L1-SINR absolute measurement accuracy</w:t>
      </w:r>
      <w:r>
        <w:tab/>
        <w:t>652</w:t>
      </w:r>
    </w:p>
    <w:p w14:paraId="7E1B866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no dedicated IMR configured and CSI-RS resource set with repetition off L1-SINR relative measurement accuracy</w:t>
      </w:r>
      <w:r>
        <w:tab/>
        <w:t>657</w:t>
      </w:r>
    </w:p>
    <w:p w14:paraId="01008CB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SSB based CMR and dedicated IMR L1-SINR absolute measurement accuracy</w:t>
      </w:r>
      <w:r>
        <w:tab/>
        <w:t>659</w:t>
      </w:r>
    </w:p>
    <w:p w14:paraId="0D240EC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</w:t>
      </w:r>
      <w:r>
        <w:t>.7.</w:t>
      </w:r>
      <w:r>
        <w:rPr>
          <w:lang w:eastAsia="zh-TW"/>
        </w:rPr>
        <w:t>7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dedicated IMR L1-SINR measurement</w:t>
      </w:r>
      <w:r>
        <w:tab/>
        <w:t>664</w:t>
      </w:r>
    </w:p>
    <w:p w14:paraId="3B585D4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CSI-RS based CMR and dedicated IMR L1-SINR absolute measurement accuracy</w:t>
      </w:r>
      <w:r>
        <w:tab/>
        <w:t>664</w:t>
      </w:r>
    </w:p>
    <w:p w14:paraId="480083B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dedicated IMR L1-SINR relative measurement accuracy</w:t>
      </w:r>
      <w:r>
        <w:tab/>
        <w:t>670</w:t>
      </w:r>
    </w:p>
    <w:p w14:paraId="56C8F351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672</w:t>
      </w:r>
    </w:p>
    <w:p w14:paraId="762B585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672</w:t>
      </w:r>
    </w:p>
    <w:p w14:paraId="77E913B6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CSI-RSRP measurement accuracy</w:t>
      </w:r>
      <w:r>
        <w:tab/>
        <w:t>672</w:t>
      </w:r>
    </w:p>
    <w:p w14:paraId="43A6351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CSI-RSRP measurement accuracy requirements</w:t>
      </w:r>
      <w:r>
        <w:tab/>
        <w:t>675</w:t>
      </w:r>
    </w:p>
    <w:p w14:paraId="5A506716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CSI-RSRP measurement accuracy requirements</w:t>
      </w:r>
      <w:r>
        <w:tab/>
        <w:t>676</w:t>
      </w:r>
    </w:p>
    <w:p w14:paraId="598F90C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CSI-RSRP measurement accuracy requirements</w:t>
      </w:r>
      <w:r>
        <w:tab/>
        <w:t>677</w:t>
      </w:r>
    </w:p>
    <w:p w14:paraId="73B12D2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CSI-RSRP measurement accuracy</w:t>
      </w:r>
      <w:r>
        <w:tab/>
        <w:t>678</w:t>
      </w:r>
    </w:p>
    <w:p w14:paraId="6F1F1B3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PMingLiU"/>
        </w:rPr>
        <w:t>4.7.8.1.1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PMingLiU"/>
        </w:rPr>
        <w:t>EN-DC FR1 CSI-RSRP absolute measurement accuracy</w:t>
      </w:r>
      <w:r>
        <w:tab/>
        <w:t>678</w:t>
      </w:r>
    </w:p>
    <w:p w14:paraId="1764278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PMingLiU"/>
        </w:rPr>
        <w:t>4.7.8.1.2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PMingLiU"/>
        </w:rPr>
        <w:t>EN-DC FR1 CSI-RSRP relative measurement accuracy</w:t>
      </w:r>
      <w:r>
        <w:tab/>
        <w:t>685</w:t>
      </w:r>
    </w:p>
    <w:p w14:paraId="784E684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</w:t>
      </w:r>
      <w:r>
        <w:tab/>
        <w:t>687</w:t>
      </w:r>
    </w:p>
    <w:p w14:paraId="7304132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PMingLiU"/>
        </w:rPr>
        <w:t>4.7.8.2.1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PMingLiU"/>
        </w:rPr>
        <w:t>EN-DC FR1 CSI-RSRP absolute measurement accuracy</w:t>
      </w:r>
      <w:r>
        <w:tab/>
        <w:t>687</w:t>
      </w:r>
    </w:p>
    <w:p w14:paraId="7E5FE6EE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PMingLiU"/>
        </w:rPr>
        <w:t>4.7.8.2.2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PMingLiU"/>
        </w:rPr>
        <w:t>EN-DC FR1 CSI-RSRP relative measurement accuracy</w:t>
      </w:r>
      <w:r>
        <w:tab/>
        <w:t>693</w:t>
      </w:r>
    </w:p>
    <w:p w14:paraId="402B2CFA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695</w:t>
      </w:r>
    </w:p>
    <w:p w14:paraId="536937A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695</w:t>
      </w:r>
    </w:p>
    <w:p w14:paraId="0689E54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695</w:t>
      </w:r>
    </w:p>
    <w:p w14:paraId="732DB12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696</w:t>
      </w:r>
    </w:p>
    <w:p w14:paraId="3AF30A2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</w:rPr>
        <w:t xml:space="preserve">EN-DC </w:t>
      </w:r>
      <w:r w:rsidRPr="0014547D">
        <w:rPr>
          <w:rFonts w:eastAsiaTheme="minorEastAsia"/>
          <w:lang w:val="en-US" w:eastAsia="zh-TW"/>
        </w:rPr>
        <w:t>i</w:t>
      </w:r>
      <w:r w:rsidRPr="0014547D">
        <w:rPr>
          <w:rFonts w:eastAsiaTheme="minorEastAsia"/>
          <w:lang w:eastAsia="zh-TW"/>
        </w:rPr>
        <w:t>intra-frequency</w:t>
      </w:r>
      <w:r w:rsidRPr="0014547D">
        <w:rPr>
          <w:rFonts w:eastAsiaTheme="minorEastAsia"/>
        </w:rPr>
        <w:t xml:space="preserve"> measurement accuracy with FR1 serving cell and FR1 target cell</w:t>
      </w:r>
      <w:r>
        <w:tab/>
        <w:t>699</w:t>
      </w:r>
    </w:p>
    <w:p w14:paraId="18D8545B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699</w:t>
      </w:r>
    </w:p>
    <w:p w14:paraId="3E28DBA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699</w:t>
      </w:r>
    </w:p>
    <w:p w14:paraId="407FA98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699</w:t>
      </w:r>
    </w:p>
    <w:p w14:paraId="7C967BC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699</w:t>
      </w:r>
    </w:p>
    <w:p w14:paraId="34183B5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701</w:t>
      </w:r>
    </w:p>
    <w:p w14:paraId="20A8762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</w:rPr>
        <w:t>EN-DC iinter-frequency measurement accuracy with FR1 serving cell and FR1 target cell</w:t>
      </w:r>
      <w:r>
        <w:tab/>
        <w:t>705</w:t>
      </w:r>
    </w:p>
    <w:p w14:paraId="79C9AD4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705</w:t>
      </w:r>
    </w:p>
    <w:p w14:paraId="490A5BD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705</w:t>
      </w:r>
    </w:p>
    <w:p w14:paraId="2D71D3C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705</w:t>
      </w:r>
    </w:p>
    <w:p w14:paraId="02D5FAC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705</w:t>
      </w:r>
    </w:p>
    <w:p w14:paraId="6603097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707</w:t>
      </w:r>
    </w:p>
    <w:p w14:paraId="1D903F7B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711</w:t>
      </w:r>
    </w:p>
    <w:p w14:paraId="41E0233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711</w:t>
      </w:r>
    </w:p>
    <w:p w14:paraId="4EB373B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 in FR1</w:t>
      </w:r>
      <w:r>
        <w:tab/>
        <w:t>711</w:t>
      </w:r>
    </w:p>
    <w:p w14:paraId="556ABD38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 in FR1</w:t>
      </w:r>
      <w:r>
        <w:tab/>
        <w:t>711</w:t>
      </w:r>
    </w:p>
    <w:p w14:paraId="7AE9FEB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 in FR1</w:t>
      </w:r>
      <w:r>
        <w:tab/>
        <w:t>712</w:t>
      </w:r>
    </w:p>
    <w:p w14:paraId="7DDD5F22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accuracy of CSI-SINR in FR1</w:t>
      </w:r>
      <w:r>
        <w:tab/>
        <w:t>712</w:t>
      </w:r>
    </w:p>
    <w:p w14:paraId="3097A572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accuracy of CSI-SINR in FR1</w:t>
      </w:r>
      <w:r>
        <w:tab/>
        <w:t>714</w:t>
      </w:r>
    </w:p>
    <w:p w14:paraId="44B2D74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</w:rPr>
        <w:t>EN-DC iintra-frequency measurement accuracy with FR1 serving cell and FR1 target cell</w:t>
      </w:r>
      <w:r>
        <w:tab/>
        <w:t>715</w:t>
      </w:r>
    </w:p>
    <w:p w14:paraId="1BF8FEC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715</w:t>
      </w:r>
    </w:p>
    <w:p w14:paraId="3A53FA0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715</w:t>
      </w:r>
    </w:p>
    <w:p w14:paraId="42ABCC8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715</w:t>
      </w:r>
    </w:p>
    <w:p w14:paraId="53D2967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715</w:t>
      </w:r>
    </w:p>
    <w:p w14:paraId="50E3F06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717</w:t>
      </w:r>
    </w:p>
    <w:p w14:paraId="538AAC0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EN-DC iinter-frequency measurement accuracy with FR1 serving cell and FR1 target cell</w:t>
      </w:r>
      <w:r>
        <w:tab/>
        <w:t>720</w:t>
      </w:r>
    </w:p>
    <w:p w14:paraId="09F792F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720</w:t>
      </w:r>
    </w:p>
    <w:p w14:paraId="79CDED9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720</w:t>
      </w:r>
    </w:p>
    <w:p w14:paraId="6C1F935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720</w:t>
      </w:r>
    </w:p>
    <w:p w14:paraId="12653FE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721</w:t>
      </w:r>
    </w:p>
    <w:p w14:paraId="5151A17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722</w:t>
      </w:r>
    </w:p>
    <w:p w14:paraId="43AD1C11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TDCP amplitude measurement accuracy</w:t>
      </w:r>
      <w:r>
        <w:tab/>
        <w:t>725</w:t>
      </w:r>
    </w:p>
    <w:p w14:paraId="631A81F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725</w:t>
      </w:r>
    </w:p>
    <w:p w14:paraId="0AF950CE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4.7.11.0.1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TDCP amplitude measurement accuracy requirements in FR1</w:t>
      </w:r>
      <w:r>
        <w:tab/>
        <w:t>725</w:t>
      </w:r>
    </w:p>
    <w:p w14:paraId="199DA16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TDCP </w:t>
      </w:r>
      <w:r w:rsidRPr="0014547D">
        <w:rPr>
          <w:snapToGrid w:val="0"/>
        </w:rPr>
        <w:t xml:space="preserve">amplitude </w:t>
      </w:r>
      <w:r>
        <w:t>measurement accuracy in EN-DC</w:t>
      </w:r>
      <w:r>
        <w:tab/>
        <w:t>726</w:t>
      </w:r>
    </w:p>
    <w:p w14:paraId="4F462A4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726</w:t>
      </w:r>
    </w:p>
    <w:p w14:paraId="51D116F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726</w:t>
      </w:r>
    </w:p>
    <w:p w14:paraId="5D6C24B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726</w:t>
      </w:r>
    </w:p>
    <w:p w14:paraId="18C9E996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726</w:t>
      </w:r>
    </w:p>
    <w:p w14:paraId="1512D63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728</w:t>
      </w:r>
    </w:p>
    <w:p w14:paraId="0EAFE035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with all NR cells in FR1</w:t>
      </w:r>
      <w:r>
        <w:tab/>
        <w:t>730</w:t>
      </w:r>
    </w:p>
    <w:p w14:paraId="0C3912E5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730</w:t>
      </w:r>
    </w:p>
    <w:p w14:paraId="0496932B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730</w:t>
      </w:r>
    </w:p>
    <w:p w14:paraId="1F988009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PSCell addition</w:t>
      </w:r>
      <w:r>
        <w:tab/>
        <w:t>730</w:t>
      </w:r>
    </w:p>
    <w:p w14:paraId="3874A19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730</w:t>
      </w:r>
    </w:p>
    <w:p w14:paraId="6D67691B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</w:t>
      </w:r>
      <w:r>
        <w:rPr>
          <w:lang w:eastAsia="zh-CN"/>
        </w:rPr>
        <w:t>P</w:t>
      </w:r>
      <w:r>
        <w:t>SCell addition delay requirement</w:t>
      </w:r>
      <w:r>
        <w:tab/>
        <w:t>730</w:t>
      </w:r>
    </w:p>
    <w:p w14:paraId="33380F7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</w:t>
      </w:r>
      <w:r>
        <w:rPr>
          <w:lang w:eastAsia="zh-CN"/>
        </w:rPr>
        <w:t>P</w:t>
      </w:r>
      <w:r>
        <w:t>SCell release delay requirement</w:t>
      </w:r>
      <w:r>
        <w:tab/>
        <w:t>731</w:t>
      </w:r>
    </w:p>
    <w:p w14:paraId="08B54BC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FR1 addition and release delay of known PSCell</w:t>
      </w:r>
      <w:r>
        <w:tab/>
        <w:t>731</w:t>
      </w:r>
    </w:p>
    <w:p w14:paraId="2E28D016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737</w:t>
      </w:r>
    </w:p>
    <w:p w14:paraId="6EC397B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737</w:t>
      </w:r>
    </w:p>
    <w:p w14:paraId="609FF20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FR1 DCI-based and timer-based DL active BWP switch in non-DRX in synchronous NE-DC</w:t>
      </w:r>
      <w:r>
        <w:tab/>
        <w:t>737</w:t>
      </w:r>
    </w:p>
    <w:p w14:paraId="73154A10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741</w:t>
      </w:r>
    </w:p>
    <w:p w14:paraId="12C73F40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SFTD accuracy</w:t>
      </w:r>
      <w:r>
        <w:tab/>
        <w:t>741</w:t>
      </w:r>
    </w:p>
    <w:p w14:paraId="00D2426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741</w:t>
      </w:r>
    </w:p>
    <w:p w14:paraId="1D4A668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SFTD accuracy requirement</w:t>
      </w:r>
      <w:r>
        <w:tab/>
        <w:t>741</w:t>
      </w:r>
    </w:p>
    <w:p w14:paraId="4A4CEFB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FR1 SFTD accuracy</w:t>
      </w:r>
      <w:r>
        <w:tab/>
        <w:t>743</w:t>
      </w:r>
    </w:p>
    <w:p w14:paraId="0495F3B4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with at least one NR cell in FR2</w:t>
      </w:r>
      <w:r>
        <w:tab/>
        <w:t>752</w:t>
      </w:r>
    </w:p>
    <w:p w14:paraId="07B2E782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752</w:t>
      </w:r>
    </w:p>
    <w:p w14:paraId="756812A8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752</w:t>
      </w:r>
    </w:p>
    <w:p w14:paraId="34A0AC38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752</w:t>
      </w:r>
    </w:p>
    <w:p w14:paraId="12FBBD7C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752</w:t>
      </w:r>
    </w:p>
    <w:p w14:paraId="5EA0E90E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752</w:t>
      </w:r>
    </w:p>
    <w:p w14:paraId="5E19A1F7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752</w:t>
      </w:r>
    </w:p>
    <w:p w14:paraId="18675F7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752</w:t>
      </w:r>
    </w:p>
    <w:p w14:paraId="50C53C4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752</w:t>
      </w:r>
    </w:p>
    <w:p w14:paraId="39A7566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contention based random access</w:t>
      </w:r>
      <w:r>
        <w:tab/>
        <w:t>752</w:t>
      </w:r>
    </w:p>
    <w:p w14:paraId="63AA6DA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non-contention based random access</w:t>
      </w:r>
      <w:r>
        <w:tab/>
        <w:t>760</w:t>
      </w:r>
    </w:p>
    <w:p w14:paraId="1C3CACE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2-step contention based random access</w:t>
      </w:r>
      <w:r>
        <w:tab/>
        <w:t>769</w:t>
      </w:r>
    </w:p>
    <w:p w14:paraId="5EC10316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2-step non-contention based random access</w:t>
      </w:r>
      <w:r>
        <w:tab/>
        <w:t>773</w:t>
      </w:r>
    </w:p>
    <w:p w14:paraId="2DA04A8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777</w:t>
      </w:r>
    </w:p>
    <w:p w14:paraId="79589162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777</w:t>
      </w:r>
    </w:p>
    <w:p w14:paraId="55CE431A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777</w:t>
      </w:r>
    </w:p>
    <w:p w14:paraId="64F128D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777</w:t>
      </w:r>
    </w:p>
    <w:p w14:paraId="12B9A01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777</w:t>
      </w:r>
    </w:p>
    <w:p w14:paraId="7640861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UE transmit timing accuracy</w:t>
      </w:r>
      <w:r>
        <w:tab/>
        <w:t>779</w:t>
      </w:r>
    </w:p>
    <w:p w14:paraId="2464655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UE Transmit Timing Test with 2-TA for FR2 UE supporting multiDCI-IntraCellMultiTRP-TwoTA-r18</w:t>
      </w:r>
      <w:r>
        <w:tab/>
        <w:t>784</w:t>
      </w:r>
    </w:p>
    <w:p w14:paraId="3A8F82CF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792</w:t>
      </w:r>
    </w:p>
    <w:p w14:paraId="2E9A0363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792</w:t>
      </w:r>
    </w:p>
    <w:p w14:paraId="6580ABA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792</w:t>
      </w:r>
    </w:p>
    <w:p w14:paraId="14470D5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792</w:t>
      </w:r>
    </w:p>
    <w:p w14:paraId="04D6FE3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timing advance adjustment accuracy</w:t>
      </w:r>
      <w:r>
        <w:tab/>
        <w:t>793</w:t>
      </w:r>
    </w:p>
    <w:p w14:paraId="46E2A439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Signaling characteristics</w:t>
      </w:r>
      <w:r>
        <w:tab/>
        <w:t>798</w:t>
      </w:r>
    </w:p>
    <w:p w14:paraId="7FC2F34C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798</w:t>
      </w:r>
    </w:p>
    <w:p w14:paraId="74FCAD9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5.5.1.0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</w:t>
      </w:r>
      <w:r>
        <w:tab/>
        <w:t>798</w:t>
      </w:r>
    </w:p>
    <w:p w14:paraId="1C9C1A7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798</w:t>
      </w:r>
    </w:p>
    <w:p w14:paraId="2BAF883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SSB-based RLM</w:t>
      </w:r>
      <w:r>
        <w:tab/>
        <w:t>799</w:t>
      </w:r>
    </w:p>
    <w:p w14:paraId="0809890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CSI-RS based RLM</w:t>
      </w:r>
      <w:r>
        <w:tab/>
        <w:t>800</w:t>
      </w:r>
    </w:p>
    <w:p w14:paraId="70DAFD0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CSI-RS based RLM</w:t>
      </w:r>
      <w:r>
        <w:tab/>
        <w:t>803</w:t>
      </w:r>
    </w:p>
    <w:p w14:paraId="1C2AD35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scheduling restrictions during radio link monitoring</w:t>
      </w:r>
      <w:r>
        <w:tab/>
        <w:t>806</w:t>
      </w:r>
    </w:p>
    <w:p w14:paraId="31F953A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UE configured with Relaxed Measurement Criteria</w:t>
      </w:r>
      <w:r>
        <w:tab/>
        <w:t>807</w:t>
      </w:r>
    </w:p>
    <w:p w14:paraId="450AA18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lastRenderedPageBreak/>
        <w:t>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EN-DC FR2 radio link monitoring out-of-sync test for PSCell configured with SSB-based RLM-RS in non-DRX mode</w:t>
      </w:r>
      <w:r>
        <w:tab/>
        <w:t>807</w:t>
      </w:r>
    </w:p>
    <w:p w14:paraId="43E3A7E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5.5.1.2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SSB-based RLM-RS in non-DRX mode</w:t>
      </w:r>
      <w:r>
        <w:tab/>
        <w:t>814</w:t>
      </w:r>
    </w:p>
    <w:p w14:paraId="0FAD76C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5.5.1.3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EN-DC FR2 radio link monitoring out-of-sync test for PSCell configured with SSB-based RLM-RS in DRX mode</w:t>
      </w:r>
      <w:r>
        <w:tab/>
        <w:t>819</w:t>
      </w:r>
    </w:p>
    <w:p w14:paraId="0CB18D2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SSB-based RLM-RS in DRX mode</w:t>
      </w:r>
      <w:r>
        <w:tab/>
        <w:t>825</w:t>
      </w:r>
    </w:p>
    <w:p w14:paraId="1281C0A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out-of-sync test for PSCell configured with CSI-RS-based RLM-RS in non-DRX mode</w:t>
      </w:r>
      <w:r>
        <w:tab/>
        <w:t>830</w:t>
      </w:r>
    </w:p>
    <w:p w14:paraId="16C7ACB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CSI-RS-based RLM-RS in non-DRX mode</w:t>
      </w:r>
      <w:r>
        <w:tab/>
        <w:t>835</w:t>
      </w:r>
    </w:p>
    <w:p w14:paraId="0538D1B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out-of-sync test for PSCell configured with CSI-RS-based RLM-RS in DRX mode</w:t>
      </w:r>
      <w:r>
        <w:tab/>
        <w:t>840</w:t>
      </w:r>
    </w:p>
    <w:p w14:paraId="6FD294B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CSI-RS-based RLM-RS in DRX mode</w:t>
      </w:r>
      <w:r>
        <w:tab/>
        <w:t>846</w:t>
      </w:r>
    </w:p>
    <w:p w14:paraId="7CA07A5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5.5.1.9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EN-DC FR2 radio link monitoring UE scheduling restrictions</w:t>
      </w:r>
      <w:r>
        <w:tab/>
        <w:t>852</w:t>
      </w:r>
    </w:p>
    <w:p w14:paraId="33821C4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5.5.1.10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EN-DC FR2 Radio Link Monitoring Out-of-sync Test for PSCell configured with SSB-based RLM-RS for UE fulfilling relaxed measurement criterion</w:t>
      </w:r>
      <w:r>
        <w:tab/>
        <w:t>857</w:t>
      </w:r>
    </w:p>
    <w:p w14:paraId="2183539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out-of-sync test for PSCell configured with SSB-based RLM-RS in non-DRX mode for UE supporting fast beam sweeping in multi-Rx</w:t>
      </w:r>
      <w:r>
        <w:tab/>
        <w:t>862</w:t>
      </w:r>
    </w:p>
    <w:p w14:paraId="462B91FD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868</w:t>
      </w:r>
    </w:p>
    <w:p w14:paraId="108C7C9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868</w:t>
      </w:r>
    </w:p>
    <w:p w14:paraId="789472F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transitions between active and non-active during DRX</w:t>
      </w:r>
      <w:r>
        <w:tab/>
        <w:t>868</w:t>
      </w:r>
    </w:p>
    <w:p w14:paraId="720C2E5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869</w:t>
      </w:r>
    </w:p>
    <w:p w14:paraId="585AEF76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E-UTRAN SCC</w:t>
      </w:r>
      <w:r>
        <w:tab/>
        <w:t>869</w:t>
      </w:r>
    </w:p>
    <w:p w14:paraId="33A167B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NR SRS carrier based switching</w:t>
      </w:r>
      <w:r>
        <w:tab/>
        <w:t>870</w:t>
      </w:r>
    </w:p>
    <w:p w14:paraId="5213EBB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E-UTRA SRS carrier based switching</w:t>
      </w:r>
      <w:r>
        <w:tab/>
        <w:t>871</w:t>
      </w:r>
    </w:p>
    <w:p w14:paraId="61475D7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at transitions between active and non-active during DRX in synchronous EN-DC</w:t>
      </w:r>
      <w:r>
        <w:tab/>
        <w:t>872</w:t>
      </w:r>
    </w:p>
    <w:p w14:paraId="09DA8E9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at transitions between active and non-active during DRX in asynchronous EN-DC</w:t>
      </w:r>
      <w:r>
        <w:tab/>
        <w:t>877</w:t>
      </w:r>
    </w:p>
    <w:p w14:paraId="209C9B8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interruptions during measurements on deactivated NR SCC in synchronous EN-DC</w:t>
      </w:r>
      <w:r>
        <w:tab/>
        <w:t>881</w:t>
      </w:r>
    </w:p>
    <w:p w14:paraId="3306989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during measurements on deactivated NR SCC in asynchronous EN-DC</w:t>
      </w:r>
      <w:r>
        <w:tab/>
        <w:t>887</w:t>
      </w:r>
    </w:p>
    <w:p w14:paraId="1F1925A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during measurements on deactivated E-UTRAN SCC in synchronous EN-DC</w:t>
      </w:r>
      <w:r>
        <w:tab/>
        <w:t>892</w:t>
      </w:r>
    </w:p>
    <w:p w14:paraId="22C5A1F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during measurements on deactivated E-UTRAN SCC in asynchronous EN-DC</w:t>
      </w:r>
      <w:r>
        <w:tab/>
        <w:t>896</w:t>
      </w:r>
    </w:p>
    <w:p w14:paraId="12E2C8E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FR2 interruptions at E-UTRA SRS carrier based switching</w:t>
      </w:r>
      <w:r>
        <w:tab/>
        <w:t>900</w:t>
      </w:r>
    </w:p>
    <w:p w14:paraId="2142601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FR2 interruptions at NR SRS carrier based switching</w:t>
      </w:r>
      <w:r>
        <w:tab/>
        <w:t>906</w:t>
      </w:r>
    </w:p>
    <w:p w14:paraId="0A6E5810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912</w:t>
      </w:r>
    </w:p>
    <w:p w14:paraId="4635064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FR2 SCell activation and deactivation intra-band in non-DRX</w:t>
      </w:r>
      <w:r>
        <w:tab/>
        <w:t>924</w:t>
      </w:r>
    </w:p>
    <w:p w14:paraId="7B3E889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5.5.3.2 to 5.5.3.5</w:t>
      </w:r>
      <w:r>
        <w:tab/>
        <w:t>931</w:t>
      </w:r>
    </w:p>
    <w:p w14:paraId="2909F40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Multiple SCell Activation and deactivation of one unknown SCell and one known SCell in FR2</w:t>
      </w:r>
      <w:r>
        <w:tab/>
        <w:t>931</w:t>
      </w:r>
    </w:p>
    <w:p w14:paraId="7DE4546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 xml:space="preserve">EN-DC FR2 </w:t>
      </w:r>
      <w:r>
        <w:t>direct SCell activation at SCell addition of known SCell</w:t>
      </w:r>
      <w:r>
        <w:tab/>
        <w:t>939</w:t>
      </w:r>
    </w:p>
    <w:p w14:paraId="3B86469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FR2 </w:t>
      </w:r>
      <w:r>
        <w:t>fast SCell Activation of SCell in FR2 intra-band</w:t>
      </w:r>
      <w:r>
        <w:tab/>
        <w:t>943</w:t>
      </w:r>
    </w:p>
    <w:p w14:paraId="294FB733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952</w:t>
      </w:r>
    </w:p>
    <w:p w14:paraId="7233E1E9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952</w:t>
      </w:r>
    </w:p>
    <w:p w14:paraId="4B6EA54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952</w:t>
      </w:r>
    </w:p>
    <w:p w14:paraId="6EC845F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952</w:t>
      </w:r>
    </w:p>
    <w:p w14:paraId="14315AD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956</w:t>
      </w:r>
    </w:p>
    <w:p w14:paraId="4476CDD6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</w:rPr>
        <w:t>5.5.5.0.3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961</w:t>
      </w:r>
    </w:p>
    <w:p w14:paraId="1CC35B8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</w:rPr>
        <w:t>5.5.5.0.4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</w:rPr>
        <w:t>Requirements for Beam Failure Recovery in SCell</w:t>
      </w:r>
      <w:r>
        <w:tab/>
        <w:t>962</w:t>
      </w:r>
    </w:p>
    <w:p w14:paraId="0D9AA97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</w:rPr>
        <w:t>5.5.5.0.5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</w:rPr>
        <w:t xml:space="preserve">Requirements for </w:t>
      </w:r>
      <w:r>
        <w:t>SSB based beam failure detection for UE fulfilling relaxed measurement criteria</w:t>
      </w:r>
      <w:r>
        <w:tab/>
        <w:t>962</w:t>
      </w:r>
    </w:p>
    <w:p w14:paraId="01637A1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</w:rPr>
        <w:t>5.5.5.0.6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 xml:space="preserve">TRP </w:t>
      </w:r>
      <w:r>
        <w:t>specific</w:t>
      </w:r>
      <w:r w:rsidRPr="0014547D">
        <w:rPr>
          <w:rFonts w:cs="Arial"/>
        </w:rPr>
        <w:t xml:space="preserve"> Minimum conformance requirements</w:t>
      </w:r>
      <w:r>
        <w:tab/>
        <w:t>963</w:t>
      </w:r>
    </w:p>
    <w:p w14:paraId="604FB1F9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TRP specific CSI-RS based beam failure detection</w:t>
      </w:r>
      <w:r>
        <w:tab/>
        <w:t>963</w:t>
      </w:r>
    </w:p>
    <w:p w14:paraId="6C6B93B1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5.5.5.0.6.2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CSI-RS based candidate beam detection</w:t>
      </w:r>
      <w:r>
        <w:tab/>
        <w:t>964</w:t>
      </w:r>
    </w:p>
    <w:p w14:paraId="760DEABA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Requirements for TRP specific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</w:t>
      </w:r>
      <w:r>
        <w:tab/>
        <w:t>965</w:t>
      </w:r>
    </w:p>
    <w:p w14:paraId="0EF2E479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TRP specific beam failure detection</w:t>
      </w:r>
      <w:r>
        <w:tab/>
        <w:t>965</w:t>
      </w:r>
    </w:p>
    <w:p w14:paraId="1733B606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TRP specific candidate beam detection</w:t>
      </w:r>
      <w:r>
        <w:tab/>
        <w:t>965</w:t>
      </w:r>
    </w:p>
    <w:p w14:paraId="35DAC34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SSB-based beam failure detection and link recovery in non-DRX</w:t>
      </w:r>
      <w:r>
        <w:tab/>
        <w:t>966</w:t>
      </w:r>
    </w:p>
    <w:p w14:paraId="248205A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</w:rPr>
        <w:t>EN-DC FR2 SSB-based beam failure detection and link recovery in DRX</w:t>
      </w:r>
      <w:r>
        <w:tab/>
        <w:t>973</w:t>
      </w:r>
    </w:p>
    <w:p w14:paraId="2B1FE4D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CSI-RS-based beam failure detection and link recovery in non-DRX</w:t>
      </w:r>
      <w:r>
        <w:tab/>
        <w:t>980</w:t>
      </w:r>
    </w:p>
    <w:p w14:paraId="019AA15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CSI-RS-based beam failure detection and link recovery in DRX</w:t>
      </w:r>
      <w:r>
        <w:tab/>
        <w:t>987</w:t>
      </w:r>
    </w:p>
    <w:p w14:paraId="242B3D0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scheduling available restriction during SSB-based beam failure detection and link recovery in non-DRX</w:t>
      </w:r>
      <w:r>
        <w:tab/>
        <w:t>994</w:t>
      </w:r>
    </w:p>
    <w:p w14:paraId="29D1DE0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</w:rPr>
        <w:t>5.5.5.6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</w:rPr>
        <w:t>EN-DC FR2 CSI-RS-based BFD and LR for SCell in non-DRX</w:t>
      </w:r>
      <w:r>
        <w:tab/>
        <w:t>1001</w:t>
      </w:r>
    </w:p>
    <w:p w14:paraId="733FDB1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SCell CSI-RS-based beam failure detection and link recovery in DRX</w:t>
      </w:r>
      <w:r>
        <w:tab/>
        <w:t>1008</w:t>
      </w:r>
    </w:p>
    <w:p w14:paraId="73C5056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CSI-RS-based PSCell TRP specific Beam Failure Detection and Link Recovery in DRX mode</w:t>
      </w:r>
      <w:r>
        <w:tab/>
        <w:t>1014</w:t>
      </w:r>
    </w:p>
    <w:p w14:paraId="686DA61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SSB-based beam failure detection and link recovery in DRX mode for UE fulfilling relaxed measurement criterion</w:t>
      </w:r>
      <w:r>
        <w:tab/>
        <w:t>1021</w:t>
      </w:r>
    </w:p>
    <w:p w14:paraId="5188F667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1028</w:t>
      </w:r>
    </w:p>
    <w:p w14:paraId="0E619C8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1028</w:t>
      </w:r>
    </w:p>
    <w:p w14:paraId="51BF532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1028</w:t>
      </w:r>
    </w:p>
    <w:p w14:paraId="33E5735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DCI-based DL active BWP switch in non-DRX in synchronous EN-DC</w:t>
      </w:r>
      <w:r>
        <w:tab/>
        <w:t>1028</w:t>
      </w:r>
    </w:p>
    <w:p w14:paraId="048642E6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DCI-based DL active BWP switch with SCell in non-DRX in synchronous EN-DC</w:t>
      </w:r>
      <w:r>
        <w:tab/>
        <w:t>1029</w:t>
      </w:r>
    </w:p>
    <w:p w14:paraId="2DC11BD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1029</w:t>
      </w:r>
    </w:p>
    <w:p w14:paraId="6454E57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1029</w:t>
      </w:r>
    </w:p>
    <w:p w14:paraId="27F4A79B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RRC-based DL active BWP switch in non-DRX in synchronous EN-DC</w:t>
      </w:r>
      <w:r>
        <w:tab/>
        <w:t>1030</w:t>
      </w:r>
    </w:p>
    <w:p w14:paraId="6FCEABD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1037</w:t>
      </w:r>
    </w:p>
    <w:p w14:paraId="66A247D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1037</w:t>
      </w:r>
    </w:p>
    <w:p w14:paraId="7AAAF7EA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DCI-based and timer-based active BWP switch on multiple CCs</w:t>
      </w:r>
      <w:r>
        <w:tab/>
        <w:t>1037</w:t>
      </w:r>
    </w:p>
    <w:p w14:paraId="0BF5D308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DCI-based active BWP switch on multiple CCs</w:t>
      </w:r>
      <w:r>
        <w:tab/>
        <w:t>1037</w:t>
      </w:r>
    </w:p>
    <w:p w14:paraId="70AD99AB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timer-based active BWP switch on multiple CCs</w:t>
      </w:r>
      <w:r>
        <w:tab/>
        <w:t>1039</w:t>
      </w:r>
    </w:p>
    <w:p w14:paraId="4EED251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5.5.6.3.1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E-UTRAN – NR PSCell FR2 and NR SCell FR2 DL active BWP switch on multiple CCs in synchronous EN-DC</w:t>
      </w:r>
      <w:r>
        <w:tab/>
        <w:t>1039</w:t>
      </w:r>
    </w:p>
    <w:p w14:paraId="7AB3BF0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dormancy switch</w:t>
      </w:r>
      <w:r>
        <w:tab/>
        <w:t>1043</w:t>
      </w:r>
    </w:p>
    <w:p w14:paraId="5CB4AF8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1043</w:t>
      </w:r>
    </w:p>
    <w:p w14:paraId="1ABDF628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SCell dormancy switch</w:t>
      </w:r>
      <w:r>
        <w:tab/>
        <w:t>1043</w:t>
      </w:r>
    </w:p>
    <w:p w14:paraId="04990D8A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CQI measurements during SCell dormancy</w:t>
      </w:r>
      <w:r>
        <w:tab/>
        <w:t>1044</w:t>
      </w:r>
    </w:p>
    <w:p w14:paraId="7EA912AA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RRM measurements during SCell dormancy</w:t>
      </w:r>
      <w:r>
        <w:tab/>
        <w:t>1044</w:t>
      </w:r>
    </w:p>
    <w:p w14:paraId="373DF20E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DCI and timer-based BWP switch delay on a single CC</w:t>
      </w:r>
      <w:r>
        <w:tab/>
        <w:t>1044</w:t>
      </w:r>
    </w:p>
    <w:p w14:paraId="5E7BC4F2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DCI based BWP switch delay on multiple CCs</w:t>
      </w:r>
      <w:r>
        <w:tab/>
        <w:t>1045</w:t>
      </w:r>
    </w:p>
    <w:p w14:paraId="4D3F6B27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NR SCell dormancy switch</w:t>
      </w:r>
      <w:r>
        <w:tab/>
        <w:t>1047</w:t>
      </w:r>
    </w:p>
    <w:p w14:paraId="14FE9EF2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CSI and RRM measurements during SCell dormancy</w:t>
      </w:r>
      <w:r>
        <w:tab/>
        <w:t>1047</w:t>
      </w:r>
    </w:p>
    <w:p w14:paraId="0724735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5.5.6.4.1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– NR FR2 PSCell SCell dormancy switch of single FR2 SCell inside active time</w:t>
      </w:r>
      <w:r>
        <w:tab/>
        <w:t>1047</w:t>
      </w:r>
    </w:p>
    <w:p w14:paraId="1C69D11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1051</w:t>
      </w:r>
    </w:p>
    <w:p w14:paraId="2287E65B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1051</w:t>
      </w:r>
    </w:p>
    <w:p w14:paraId="529CF9F7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E-UTRAN – NR PSCell FR2 and NR SCell FR2 DL active BWP switch on multiple CCs with non-DRX in synchronous EN-DC</w:t>
      </w:r>
      <w:r>
        <w:tab/>
        <w:t>1051</w:t>
      </w:r>
    </w:p>
    <w:p w14:paraId="6B2E487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– NR PSCell FR2 and NR SCell FR2 DL active BWP switch on multiple CCs with non-DRX in synchronous EN-DC</w:t>
      </w:r>
      <w:r>
        <w:tab/>
        <w:t>1052</w:t>
      </w:r>
    </w:p>
    <w:p w14:paraId="699E6E2B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1058</w:t>
      </w:r>
    </w:p>
    <w:p w14:paraId="7DF5545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5.5.7.0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1058</w:t>
      </w:r>
    </w:p>
    <w:p w14:paraId="47B17CF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5.5.7.1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 and Release Delay of NR PSCell</w:t>
      </w:r>
      <w:r>
        <w:tab/>
        <w:t>1058</w:t>
      </w:r>
    </w:p>
    <w:p w14:paraId="7F134D1E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</w:t>
      </w:r>
      <w:r>
        <w:tab/>
        <w:t>1063</w:t>
      </w:r>
    </w:p>
    <w:p w14:paraId="228265B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1063</w:t>
      </w:r>
    </w:p>
    <w:p w14:paraId="7F860EF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active TCI state switch</w:t>
      </w:r>
      <w:r>
        <w:tab/>
        <w:t>1063</w:t>
      </w:r>
    </w:p>
    <w:p w14:paraId="54F873D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5.5.8.0.2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based active TCI state switch</w:t>
      </w:r>
      <w:r>
        <w:tab/>
        <w:t>1064</w:t>
      </w:r>
    </w:p>
    <w:p w14:paraId="5A7FF65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MAC-CE based active TCI state switch</w:t>
      </w:r>
      <w:r>
        <w:tab/>
        <w:t>1065</w:t>
      </w:r>
    </w:p>
    <w:p w14:paraId="7A1B14A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RRC based active TCI state switch</w:t>
      </w:r>
      <w:r>
        <w:tab/>
        <w:t>1069</w:t>
      </w:r>
    </w:p>
    <w:p w14:paraId="7BF4B783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spatial relation switch delay</w:t>
      </w:r>
      <w:r>
        <w:tab/>
        <w:t>1073</w:t>
      </w:r>
    </w:p>
    <w:p w14:paraId="7631233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1073</w:t>
      </w:r>
    </w:p>
    <w:p w14:paraId="56219E5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5.5.9.0.1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 for MAC-CE based uplink spatial relation switch delay</w:t>
      </w:r>
      <w:r>
        <w:tab/>
        <w:t>1073</w:t>
      </w:r>
    </w:p>
    <w:p w14:paraId="62C579C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5.5.9.0.2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 for RRC based uplink spatial relation switch delay</w:t>
      </w:r>
      <w:r>
        <w:tab/>
        <w:t>1074</w:t>
      </w:r>
    </w:p>
    <w:p w14:paraId="4CDE9EC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uplink spatial relation switch</w:t>
      </w:r>
      <w:r>
        <w:tab/>
        <w:t>1074</w:t>
      </w:r>
    </w:p>
    <w:p w14:paraId="137D914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5.5.9.1.1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PSCell FR2 uplink spatial relation switch for a known spatial relation</w:t>
      </w:r>
      <w:r>
        <w:tab/>
        <w:t>1074</w:t>
      </w:r>
    </w:p>
    <w:p w14:paraId="533A527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uplink spatial relation switch</w:t>
      </w:r>
      <w:r>
        <w:tab/>
        <w:t>1078</w:t>
      </w:r>
    </w:p>
    <w:p w14:paraId="7F7A6FA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5.5.9.2.1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PSCell FR2 spatial relation switch associated with a known DL-RS</w:t>
      </w:r>
      <w:r>
        <w:tab/>
        <w:t>1078</w:t>
      </w:r>
    </w:p>
    <w:p w14:paraId="17194982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1082</w:t>
      </w:r>
    </w:p>
    <w:p w14:paraId="4025C7C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1082</w:t>
      </w:r>
    </w:p>
    <w:p w14:paraId="046E2F6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5.5.10.0.1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 for UE specific CBW change</w:t>
      </w:r>
      <w:r>
        <w:tab/>
        <w:t>1082</w:t>
      </w:r>
    </w:p>
    <w:p w14:paraId="121D63E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5.5.10.1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on FR2 NR PSCell</w:t>
      </w:r>
      <w:r>
        <w:tab/>
        <w:t>1083</w:t>
      </w:r>
    </w:p>
    <w:p w14:paraId="0C8E5476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1087</w:t>
      </w:r>
    </w:p>
    <w:p w14:paraId="4B4AE78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1087</w:t>
      </w:r>
    </w:p>
    <w:p w14:paraId="13A18D9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downlink TCI state switch delay for unified TCI</w:t>
      </w:r>
      <w:r>
        <w:tab/>
        <w:t>1087</w:t>
      </w:r>
    </w:p>
    <w:p w14:paraId="37C0FE3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uplink TCI state switch delay for unified TCI</w:t>
      </w:r>
      <w:r>
        <w:tab/>
        <w:t>1089</w:t>
      </w:r>
    </w:p>
    <w:p w14:paraId="01E57E9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FR2 MAC-CE based active </w:t>
      </w:r>
      <w:r w:rsidRPr="0014547D">
        <w:rPr>
          <w:rFonts w:eastAsia="SimSun"/>
          <w:lang w:eastAsia="zh-CN"/>
        </w:rPr>
        <w:t xml:space="preserve">joint </w:t>
      </w:r>
      <w:r>
        <w:t>TCI state switch</w:t>
      </w:r>
      <w:r>
        <w:tab/>
        <w:t>1091</w:t>
      </w:r>
    </w:p>
    <w:p w14:paraId="5C353A7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FR2 MAC-CE based active </w:t>
      </w:r>
      <w:r w:rsidRPr="0014547D">
        <w:rPr>
          <w:rFonts w:eastAsia="SimSun"/>
          <w:lang w:eastAsia="zh-CN"/>
        </w:rPr>
        <w:t xml:space="preserve">uplink </w:t>
      </w:r>
      <w:r>
        <w:t>TCI state switch</w:t>
      </w:r>
      <w:r>
        <w:tab/>
        <w:t>1098</w:t>
      </w:r>
    </w:p>
    <w:p w14:paraId="011002F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FR2 MAC-CE based active </w:t>
      </w:r>
      <w:r w:rsidRPr="0014547D">
        <w:rPr>
          <w:rFonts w:eastAsia="SimSun"/>
          <w:lang w:eastAsia="zh-CN"/>
        </w:rPr>
        <w:t xml:space="preserve">downlink </w:t>
      </w:r>
      <w:r>
        <w:t>TCI state switch</w:t>
      </w:r>
      <w:r>
        <w:tab/>
        <w:t>1104</w:t>
      </w:r>
    </w:p>
    <w:p w14:paraId="5E4F2050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activation and deactivation delay</w:t>
      </w:r>
      <w:r>
        <w:tab/>
        <w:t>1110</w:t>
      </w:r>
    </w:p>
    <w:p w14:paraId="1C9781B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5.5.12.0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1110</w:t>
      </w:r>
    </w:p>
    <w:p w14:paraId="7B57466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PSCell activation and deactivation delay</w:t>
      </w:r>
      <w:r>
        <w:tab/>
        <w:t>1111</w:t>
      </w:r>
    </w:p>
    <w:p w14:paraId="5E35CFB6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PSCell addition and release delay</w:t>
      </w:r>
      <w:r>
        <w:tab/>
        <w:t>1115</w:t>
      </w:r>
    </w:p>
    <w:p w14:paraId="516E6CB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Addition and Release Delay of NR PSCell</w:t>
      </w:r>
      <w:r>
        <w:tab/>
        <w:t>1115</w:t>
      </w:r>
    </w:p>
    <w:p w14:paraId="144E2631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1121</w:t>
      </w:r>
    </w:p>
    <w:p w14:paraId="151BDAA1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1121</w:t>
      </w:r>
    </w:p>
    <w:p w14:paraId="689F082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1121</w:t>
      </w:r>
    </w:p>
    <w:p w14:paraId="380802A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1121</w:t>
      </w:r>
    </w:p>
    <w:p w14:paraId="265A95A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1124</w:t>
      </w:r>
    </w:p>
    <w:p w14:paraId="7C2B674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without gap in non-DRX</w:t>
      </w:r>
      <w:r>
        <w:tab/>
        <w:t>1125</w:t>
      </w:r>
    </w:p>
    <w:p w14:paraId="2826F40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without gap in DRX</w:t>
      </w:r>
      <w:r>
        <w:tab/>
        <w:t>1131</w:t>
      </w:r>
    </w:p>
    <w:p w14:paraId="796D72F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 gap in non-DRX</w:t>
      </w:r>
      <w:r>
        <w:tab/>
        <w:t>1136</w:t>
      </w:r>
    </w:p>
    <w:p w14:paraId="76E011D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 gap in DRX</w:t>
      </w:r>
      <w:r>
        <w:tab/>
        <w:t>1141</w:t>
      </w:r>
    </w:p>
    <w:p w14:paraId="0D197A97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1146</w:t>
      </w:r>
    </w:p>
    <w:p w14:paraId="2580B4B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1146</w:t>
      </w:r>
    </w:p>
    <w:p w14:paraId="55A1C3B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non-DRX</w:t>
      </w:r>
      <w:r>
        <w:tab/>
        <w:t>1148</w:t>
      </w:r>
    </w:p>
    <w:p w14:paraId="39DE519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DRX</w:t>
      </w:r>
      <w:r>
        <w:tab/>
        <w:t>1153</w:t>
      </w:r>
    </w:p>
    <w:p w14:paraId="20EE0A3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non-DRX with SSB time index detection</w:t>
      </w:r>
      <w:r>
        <w:tab/>
        <w:t>1158</w:t>
      </w:r>
    </w:p>
    <w:p w14:paraId="6709D3F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DRX with SSB time index detection</w:t>
      </w:r>
      <w:r>
        <w:tab/>
        <w:t>1163</w:t>
      </w:r>
    </w:p>
    <w:p w14:paraId="7F148BB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non-DRX</w:t>
      </w:r>
      <w:r>
        <w:tab/>
        <w:t>1168</w:t>
      </w:r>
    </w:p>
    <w:p w14:paraId="5241743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DRX</w:t>
      </w:r>
      <w:r>
        <w:tab/>
        <w:t>1173</w:t>
      </w:r>
    </w:p>
    <w:p w14:paraId="3413BEB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non-DRX with SSB time index detection</w:t>
      </w:r>
      <w:r>
        <w:tab/>
        <w:t>1179</w:t>
      </w:r>
    </w:p>
    <w:p w14:paraId="748750E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DRX with SSB time index detection</w:t>
      </w:r>
      <w:r>
        <w:tab/>
        <w:t>1184</w:t>
      </w:r>
    </w:p>
    <w:p w14:paraId="0638C95A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1189</w:t>
      </w:r>
    </w:p>
    <w:p w14:paraId="4B91442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1190</w:t>
      </w:r>
    </w:p>
    <w:p w14:paraId="1EF090CB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1190</w:t>
      </w:r>
    </w:p>
    <w:p w14:paraId="0DEF828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1191</w:t>
      </w:r>
    </w:p>
    <w:p w14:paraId="38704E0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EN-DC FR2 SSB-based L1-RSRP measurement in non-DRX</w:t>
      </w:r>
      <w:r>
        <w:tab/>
        <w:t>1194</w:t>
      </w:r>
    </w:p>
    <w:p w14:paraId="476DAD6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EN-DC FR2 SSB-based L1-RSRP measurement in DRX</w:t>
      </w:r>
      <w:r>
        <w:tab/>
        <w:t>1198</w:t>
      </w:r>
    </w:p>
    <w:p w14:paraId="55A2C40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EN-DC FR2 CSI-RS-based L1-RSRP measurement in non-DRX</w:t>
      </w:r>
      <w:r>
        <w:tab/>
        <w:t>1202</w:t>
      </w:r>
    </w:p>
    <w:p w14:paraId="6047186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EN-DC FR2 CSI-RS-based L1-RSRP measurement in DRX</w:t>
      </w:r>
      <w:r>
        <w:tab/>
        <w:t>1206</w:t>
      </w:r>
    </w:p>
    <w:p w14:paraId="228136A3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1209</w:t>
      </w:r>
    </w:p>
    <w:p w14:paraId="5219DCA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1209</w:t>
      </w:r>
    </w:p>
    <w:p w14:paraId="45332A3E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period</w:t>
      </w:r>
      <w:r>
        <w:tab/>
        <w:t>1210</w:t>
      </w:r>
    </w:p>
    <w:p w14:paraId="56E8671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SRS-RSRP measurement in non-DRX</w:t>
      </w:r>
      <w:r>
        <w:tab/>
        <w:t>1211</w:t>
      </w:r>
    </w:p>
    <w:p w14:paraId="2CC88E2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lang w:val="fr-FR" w:eastAsia="sv-SE"/>
        </w:rPr>
        <w:lastRenderedPageBreak/>
        <w:t>5.6.4.2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lang w:val="fr-FR"/>
        </w:rPr>
        <w:t>EN-DC FR2 CLI-RSSI measurement in non-DRX</w:t>
      </w:r>
      <w:r>
        <w:tab/>
        <w:t>1214</w:t>
      </w:r>
    </w:p>
    <w:p w14:paraId="2502B7CD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  <w:lang w:eastAsia="sv-SE"/>
        </w:rPr>
        <w:t>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Measurements with autonomous gaps</w:t>
      </w:r>
      <w:r>
        <w:tab/>
        <w:t>1218</w:t>
      </w:r>
    </w:p>
    <w:p w14:paraId="7452057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1218</w:t>
      </w:r>
    </w:p>
    <w:p w14:paraId="09A7B55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5.6.5.0.1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 for EN-DC inter-frequency CGI identification of NR neighbour cell in FR2</w:t>
      </w:r>
      <w:r>
        <w:tab/>
        <w:t>1218</w:t>
      </w:r>
    </w:p>
    <w:p w14:paraId="01E3A23F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1218</w:t>
      </w:r>
    </w:p>
    <w:p w14:paraId="14D3F8BF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identification of an NR cell with autonomous gaps</w:t>
      </w:r>
      <w:r>
        <w:tab/>
        <w:t>1218</w:t>
      </w:r>
    </w:p>
    <w:p w14:paraId="22FA7129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reporting delay</w:t>
      </w:r>
      <w:r>
        <w:tab/>
        <w:t>1219</w:t>
      </w:r>
    </w:p>
    <w:p w14:paraId="7CD3FE1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inter-frequency CGI identification of NR neighbour cell in FR2</w:t>
      </w:r>
      <w:r>
        <w:tab/>
        <w:t>1219</w:t>
      </w:r>
    </w:p>
    <w:p w14:paraId="6BC7D481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</w:rPr>
        <w:t>5.6.6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</w:rPr>
        <w:t>L1-SINR measurement for beam reporting</w:t>
      </w:r>
      <w:r>
        <w:tab/>
        <w:t>1224</w:t>
      </w:r>
    </w:p>
    <w:p w14:paraId="6C30476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1224</w:t>
      </w:r>
    </w:p>
    <w:p w14:paraId="132F517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CSI-RS based CMR and no dedicated IMR configured</w:t>
      </w:r>
      <w:r>
        <w:tab/>
        <w:t>1224</w:t>
      </w:r>
    </w:p>
    <w:p w14:paraId="195449F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SSB based CMR and dedicated IMR configured</w:t>
      </w:r>
      <w:r>
        <w:tab/>
        <w:t>1227</w:t>
      </w:r>
    </w:p>
    <w:p w14:paraId="51A69AD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CSI-RS based CMR and dedicated IMR configured</w:t>
      </w:r>
      <w:r>
        <w:tab/>
        <w:t>1229</w:t>
      </w:r>
    </w:p>
    <w:p w14:paraId="7F8F0B9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  <w:lang w:eastAsia="sv-SE"/>
        </w:rPr>
        <w:t>5.6.6.1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  <w:snapToGrid w:val="0"/>
        </w:rPr>
        <w:t>EN-DC FR2 CSI-RS based CMR and no dedicated IMR L1-SINR measurement in DRX</w:t>
      </w:r>
      <w:r>
        <w:tab/>
        <w:t>1232</w:t>
      </w:r>
    </w:p>
    <w:p w14:paraId="2DBC5F6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  <w:lang w:eastAsia="sv-SE"/>
        </w:rPr>
        <w:t>5.6.6.2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  <w:snapToGrid w:val="0"/>
        </w:rPr>
        <w:t>EN-DC FR2 SSB based CMR and dedicated IMR L1-SINR measurement in non-DRX</w:t>
      </w:r>
      <w:r>
        <w:tab/>
        <w:t>1236</w:t>
      </w:r>
    </w:p>
    <w:p w14:paraId="2EA480B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  <w:lang w:eastAsia="sv-SE"/>
        </w:rPr>
        <w:t>5.6.6.3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  <w:snapToGrid w:val="0"/>
        </w:rPr>
        <w:t>EN-DC FR2 CSI-RS based CMR and dedicated IMR L1-SINR measurement in non-DRX</w:t>
      </w:r>
      <w:r>
        <w:tab/>
        <w:t>1242</w:t>
      </w:r>
    </w:p>
    <w:p w14:paraId="77EB5401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Intra-frequency Measurements</w:t>
      </w:r>
      <w:r>
        <w:tab/>
        <w:t>1246</w:t>
      </w:r>
    </w:p>
    <w:p w14:paraId="1A02B4E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1246</w:t>
      </w:r>
    </w:p>
    <w:p w14:paraId="74E2FC9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1246</w:t>
      </w:r>
    </w:p>
    <w:p w14:paraId="43007A8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event triggered reporting test without gap under non-DRX</w:t>
      </w:r>
      <w:r>
        <w:tab/>
        <w:t>1249</w:t>
      </w:r>
    </w:p>
    <w:p w14:paraId="04687E4F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</w:t>
      </w:r>
      <w:r>
        <w:rPr>
          <w:lang w:eastAsia="zh-TW"/>
        </w:rPr>
        <w:t>er</w:t>
      </w:r>
      <w:r>
        <w:t>-frequency Measurements</w:t>
      </w:r>
      <w:r>
        <w:tab/>
        <w:t>1255</w:t>
      </w:r>
    </w:p>
    <w:p w14:paraId="37C24F3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measurements</w:t>
      </w:r>
      <w:r>
        <w:tab/>
        <w:t>1255</w:t>
      </w:r>
    </w:p>
    <w:p w14:paraId="346541B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event triggered reporting tests for NR FR2 cell when DRX is used</w:t>
      </w:r>
      <w:r>
        <w:tab/>
        <w:t>1257</w:t>
      </w:r>
    </w:p>
    <w:p w14:paraId="2B9658A1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1263</w:t>
      </w:r>
    </w:p>
    <w:p w14:paraId="41D2E1D8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1263</w:t>
      </w:r>
    </w:p>
    <w:p w14:paraId="522EEEA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1263</w:t>
      </w:r>
    </w:p>
    <w:p w14:paraId="6D85D4E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SS-RSRP measurement accuracy requirements</w:t>
      </w:r>
      <w:r>
        <w:tab/>
        <w:t>1263</w:t>
      </w:r>
    </w:p>
    <w:p w14:paraId="4244AAA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SS-RSRP measurement accuracy requirements</w:t>
      </w:r>
      <w:r>
        <w:tab/>
        <w:t>1264</w:t>
      </w:r>
    </w:p>
    <w:p w14:paraId="5F52DC1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SS-RSRP measurement accuracy</w:t>
      </w:r>
      <w:r>
        <w:tab/>
        <w:t>1266</w:t>
      </w:r>
    </w:p>
    <w:p w14:paraId="08D27D5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SS-RSRP measurement accuracy</w:t>
      </w:r>
      <w:r>
        <w:tab/>
        <w:t>1274</w:t>
      </w:r>
    </w:p>
    <w:p w14:paraId="0E1FD07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SS-RSRP measurement accuracy</w:t>
      </w:r>
      <w:r>
        <w:tab/>
        <w:t>1281</w:t>
      </w:r>
    </w:p>
    <w:p w14:paraId="758D5F36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1286</w:t>
      </w:r>
    </w:p>
    <w:p w14:paraId="4B8A8FB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1286</w:t>
      </w:r>
    </w:p>
    <w:p w14:paraId="1DB8CF2E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SS-RSRQ measurement accuracy requirements</w:t>
      </w:r>
      <w:r>
        <w:tab/>
        <w:t>1286</w:t>
      </w:r>
    </w:p>
    <w:p w14:paraId="55F0CDC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measurement accuracy requirements</w:t>
      </w:r>
      <w:r>
        <w:tab/>
        <w:t>1287</w:t>
      </w:r>
    </w:p>
    <w:p w14:paraId="12145D9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SS-RSRQ measurement accuracy</w:t>
      </w:r>
      <w:r>
        <w:tab/>
        <w:t>1288</w:t>
      </w:r>
    </w:p>
    <w:p w14:paraId="3256FFB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SS-RSRQ measurement accuracy</w:t>
      </w:r>
      <w:r>
        <w:tab/>
        <w:t>1292</w:t>
      </w:r>
    </w:p>
    <w:p w14:paraId="4E9DAAA2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1296</w:t>
      </w:r>
    </w:p>
    <w:p w14:paraId="11A7F2C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1296</w:t>
      </w:r>
    </w:p>
    <w:p w14:paraId="731A762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1296</w:t>
      </w:r>
    </w:p>
    <w:p w14:paraId="59342556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 requirements</w:t>
      </w:r>
      <w:r>
        <w:tab/>
        <w:t>1297</w:t>
      </w:r>
    </w:p>
    <w:p w14:paraId="40894CA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SS-SINR measurement accuracy</w:t>
      </w:r>
      <w:r>
        <w:tab/>
        <w:t>1298</w:t>
      </w:r>
    </w:p>
    <w:p w14:paraId="6E4E788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SS-SINR measurement accuracy</w:t>
      </w:r>
      <w:r>
        <w:tab/>
        <w:t>1302</w:t>
      </w:r>
    </w:p>
    <w:p w14:paraId="5372FFC0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1308</w:t>
      </w:r>
    </w:p>
    <w:p w14:paraId="7DCA5CC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1308</w:t>
      </w:r>
    </w:p>
    <w:p w14:paraId="57577F4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absolute measurement accuracy requirements</w:t>
      </w:r>
      <w:r>
        <w:tab/>
        <w:t>1308</w:t>
      </w:r>
    </w:p>
    <w:p w14:paraId="52BA162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relative measurement accuracy requirements</w:t>
      </w:r>
      <w:r>
        <w:tab/>
        <w:t>1309</w:t>
      </w:r>
    </w:p>
    <w:p w14:paraId="47F1278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absolute measurement accuracy requirements</w:t>
      </w:r>
      <w:r>
        <w:tab/>
        <w:t>1309</w:t>
      </w:r>
    </w:p>
    <w:p w14:paraId="0985E02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relative measurement accuracy requirements</w:t>
      </w:r>
      <w:r>
        <w:tab/>
        <w:t>1310</w:t>
      </w:r>
    </w:p>
    <w:p w14:paraId="6FF3F80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SSB based L1-RSRP measurement accuracy</w:t>
      </w:r>
      <w:r>
        <w:tab/>
        <w:t>1311</w:t>
      </w:r>
    </w:p>
    <w:p w14:paraId="7D7FEF0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CSI-RS based L1-RSRP measurement accuracy</w:t>
      </w:r>
      <w:r>
        <w:tab/>
        <w:t>1317</w:t>
      </w:r>
    </w:p>
    <w:p w14:paraId="3002A7F4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SRS-RSRP</w:t>
      </w:r>
      <w:r>
        <w:tab/>
        <w:t>1323</w:t>
      </w:r>
    </w:p>
    <w:p w14:paraId="70F21A9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1323</w:t>
      </w:r>
    </w:p>
    <w:p w14:paraId="12F2589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accuracy</w:t>
      </w:r>
      <w:r>
        <w:tab/>
        <w:t>1323</w:t>
      </w:r>
    </w:p>
    <w:p w14:paraId="763C5A2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SRS-RSRP measurement accuracy</w:t>
      </w:r>
      <w:r>
        <w:tab/>
        <w:t>1325</w:t>
      </w:r>
    </w:p>
    <w:p w14:paraId="045BCC8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CLI-RSSI measurement accuracy</w:t>
      </w:r>
      <w:r>
        <w:tab/>
        <w:t>1330</w:t>
      </w:r>
    </w:p>
    <w:p w14:paraId="50C25E2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1331</w:t>
      </w:r>
    </w:p>
    <w:p w14:paraId="4BA251A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1331</w:t>
      </w:r>
    </w:p>
    <w:p w14:paraId="2D239E4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1331</w:t>
      </w:r>
    </w:p>
    <w:p w14:paraId="4A7BFA7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1331</w:t>
      </w:r>
    </w:p>
    <w:p w14:paraId="1145481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1332</w:t>
      </w:r>
    </w:p>
    <w:p w14:paraId="29EB09B9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1335</w:t>
      </w:r>
    </w:p>
    <w:p w14:paraId="38E0CB9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1335</w:t>
      </w:r>
    </w:p>
    <w:p w14:paraId="22EFEB8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accuracy requirements with CSI-RS based CMR and no dedicated IMR configured</w:t>
      </w:r>
      <w:r>
        <w:tab/>
        <w:t>1335</w:t>
      </w:r>
    </w:p>
    <w:p w14:paraId="692A607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accuracy requirements with SSB based CMR and dedicated IMR configured</w:t>
      </w:r>
      <w:r>
        <w:tab/>
        <w:t>1336</w:t>
      </w:r>
    </w:p>
    <w:p w14:paraId="19C2D22E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accuracy requirements with CSI-RS based CMR and dedicated IMR configured</w:t>
      </w:r>
      <w:r>
        <w:tab/>
        <w:t>1339</w:t>
      </w:r>
    </w:p>
    <w:p w14:paraId="6205DD3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CSI-RS based CMR and no dedicated IMR configured and CSI-RS resource set with repetition off L1-SINR measurement accuracy</w:t>
      </w:r>
      <w:r>
        <w:tab/>
        <w:t>1341</w:t>
      </w:r>
    </w:p>
    <w:p w14:paraId="160565A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  <w:lang w:eastAsia="sv-SE"/>
        </w:rPr>
        <w:t>5.7.6.2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  <w:lang w:eastAsia="sv-SE"/>
        </w:rPr>
        <w:t>EN-DC FR2 SSB based CMR and dedicated IMR L1-SINR absolute measurement accuracy</w:t>
      </w:r>
      <w:r>
        <w:tab/>
        <w:t>1346</w:t>
      </w:r>
    </w:p>
    <w:p w14:paraId="681947C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CSI-RS based CMR and dedicated IMR L1-SINR measurement accuracy</w:t>
      </w:r>
      <w:r>
        <w:tab/>
        <w:t>1351</w:t>
      </w:r>
    </w:p>
    <w:p w14:paraId="2CE37928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1356</w:t>
      </w:r>
    </w:p>
    <w:p w14:paraId="2DABC18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1356</w:t>
      </w:r>
    </w:p>
    <w:p w14:paraId="312C5B9E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CSI-RSRP measurement accuracy requirements</w:t>
      </w:r>
      <w:r>
        <w:tab/>
        <w:t>1356</w:t>
      </w:r>
    </w:p>
    <w:p w14:paraId="0DC394BE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CSI-RSRP measurement accuracy requirements</w:t>
      </w:r>
      <w:r>
        <w:tab/>
        <w:t>1358</w:t>
      </w:r>
    </w:p>
    <w:p w14:paraId="232DF66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intra-frequency case measurement accuracy with FR2 serving cell and FR2 target cell</w:t>
      </w:r>
      <w:r>
        <w:tab/>
        <w:t>1360</w:t>
      </w:r>
    </w:p>
    <w:p w14:paraId="355345F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inter-frequency case measurement accuracy with FR2 serving cell and FR2 target cell</w:t>
      </w:r>
      <w:r>
        <w:tab/>
        <w:t>1367</w:t>
      </w:r>
    </w:p>
    <w:p w14:paraId="56AF8EBC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1375</w:t>
      </w:r>
    </w:p>
    <w:p w14:paraId="2803AE1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1375</w:t>
      </w:r>
    </w:p>
    <w:p w14:paraId="303B9D5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1375</w:t>
      </w:r>
    </w:p>
    <w:p w14:paraId="7A10411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1377</w:t>
      </w:r>
    </w:p>
    <w:p w14:paraId="5C9ED0F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</w:rPr>
        <w:t>EN-DC intra-frequency measurement accuracy with FR2 serving cell and FR2 target cell</w:t>
      </w:r>
      <w:r>
        <w:tab/>
        <w:t>1379</w:t>
      </w:r>
    </w:p>
    <w:p w14:paraId="53C2C4D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1379</w:t>
      </w:r>
    </w:p>
    <w:p w14:paraId="7205EEF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1379</w:t>
      </w:r>
    </w:p>
    <w:p w14:paraId="68ACDCBB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1379</w:t>
      </w:r>
    </w:p>
    <w:p w14:paraId="4A9CE6E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1380</w:t>
      </w:r>
    </w:p>
    <w:p w14:paraId="0052CDC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1381</w:t>
      </w:r>
    </w:p>
    <w:p w14:paraId="03AD75C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</w:rPr>
        <w:t>EN-DC Inter-frequency measurement accuracy with FR2 serving cell and FR2 TDD target cell</w:t>
      </w:r>
      <w:r>
        <w:tab/>
        <w:t>1383</w:t>
      </w:r>
    </w:p>
    <w:p w14:paraId="308B4FD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1384</w:t>
      </w:r>
    </w:p>
    <w:p w14:paraId="6B83EF4B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1384</w:t>
      </w:r>
    </w:p>
    <w:p w14:paraId="3F7FFCA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1384</w:t>
      </w:r>
    </w:p>
    <w:p w14:paraId="2C0B8FC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1384</w:t>
      </w:r>
    </w:p>
    <w:p w14:paraId="529745E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1385</w:t>
      </w:r>
    </w:p>
    <w:p w14:paraId="1061270E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1388</w:t>
      </w:r>
    </w:p>
    <w:p w14:paraId="7A23F4C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1388</w:t>
      </w:r>
    </w:p>
    <w:p w14:paraId="5072C5C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</w:t>
      </w:r>
      <w:r>
        <w:tab/>
        <w:t>1388</w:t>
      </w:r>
    </w:p>
    <w:p w14:paraId="5E19EF0E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1388</w:t>
      </w:r>
    </w:p>
    <w:p w14:paraId="23F4D9C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</w:t>
      </w:r>
      <w:r>
        <w:tab/>
        <w:t>1389</w:t>
      </w:r>
    </w:p>
    <w:p w14:paraId="0353A481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1389</w:t>
      </w:r>
    </w:p>
    <w:p w14:paraId="3ADA89FB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CSI-SINR accuracy</w:t>
      </w:r>
      <w:r>
        <w:tab/>
        <w:t>1390</w:t>
      </w:r>
    </w:p>
    <w:p w14:paraId="6CEC46F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</w:rPr>
        <w:t>EN-DC intra-frequency measurement accuracy with FR2 serving cell and FR2 TDD target cell</w:t>
      </w:r>
      <w:r>
        <w:tab/>
        <w:t>1391</w:t>
      </w:r>
    </w:p>
    <w:p w14:paraId="3F6B47F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1391</w:t>
      </w:r>
    </w:p>
    <w:p w14:paraId="11B4F7F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1391</w:t>
      </w:r>
    </w:p>
    <w:p w14:paraId="669AB1A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1391</w:t>
      </w:r>
    </w:p>
    <w:p w14:paraId="579D259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1392</w:t>
      </w:r>
    </w:p>
    <w:p w14:paraId="42B8AD6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1393</w:t>
      </w:r>
    </w:p>
    <w:p w14:paraId="41E06F0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</w:rPr>
        <w:t>EN-DC inter-frequency measurement accuracy with FR2 serving cell and FR2 TDD target cell</w:t>
      </w:r>
      <w:r>
        <w:tab/>
        <w:t>1395</w:t>
      </w:r>
    </w:p>
    <w:p w14:paraId="5A1044F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1396</w:t>
      </w:r>
    </w:p>
    <w:p w14:paraId="3D33C23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1396</w:t>
      </w:r>
    </w:p>
    <w:p w14:paraId="05AF11E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1396</w:t>
      </w:r>
    </w:p>
    <w:p w14:paraId="284D79F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1396</w:t>
      </w:r>
    </w:p>
    <w:p w14:paraId="3F4BFBE6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1397</w:t>
      </w:r>
    </w:p>
    <w:p w14:paraId="610B8F3A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standalone in FR1</w:t>
      </w:r>
      <w:r>
        <w:tab/>
        <w:t>1401</w:t>
      </w:r>
    </w:p>
    <w:p w14:paraId="13829AC2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1401</w:t>
      </w:r>
    </w:p>
    <w:p w14:paraId="1477D387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1401</w:t>
      </w:r>
    </w:p>
    <w:p w14:paraId="53FAADB8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>
        <w:tab/>
        <w:t>1401</w:t>
      </w:r>
    </w:p>
    <w:p w14:paraId="52E7573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1401</w:t>
      </w:r>
    </w:p>
    <w:p w14:paraId="1009BDF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lang w:val="fr-FR"/>
        </w:rPr>
        <w:t>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lang w:val="fr-FR"/>
        </w:rPr>
        <w:t>NR SA FR1 cell re-selection</w:t>
      </w:r>
      <w:r>
        <w:tab/>
        <w:t>1408</w:t>
      </w:r>
    </w:p>
    <w:p w14:paraId="60CA40B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lang w:val="fr-FR"/>
        </w:rPr>
        <w:t>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lang w:val="fr-FR"/>
        </w:rPr>
        <w:t>NR SA FR1-FR1 cell re-selection</w:t>
      </w:r>
      <w:r>
        <w:tab/>
        <w:t>1414</w:t>
      </w:r>
    </w:p>
    <w:p w14:paraId="4A209F7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for UE fulfilling low mobility relaxed measurement criterion</w:t>
      </w:r>
      <w:r>
        <w:tab/>
        <w:t>1418</w:t>
      </w:r>
    </w:p>
    <w:p w14:paraId="609277E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for UE fulfilling not-at-cell edge relaxed measurement criterion</w:t>
      </w:r>
      <w:r>
        <w:tab/>
        <w:t>1425</w:t>
      </w:r>
    </w:p>
    <w:p w14:paraId="6E0F241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re-selection for UE fulfilling low mobility relaxed measurement criterion</w:t>
      </w:r>
      <w:r>
        <w:tab/>
        <w:t>1430</w:t>
      </w:r>
    </w:p>
    <w:p w14:paraId="55E9AA7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re-selection for UE fulfilling not-at-cell edge relaxed measurement criterion</w:t>
      </w:r>
      <w:r>
        <w:tab/>
        <w:t>1437</w:t>
      </w:r>
    </w:p>
    <w:p w14:paraId="003DF5D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for UE configured with highSpeedMeasFlag-r16</w:t>
      </w:r>
      <w:r>
        <w:tab/>
        <w:t>1443</w:t>
      </w:r>
    </w:p>
    <w:p w14:paraId="640D2C0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6.1.1.8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Cell reselection for UE configured with highSpeedMeasInterFreq-r17</w:t>
      </w:r>
      <w:r>
        <w:tab/>
        <w:t>1448</w:t>
      </w:r>
    </w:p>
    <w:p w14:paraId="685F944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6.1.1.9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>
        <w:rPr>
          <w:lang w:eastAsia="zh-CN"/>
        </w:rPr>
        <w:t>cell re-selection for UE operating on a cell with less than 5MHz BW</w:t>
      </w:r>
      <w:r>
        <w:tab/>
        <w:t>1454</w:t>
      </w:r>
    </w:p>
    <w:p w14:paraId="35C7B6A4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– E-UTRA cell re-selection</w:t>
      </w:r>
      <w:r>
        <w:tab/>
        <w:t>1456</w:t>
      </w:r>
    </w:p>
    <w:p w14:paraId="49B6856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1456</w:t>
      </w:r>
    </w:p>
    <w:p w14:paraId="7A2963E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higher priority E-UTRA</w:t>
      </w:r>
      <w:r>
        <w:tab/>
        <w:t>1460</w:t>
      </w:r>
    </w:p>
    <w:p w14:paraId="20E9EBA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lower priority E-UTRA</w:t>
      </w:r>
      <w:r>
        <w:tab/>
        <w:t>1465</w:t>
      </w:r>
    </w:p>
    <w:p w14:paraId="49017C8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lower priority E-UTRAN for UE fulfilling low mobility relaxed measurement criterion</w:t>
      </w:r>
      <w:r>
        <w:tab/>
        <w:t>1472</w:t>
      </w:r>
    </w:p>
    <w:p w14:paraId="5913C06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lower priority E-UTRAN for UE fulfilling not-at-cell edge relaxed measurement criterion</w:t>
      </w:r>
      <w:r>
        <w:tab/>
        <w:t>1478</w:t>
      </w:r>
    </w:p>
    <w:p w14:paraId="65C91C7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 FR1 – E-UTRA cell re-selection to lower priority E-UTRA for UE configured with highSpeedMeasFlag-r16</w:t>
      </w:r>
      <w:r>
        <w:tab/>
        <w:t>1483</w:t>
      </w:r>
    </w:p>
    <w:p w14:paraId="6F54D98A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</w:t>
      </w:r>
      <w:r>
        <w:tab/>
        <w:t>1489</w:t>
      </w:r>
    </w:p>
    <w:p w14:paraId="252A6FB5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1489</w:t>
      </w:r>
    </w:p>
    <w:p w14:paraId="680C2DD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 for TA validation using CG-SDT</w:t>
      </w:r>
      <w:r>
        <w:tab/>
        <w:t>1489</w:t>
      </w:r>
    </w:p>
    <w:p w14:paraId="3648A9EA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lang w:val="fr-FR"/>
        </w:rPr>
        <w:t>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lang w:val="fr-FR"/>
        </w:rPr>
        <w:t>NR SA FR1 TA Validation for CG-SDT</w:t>
      </w:r>
      <w:r>
        <w:tab/>
        <w:t>1490</w:t>
      </w:r>
    </w:p>
    <w:p w14:paraId="1CAB510C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1496</w:t>
      </w:r>
    </w:p>
    <w:p w14:paraId="7351076F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1496</w:t>
      </w:r>
    </w:p>
    <w:p w14:paraId="0697118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1496</w:t>
      </w:r>
    </w:p>
    <w:p w14:paraId="6C87562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with known target cell</w:t>
      </w:r>
      <w:r>
        <w:tab/>
        <w:t>1500</w:t>
      </w:r>
    </w:p>
    <w:p w14:paraId="1F0123A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with unknown target cell</w:t>
      </w:r>
      <w:r>
        <w:tab/>
        <w:t>1504</w:t>
      </w:r>
    </w:p>
    <w:p w14:paraId="09C0D54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handover with unknown target cell</w:t>
      </w:r>
      <w:r>
        <w:tab/>
        <w:t>1507</w:t>
      </w:r>
    </w:p>
    <w:p w14:paraId="45C3771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Malgun Gothic"/>
        </w:rPr>
        <w:t>NR SA FR1 – E-UTRA handover with known target cell</w:t>
      </w:r>
      <w:r>
        <w:tab/>
        <w:t>1510</w:t>
      </w:r>
    </w:p>
    <w:p w14:paraId="76BD575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v4.2.0"/>
        </w:rPr>
        <w:t>NR SA FR1 – E-UTRA handover with unknown target cell</w:t>
      </w:r>
      <w:r>
        <w:tab/>
        <w:t>1518</w:t>
      </w:r>
    </w:p>
    <w:p w14:paraId="58CCB39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UTRAN FDD handover with known target cell</w:t>
      </w:r>
      <w:r>
        <w:tab/>
        <w:t>1523</w:t>
      </w:r>
    </w:p>
    <w:p w14:paraId="4011B16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synchronous DAPS handover</w:t>
      </w:r>
      <w:r>
        <w:tab/>
        <w:t>1529</w:t>
      </w:r>
    </w:p>
    <w:p w14:paraId="01CF42D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asynchronous DAPS handover</w:t>
      </w:r>
      <w:r>
        <w:tab/>
        <w:t>1537</w:t>
      </w:r>
    </w:p>
    <w:p w14:paraId="0744E39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Intra-band inter-frequency synchronous DAPS handover</w:t>
      </w:r>
      <w:r>
        <w:tab/>
        <w:t>1542</w:t>
      </w:r>
    </w:p>
    <w:p w14:paraId="78DBE06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Intra-band inter-frequency asynchronous DAPS handover</w:t>
      </w:r>
      <w:r>
        <w:tab/>
        <w:t>1551</w:t>
      </w:r>
    </w:p>
    <w:p w14:paraId="263C203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Inter-band inter-frequency synchronous DAPS handover</w:t>
      </w:r>
      <w:r>
        <w:tab/>
        <w:t>1557</w:t>
      </w:r>
    </w:p>
    <w:p w14:paraId="6BAC4B5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Inter-band inter-frequency asynchronous DAPS handover</w:t>
      </w:r>
      <w:r>
        <w:tab/>
        <w:t>1565</w:t>
      </w:r>
    </w:p>
    <w:p w14:paraId="4BD2803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6.3.1.13 to 6.3.1.17</w:t>
      </w:r>
      <w:r>
        <w:tab/>
        <w:t>1573</w:t>
      </w:r>
    </w:p>
    <w:p w14:paraId="658DF93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6.3.1.18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  <w:color w:val="000000" w:themeColor="text1"/>
        </w:rPr>
        <w:t xml:space="preserve">NR SA FR1 </w:t>
      </w:r>
      <w:r w:rsidRPr="0014547D">
        <w:rPr>
          <w:rFonts w:cs="Arial"/>
          <w:snapToGrid w:val="0"/>
          <w:color w:val="000000" w:themeColor="text1"/>
        </w:rPr>
        <w:t>handover with unknown target cell</w:t>
      </w:r>
      <w:r w:rsidRPr="0014547D">
        <w:rPr>
          <w:rFonts w:cs="Arial"/>
          <w:color w:val="000000" w:themeColor="text1"/>
        </w:rPr>
        <w:t xml:space="preserve"> operating with 12 PRB SSB bandwidth</w:t>
      </w:r>
      <w:r>
        <w:tab/>
        <w:t>1573</w:t>
      </w:r>
    </w:p>
    <w:p w14:paraId="129EFCD7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1575</w:t>
      </w:r>
    </w:p>
    <w:p w14:paraId="7856849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</w:t>
      </w:r>
      <w:r>
        <w:tab/>
        <w:t>1575</w:t>
      </w:r>
    </w:p>
    <w:p w14:paraId="2A2A8A4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1575</w:t>
      </w:r>
    </w:p>
    <w:p w14:paraId="3D086AD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</w:t>
      </w:r>
      <w:r>
        <w:tab/>
        <w:t>1577</w:t>
      </w:r>
    </w:p>
    <w:p w14:paraId="06F77CC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FR1 RRC re-establishment</w:t>
      </w:r>
      <w:r>
        <w:tab/>
        <w:t>1581</w:t>
      </w:r>
    </w:p>
    <w:p w14:paraId="5F7B448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without serving cell timing</w:t>
      </w:r>
      <w:r>
        <w:tab/>
        <w:t>1585</w:t>
      </w:r>
    </w:p>
    <w:p w14:paraId="17018FA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1589</w:t>
      </w:r>
    </w:p>
    <w:p w14:paraId="31F160A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1589</w:t>
      </w:r>
    </w:p>
    <w:p w14:paraId="1416804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contention based random access</w:t>
      </w:r>
      <w:r>
        <w:tab/>
        <w:t>1591</w:t>
      </w:r>
    </w:p>
    <w:p w14:paraId="3E42E1F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non-contention based random access</w:t>
      </w:r>
      <w:r>
        <w:tab/>
        <w:t>1597</w:t>
      </w:r>
    </w:p>
    <w:p w14:paraId="26E32B2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contention based random access</w:t>
      </w:r>
      <w:r>
        <w:tab/>
        <w:t>1603</w:t>
      </w:r>
    </w:p>
    <w:p w14:paraId="73FB450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non-contention based random access</w:t>
      </w:r>
      <w:r>
        <w:tab/>
        <w:t>1607</w:t>
      </w:r>
    </w:p>
    <w:p w14:paraId="0993A01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</w:t>
      </w:r>
      <w:r>
        <w:tab/>
        <w:t>1612</w:t>
      </w:r>
    </w:p>
    <w:p w14:paraId="7F717316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1612</w:t>
      </w:r>
    </w:p>
    <w:p w14:paraId="3E58FFF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connection release with redirection</w:t>
      </w:r>
      <w:r>
        <w:tab/>
        <w:t>1613</w:t>
      </w:r>
    </w:p>
    <w:p w14:paraId="775F783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RRC connection release with redirection</w:t>
      </w:r>
      <w:r>
        <w:tab/>
        <w:t>1617</w:t>
      </w:r>
    </w:p>
    <w:p w14:paraId="2493FAF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LTM PDCCH-order Random Access</w:t>
      </w:r>
      <w:r>
        <w:tab/>
        <w:t>1621</w:t>
      </w:r>
    </w:p>
    <w:p w14:paraId="5C0FFB6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1621</w:t>
      </w:r>
    </w:p>
    <w:p w14:paraId="6C2C42D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PDCCH-order RACH on neighbour cell when RACH BW is within active UL BWP</w:t>
      </w:r>
      <w:r>
        <w:tab/>
        <w:t>1622</w:t>
      </w:r>
    </w:p>
    <w:p w14:paraId="790CC9DB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PDCCH-ordered RACH to an inter-frequency candidate cell for LTM</w:t>
      </w:r>
      <w:r>
        <w:tab/>
        <w:t>1629</w:t>
      </w:r>
    </w:p>
    <w:p w14:paraId="7AA8C6B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PDCCH-order RACH on neighbour cell without L1-RSRP measurement when RACH BW is within active UL BWP</w:t>
      </w:r>
      <w:r>
        <w:tab/>
        <w:t>1636</w:t>
      </w:r>
    </w:p>
    <w:p w14:paraId="37DCA443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handover</w:t>
      </w:r>
      <w:r>
        <w:tab/>
        <w:t>1642</w:t>
      </w:r>
    </w:p>
    <w:p w14:paraId="26967E5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1642</w:t>
      </w:r>
    </w:p>
    <w:p w14:paraId="767903C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conditional handover</w:t>
      </w:r>
      <w:r>
        <w:tab/>
        <w:t>1652</w:t>
      </w:r>
    </w:p>
    <w:p w14:paraId="1B92CA0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lang w:val="fr-FR"/>
        </w:rPr>
        <w:lastRenderedPageBreak/>
        <w:t>6.3.3.2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lang w:val="fr-FR"/>
        </w:rPr>
        <w:t>NR SA FR1-FR1 conditional handover</w:t>
      </w:r>
      <w:r>
        <w:tab/>
        <w:t>1659</w:t>
      </w:r>
    </w:p>
    <w:p w14:paraId="695D353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conditional handover including target MCG and target SCG</w:t>
      </w:r>
      <w:r>
        <w:tab/>
        <w:t>1666</w:t>
      </w:r>
    </w:p>
    <w:p w14:paraId="37CECA6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conditional handover including target MCG and candidate SCG</w:t>
      </w:r>
      <w:r>
        <w:tab/>
        <w:t>1674</w:t>
      </w:r>
    </w:p>
    <w:p w14:paraId="1336D7D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NR conditional handover including target MCG and candidate SCG from FR1-FR1 NR-DC to FR1-FR1 NR-DC with complementary conditional handover configuration</w:t>
      </w:r>
      <w:r>
        <w:tab/>
        <w:t>1687</w:t>
      </w:r>
    </w:p>
    <w:p w14:paraId="3A02019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NES triggering conditional handover</w:t>
      </w:r>
      <w:r>
        <w:tab/>
        <w:t>1693</w:t>
      </w:r>
    </w:p>
    <w:p w14:paraId="7A04763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Inter-frequency NES-based conditional handover</w:t>
      </w:r>
      <w:r>
        <w:tab/>
        <w:t>1701</w:t>
      </w:r>
    </w:p>
    <w:p w14:paraId="183907AF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LTM PCell Switch</w:t>
      </w:r>
      <w:r>
        <w:tab/>
        <w:t>1710</w:t>
      </w:r>
    </w:p>
    <w:p w14:paraId="5EE8926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1710</w:t>
      </w:r>
    </w:p>
    <w:p w14:paraId="1B462EE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14547D">
        <w:rPr>
          <w:snapToGrid w:val="0"/>
        </w:rPr>
        <w:t>RACH-based Intra-frequency PCell switch from FR1 to FR1</w:t>
      </w:r>
      <w:r>
        <w:tab/>
        <w:t>1712</w:t>
      </w:r>
    </w:p>
    <w:p w14:paraId="6E81019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14547D">
        <w:rPr>
          <w:snapToGrid w:val="0"/>
        </w:rPr>
        <w:t>RACH-based Inter-frequency LTM PCell switch from FR1 to FR1</w:t>
      </w:r>
      <w:r>
        <w:tab/>
        <w:t>1719</w:t>
      </w:r>
    </w:p>
    <w:p w14:paraId="6627033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14547D">
        <w:rPr>
          <w:snapToGrid w:val="0"/>
        </w:rPr>
        <w:t>RACH-less Intra-frequency PCell switch from FR1 to FR1</w:t>
      </w:r>
      <w:r>
        <w:tab/>
        <w:t>1728</w:t>
      </w:r>
    </w:p>
    <w:p w14:paraId="01B3AE3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RACH-less Intra-frequency PCell switch from FR1 to FR1 without L1-RSRP measurement</w:t>
      </w:r>
      <w:r>
        <w:tab/>
        <w:t>1737</w:t>
      </w:r>
    </w:p>
    <w:p w14:paraId="652EA41B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LTM PSCell Switch</w:t>
      </w:r>
      <w:r>
        <w:tab/>
        <w:t>1746</w:t>
      </w:r>
    </w:p>
    <w:p w14:paraId="495A87E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1746</w:t>
      </w:r>
    </w:p>
    <w:p w14:paraId="311BE56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NR SA FR1 RACH-based intra-frequency LTM PSCell switch</w:t>
      </w:r>
      <w:r>
        <w:tab/>
        <w:t>1746</w:t>
      </w:r>
    </w:p>
    <w:p w14:paraId="163CADBC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1755</w:t>
      </w:r>
    </w:p>
    <w:p w14:paraId="30E1CECE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1755</w:t>
      </w:r>
    </w:p>
    <w:p w14:paraId="61C76F9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1755</w:t>
      </w:r>
    </w:p>
    <w:p w14:paraId="3B106A3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transmit timing accuracy</w:t>
      </w:r>
      <w:r>
        <w:tab/>
        <w:t>1756</w:t>
      </w:r>
    </w:p>
    <w:p w14:paraId="7FC6A314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1762</w:t>
      </w:r>
    </w:p>
    <w:p w14:paraId="026B28D6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1762</w:t>
      </w:r>
    </w:p>
    <w:p w14:paraId="640A42E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6.4.3.0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</w:t>
      </w:r>
      <w:r>
        <w:tab/>
        <w:t>1762</w:t>
      </w:r>
    </w:p>
    <w:p w14:paraId="78B480D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6.4.3.1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NR SA FR1 timing advance adjustment accuracy</w:t>
      </w:r>
      <w:r>
        <w:tab/>
        <w:t>1762</w:t>
      </w:r>
    </w:p>
    <w:p w14:paraId="3FC087EF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Signaling characteristics</w:t>
      </w:r>
      <w:r>
        <w:tab/>
        <w:t>1767</w:t>
      </w:r>
    </w:p>
    <w:p w14:paraId="582BBA28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1767</w:t>
      </w:r>
    </w:p>
    <w:p w14:paraId="209184A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6.5.1.00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General</w:t>
      </w:r>
      <w:r>
        <w:tab/>
        <w:t>1767</w:t>
      </w:r>
    </w:p>
    <w:p w14:paraId="099B82C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6.5.1.0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</w:t>
      </w:r>
      <w:r>
        <w:tab/>
        <w:t>1769</w:t>
      </w:r>
    </w:p>
    <w:p w14:paraId="2DF5641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NR SA FR1 radio link monitoring out-of-sync test for PCell configured with SSB-based RLM RS in non-DRX mode</w:t>
      </w:r>
      <w:r>
        <w:tab/>
        <w:t>1774</w:t>
      </w:r>
    </w:p>
    <w:p w14:paraId="3A0D7EA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SSB-based RLM RS in non-DRX mode</w:t>
      </w:r>
      <w:r>
        <w:tab/>
        <w:t>1780</w:t>
      </w:r>
    </w:p>
    <w:p w14:paraId="32BFA9C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6.5.1.3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NR SA FR1 radio link monitoring out-of-sync test for PCell configured with SSB-based RLM RS in DRX mode</w:t>
      </w:r>
      <w:r>
        <w:tab/>
        <w:t>1786</w:t>
      </w:r>
    </w:p>
    <w:p w14:paraId="7DE0EF1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SSB-based RLM RS in DRX mode</w:t>
      </w:r>
      <w:r>
        <w:tab/>
        <w:t>1791</w:t>
      </w:r>
    </w:p>
    <w:p w14:paraId="394211B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PCell configured with CSI-RS-based RLM RS in non-DRX mode</w:t>
      </w:r>
      <w:r>
        <w:tab/>
        <w:t>1798</w:t>
      </w:r>
    </w:p>
    <w:p w14:paraId="36AF503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CSI-RS-based RLM RS in non-DRX mode</w:t>
      </w:r>
      <w:r>
        <w:tab/>
        <w:t>1805</w:t>
      </w:r>
    </w:p>
    <w:p w14:paraId="7EA4E53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PCell configured with CSI-RS-based RLM RS in DRX mode</w:t>
      </w:r>
      <w:r>
        <w:tab/>
        <w:t>1811</w:t>
      </w:r>
    </w:p>
    <w:p w14:paraId="16FA07E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CSI-RS-based RLM RS in DRX mode</w:t>
      </w:r>
      <w:r>
        <w:tab/>
        <w:t>1818</w:t>
      </w:r>
    </w:p>
    <w:p w14:paraId="110F220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FR1 radio link monitoring out-of-sync Test for PCell configured with CSI-RS-based RLM for UE fulfilling relaxed measurement criterion</w:t>
      </w:r>
      <w:r>
        <w:tab/>
        <w:t>1824</w:t>
      </w:r>
    </w:p>
    <w:p w14:paraId="0C996E5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6.5.1.10 to 6.5.1.12</w:t>
      </w:r>
      <w:r>
        <w:tab/>
        <w:t>1832</w:t>
      </w:r>
    </w:p>
    <w:p w14:paraId="7529D1F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  <w:color w:val="000000" w:themeColor="text1"/>
        </w:rPr>
        <w:t>6.5.1.13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  <w:color w:val="000000" w:themeColor="text1"/>
        </w:rPr>
        <w:t xml:space="preserve">NR SA FR1 </w:t>
      </w:r>
      <w:r w:rsidRPr="0014547D">
        <w:rPr>
          <w:rFonts w:eastAsia="MS Mincho" w:cs="Arial"/>
          <w:color w:val="000000" w:themeColor="text1"/>
        </w:rPr>
        <w:t>radio link monitoring out-of-sync test for PCell configured with SSB-based RLM RS in DRX mode for UE operating on a cell with less than 5MHz BW</w:t>
      </w:r>
      <w:r>
        <w:tab/>
        <w:t>1832</w:t>
      </w:r>
    </w:p>
    <w:p w14:paraId="606A02C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6.5.1.14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 xml:space="preserve">NR SA FR1 </w:t>
      </w:r>
      <w:r w:rsidRPr="0014547D">
        <w:rPr>
          <w:rFonts w:eastAsia="MS Mincho" w:cs="Arial"/>
        </w:rPr>
        <w:t>radio link monitoring out-of-sync test for PCell configured with SSB-based RLM RS in non-DRX mode for UE operating on a cell with less than 5MHz BW</w:t>
      </w:r>
      <w:r>
        <w:tab/>
        <w:t>1835</w:t>
      </w:r>
    </w:p>
    <w:p w14:paraId="5DFA19F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6.5.1.15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 xml:space="preserve">NR SA FR1 </w:t>
      </w:r>
      <w:r>
        <w:t>Radio Link Monitoring In-sync Test for PCell with 3MHz Channel Bandwidth configured with SSB-based RLM RS in non-DRX mode</w:t>
      </w:r>
      <w:r>
        <w:tab/>
        <w:t>1838</w:t>
      </w:r>
    </w:p>
    <w:p w14:paraId="5EC2C1A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6.5.1.16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 xml:space="preserve">NR SA FR1 </w:t>
      </w:r>
      <w:r>
        <w:t>Radio Link Monitoring In-sync Test for PCell with 3MHz Channel Bandwidth configured with SSB-based RLM RS in DRX mode</w:t>
      </w:r>
      <w:r>
        <w:tab/>
        <w:t>1840</w:t>
      </w:r>
    </w:p>
    <w:p w14:paraId="708B9128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1843</w:t>
      </w:r>
    </w:p>
    <w:p w14:paraId="354CB0E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1843</w:t>
      </w:r>
    </w:p>
    <w:p w14:paraId="5A2B740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interruptions during measurements on deactivated NR SCC</w:t>
      </w:r>
      <w:r>
        <w:tab/>
        <w:t>1846</w:t>
      </w:r>
    </w:p>
    <w:p w14:paraId="500FB9F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interruptions at NR SRS carrier based switching</w:t>
      </w:r>
      <w:r>
        <w:tab/>
        <w:t>1851</w:t>
      </w:r>
    </w:p>
    <w:p w14:paraId="065D1444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1856</w:t>
      </w:r>
    </w:p>
    <w:p w14:paraId="3BDF33A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1856</w:t>
      </w:r>
    </w:p>
    <w:p w14:paraId="7CCD0A9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NR SA FR1 SCell activation and deactivation of known SCell in non-DRX for 160ms SCell measurement cycle</w:t>
      </w:r>
      <w:r>
        <w:tab/>
        <w:t>1858</w:t>
      </w:r>
    </w:p>
    <w:p w14:paraId="611C584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NR SA FR1 SCell activation and deactivation of known SCell in non-DRX for 640ms SCell measurement cycle</w:t>
      </w:r>
      <w:r>
        <w:tab/>
        <w:t>1871</w:t>
      </w:r>
    </w:p>
    <w:p w14:paraId="1772E3A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SCell activation and deactivation of unknown SCell in non-DRX</w:t>
      </w:r>
      <w:r>
        <w:tab/>
        <w:t>1872</w:t>
      </w:r>
    </w:p>
    <w:p w14:paraId="2D95157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</w:rPr>
        <w:t xml:space="preserve">NR SA FR1 </w:t>
      </w:r>
      <w:r>
        <w:t>direct SCell activation at SCell addition of known SCell</w:t>
      </w:r>
      <w:r>
        <w:tab/>
        <w:t>1874</w:t>
      </w:r>
    </w:p>
    <w:p w14:paraId="4B64C00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d</w:t>
      </w:r>
      <w:r>
        <w:t>irect SCell activation at handover with known SCell</w:t>
      </w:r>
      <w:r>
        <w:tab/>
        <w:t>1883</w:t>
      </w:r>
    </w:p>
    <w:p w14:paraId="7328CCC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6.5.3.6 to 6.5.3.9</w:t>
      </w:r>
      <w:r>
        <w:tab/>
        <w:t>1892</w:t>
      </w:r>
    </w:p>
    <w:p w14:paraId="7F44B32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rPr>
          <w:lang w:eastAsia="zh-CN"/>
        </w:rPr>
        <w:t>fast SCell Activation of known SCell in non-DRX for 160ms SCell measurement cycle</w:t>
      </w:r>
      <w:r>
        <w:tab/>
        <w:t>1892</w:t>
      </w:r>
    </w:p>
    <w:p w14:paraId="0999B65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rPr>
          <w:lang w:eastAsia="zh-CN"/>
        </w:rPr>
        <w:t>fast SCell Activation of known SCell in non-DRX for 640ms SCell measurement cycle</w:t>
      </w:r>
      <w:r>
        <w:tab/>
        <w:t>1899</w:t>
      </w:r>
    </w:p>
    <w:p w14:paraId="68F3D82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  <w:lang w:eastAsia="zh-CN"/>
        </w:rPr>
        <w:t>6.5.3.12 to 6.5.3.14</w:t>
      </w:r>
      <w:r>
        <w:tab/>
        <w:t>1903</w:t>
      </w:r>
    </w:p>
    <w:p w14:paraId="6DB7454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  <w:lang w:eastAsia="zh-CN"/>
        </w:rPr>
        <w:t>6.5.3.15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  <w:lang w:eastAsia="zh-CN"/>
        </w:rPr>
        <w:t>NR SA FR1 TRS based SCell Activation of SSB-less SCell in inter-band CA in non-DRX</w:t>
      </w:r>
      <w:r>
        <w:tab/>
        <w:t>1903</w:t>
      </w:r>
    </w:p>
    <w:p w14:paraId="2AE88B3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  <w:lang w:eastAsia="zh-TW"/>
        </w:rPr>
        <w:t>6.5.3.16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  <w:lang w:eastAsia="zh-TW"/>
        </w:rPr>
        <w:t>NR SA FR1 Inter-band SSB-less SCell Activation based on A-TRS in non-DRX</w:t>
      </w:r>
      <w:r>
        <w:tab/>
        <w:t>1910</w:t>
      </w:r>
    </w:p>
    <w:p w14:paraId="36322E5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NR SA FR1 SCell activation and deactivation of known SCell in FR1 in non-DRX for 160 ms SCell measurement cycle with less than 5MHz BW</w:t>
      </w:r>
      <w:r>
        <w:tab/>
        <w:t>1918</w:t>
      </w:r>
    </w:p>
    <w:p w14:paraId="3E280277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1920</w:t>
      </w:r>
    </w:p>
    <w:p w14:paraId="1FF360A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1920</w:t>
      </w:r>
    </w:p>
    <w:p w14:paraId="56D0B7B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lang w:val="fr-FR"/>
        </w:rPr>
        <w:t>6.5.4.1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lang w:val="fr-FR"/>
        </w:rPr>
        <w:t>NR SA FR1 UE UL carrier RRC reconfiguration delay</w:t>
      </w:r>
      <w:r>
        <w:tab/>
        <w:t>1920</w:t>
      </w:r>
    </w:p>
    <w:p w14:paraId="20240241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1927</w:t>
      </w:r>
    </w:p>
    <w:p w14:paraId="2077423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1927</w:t>
      </w:r>
    </w:p>
    <w:p w14:paraId="1A351B1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SSB-based beam failure detection and link recovery in non-DRX</w:t>
      </w:r>
      <w:r>
        <w:tab/>
        <w:t>1930</w:t>
      </w:r>
    </w:p>
    <w:p w14:paraId="025C2D2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SSB-based beam failure detection and link recovery in DRX</w:t>
      </w:r>
      <w:r>
        <w:tab/>
        <w:t>1939</w:t>
      </w:r>
    </w:p>
    <w:p w14:paraId="253CD9B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CSI-RS-based beam failure detection and link recovery in non-DRX</w:t>
      </w:r>
      <w:r>
        <w:tab/>
        <w:t>1947</w:t>
      </w:r>
    </w:p>
    <w:p w14:paraId="2A78B28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CSI-RS-based beam failure detection and link recovery in DRX</w:t>
      </w:r>
      <w:r>
        <w:tab/>
        <w:t>1954</w:t>
      </w:r>
    </w:p>
    <w:p w14:paraId="7364966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CSI-RS-based beam failure detection and SSB-based link recovery in non-DRX</w:t>
      </w:r>
      <w:r>
        <w:tab/>
        <w:t>1962</w:t>
      </w:r>
    </w:p>
    <w:p w14:paraId="74EA558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CSI-RS-based beam failure detection and SSB-based link recovery in DRX</w:t>
      </w:r>
      <w:r>
        <w:tab/>
        <w:t>1970</w:t>
      </w:r>
    </w:p>
    <w:p w14:paraId="5CDF850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PCell TRP Specific CSI-RS-based Beam Failure Detection and Link Recovery in DRX</w:t>
      </w:r>
      <w:r>
        <w:tab/>
        <w:t>1977</w:t>
      </w:r>
    </w:p>
    <w:p w14:paraId="05FFB39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6.5.5.8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NR SA FR1 SSB-based Beam Failure Detection and Link Recovery in non-DRX mode for a UE operating on a cell with 3 MHz BW</w:t>
      </w:r>
      <w:r>
        <w:tab/>
        <w:t>1985</w:t>
      </w:r>
    </w:p>
    <w:p w14:paraId="3D9A65DA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1987</w:t>
      </w:r>
    </w:p>
    <w:p w14:paraId="6742318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1987</w:t>
      </w:r>
    </w:p>
    <w:p w14:paraId="717350B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1987</w:t>
      </w:r>
    </w:p>
    <w:p w14:paraId="6FEBCD7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>
        <w:rPr>
          <w:lang w:eastAsia="zh-CN"/>
        </w:rPr>
        <w:t>-</w:t>
      </w:r>
      <w:r>
        <w:t>FR1 DCI-based DL active BWP switch in non-DRX</w:t>
      </w:r>
      <w:r>
        <w:tab/>
        <w:t>1989</w:t>
      </w:r>
    </w:p>
    <w:p w14:paraId="443785A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</w:t>
      </w:r>
      <w:r>
        <w:tab/>
        <w:t>1999</w:t>
      </w:r>
    </w:p>
    <w:p w14:paraId="211070D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2008</w:t>
      </w:r>
    </w:p>
    <w:p w14:paraId="0EC632B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2008</w:t>
      </w:r>
    </w:p>
    <w:p w14:paraId="64944FF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</w:t>
      </w:r>
      <w:r>
        <w:tab/>
        <w:t>2008</w:t>
      </w:r>
    </w:p>
    <w:p w14:paraId="28CC035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2016</w:t>
      </w:r>
    </w:p>
    <w:p w14:paraId="35A8967E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2016</w:t>
      </w:r>
    </w:p>
    <w:p w14:paraId="1FA2259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FR1- NR FR1 DL active BWP switch on multiple CCs with non-DRX in SA</w:t>
      </w:r>
      <w:r>
        <w:tab/>
        <w:t>2016</w:t>
      </w:r>
    </w:p>
    <w:p w14:paraId="2A89903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6.5.6.4</w:t>
      </w:r>
      <w:r>
        <w:tab/>
        <w:t>2026</w:t>
      </w:r>
    </w:p>
    <w:p w14:paraId="7A6F415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2026</w:t>
      </w:r>
    </w:p>
    <w:p w14:paraId="192A5D8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2026</w:t>
      </w:r>
    </w:p>
    <w:p w14:paraId="0952E36E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FR1- NR FR1 DL active BWP switch on multiple CCs with non-DRX in SA</w:t>
      </w:r>
      <w:r>
        <w:tab/>
        <w:t>2027</w:t>
      </w:r>
    </w:p>
    <w:p w14:paraId="4BEBAF34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2034</w:t>
      </w:r>
    </w:p>
    <w:p w14:paraId="2BAD393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2034</w:t>
      </w:r>
    </w:p>
    <w:p w14:paraId="2F79500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DL Interruptions at switching between two uplink carriers in FDD-TDD CA</w:t>
      </w:r>
      <w:r>
        <w:tab/>
        <w:t>2034</w:t>
      </w:r>
    </w:p>
    <w:p w14:paraId="5BFFA38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DL Interruptions at switching between two uplink carriers in TDD-TDD CA</w:t>
      </w:r>
      <w:r>
        <w:tab/>
        <w:t>2040</w:t>
      </w:r>
    </w:p>
    <w:p w14:paraId="7930AE4E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 w:cs="Arial"/>
        </w:rPr>
        <w:t>6.5.7A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 w:cs="Arial"/>
        </w:rPr>
        <w:t xml:space="preserve">NR SA FR1 </w:t>
      </w:r>
      <w:r w:rsidRPr="0014547D">
        <w:rPr>
          <w:rFonts w:cs="Arial"/>
        </w:rPr>
        <w:t xml:space="preserve">DL </w:t>
      </w:r>
      <w:r w:rsidRPr="0014547D">
        <w:rPr>
          <w:rFonts w:cs="Arial"/>
          <w:lang w:eastAsia="zh-CN"/>
        </w:rPr>
        <w:t>i</w:t>
      </w:r>
      <w:r w:rsidRPr="0014547D">
        <w:rPr>
          <w:rFonts w:cs="Arial"/>
        </w:rPr>
        <w:t>nterruptions at switching between two uplink carriers with two transmit antenna connectors</w:t>
      </w:r>
      <w:r>
        <w:tab/>
        <w:t>2045</w:t>
      </w:r>
    </w:p>
    <w:p w14:paraId="5B9BDEB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  <w:lang w:eastAsia="sv-SE"/>
        </w:rPr>
        <w:t>6.5.7A.0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  <w:lang w:eastAsia="sv-SE"/>
        </w:rPr>
        <w:t>Minimum conformance requirements</w:t>
      </w:r>
      <w:r>
        <w:tab/>
        <w:t>2045</w:t>
      </w:r>
    </w:p>
    <w:p w14:paraId="05BD1B5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  <w:lang w:eastAsia="sv-SE"/>
        </w:rPr>
        <w:t>6.5.7A.1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 w:cs="Arial"/>
          <w:lang w:eastAsia="sv-SE"/>
        </w:rPr>
        <w:t>NR SA FR1 DL interruptions at switching between two uplink carriers in FDD-TDD CA</w:t>
      </w:r>
      <w:r>
        <w:tab/>
        <w:t>2046</w:t>
      </w:r>
    </w:p>
    <w:p w14:paraId="42CE4C7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 w:cs="Arial"/>
          <w:lang w:eastAsia="sv-SE"/>
        </w:rPr>
        <w:t>6.5.7A.2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 w:cs="Arial"/>
          <w:lang w:eastAsia="sv-SE"/>
        </w:rPr>
        <w:t>NR SA FR1 DL interruptions at switching between two uplink carriers in TDD-TDD CA</w:t>
      </w:r>
      <w:r>
        <w:tab/>
        <w:t>2052</w:t>
      </w:r>
    </w:p>
    <w:p w14:paraId="7F586118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</w:rPr>
        <w:t>6.5.7B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one uplink band with one transmit antenna connector and one uplink band with two transmit antenna connectors</w:t>
      </w:r>
      <w:r>
        <w:tab/>
        <w:t>2057</w:t>
      </w:r>
    </w:p>
    <w:p w14:paraId="7C91DD3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  <w:lang w:eastAsia="sv-SE"/>
        </w:rPr>
        <w:t>6.5.7B.0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  <w:lang w:eastAsia="sv-SE"/>
        </w:rPr>
        <w:t>Minimum conformance requirements</w:t>
      </w:r>
      <w:r>
        <w:tab/>
        <w:t>2057</w:t>
      </w:r>
    </w:p>
    <w:p w14:paraId="02DF63D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  <w:lang w:eastAsia="sv-SE"/>
        </w:rPr>
        <w:t>6.5.7B.1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 w:cs="Arial"/>
          <w:lang w:eastAsia="sv-SE"/>
        </w:rPr>
        <w:t>NR SA FR1 DL Interruptions at switching between two uplink bands in FDD-TDD CA</w:t>
      </w:r>
      <w:r>
        <w:tab/>
        <w:t>2058</w:t>
      </w:r>
    </w:p>
    <w:p w14:paraId="4F06DEA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  <w:lang w:eastAsia="sv-SE"/>
        </w:rPr>
        <w:t>6.5.7B.2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  <w:lang w:eastAsia="sv-SE"/>
        </w:rPr>
        <w:t>NR SA FR1 DL Interruptions at switching between two uplink bands in TDD-TDD CA</w:t>
      </w:r>
      <w:r>
        <w:tab/>
        <w:t>2064</w:t>
      </w:r>
    </w:p>
    <w:p w14:paraId="55980CC0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  <w:lang w:eastAsia="sv-SE"/>
        </w:rPr>
        <w:lastRenderedPageBreak/>
        <w:t>6.5.7C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bands with two transmit antenna connectors</w:t>
      </w:r>
      <w:r>
        <w:tab/>
        <w:t>2071</w:t>
      </w:r>
    </w:p>
    <w:p w14:paraId="452E040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  <w:lang w:eastAsia="sv-SE"/>
        </w:rPr>
        <w:t>6.5.7C.0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  <w:lang w:eastAsia="sv-SE"/>
        </w:rPr>
        <w:t>Minimum conformance requirements</w:t>
      </w:r>
      <w:r>
        <w:tab/>
        <w:t>2071</w:t>
      </w:r>
    </w:p>
    <w:p w14:paraId="115E72E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  <w:lang w:eastAsia="sv-SE"/>
        </w:rPr>
        <w:t>6.5.7C.1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  <w:lang w:eastAsia="sv-SE"/>
        </w:rPr>
        <w:t>NR SA FR1 DL interruptions at switching between two uplink bands with two transmit antenna connectors in FDD-TDD CA</w:t>
      </w:r>
      <w:r>
        <w:tab/>
        <w:t>2071</w:t>
      </w:r>
    </w:p>
    <w:p w14:paraId="6F6B4F1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  <w:lang w:eastAsia="sv-SE"/>
        </w:rPr>
        <w:t>6.5.7C.2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  <w:lang w:eastAsia="sv-SE"/>
        </w:rPr>
        <w:t>NR SA FR1 DL interruptions at switching between two uplink bands with two transmit antenna connectors in TDD-TDD CA</w:t>
      </w:r>
      <w:r>
        <w:tab/>
        <w:t>2077</w:t>
      </w:r>
    </w:p>
    <w:p w14:paraId="02C58477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  <w:lang w:eastAsia="sv-SE"/>
        </w:rPr>
        <w:t>6.5.7D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DL </w:t>
      </w:r>
      <w:r>
        <w:rPr>
          <w:lang w:eastAsia="zh-CN"/>
        </w:rPr>
        <w:t>i</w:t>
      </w:r>
      <w:r>
        <w:t xml:space="preserve">nterruptions at UE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three or four uplink bands</w:t>
      </w:r>
      <w:r>
        <w:tab/>
        <w:t>2084</w:t>
      </w:r>
    </w:p>
    <w:p w14:paraId="6E7786B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  <w:lang w:eastAsia="sv-SE"/>
        </w:rPr>
        <w:t>6.5.7D.0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  <w:lang w:eastAsia="sv-SE"/>
        </w:rPr>
        <w:t>Minimum conformance requirements</w:t>
      </w:r>
      <w:r>
        <w:tab/>
        <w:t>2084</w:t>
      </w:r>
    </w:p>
    <w:p w14:paraId="7A792C1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  <w:lang w:eastAsia="sv-SE"/>
        </w:rPr>
        <w:t>6.5.7D.1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  <w:lang w:eastAsia="sv-SE"/>
        </w:rPr>
        <w:t xml:space="preserve">NR SA FR1 </w:t>
      </w:r>
      <w:r>
        <w:t>DL interruptions at switching across three uplink bands in TDD-TDD CA for single TAG</w:t>
      </w:r>
      <w:r>
        <w:tab/>
        <w:t>2084</w:t>
      </w:r>
    </w:p>
    <w:p w14:paraId="159D9C6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  <w:lang w:eastAsia="sv-SE"/>
        </w:rPr>
        <w:t>6.5.7D.2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  <w:lang w:eastAsia="sv-SE"/>
        </w:rPr>
        <w:t xml:space="preserve">NR SA FR1 </w:t>
      </w:r>
      <w:r>
        <w:t>DL interruptions at switching across four uplink bands in FDD-TDD CA for single TAG</w:t>
      </w:r>
      <w:r>
        <w:tab/>
        <w:t>2090</w:t>
      </w:r>
    </w:p>
    <w:p w14:paraId="5A86668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  <w:lang w:eastAsia="sv-SE"/>
        </w:rPr>
        <w:t>6.5.7D.3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  <w:lang w:eastAsia="sv-SE"/>
        </w:rPr>
        <w:t xml:space="preserve">NR SA FR1 </w:t>
      </w:r>
      <w:r>
        <w:t xml:space="preserve">DL interruptions at switching across three uplink bands in FDD-TDD CA for </w:t>
      </w:r>
      <w:r>
        <w:rPr>
          <w:lang w:eastAsia="zh-CN"/>
        </w:rPr>
        <w:t>two</w:t>
      </w:r>
      <w:r>
        <w:t xml:space="preserve"> TAGs</w:t>
      </w:r>
      <w:r>
        <w:tab/>
        <w:t>2097</w:t>
      </w:r>
    </w:p>
    <w:p w14:paraId="7118F31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  <w:lang w:eastAsia="sv-SE"/>
        </w:rPr>
        <w:t>6.5.7D.4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  <w:lang w:eastAsia="sv-SE"/>
        </w:rPr>
        <w:t>NR SA FR1 DL interruptions at switching across four uplink bands in TDD-TDD CA for two TAGs</w:t>
      </w:r>
      <w:r>
        <w:tab/>
        <w:t>2102</w:t>
      </w:r>
    </w:p>
    <w:p w14:paraId="65334260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2108</w:t>
      </w:r>
    </w:p>
    <w:p w14:paraId="7A86488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2108</w:t>
      </w:r>
    </w:p>
    <w:p w14:paraId="0C99FD6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on PCell in FR1 in non-DRX</w:t>
      </w:r>
      <w:r>
        <w:tab/>
        <w:t>2109</w:t>
      </w:r>
    </w:p>
    <w:p w14:paraId="0A9A0F8A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6.5.9 to 6.5.11</w:t>
      </w:r>
      <w:r>
        <w:tab/>
        <w:t>2115</w:t>
      </w:r>
    </w:p>
    <w:p w14:paraId="5352D56F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Subsequent conditional PSCell addition/change</w:t>
      </w:r>
      <w:r>
        <w:tab/>
        <w:t>2115</w:t>
      </w:r>
    </w:p>
    <w:p w14:paraId="2BD2D4E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6.5.12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2115</w:t>
      </w:r>
    </w:p>
    <w:p w14:paraId="523F342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6.5.12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subsequent CPC from FR1-FR1 NR-DC to FR1-FR1 NR-DC</w:t>
      </w:r>
      <w:r>
        <w:tab/>
        <w:t>2115</w:t>
      </w:r>
    </w:p>
    <w:p w14:paraId="5DC0B4E0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6.5.12</w:t>
      </w:r>
      <w:r>
        <w:t>.0.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Measurement time</w:t>
      </w:r>
      <w:r>
        <w:tab/>
        <w:t>2116</w:t>
      </w:r>
    </w:p>
    <w:p w14:paraId="44E7E71E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6.5.12</w:t>
      </w:r>
      <w:r>
        <w:t>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subsequent CPA from FR1-FR1 NR-DC to FR1-FR1 NR-DC</w:t>
      </w:r>
      <w:r>
        <w:tab/>
        <w:t>2116</w:t>
      </w:r>
    </w:p>
    <w:p w14:paraId="0F9A396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subsequent CPC from FR1-FR1 NR-DC to FR1-FR1 NR-DC</w:t>
      </w:r>
      <w:r>
        <w:tab/>
        <w:t>2117</w:t>
      </w:r>
    </w:p>
    <w:p w14:paraId="2A98CD2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subsequent CPA from FR1-FR1 NR-DC to FR1-FR1 NR-DC</w:t>
      </w:r>
      <w:r>
        <w:tab/>
        <w:t>2125</w:t>
      </w:r>
    </w:p>
    <w:p w14:paraId="4304305B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</w:t>
      </w:r>
      <w:r>
        <w:tab/>
        <w:t>2133</w:t>
      </w:r>
    </w:p>
    <w:p w14:paraId="12BFFA5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2133</w:t>
      </w:r>
    </w:p>
    <w:p w14:paraId="69F28E1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MAC-CE based joint TCI state switch for mDCI with two TA when RTD is larger than CP</w:t>
      </w:r>
      <w:r>
        <w:tab/>
        <w:t>2134</w:t>
      </w:r>
    </w:p>
    <w:p w14:paraId="194165E4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2144</w:t>
      </w:r>
    </w:p>
    <w:p w14:paraId="7CEEA062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2144</w:t>
      </w:r>
    </w:p>
    <w:p w14:paraId="698BD78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2144</w:t>
      </w:r>
    </w:p>
    <w:p w14:paraId="34D7F65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gap in non-DRX</w:t>
      </w:r>
      <w:r>
        <w:tab/>
        <w:t>2149</w:t>
      </w:r>
    </w:p>
    <w:p w14:paraId="5C12261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event-triggered reporting without gap in DRX</w:t>
      </w:r>
      <w:r>
        <w:tab/>
        <w:t>2154</w:t>
      </w:r>
    </w:p>
    <w:p w14:paraId="3F4C534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gap in non-DRX</w:t>
      </w:r>
      <w:r>
        <w:tab/>
        <w:t>2159</w:t>
      </w:r>
    </w:p>
    <w:p w14:paraId="6E241F4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gap in DRX</w:t>
      </w:r>
      <w:r>
        <w:tab/>
        <w:t>2165</w:t>
      </w:r>
    </w:p>
    <w:p w14:paraId="7AD138D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gap in non-DRX with SSB index reading</w:t>
      </w:r>
      <w:r>
        <w:tab/>
        <w:t>2170</w:t>
      </w:r>
    </w:p>
    <w:p w14:paraId="477D892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gap in non-DRX with SSB index reading</w:t>
      </w:r>
      <w:r>
        <w:tab/>
        <w:t>2174</w:t>
      </w:r>
    </w:p>
    <w:p w14:paraId="3603BEA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event-triggered reporting without gap in DRX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2178</w:t>
      </w:r>
    </w:p>
    <w:p w14:paraId="48B55DC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without gap in DRX for UE configured with highSpeedMeasCA-Scell-r17</w:t>
      </w:r>
      <w:r>
        <w:tab/>
        <w:t>2182</w:t>
      </w:r>
    </w:p>
    <w:p w14:paraId="70DAE6E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with</w:t>
      </w:r>
      <w:r>
        <w:rPr>
          <w:lang w:eastAsia="zh-CN"/>
        </w:rPr>
        <w:t xml:space="preserve"> </w:t>
      </w:r>
      <w:r>
        <w:rPr>
          <w:lang w:eastAsia="sv-SE"/>
        </w:rPr>
        <w:t>MUSIM gap configured</w:t>
      </w:r>
      <w:r>
        <w:tab/>
        <w:t>2187</w:t>
      </w:r>
    </w:p>
    <w:p w14:paraId="18D9A07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6.6.1.10 to 6.6.1.12</w:t>
      </w:r>
      <w:r>
        <w:tab/>
        <w:t>2192</w:t>
      </w:r>
    </w:p>
    <w:p w14:paraId="6FEE8A1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with SSB index detection without measurement gap in non-DRX mode for UE operating with 12 PRB SSB bandwidth</w:t>
      </w:r>
      <w:r>
        <w:tab/>
        <w:t>2192</w:t>
      </w:r>
    </w:p>
    <w:p w14:paraId="2D34746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event-triggered reporting </w:t>
      </w:r>
      <w:r>
        <w:rPr>
          <w:lang w:eastAsia="zh-CN"/>
        </w:rPr>
        <w:t>tests</w:t>
      </w:r>
      <w:r>
        <w:rPr>
          <w:lang w:eastAsia="sv-SE"/>
        </w:rPr>
        <w:t xml:space="preserve"> without gap under Cell DTX</w:t>
      </w:r>
      <w:r>
        <w:tab/>
        <w:t>2195</w:t>
      </w:r>
    </w:p>
    <w:p w14:paraId="5062DB4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NR SA FR1 Deactivated PSCell measurement test with 12 PRB SSB bandwidth</w:t>
      </w:r>
      <w:r>
        <w:tab/>
        <w:t>2200</w:t>
      </w:r>
    </w:p>
    <w:p w14:paraId="7B8210C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6.6.1.15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NR SA FR1 Event triggered reporting test without gap under non-DRX with SSB index reading and 12 PRB SSB for a deactivated SCell</w:t>
      </w:r>
      <w:r>
        <w:tab/>
        <w:t>2205</w:t>
      </w:r>
    </w:p>
    <w:p w14:paraId="47CB4730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2209</w:t>
      </w:r>
    </w:p>
    <w:p w14:paraId="5C76D7A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2209</w:t>
      </w:r>
    </w:p>
    <w:p w14:paraId="563AF12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non-DRX</w:t>
      </w:r>
      <w:r>
        <w:tab/>
        <w:t>2212</w:t>
      </w:r>
    </w:p>
    <w:p w14:paraId="2E41A7A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DRX</w:t>
      </w:r>
      <w:r>
        <w:tab/>
        <w:t>2218</w:t>
      </w:r>
    </w:p>
    <w:p w14:paraId="27C986A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2224</w:t>
      </w:r>
    </w:p>
    <w:p w14:paraId="793EF44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2224</w:t>
      </w:r>
    </w:p>
    <w:p w14:paraId="7F2F2D0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non-DRX with SSB time index detection</w:t>
      </w:r>
      <w:r>
        <w:tab/>
        <w:t>2224</w:t>
      </w:r>
    </w:p>
    <w:p w14:paraId="4FE027F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DRX with SSB time index detection</w:t>
      </w:r>
      <w:r>
        <w:tab/>
        <w:t>2230</w:t>
      </w:r>
    </w:p>
    <w:p w14:paraId="6569D2E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6.6.2.7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2236</w:t>
      </w:r>
    </w:p>
    <w:p w14:paraId="27CD774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2236</w:t>
      </w:r>
    </w:p>
    <w:p w14:paraId="1066E7C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additional mandatory gap pattern</w:t>
      </w:r>
      <w:r>
        <w:tab/>
        <w:t>2236</w:t>
      </w:r>
    </w:p>
    <w:p w14:paraId="56D7254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for FR1 when DRX is used</w:t>
      </w:r>
      <w:r>
        <w:tab/>
        <w:t>2241</w:t>
      </w:r>
    </w:p>
    <w:p w14:paraId="16BDAFB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for FR1 without gap when DRX is not used</w:t>
      </w:r>
      <w:r>
        <w:tab/>
        <w:t>2247</w:t>
      </w:r>
    </w:p>
    <w:p w14:paraId="0609FB2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tests without SSB time index detection in DRX for UE configured with highSpeedMeasInterFreq-r17</w:t>
      </w:r>
      <w:r>
        <w:tab/>
        <w:t>2253</w:t>
      </w:r>
    </w:p>
    <w:p w14:paraId="47F50FE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using MUSIM gap with lower and higher priority</w:t>
      </w:r>
      <w:r>
        <w:tab/>
        <w:t>2259</w:t>
      </w:r>
    </w:p>
    <w:p w14:paraId="1F704A7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using</w:t>
      </w:r>
      <w:r>
        <w:rPr>
          <w:lang w:eastAsia="zh-CN"/>
        </w:rPr>
        <w:t xml:space="preserve"> </w:t>
      </w:r>
      <w:r>
        <w:rPr>
          <w:lang w:eastAsia="sv-SE"/>
        </w:rPr>
        <w:t>MUSIM gap with shorter MGRP</w:t>
      </w:r>
      <w:r>
        <w:tab/>
        <w:t>2266</w:t>
      </w:r>
    </w:p>
    <w:p w14:paraId="31E4A10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without SSB index detection in DRX mode for UE operating on a cell with less than 5MHz BW</w:t>
      </w:r>
      <w:r>
        <w:tab/>
        <w:t>2274</w:t>
      </w:r>
    </w:p>
    <w:p w14:paraId="2B014F93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Measurements</w:t>
      </w:r>
      <w:r>
        <w:tab/>
        <w:t>2277</w:t>
      </w:r>
    </w:p>
    <w:p w14:paraId="6C56745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2277</w:t>
      </w:r>
    </w:p>
    <w:p w14:paraId="4BB9574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event-triggered reporting in non-DRX</w:t>
      </w:r>
      <w:r>
        <w:tab/>
        <w:t>2281</w:t>
      </w:r>
    </w:p>
    <w:p w14:paraId="2056822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event-triggered reporting in DRX</w:t>
      </w:r>
      <w:r>
        <w:tab/>
        <w:t>2288</w:t>
      </w:r>
    </w:p>
    <w:p w14:paraId="31CB1A6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– E-UTRAN </w:t>
      </w:r>
      <w:r>
        <w:t xml:space="preserve">event-triggered reporting in DRX </w:t>
      </w:r>
      <w:r w:rsidRPr="0014547D">
        <w:rPr>
          <w:snapToGrid w:val="0"/>
        </w:rPr>
        <w:t>for UE configured with highSpeedMeasFlag-r16</w:t>
      </w:r>
      <w:r>
        <w:tab/>
        <w:t>2294</w:t>
      </w:r>
    </w:p>
    <w:p w14:paraId="57C1E41F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2302</w:t>
      </w:r>
    </w:p>
    <w:p w14:paraId="4459644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2302</w:t>
      </w:r>
    </w:p>
    <w:p w14:paraId="3468208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NR SA FR1 SSB-based L1-RSRP measurement in non-DRX</w:t>
      </w:r>
      <w:r>
        <w:tab/>
        <w:t>2303</w:t>
      </w:r>
    </w:p>
    <w:p w14:paraId="19B3B74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NR SA FR1 SSB-based L1-RSRP measurement in DRX</w:t>
      </w:r>
      <w:r>
        <w:tab/>
        <w:t>2307</w:t>
      </w:r>
    </w:p>
    <w:p w14:paraId="1E89E98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NR SA FR1 CSI-RS-based L1-RSRP measurement in non-DRX</w:t>
      </w:r>
      <w:r>
        <w:tab/>
        <w:t>2310</w:t>
      </w:r>
    </w:p>
    <w:p w14:paraId="2BD1446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NR SA FR1 CSI-RS-based L1-RSRP measurement in DRX</w:t>
      </w:r>
      <w:r>
        <w:tab/>
        <w:t>2315</w:t>
      </w:r>
    </w:p>
    <w:p w14:paraId="163AD5A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  <w:lang w:eastAsia="zh-CN"/>
        </w:rPr>
        <w:t>NR SA FR1 SSB-based L1-RSRP measurement in DRX for UE configured with highSpeedMeasFlag-r16</w:t>
      </w:r>
      <w:r>
        <w:tab/>
        <w:t>2318</w:t>
      </w:r>
    </w:p>
    <w:p w14:paraId="6A23292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  <w:lang w:eastAsia="zh-CN"/>
        </w:rPr>
        <w:t>NR SA FR1 Inter-cell SSB based L1-RSRP measurements on PCell in DRX</w:t>
      </w:r>
      <w:r>
        <w:tab/>
        <w:t>2323</w:t>
      </w:r>
    </w:p>
    <w:p w14:paraId="61EEB3ED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UTRAN measurements</w:t>
      </w:r>
      <w:r>
        <w:tab/>
        <w:t>2328</w:t>
      </w:r>
    </w:p>
    <w:p w14:paraId="1D79877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UTRAN event-triggered reporting in non-DRX</w:t>
      </w:r>
      <w:r>
        <w:tab/>
        <w:t>2328</w:t>
      </w:r>
    </w:p>
    <w:p w14:paraId="5A4F413D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2334</w:t>
      </w:r>
    </w:p>
    <w:p w14:paraId="2D86ACE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2334</w:t>
      </w:r>
    </w:p>
    <w:p w14:paraId="22A421C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SRS-RSRP measurement in non-DRX</w:t>
      </w:r>
      <w:r>
        <w:tab/>
        <w:t>2334</w:t>
      </w:r>
    </w:p>
    <w:p w14:paraId="0DB01BBF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</w:t>
      </w:r>
      <w:r>
        <w:tab/>
        <w:t>2340</w:t>
      </w:r>
    </w:p>
    <w:p w14:paraId="3825231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2340</w:t>
      </w:r>
    </w:p>
    <w:p w14:paraId="03BEEAE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intra-frequency CGI identification of NR neighbour cell in FR1</w:t>
      </w:r>
      <w:r>
        <w:tab/>
        <w:t>2342</w:t>
      </w:r>
    </w:p>
    <w:p w14:paraId="4E45EAA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6.6.7.2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 xml:space="preserve">Identification of a new CGI of inter-RAT E-UTRA cell </w:t>
      </w:r>
      <w:r w:rsidRPr="0014547D">
        <w:rPr>
          <w:snapToGrid w:val="0"/>
          <w:lang w:eastAsia="zh-CN"/>
        </w:rPr>
        <w:t>using</w:t>
      </w:r>
      <w:r w:rsidRPr="0014547D">
        <w:rPr>
          <w:snapToGrid w:val="0"/>
        </w:rPr>
        <w:t xml:space="preserve"> autonomous gaps in NR SA</w:t>
      </w:r>
      <w:r>
        <w:tab/>
        <w:t>2348</w:t>
      </w:r>
    </w:p>
    <w:p w14:paraId="6B479029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2352</w:t>
      </w:r>
    </w:p>
    <w:p w14:paraId="3372550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2352</w:t>
      </w:r>
    </w:p>
    <w:p w14:paraId="4434C92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 xml:space="preserve">NR SA FR1 CSI-RS based CMR </w:t>
      </w:r>
      <w:r>
        <w:t>and no dedicated IMR</w:t>
      </w:r>
      <w:r w:rsidRPr="0014547D">
        <w:rPr>
          <w:snapToGrid w:val="0"/>
        </w:rPr>
        <w:t xml:space="preserve"> L1-SINR measurement in DRX</w:t>
      </w:r>
      <w:r>
        <w:tab/>
        <w:t>2352</w:t>
      </w:r>
    </w:p>
    <w:p w14:paraId="3816C92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NR SA FR1 SSB based CMR and dedicated IMR L1-SINR measurement in non-DRX</w:t>
      </w:r>
      <w:r>
        <w:tab/>
        <w:t>2358</w:t>
      </w:r>
    </w:p>
    <w:p w14:paraId="5D30603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 xml:space="preserve">NR SA FR1 CSI-RS based CMR </w:t>
      </w:r>
      <w:r>
        <w:t>and dedicated IMR</w:t>
      </w:r>
      <w:r w:rsidRPr="0014547D">
        <w:rPr>
          <w:snapToGrid w:val="0"/>
        </w:rPr>
        <w:t xml:space="preserve"> L1-SINR measurement in non-DRX</w:t>
      </w:r>
      <w:r>
        <w:tab/>
        <w:t>2364</w:t>
      </w:r>
    </w:p>
    <w:p w14:paraId="23E73562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Idle Mode CA/DC Measurements</w:t>
      </w:r>
      <w:r>
        <w:tab/>
        <w:t>2370</w:t>
      </w:r>
    </w:p>
    <w:p w14:paraId="77F7B48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2370</w:t>
      </w:r>
    </w:p>
    <w:p w14:paraId="74D6C87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Idle Mode CA/DC Measurements</w:t>
      </w:r>
      <w:r>
        <w:tab/>
        <w:t>2370</w:t>
      </w:r>
    </w:p>
    <w:p w14:paraId="6ED624A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report for fast CA/DC setup</w:t>
      </w:r>
      <w:r>
        <w:tab/>
        <w:t>2371</w:t>
      </w:r>
    </w:p>
    <w:p w14:paraId="2849BC6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 w:rsidRPr="0014547D">
        <w:rPr>
          <w:rFonts w:eastAsia="SimSun"/>
        </w:rPr>
        <w:t xml:space="preserve"> Idle mode CA/DC measurement for FR1</w:t>
      </w:r>
      <w:r>
        <w:tab/>
        <w:t>2372</w:t>
      </w:r>
    </w:p>
    <w:p w14:paraId="2FCE17E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MS Mincho"/>
          <w:lang w:eastAsia="ja-JP"/>
        </w:rPr>
        <w:t>6.6.9.2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  <w:lang w:eastAsia="sv-SE"/>
        </w:rPr>
        <w:t>NR SA FR1 Idle mode fast CA/DC eEMR measurement</w:t>
      </w:r>
      <w:r>
        <w:tab/>
        <w:t>2383</w:t>
      </w:r>
    </w:p>
    <w:p w14:paraId="1078F51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MS Mincho"/>
          <w:lang w:eastAsia="ja-JP"/>
        </w:rPr>
        <w:t>6.6.9.3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  <w:lang w:eastAsia="sv-SE"/>
        </w:rPr>
        <w:t>NR SA FR1 Idle mode fast CA/DC cell reselection measurement without valid reporting</w:t>
      </w:r>
      <w:r>
        <w:tab/>
        <w:t>2386</w:t>
      </w:r>
    </w:p>
    <w:p w14:paraId="0B5FD90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MS Mincho"/>
          <w:lang w:eastAsia="ja-JP"/>
        </w:rPr>
        <w:t>6.6.9.4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  <w:lang w:eastAsia="sv-SE"/>
        </w:rPr>
        <w:t>NR SA FR1 Idle mode fast CA/DC cell reselection measurement with valid reporting</w:t>
      </w:r>
      <w:r>
        <w:tab/>
        <w:t>2390</w:t>
      </w:r>
    </w:p>
    <w:p w14:paraId="7715178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 w:rsidRPr="0014547D">
        <w:rPr>
          <w:rFonts w:eastAsia="SimSun"/>
        </w:rPr>
        <w:t xml:space="preserve"> Idle mode CA/DC measurement of SCell with less than 5MHz BW</w:t>
      </w:r>
      <w:r>
        <w:tab/>
        <w:t>2393</w:t>
      </w:r>
    </w:p>
    <w:p w14:paraId="7F33EB1B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6.6.10 to 6.6.14</w:t>
      </w:r>
      <w:r>
        <w:tab/>
        <w:t>2396</w:t>
      </w:r>
    </w:p>
    <w:p w14:paraId="05CF6805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Idle Mode </w:t>
      </w:r>
      <w:r w:rsidRPr="0014547D">
        <w:rPr>
          <w:rFonts w:eastAsia="MS Mincho"/>
        </w:rPr>
        <w:t xml:space="preserve">inter-RAT </w:t>
      </w:r>
      <w:r>
        <w:t>CA/DC Measurements</w:t>
      </w:r>
      <w:r>
        <w:tab/>
        <w:t>2396</w:t>
      </w:r>
    </w:p>
    <w:p w14:paraId="00D6290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2396</w:t>
      </w:r>
    </w:p>
    <w:p w14:paraId="32F01D7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14547D">
        <w:rPr>
          <w:rFonts w:eastAsia="MS Mincho"/>
        </w:rPr>
        <w:t>Idle Mode measurements of inter-RAT CA candidate cells for early reporting</w:t>
      </w:r>
      <w:r>
        <w:tab/>
        <w:t>2397</w:t>
      </w:r>
    </w:p>
    <w:p w14:paraId="40A78C71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6.6.16</w:t>
      </w:r>
      <w:r>
        <w:tab/>
        <w:t>2408</w:t>
      </w:r>
    </w:p>
    <w:p w14:paraId="76C39617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Pre-MG</w:t>
      </w:r>
      <w:r>
        <w:tab/>
        <w:t>2408</w:t>
      </w:r>
    </w:p>
    <w:p w14:paraId="4861DA0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2408</w:t>
      </w:r>
    </w:p>
    <w:p w14:paraId="6CF536B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14547D">
        <w:rPr>
          <w:snapToGrid w:val="0"/>
        </w:rPr>
        <w:t>SA FR1 event triggered reporting tests with autonomous activation/deactivation Pre-MG</w:t>
      </w:r>
      <w:r>
        <w:tab/>
        <w:t>2411</w:t>
      </w:r>
    </w:p>
    <w:p w14:paraId="16403EC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14547D">
        <w:rPr>
          <w:snapToGrid w:val="0"/>
        </w:rPr>
        <w:t>SA FR1 event triggered reporting tests with pre-configured measurement gaps and network-controlled activation/deactivation</w:t>
      </w:r>
      <w:r>
        <w:tab/>
        <w:t>2417</w:t>
      </w:r>
    </w:p>
    <w:p w14:paraId="39B62D4B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SA event triggered reporting tests with concurrent gaps</w:t>
      </w:r>
      <w:r>
        <w:tab/>
        <w:t>2425</w:t>
      </w:r>
    </w:p>
    <w:p w14:paraId="1CF4628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2425</w:t>
      </w:r>
    </w:p>
    <w:p w14:paraId="6674851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6.6.18.1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for concurrent gaps non-overlap with SSB-based measurements in both inter-frequency layers</w:t>
      </w:r>
      <w:r>
        <w:tab/>
        <w:t>2428</w:t>
      </w:r>
    </w:p>
    <w:p w14:paraId="1F21EDF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for concurrent gaps partially-overlap with SSB-based measurements in both inter-frequency layers</w:t>
      </w:r>
      <w:r>
        <w:tab/>
        <w:t>2436</w:t>
      </w:r>
    </w:p>
    <w:p w14:paraId="73B1E75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- E-UTRAN and NR FR1 concurrent event-triggered reporting in non-DRX in FR1</w:t>
      </w:r>
      <w:r>
        <w:tab/>
        <w:t>2443</w:t>
      </w:r>
    </w:p>
    <w:p w14:paraId="0B0464E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for PRS and SSB measurement in FR1 without SSB time index detection when DRX is not used</w:t>
      </w:r>
      <w:r>
        <w:tab/>
        <w:t>2455</w:t>
      </w:r>
    </w:p>
    <w:p w14:paraId="429E9375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SA event triggered reporting tests with NCSG</w:t>
      </w:r>
      <w:r>
        <w:tab/>
        <w:t>2464</w:t>
      </w:r>
    </w:p>
    <w:p w14:paraId="588BBE2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2464</w:t>
      </w:r>
    </w:p>
    <w:p w14:paraId="040BB9E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event-triggered reporting tests </w:t>
      </w:r>
      <w:r w:rsidRPr="0014547D">
        <w:rPr>
          <w:rFonts w:eastAsia="PMingLiU"/>
          <w:lang w:eastAsia="zh-TW"/>
        </w:rPr>
        <w:t>with NCSG under non-DRX in FR1</w:t>
      </w:r>
      <w:r>
        <w:tab/>
        <w:t>2469</w:t>
      </w:r>
    </w:p>
    <w:p w14:paraId="50E7F94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PMingLiU"/>
        </w:rPr>
        <w:t>6.6.19.2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PMingLiU"/>
        </w:rPr>
        <w:t>NR SA FR1 event-triggered reporting tests for FR1 with NCSG for inter-frequency measurement</w:t>
      </w:r>
      <w:r>
        <w:tab/>
        <w:t>2475</w:t>
      </w:r>
    </w:p>
    <w:p w14:paraId="6E523C1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- E-UTRAN event-triggered reporting in non-DRX in FR1 with NCSG</w:t>
      </w:r>
      <w:r>
        <w:tab/>
        <w:t>2481</w:t>
      </w:r>
    </w:p>
    <w:p w14:paraId="63D8BD8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on SCC with deactivated SCell test with per-UE NCSG under non-DRX</w:t>
      </w:r>
      <w:r>
        <w:tab/>
        <w:t>2489</w:t>
      </w:r>
    </w:p>
    <w:p w14:paraId="0CED0A91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Rx-Tx time difference measurement for propagation delay compensation</w:t>
      </w:r>
      <w:r>
        <w:tab/>
        <w:t>2495</w:t>
      </w:r>
    </w:p>
    <w:p w14:paraId="7CBB1A9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2495</w:t>
      </w:r>
    </w:p>
    <w:p w14:paraId="30F707D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UE Rx-Tx time difference measurement with PRS for RTT-based PDC</w:t>
      </w:r>
      <w:r>
        <w:tab/>
        <w:t>2498</w:t>
      </w:r>
    </w:p>
    <w:p w14:paraId="0FF58560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>UE Rx-Tx time difference measurement for propagation delay compensation with TRS</w:t>
      </w:r>
      <w:r>
        <w:tab/>
        <w:t>2502</w:t>
      </w:r>
    </w:p>
    <w:p w14:paraId="590A706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2502</w:t>
      </w:r>
    </w:p>
    <w:p w14:paraId="008789B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UE Rx-Tx time difference measurement with TRS for RTT-based PDC</w:t>
      </w:r>
      <w:r>
        <w:tab/>
        <w:t>2505</w:t>
      </w:r>
    </w:p>
    <w:p w14:paraId="6ABB314E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>SA event triggered reporting tests with concurrent gaps including Pre-MG</w:t>
      </w:r>
      <w:r>
        <w:tab/>
        <w:t>2509</w:t>
      </w:r>
    </w:p>
    <w:p w14:paraId="2A5F78E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2509</w:t>
      </w:r>
    </w:p>
    <w:p w14:paraId="2BADBC4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and FR1-FR1 event-triggered reporting with concurrent Type-2 measurement gap and Pre-MG</w:t>
      </w:r>
      <w:r>
        <w:tab/>
        <w:t>2511</w:t>
      </w:r>
    </w:p>
    <w:p w14:paraId="431D273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two concurrent Pre-MGs</w:t>
      </w:r>
      <w:r>
        <w:tab/>
        <w:t>2519</w:t>
      </w:r>
    </w:p>
    <w:p w14:paraId="50765BFF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 xml:space="preserve"> SA event triggered reporting tests with concurrent gaps including NCSG</w:t>
      </w:r>
      <w:r>
        <w:tab/>
        <w:t>2527</w:t>
      </w:r>
    </w:p>
    <w:p w14:paraId="67B4188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2527</w:t>
      </w:r>
    </w:p>
    <w:p w14:paraId="031D090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with concurrent Type-2 measurement gap and NCSG</w:t>
      </w:r>
      <w:r>
        <w:tab/>
        <w:t>2528</w:t>
      </w:r>
    </w:p>
    <w:p w14:paraId="0BEFDDD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 two concurrent NCSGs</w:t>
      </w:r>
      <w:r>
        <w:tab/>
        <w:t>2534</w:t>
      </w:r>
    </w:p>
    <w:p w14:paraId="0C1E062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and FR1-FR1 event triggered reporting with concurrent Type-2 measurement gap and NCSG</w:t>
      </w:r>
      <w:r>
        <w:tab/>
        <w:t>2541</w:t>
      </w:r>
    </w:p>
    <w:p w14:paraId="76DDF0F9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SA event triggered reporting tests with NeedForGap</w:t>
      </w:r>
      <w:r>
        <w:tab/>
        <w:t>2548</w:t>
      </w:r>
    </w:p>
    <w:p w14:paraId="3B727EF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2548</w:t>
      </w:r>
    </w:p>
    <w:p w14:paraId="327D9C1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NR SA FR1 event-triggered reporting without gap with interruptions</w:t>
      </w:r>
      <w:r>
        <w:tab/>
        <w:t>2554</w:t>
      </w:r>
    </w:p>
    <w:p w14:paraId="17D976A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NR SA FR1-FR1 event-triggered reporting without gap with interruption with SSB index</w:t>
      </w:r>
      <w:r>
        <w:tab/>
        <w:t>2561</w:t>
      </w:r>
    </w:p>
    <w:p w14:paraId="0CA9677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NR SA FR1-FR1 event-triggered reporting without gap with interruption</w:t>
      </w:r>
      <w:r>
        <w:tab/>
        <w:t>2567</w:t>
      </w:r>
    </w:p>
    <w:p w14:paraId="59F2292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NR SA FR1-FR1 event-triggered reporting without gap without interruption</w:t>
      </w:r>
      <w:r>
        <w:tab/>
        <w:t>2574</w:t>
      </w:r>
    </w:p>
    <w:p w14:paraId="3A2275F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NR SA FR1 event-triggered reporting without gap without interruption</w:t>
      </w:r>
      <w:r>
        <w:tab/>
        <w:t>2579</w:t>
      </w:r>
    </w:p>
    <w:p w14:paraId="57157886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NR - E-UTRAN event-triggered without measurement gaps</w:t>
      </w:r>
      <w:r>
        <w:tab/>
        <w:t>2586</w:t>
      </w:r>
    </w:p>
    <w:p w14:paraId="6DBD920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2586</w:t>
      </w:r>
    </w:p>
    <w:p w14:paraId="1C991A1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without gap without interruption</w:t>
      </w:r>
      <w:r>
        <w:tab/>
        <w:t>2588</w:t>
      </w:r>
    </w:p>
    <w:p w14:paraId="388A0F7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without interruption outside gap</w:t>
      </w:r>
      <w:r>
        <w:tab/>
        <w:t>2596</w:t>
      </w:r>
    </w:p>
    <w:p w14:paraId="2380036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without gap when CRS contained within active DL BWP</w:t>
      </w:r>
      <w:r>
        <w:tab/>
        <w:t>2604</w:t>
      </w:r>
    </w:p>
    <w:p w14:paraId="0110331C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Intra-frequency L1-RSRP measurement</w:t>
      </w:r>
      <w:r>
        <w:tab/>
        <w:t>2612</w:t>
      </w:r>
    </w:p>
    <w:p w14:paraId="658569B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2612</w:t>
      </w:r>
    </w:p>
    <w:p w14:paraId="4A35D30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SSB based L1-RSRP measurement</w:t>
      </w:r>
      <w:r>
        <w:tab/>
        <w:t>2613</w:t>
      </w:r>
    </w:p>
    <w:p w14:paraId="0DED52F1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 measurement gap</w:t>
      </w:r>
      <w:r>
        <w:tab/>
        <w:t>2620</w:t>
      </w:r>
    </w:p>
    <w:p w14:paraId="64939F2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2620</w:t>
      </w:r>
    </w:p>
    <w:p w14:paraId="0E4D461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SSB based L1-RSRP measurement with measurement gap</w:t>
      </w:r>
      <w:r>
        <w:tab/>
        <w:t>2621</w:t>
      </w:r>
    </w:p>
    <w:p w14:paraId="4587305B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without measurement gap</w:t>
      </w:r>
      <w:r>
        <w:tab/>
        <w:t>2627</w:t>
      </w:r>
    </w:p>
    <w:p w14:paraId="6E56F5E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2627</w:t>
      </w:r>
    </w:p>
    <w:p w14:paraId="1923F5B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SSB based L1-RSRP measurement without measurement gap</w:t>
      </w:r>
      <w:r>
        <w:tab/>
        <w:t>2629</w:t>
      </w:r>
    </w:p>
    <w:p w14:paraId="1395FE7E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2636</w:t>
      </w:r>
    </w:p>
    <w:p w14:paraId="7C50E42A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2636</w:t>
      </w:r>
    </w:p>
    <w:p w14:paraId="464E088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2636</w:t>
      </w:r>
    </w:p>
    <w:p w14:paraId="3AAA2B3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2636</w:t>
      </w:r>
    </w:p>
    <w:p w14:paraId="2D47ABD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</w:t>
      </w:r>
      <w:r>
        <w:tab/>
        <w:t>2636</w:t>
      </w:r>
    </w:p>
    <w:p w14:paraId="319894C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</w:t>
      </w:r>
      <w:r>
        <w:tab/>
        <w:t>2643</w:t>
      </w:r>
    </w:p>
    <w:p w14:paraId="458F595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2645</w:t>
      </w:r>
    </w:p>
    <w:p w14:paraId="27629B3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absolute measurement accuracy</w:t>
      </w:r>
      <w:r>
        <w:tab/>
        <w:t>2645</w:t>
      </w:r>
    </w:p>
    <w:p w14:paraId="0CEA8E6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6.7.1.2.2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relative measurement accuracy</w:t>
      </w:r>
      <w:r>
        <w:tab/>
        <w:t>2652</w:t>
      </w:r>
    </w:p>
    <w:p w14:paraId="1D6639C6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2654</w:t>
      </w:r>
    </w:p>
    <w:p w14:paraId="75C31C6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2654</w:t>
      </w:r>
    </w:p>
    <w:p w14:paraId="59263D9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SS-RSRQ measurement accuracy</w:t>
      </w:r>
      <w:r>
        <w:tab/>
        <w:t>2654</w:t>
      </w:r>
    </w:p>
    <w:p w14:paraId="2B169CE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measurement accuracy</w:t>
      </w:r>
      <w:r>
        <w:tab/>
        <w:t>2658</w:t>
      </w:r>
    </w:p>
    <w:p w14:paraId="1D8E473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absolute measurement accuracy</w:t>
      </w:r>
      <w:r>
        <w:tab/>
        <w:t>2658</w:t>
      </w:r>
    </w:p>
    <w:p w14:paraId="764E3DF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</w:t>
      </w:r>
      <w:r>
        <w:tab/>
        <w:t>2662</w:t>
      </w:r>
    </w:p>
    <w:p w14:paraId="32AC807B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2664</w:t>
      </w:r>
    </w:p>
    <w:p w14:paraId="1EC9AE7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2664</w:t>
      </w:r>
    </w:p>
    <w:p w14:paraId="3A363B5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SS-SINR measurement accuracy</w:t>
      </w:r>
      <w:r>
        <w:tab/>
        <w:t>2664</w:t>
      </w:r>
    </w:p>
    <w:p w14:paraId="4D8FFA2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</w:t>
      </w:r>
      <w:r>
        <w:tab/>
        <w:t>2668</w:t>
      </w:r>
    </w:p>
    <w:p w14:paraId="277BCFA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SS-SINR absolute measurement accuracy</w:t>
      </w:r>
      <w:r>
        <w:tab/>
        <w:t>2668</w:t>
      </w:r>
    </w:p>
    <w:p w14:paraId="53DA29A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SS-SINR relative measurement accuracy</w:t>
      </w:r>
      <w:r>
        <w:tab/>
        <w:t>2672</w:t>
      </w:r>
    </w:p>
    <w:p w14:paraId="737E0D9D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2673</w:t>
      </w:r>
    </w:p>
    <w:p w14:paraId="45DD479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2673</w:t>
      </w:r>
    </w:p>
    <w:p w14:paraId="550FE93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</w:t>
      </w:r>
      <w:r>
        <w:tab/>
        <w:t>2674</w:t>
      </w:r>
    </w:p>
    <w:p w14:paraId="5E736EE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>
        <w:tab/>
        <w:t>2674</w:t>
      </w:r>
    </w:p>
    <w:p w14:paraId="0D73428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>
        <w:tab/>
        <w:t>2679</w:t>
      </w:r>
    </w:p>
    <w:p w14:paraId="19CD0DD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</w:t>
      </w:r>
      <w:r>
        <w:tab/>
        <w:t>2681</w:t>
      </w:r>
    </w:p>
    <w:p w14:paraId="6A99ADA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</w:t>
      </w:r>
      <w:r>
        <w:tab/>
        <w:t>2681</w:t>
      </w:r>
    </w:p>
    <w:p w14:paraId="24A8B03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relative measurement accuracy</w:t>
      </w:r>
      <w:r>
        <w:tab/>
        <w:t>2685</w:t>
      </w:r>
    </w:p>
    <w:p w14:paraId="767E3806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RSRP</w:t>
      </w:r>
      <w:r>
        <w:tab/>
        <w:t>2687</w:t>
      </w:r>
    </w:p>
    <w:p w14:paraId="633847E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2687</w:t>
      </w:r>
    </w:p>
    <w:p w14:paraId="012B170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RSRP absolute measurement accuracy</w:t>
      </w:r>
      <w:r>
        <w:tab/>
        <w:t>2688</w:t>
      </w:r>
    </w:p>
    <w:p w14:paraId="6D1E29AC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RSRQ</w:t>
      </w:r>
      <w:r>
        <w:tab/>
        <w:t>2695</w:t>
      </w:r>
    </w:p>
    <w:p w14:paraId="3931A10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2695</w:t>
      </w:r>
    </w:p>
    <w:p w14:paraId="3FFC2E9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RSRQ absolute measurement accuracy</w:t>
      </w:r>
      <w:r>
        <w:tab/>
        <w:t>2696</w:t>
      </w:r>
    </w:p>
    <w:p w14:paraId="4894198B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RS-SINR</w:t>
      </w:r>
      <w:r>
        <w:tab/>
        <w:t>2703</w:t>
      </w:r>
    </w:p>
    <w:p w14:paraId="74A4B64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2703</w:t>
      </w:r>
    </w:p>
    <w:p w14:paraId="6DF2626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RS-SINR absolute measurement accuracy</w:t>
      </w:r>
      <w:r>
        <w:tab/>
        <w:t>2704</w:t>
      </w:r>
    </w:p>
    <w:p w14:paraId="06B6706D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CLI Measurements</w:t>
      </w:r>
      <w:r>
        <w:tab/>
        <w:t>2711</w:t>
      </w:r>
    </w:p>
    <w:p w14:paraId="2003B91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2711</w:t>
      </w:r>
    </w:p>
    <w:p w14:paraId="49DFDF9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</w:t>
      </w:r>
      <w:r>
        <w:t>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SRS-RSRP measurement accuracy</w:t>
      </w:r>
      <w:r>
        <w:tab/>
        <w:t>2711</w:t>
      </w:r>
    </w:p>
    <w:p w14:paraId="2C90E3CB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2721</w:t>
      </w:r>
    </w:p>
    <w:p w14:paraId="4D7FB0F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2721</w:t>
      </w:r>
    </w:p>
    <w:p w14:paraId="36B50C3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and CSI-RS resource set with repetition off L1-SINR measurement</w:t>
      </w:r>
      <w:r>
        <w:tab/>
        <w:t>2730</w:t>
      </w:r>
    </w:p>
    <w:p w14:paraId="5AA23F9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and CSI-RS resource set with repetition off L1-SINR absolute measurement accuracy</w:t>
      </w:r>
      <w:r>
        <w:tab/>
        <w:t>2730</w:t>
      </w:r>
    </w:p>
    <w:p w14:paraId="1D6E8B1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and CSI-RS resource set with repetition off L1-SINR relative measurement accuracy</w:t>
      </w:r>
      <w:r>
        <w:tab/>
        <w:t>2733</w:t>
      </w:r>
    </w:p>
    <w:p w14:paraId="34DB38F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CMR and dedicated IMR L1-SINR absolute measurement accuracy</w:t>
      </w:r>
      <w:r>
        <w:tab/>
        <w:t>2735</w:t>
      </w:r>
    </w:p>
    <w:p w14:paraId="5925315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dedicated IMR L1-SINR measurement accuracy</w:t>
      </w:r>
      <w:r>
        <w:tab/>
        <w:t>2738</w:t>
      </w:r>
    </w:p>
    <w:p w14:paraId="02E3FAF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CMR and dedicated IMR L1-SINR absolute measurement accuracy</w:t>
      </w:r>
      <w:r>
        <w:tab/>
        <w:t>2739</w:t>
      </w:r>
    </w:p>
    <w:p w14:paraId="7F1F3CA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dedicated IMR L1-SINR relative measurement accuracy</w:t>
      </w:r>
      <w:r>
        <w:tab/>
        <w:t>2742</w:t>
      </w:r>
    </w:p>
    <w:p w14:paraId="6C65CC19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2744</w:t>
      </w:r>
    </w:p>
    <w:p w14:paraId="1853C34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6.7.10.0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2744</w:t>
      </w:r>
    </w:p>
    <w:p w14:paraId="60787AA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2744</w:t>
      </w:r>
    </w:p>
    <w:p w14:paraId="0906210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6.7.10.1.1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CSI-RSRP </w:t>
      </w:r>
      <w:r>
        <w:rPr>
          <w:lang w:eastAsia="sv-SE"/>
        </w:rPr>
        <w:t>absolute measurement accuracy</w:t>
      </w:r>
      <w:r>
        <w:tab/>
        <w:t>2744</w:t>
      </w:r>
    </w:p>
    <w:p w14:paraId="4B2EB50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6.7.10.1.2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CSI-RSRP </w:t>
      </w:r>
      <w:r>
        <w:rPr>
          <w:lang w:eastAsia="sv-SE"/>
        </w:rPr>
        <w:t>relative measurement accuracy</w:t>
      </w:r>
      <w:r>
        <w:tab/>
        <w:t>2749</w:t>
      </w:r>
    </w:p>
    <w:p w14:paraId="59E3CE6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2755</w:t>
      </w:r>
    </w:p>
    <w:p w14:paraId="1372C8E6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6.7.10.2.1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CSI-RSRP </w:t>
      </w:r>
      <w:r>
        <w:rPr>
          <w:lang w:eastAsia="sv-SE"/>
        </w:rPr>
        <w:t>absolute measurement accuracy</w:t>
      </w:r>
      <w:r>
        <w:tab/>
        <w:t>2755</w:t>
      </w:r>
    </w:p>
    <w:p w14:paraId="3591D3DB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6.7.10.2.2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CSI-RSRP </w:t>
      </w:r>
      <w:r>
        <w:rPr>
          <w:lang w:eastAsia="sv-SE"/>
        </w:rPr>
        <w:t>relative  measurement accuracy</w:t>
      </w:r>
      <w:r>
        <w:tab/>
        <w:t>2762</w:t>
      </w:r>
    </w:p>
    <w:p w14:paraId="36794A28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2768</w:t>
      </w:r>
    </w:p>
    <w:p w14:paraId="661EB2F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2768</w:t>
      </w:r>
    </w:p>
    <w:p w14:paraId="42C40CF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</w:rPr>
        <w:t>SA intra-frequency measurement accuracy with FR1 serving cell and FR1 target cell</w:t>
      </w:r>
      <w:r>
        <w:tab/>
        <w:t>2772</w:t>
      </w:r>
    </w:p>
    <w:p w14:paraId="7633114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2779</w:t>
      </w:r>
    </w:p>
    <w:p w14:paraId="202B1362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2786</w:t>
      </w:r>
    </w:p>
    <w:p w14:paraId="2F9365C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2786</w:t>
      </w:r>
    </w:p>
    <w:p w14:paraId="44B5431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</w:rPr>
        <w:t>SA intra-frequency measurement accuracy with FR1 serving cell and FR1 target cell</w:t>
      </w:r>
      <w:r>
        <w:tab/>
        <w:t>2790</w:t>
      </w:r>
    </w:p>
    <w:p w14:paraId="78DB861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6.7.12.2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</w:rPr>
        <w:t>SA inter-frequency measurement accuracy with FR1 serving cell and FR1 target cell</w:t>
      </w:r>
      <w:r>
        <w:tab/>
        <w:t>2796</w:t>
      </w:r>
    </w:p>
    <w:p w14:paraId="18B53904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6.7.13 to 6.7.16</w:t>
      </w:r>
      <w:r>
        <w:tab/>
        <w:t>2804</w:t>
      </w:r>
    </w:p>
    <w:p w14:paraId="7B591BB3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L1-RSRP measurement</w:t>
      </w:r>
      <w:r>
        <w:tab/>
        <w:t>2804</w:t>
      </w:r>
    </w:p>
    <w:p w14:paraId="2488ACA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2804</w:t>
      </w:r>
    </w:p>
    <w:p w14:paraId="2A54114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L1-RSRP accuracy requirements for neighbour cell in FR1</w:t>
      </w:r>
      <w:r>
        <w:tab/>
        <w:t>2805</w:t>
      </w:r>
    </w:p>
    <w:p w14:paraId="7627BAB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L1-RSRP absolute accuracy</w:t>
      </w:r>
      <w:r>
        <w:rPr>
          <w:lang w:eastAsia="zh-TW"/>
        </w:rPr>
        <w:t xml:space="preserve"> requirements for neighbour cell</w:t>
      </w:r>
      <w:r>
        <w:tab/>
        <w:t>2805</w:t>
      </w:r>
    </w:p>
    <w:p w14:paraId="6D33DEB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DengXian"/>
          <w:lang w:eastAsia="zh-CN"/>
        </w:rPr>
        <w:t>Void</w:t>
      </w:r>
      <w:r>
        <w:tab/>
        <w:t>2816</w:t>
      </w:r>
    </w:p>
    <w:p w14:paraId="79F40EA2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TDCP amplitude measurement accuracy</w:t>
      </w:r>
      <w:r>
        <w:tab/>
        <w:t>2816</w:t>
      </w:r>
    </w:p>
    <w:p w14:paraId="22E25C4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2816</w:t>
      </w:r>
    </w:p>
    <w:p w14:paraId="60FBF52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TDCP </w:t>
      </w:r>
      <w:r w:rsidRPr="0014547D">
        <w:rPr>
          <w:snapToGrid w:val="0"/>
        </w:rPr>
        <w:t xml:space="preserve">amplitude </w:t>
      </w:r>
      <w:r>
        <w:t>measurement accuracy in EN-DC</w:t>
      </w:r>
      <w:r>
        <w:tab/>
        <w:t>2816</w:t>
      </w:r>
    </w:p>
    <w:p w14:paraId="3CF7AFD5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standalone with at least one NR cell in FR2</w:t>
      </w:r>
      <w:r>
        <w:tab/>
        <w:t>2823</w:t>
      </w:r>
    </w:p>
    <w:p w14:paraId="052144BE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2823</w:t>
      </w:r>
    </w:p>
    <w:p w14:paraId="6856CFA3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2823</w:t>
      </w:r>
    </w:p>
    <w:p w14:paraId="65689D45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>
        <w:tab/>
        <w:t>2823</w:t>
      </w:r>
    </w:p>
    <w:p w14:paraId="79663FF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2823</w:t>
      </w:r>
    </w:p>
    <w:p w14:paraId="62B1207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</w:t>
      </w:r>
      <w:r>
        <w:tab/>
        <w:t>2823</w:t>
      </w:r>
    </w:p>
    <w:p w14:paraId="4037CD4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</w:t>
      </w:r>
      <w:r>
        <w:tab/>
        <w:t>2826</w:t>
      </w:r>
    </w:p>
    <w:p w14:paraId="37C9DD6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UE configured with relaxed measurement criterion</w:t>
      </w:r>
      <w:r>
        <w:tab/>
        <w:t>2829</w:t>
      </w:r>
    </w:p>
    <w:p w14:paraId="56407BE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UE configured with relaxed measurement criterion</w:t>
      </w:r>
      <w:r>
        <w:tab/>
        <w:t>2830</w:t>
      </w:r>
    </w:p>
    <w:p w14:paraId="02DD6C6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lang w:val="fr-FR"/>
        </w:rPr>
        <w:t>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lang w:val="fr-FR"/>
        </w:rPr>
        <w:t>NR SA FR2 cell re-selection</w:t>
      </w:r>
      <w:r>
        <w:tab/>
        <w:t>2831</w:t>
      </w:r>
    </w:p>
    <w:p w14:paraId="0394D3C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lang w:val="fr-FR"/>
        </w:rPr>
        <w:t>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lang w:val="fr-FR"/>
        </w:rPr>
        <w:t>NR SA FR2-FR2 cell re-selection</w:t>
      </w:r>
      <w:r>
        <w:tab/>
        <w:t>2839</w:t>
      </w:r>
    </w:p>
    <w:p w14:paraId="7F8D7F1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</w:t>
      </w:r>
      <w:r w:rsidRPr="0014547D">
        <w:rPr>
          <w:rFonts w:eastAsiaTheme="minorEastAsia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re-selection for UE fulfilling low mobility relaxed measurement criterion</w:t>
      </w:r>
      <w:r>
        <w:tab/>
        <w:t>2845</w:t>
      </w:r>
    </w:p>
    <w:p w14:paraId="72527C1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re-selection for UE fulfilling not-at-cell edge relaxed measurement criterion</w:t>
      </w:r>
      <w:r>
        <w:tab/>
        <w:t>2850</w:t>
      </w:r>
    </w:p>
    <w:p w14:paraId="616FD6D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re-selection for UE fulfilling low mobility relaxed measurement criterion</w:t>
      </w:r>
      <w:r>
        <w:tab/>
        <w:t>2855</w:t>
      </w:r>
    </w:p>
    <w:p w14:paraId="1A912D5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re-selection for UE fulfilling not-at-cell edge relaxed measurement criterion</w:t>
      </w:r>
      <w:r>
        <w:tab/>
        <w:t>2862</w:t>
      </w:r>
    </w:p>
    <w:p w14:paraId="4E85A139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</w:t>
      </w:r>
      <w:r>
        <w:tab/>
        <w:t>2880</w:t>
      </w:r>
    </w:p>
    <w:p w14:paraId="7786E524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Small Data Transmission</w:t>
      </w:r>
      <w:r>
        <w:tab/>
        <w:t>2880</w:t>
      </w:r>
    </w:p>
    <w:p w14:paraId="0D11835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2880</w:t>
      </w:r>
    </w:p>
    <w:p w14:paraId="73E7DAB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CG-SDT TA validation</w:t>
      </w:r>
      <w:r>
        <w:tab/>
        <w:t>2880</w:t>
      </w:r>
    </w:p>
    <w:p w14:paraId="20BDCCD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TA Validation for CG-SDT in FR2</w:t>
      </w:r>
      <w:r>
        <w:tab/>
        <w:t>2880</w:t>
      </w:r>
    </w:p>
    <w:p w14:paraId="2C66FBA4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2889</w:t>
      </w:r>
    </w:p>
    <w:p w14:paraId="05D07F46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2889</w:t>
      </w:r>
    </w:p>
    <w:p w14:paraId="2AAF58D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2889</w:t>
      </w:r>
    </w:p>
    <w:p w14:paraId="23F0746B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– NR FR2 handover</w:t>
      </w:r>
      <w:r>
        <w:tab/>
        <w:t>2889</w:t>
      </w:r>
    </w:p>
    <w:p w14:paraId="5AAF02D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FR2 handover</w:t>
      </w:r>
      <w:r>
        <w:tab/>
        <w:t>2890</w:t>
      </w:r>
    </w:p>
    <w:p w14:paraId="070BCC8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FR2 DAPS handover</w:t>
      </w:r>
      <w:r>
        <w:tab/>
        <w:t>2891</w:t>
      </w:r>
    </w:p>
    <w:p w14:paraId="6AB1AD7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Inter-frequency handover; unknown target cell</w:t>
      </w:r>
      <w:r>
        <w:tab/>
        <w:t>2892</w:t>
      </w:r>
    </w:p>
    <w:p w14:paraId="3D58429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Intra-frequency handover; unknown target cell</w:t>
      </w:r>
      <w:r>
        <w:tab/>
        <w:t>2897</w:t>
      </w:r>
    </w:p>
    <w:p w14:paraId="7E00441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Inter-frequency handover; unknown target cell</w:t>
      </w:r>
      <w:r>
        <w:tab/>
        <w:t>2901</w:t>
      </w:r>
    </w:p>
    <w:p w14:paraId="6B413C5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lang w:val="fr-FR"/>
        </w:rPr>
        <w:t>7.3.1.4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lang w:val="fr-FR"/>
        </w:rPr>
        <w:t>NR SA FR1-FR2 synchronous DAPS handover</w:t>
      </w:r>
      <w:r>
        <w:tab/>
        <w:t>2905</w:t>
      </w:r>
    </w:p>
    <w:p w14:paraId="40B5882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  <w:lang w:val="fr-FR"/>
        </w:rPr>
        <w:t>7.3.1.5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  <w:lang w:val="fr-FR"/>
        </w:rPr>
        <w:t>NR SA FR1-FR2 asynchronous DAPS handover</w:t>
      </w:r>
      <w:r>
        <w:tab/>
        <w:t>2916</w:t>
      </w:r>
    </w:p>
    <w:p w14:paraId="0F348427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2923</w:t>
      </w:r>
    </w:p>
    <w:p w14:paraId="6CBE930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</w:t>
      </w:r>
      <w:r>
        <w:tab/>
        <w:t>2923</w:t>
      </w:r>
    </w:p>
    <w:p w14:paraId="661C2D1E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2923</w:t>
      </w:r>
    </w:p>
    <w:p w14:paraId="61FBB82E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lang w:val="fr-FR"/>
        </w:rPr>
        <w:t>7.3.2.1.1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  <w:lang w:val="fr-FR"/>
        </w:rPr>
        <w:t>NR SA FR2 RRC re-establishment</w:t>
      </w:r>
      <w:r>
        <w:tab/>
        <w:t>2924</w:t>
      </w:r>
    </w:p>
    <w:p w14:paraId="10D5A63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lang w:val="fr-FR"/>
        </w:rPr>
        <w:t>7.3.2.1.2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  <w:lang w:val="fr-FR"/>
        </w:rPr>
        <w:t>NR SA FR2 - FR2 RRC re-establishment</w:t>
      </w:r>
      <w:r>
        <w:tab/>
        <w:t>2928</w:t>
      </w:r>
    </w:p>
    <w:p w14:paraId="6F5635D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NR SA FR2 RRC re-establishment without serving cell timing</w:t>
      </w:r>
      <w:r>
        <w:tab/>
        <w:t>2931</w:t>
      </w:r>
    </w:p>
    <w:p w14:paraId="595D4DB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2936</w:t>
      </w:r>
    </w:p>
    <w:p w14:paraId="6B7BCEE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2936</w:t>
      </w:r>
    </w:p>
    <w:p w14:paraId="07BC86A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contention based random access</w:t>
      </w:r>
      <w:r>
        <w:tab/>
        <w:t>2937</w:t>
      </w:r>
    </w:p>
    <w:p w14:paraId="668754E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lang w:val="fr-FR" w:eastAsia="sv-SE"/>
        </w:rPr>
        <w:t>7.3.2.2.2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lang w:val="fr-FR" w:eastAsia="sv-SE"/>
        </w:rPr>
        <w:t>NR SA FR2 non-contention based random access</w:t>
      </w:r>
      <w:r>
        <w:tab/>
        <w:t>2945</w:t>
      </w:r>
    </w:p>
    <w:p w14:paraId="70D18C7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contention based random access</w:t>
      </w:r>
      <w:r>
        <w:tab/>
        <w:t>2953</w:t>
      </w:r>
    </w:p>
    <w:p w14:paraId="3205B96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non-contention based random access</w:t>
      </w:r>
      <w:r>
        <w:tab/>
        <w:t>2960</w:t>
      </w:r>
    </w:p>
    <w:p w14:paraId="20A72D2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</w:t>
      </w:r>
      <w:r>
        <w:tab/>
        <w:t>2967</w:t>
      </w:r>
    </w:p>
    <w:p w14:paraId="487B8DC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2967</w:t>
      </w:r>
    </w:p>
    <w:p w14:paraId="46FBD58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RRC connection release with redirection</w:t>
      </w:r>
      <w:r>
        <w:tab/>
        <w:t>2968</w:t>
      </w:r>
    </w:p>
    <w:p w14:paraId="463A7C2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LTM PDCCH-order Random Access</w:t>
      </w:r>
      <w:r>
        <w:tab/>
        <w:t>2972</w:t>
      </w:r>
    </w:p>
    <w:p w14:paraId="4CB97FD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2972</w:t>
      </w:r>
    </w:p>
    <w:p w14:paraId="03694FBE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7.3.2.4.1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PDCCH-order RACH on neighbour cell when RACH BW is within active BWP</w:t>
      </w:r>
      <w:r>
        <w:tab/>
        <w:t>2972</w:t>
      </w:r>
    </w:p>
    <w:p w14:paraId="7A24E53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PDCCH-order RACH on inter-frequency neighbour cell</w:t>
      </w:r>
      <w:r>
        <w:tab/>
        <w:t>2976</w:t>
      </w:r>
    </w:p>
    <w:p w14:paraId="74797957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handover</w:t>
      </w:r>
      <w:r>
        <w:tab/>
        <w:t>2979</w:t>
      </w:r>
    </w:p>
    <w:p w14:paraId="7330F83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2979</w:t>
      </w:r>
    </w:p>
    <w:p w14:paraId="38AF285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intra-frequency conditional handover</w:t>
      </w:r>
      <w:r>
        <w:tab/>
        <w:t>2979</w:t>
      </w:r>
    </w:p>
    <w:p w14:paraId="32AAE9F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inter-frequency conditional handover</w:t>
      </w:r>
      <w:r>
        <w:tab/>
        <w:t>2981</w:t>
      </w:r>
    </w:p>
    <w:p w14:paraId="61DEA58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– NR FR1 inter-frequency conditional handover</w:t>
      </w:r>
      <w:r>
        <w:tab/>
        <w:t>2981</w:t>
      </w:r>
    </w:p>
    <w:p w14:paraId="3582505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NR-DC conditional handover including target MCG and target SCG</w:t>
      </w:r>
      <w:r>
        <w:tab/>
        <w:t>2981</w:t>
      </w:r>
    </w:p>
    <w:p w14:paraId="6350067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NR-DC conditional handover including target MCG and candidate SCG</w:t>
      </w:r>
      <w:r>
        <w:tab/>
        <w:t>2983</w:t>
      </w:r>
    </w:p>
    <w:p w14:paraId="1014272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conditional handover</w:t>
      </w:r>
      <w:r>
        <w:tab/>
        <w:t>2984</w:t>
      </w:r>
    </w:p>
    <w:p w14:paraId="702E873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lang w:val="fr-FR"/>
        </w:rPr>
        <w:t>7.3.3.2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lang w:val="fr-FR"/>
        </w:rPr>
        <w:t>NR SA FR2-FR2 conditional handover</w:t>
      </w:r>
      <w:r>
        <w:tab/>
        <w:t>2991</w:t>
      </w:r>
    </w:p>
    <w:p w14:paraId="44061B7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intra-frequency NES triggering conditional handover</w:t>
      </w:r>
      <w:r>
        <w:tab/>
        <w:t>2998</w:t>
      </w:r>
    </w:p>
    <w:p w14:paraId="3958F0B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FR2-FR1 inter-frequency NES triggering conditional handover</w:t>
      </w:r>
      <w:r>
        <w:tab/>
        <w:t>3002</w:t>
      </w:r>
    </w:p>
    <w:p w14:paraId="2417445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NR conditional handover including target MCG and target SCG from FR1-FR2 NR-DC to FR1-FR2 NR-DC</w:t>
      </w:r>
      <w:r>
        <w:tab/>
        <w:t>3009</w:t>
      </w:r>
    </w:p>
    <w:p w14:paraId="2BA5AFB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conditional handover including target MCG and candidate SCG from FR1-FR2 NR-DC to FR1-FR2 NR-DC</w:t>
      </w:r>
      <w:r>
        <w:tab/>
        <w:t>3017</w:t>
      </w:r>
    </w:p>
    <w:p w14:paraId="0E53183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3017</w:t>
      </w:r>
    </w:p>
    <w:p w14:paraId="24D3A3F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3017</w:t>
      </w:r>
    </w:p>
    <w:p w14:paraId="6645C28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3017</w:t>
      </w:r>
    </w:p>
    <w:p w14:paraId="1D44645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3017</w:t>
      </w:r>
    </w:p>
    <w:p w14:paraId="63C98F3B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3024</w:t>
      </w:r>
    </w:p>
    <w:p w14:paraId="4688A46C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PCell Switch</w:t>
      </w:r>
      <w:r>
        <w:tab/>
        <w:t>3027</w:t>
      </w:r>
    </w:p>
    <w:p w14:paraId="0318A2D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PMingLiU"/>
          <w:lang w:eastAsia="zh-TW"/>
        </w:rPr>
        <w:t>7</w:t>
      </w:r>
      <w:r w:rsidRPr="0014547D">
        <w:rPr>
          <w:rFonts w:eastAsia="PMingLiU"/>
          <w:lang w:eastAsia="sv-SE"/>
        </w:rPr>
        <w:t>.3.4.0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PMingLiU"/>
          <w:lang w:eastAsia="sv-SE"/>
        </w:rPr>
        <w:t>Minimum conformance requirements</w:t>
      </w:r>
      <w:r>
        <w:tab/>
        <w:t>3027</w:t>
      </w:r>
    </w:p>
    <w:p w14:paraId="632C099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PMingLiU"/>
          <w:lang w:eastAsia="zh-TW"/>
        </w:rPr>
        <w:t>7</w:t>
      </w:r>
      <w:r w:rsidRPr="0014547D">
        <w:rPr>
          <w:rFonts w:eastAsia="PMingLiU"/>
        </w:rPr>
        <w:t>.3.4.0.1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PMingLiU"/>
        </w:rPr>
        <w:t xml:space="preserve">Minimum conformance requirements for </w:t>
      </w:r>
      <w:r w:rsidRPr="0014547D">
        <w:rPr>
          <w:rFonts w:eastAsia="PMingLiU"/>
          <w:lang w:eastAsia="zh-TW"/>
        </w:rPr>
        <w:t xml:space="preserve">NR FR2 </w:t>
      </w:r>
      <w:r w:rsidRPr="0014547D">
        <w:rPr>
          <w:rFonts w:eastAsia="PMingLiU"/>
        </w:rPr>
        <w:t>LTM PCell Switch</w:t>
      </w:r>
      <w:r>
        <w:tab/>
        <w:t>3027</w:t>
      </w:r>
    </w:p>
    <w:p w14:paraId="2B79C16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PMingLiU"/>
        </w:rPr>
        <w:t>7.3.4.1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PMingLiU"/>
        </w:rPr>
        <w:t>NR SA FR2 RACH based Intra-frequency PCell switch from FR2 to FR2</w:t>
      </w:r>
      <w:r>
        <w:tab/>
        <w:t>3027</w:t>
      </w:r>
    </w:p>
    <w:p w14:paraId="78FC5B9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PMingLiU"/>
        </w:rPr>
        <w:t>7.3.4.2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PMingLiU"/>
        </w:rPr>
        <w:t>NR SA FR2 RACH-less Intra-frequency PCell switch from FR2 to FR2</w:t>
      </w:r>
      <w:r>
        <w:tab/>
        <w:t>3034</w:t>
      </w:r>
    </w:p>
    <w:p w14:paraId="04526FE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PMingLiU"/>
        </w:rPr>
        <w:t>7.3.4.</w:t>
      </w:r>
      <w:r w:rsidRPr="0014547D">
        <w:rPr>
          <w:rFonts w:eastAsia="PMingLiU"/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PMingLiU"/>
        </w:rPr>
        <w:t xml:space="preserve">NR SA FR2 RACH-based Inter-frequency LTM PCell switch from FR2 to </w:t>
      </w:r>
      <w:r w:rsidRPr="0014547D">
        <w:rPr>
          <w:rFonts w:eastAsia="PMingLiU"/>
          <w:lang w:eastAsia="zh-TW"/>
        </w:rPr>
        <w:t>FR2</w:t>
      </w:r>
      <w:r>
        <w:tab/>
        <w:t>3042</w:t>
      </w:r>
    </w:p>
    <w:p w14:paraId="699C6FE6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PSCell Switch</w:t>
      </w:r>
      <w:r>
        <w:tab/>
        <w:t>3050</w:t>
      </w:r>
    </w:p>
    <w:p w14:paraId="317DA91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3050</w:t>
      </w:r>
    </w:p>
    <w:p w14:paraId="3CCDA03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RACH-based Intra-frequency LTM PSCell switch</w:t>
      </w:r>
      <w:r>
        <w:tab/>
        <w:t>3050</w:t>
      </w:r>
    </w:p>
    <w:p w14:paraId="3788404A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3057</w:t>
      </w:r>
    </w:p>
    <w:p w14:paraId="0117165A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3057</w:t>
      </w:r>
    </w:p>
    <w:p w14:paraId="6DC1286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3057</w:t>
      </w:r>
    </w:p>
    <w:p w14:paraId="2637C99E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3057</w:t>
      </w:r>
    </w:p>
    <w:p w14:paraId="453E7B7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UE transmit timing accuracy</w:t>
      </w:r>
      <w:r>
        <w:tab/>
        <w:t>3059</w:t>
      </w:r>
    </w:p>
    <w:p w14:paraId="0912EEC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7.4.1.2</w:t>
      </w:r>
      <w:r>
        <w:tab/>
        <w:t>3065</w:t>
      </w:r>
    </w:p>
    <w:p w14:paraId="36600A4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7.4.1.3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NR SA FR2 UE Transmit Timing Test with 2-TA for FR2 UE supporting multiDCI-IntraCellMultiTRP-TwoTA-r18</w:t>
      </w:r>
      <w:r>
        <w:tab/>
        <w:t>3065</w:t>
      </w:r>
    </w:p>
    <w:p w14:paraId="1D767360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3075</w:t>
      </w:r>
    </w:p>
    <w:p w14:paraId="6434E4D7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3075</w:t>
      </w:r>
    </w:p>
    <w:p w14:paraId="5C3C0A6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3075</w:t>
      </w:r>
    </w:p>
    <w:p w14:paraId="0669279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3075</w:t>
      </w:r>
    </w:p>
    <w:p w14:paraId="0B2132A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timing advance adjustment accuracy</w:t>
      </w:r>
      <w:r>
        <w:tab/>
        <w:t>3075</w:t>
      </w:r>
    </w:p>
    <w:p w14:paraId="13A05C14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3081</w:t>
      </w:r>
    </w:p>
    <w:p w14:paraId="09F91BF9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3081</w:t>
      </w:r>
    </w:p>
    <w:p w14:paraId="34B2D57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3081</w:t>
      </w:r>
    </w:p>
    <w:p w14:paraId="4BB4A81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3081</w:t>
      </w:r>
    </w:p>
    <w:p w14:paraId="6CA1ADCE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SSB-based RLM</w:t>
      </w:r>
      <w:r>
        <w:tab/>
        <w:t>3081</w:t>
      </w:r>
    </w:p>
    <w:p w14:paraId="1195B92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CSI-RS based RLM</w:t>
      </w:r>
      <w:r>
        <w:tab/>
        <w:t>3081</w:t>
      </w:r>
    </w:p>
    <w:p w14:paraId="37ED478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CSI-RS based RLM</w:t>
      </w:r>
      <w:r>
        <w:tab/>
        <w:t>3081</w:t>
      </w:r>
    </w:p>
    <w:p w14:paraId="24DD62D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scheduling restrictions during radio link monitoring</w:t>
      </w:r>
      <w:r>
        <w:tab/>
        <w:t>3081</w:t>
      </w:r>
    </w:p>
    <w:p w14:paraId="5C252A9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Radio Link Monitoring Out-of-sync Test for FR2 PCell configured with SSB-based RLM RS in non-DRX mode</w:t>
      </w:r>
      <w:r>
        <w:tab/>
        <w:t>3081</w:t>
      </w:r>
    </w:p>
    <w:p w14:paraId="18E0D3C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Radio Link Monitoring In-sync Test for FR2 PCell configured with SSB-based RLM RS in non-DRX mode</w:t>
      </w:r>
      <w:r>
        <w:tab/>
        <w:t>3087</w:t>
      </w:r>
    </w:p>
    <w:p w14:paraId="042A489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Radio Link Monitoring Out-of-sync Test for FR2 PCell configured with SSB-based RLM RS in DRX mode</w:t>
      </w:r>
      <w:r>
        <w:tab/>
        <w:t>3094</w:t>
      </w:r>
    </w:p>
    <w:p w14:paraId="652FE95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lastRenderedPageBreak/>
        <w:t>7.5.1.4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Radio Link Monitoring In-sync Test for FR2 PCell configured with SSB-based RLM RS in DRX mode</w:t>
      </w:r>
      <w:r>
        <w:tab/>
        <w:t>3098</w:t>
      </w:r>
    </w:p>
    <w:p w14:paraId="7A17FE6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7.5.1.5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NR SA FR2 Radio Link Monitoring Out-of-sync Test for PCell configured with CSI-RS-based RLM RS in non-DRX mode</w:t>
      </w:r>
      <w:r>
        <w:tab/>
        <w:t>3105</w:t>
      </w:r>
    </w:p>
    <w:p w14:paraId="0586C38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7.5.1.6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 xml:space="preserve">NR SA FR2 Radio Link Monitoring </w:t>
      </w:r>
      <w:r>
        <w:t>In-sync Test for FR2 PCell configured with CSI-RS-based RLM in non-DRX mode</w:t>
      </w:r>
      <w:r>
        <w:tab/>
        <w:t>3111</w:t>
      </w:r>
    </w:p>
    <w:p w14:paraId="1E07E84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7.5.1.7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NR SA FR2 Radio Link Monitoring Out-of-sync Test for FR2 PCell configured with CSI-RS-based RLM RS in DRX mode</w:t>
      </w:r>
      <w:r>
        <w:tab/>
        <w:t>3118</w:t>
      </w:r>
    </w:p>
    <w:p w14:paraId="306714F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7.5.1.8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 xml:space="preserve">NR SA FR2 Radio Link Monitoring </w:t>
      </w:r>
      <w:r>
        <w:t>In-sync Test for FR2 PCell configured with CSI-RS-based RLM in DRX mode</w:t>
      </w:r>
      <w:r>
        <w:tab/>
        <w:t>3123</w:t>
      </w:r>
    </w:p>
    <w:p w14:paraId="7D9CC09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7.5.1.9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NR SA FR2 radio link monitoring UE scheduling restrictions</w:t>
      </w:r>
      <w:r>
        <w:tab/>
        <w:t>3129</w:t>
      </w:r>
    </w:p>
    <w:p w14:paraId="01945D4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out-of-sync test for PCell configured with SSB-based RLM RS in non-DRX mode for UE supporting fast beam sweeping in multi-Rx</w:t>
      </w:r>
      <w:r>
        <w:tab/>
        <w:t>3134</w:t>
      </w:r>
    </w:p>
    <w:p w14:paraId="33CB6E7F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3139</w:t>
      </w:r>
    </w:p>
    <w:p w14:paraId="1E5AC1B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3139</w:t>
      </w:r>
    </w:p>
    <w:p w14:paraId="1AC6B56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3139</w:t>
      </w:r>
    </w:p>
    <w:p w14:paraId="542A14C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7.5.2.0.2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 xml:space="preserve">Minimum conformance requirements for </w:t>
      </w:r>
      <w:r w:rsidRPr="0014547D">
        <w:rPr>
          <w:snapToGrid w:val="0"/>
        </w:rPr>
        <w:t>SA interruptions at NR SRS carrier-based switching</w:t>
      </w:r>
      <w:r>
        <w:tab/>
        <w:t>3140</w:t>
      </w:r>
    </w:p>
    <w:p w14:paraId="6D6C357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interruptions during measurements on deactivated NR SCC</w:t>
      </w:r>
      <w:r>
        <w:tab/>
        <w:t>3142</w:t>
      </w:r>
    </w:p>
    <w:p w14:paraId="6B4C725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SA interruptions at NR SRS carrier-based switching</w:t>
      </w:r>
      <w:r>
        <w:tab/>
        <w:t>3148</w:t>
      </w:r>
    </w:p>
    <w:p w14:paraId="6ECC7376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3151</w:t>
      </w:r>
    </w:p>
    <w:p w14:paraId="347664B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3151</w:t>
      </w:r>
    </w:p>
    <w:p w14:paraId="3D01804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delay for deactivated SCell</w:t>
      </w:r>
      <w:r>
        <w:tab/>
        <w:t>3151</w:t>
      </w:r>
    </w:p>
    <w:p w14:paraId="7DA3743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deactivation delay for activated SCell</w:t>
      </w:r>
      <w:r>
        <w:tab/>
        <w:t>3154</w:t>
      </w:r>
    </w:p>
    <w:p w14:paraId="02AF54C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intra-band SCell activation and deactivation delay</w:t>
      </w:r>
      <w:r>
        <w:tab/>
        <w:t>3154</w:t>
      </w:r>
    </w:p>
    <w:p w14:paraId="1B55141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inter-band SCell activation and deactivation delay</w:t>
      </w:r>
      <w:r>
        <w:tab/>
        <w:t>3156</w:t>
      </w:r>
    </w:p>
    <w:p w14:paraId="29EF909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for SCell in FR2 inter-band in non-DRX</w:t>
      </w:r>
      <w:r>
        <w:tab/>
        <w:t>3159</w:t>
      </w:r>
    </w:p>
    <w:p w14:paraId="668BCFF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d</w:t>
      </w:r>
      <w:r>
        <w:t>irect SCell activation at SCell addition of known SCell</w:t>
      </w:r>
      <w:r>
        <w:tab/>
        <w:t>3167</w:t>
      </w:r>
    </w:p>
    <w:p w14:paraId="1CB63D6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d</w:t>
      </w:r>
      <w:r>
        <w:t>irect SCell activation at handover with known SCell</w:t>
      </w:r>
      <w:r>
        <w:tab/>
        <w:t>3174</w:t>
      </w:r>
    </w:p>
    <w:p w14:paraId="165D756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7.5.3.6 to 7.5.3.12</w:t>
      </w:r>
      <w:r>
        <w:tab/>
        <w:t>3182</w:t>
      </w:r>
    </w:p>
    <w:p w14:paraId="1A6CB42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</w:t>
      </w:r>
      <w:r>
        <w:t>SCell Activation for SCell in FR2 intra-band in non-DRX</w:t>
      </w:r>
      <w:r>
        <w:tab/>
        <w:t>3182</w:t>
      </w:r>
    </w:p>
    <w:p w14:paraId="5746F7B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Activation for known SCell in FR2 inter-band</w:t>
      </w:r>
      <w:r>
        <w:tab/>
        <w:t>3189</w:t>
      </w:r>
    </w:p>
    <w:p w14:paraId="5899AA8D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3196</w:t>
      </w:r>
    </w:p>
    <w:p w14:paraId="1A30CE39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3196</w:t>
      </w:r>
    </w:p>
    <w:p w14:paraId="5D6422D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3196</w:t>
      </w:r>
    </w:p>
    <w:p w14:paraId="659A876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3196</w:t>
      </w:r>
    </w:p>
    <w:p w14:paraId="74492B5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3196</w:t>
      </w:r>
    </w:p>
    <w:p w14:paraId="3610C04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</w:rPr>
        <w:t>7.5.5.0.3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3197</w:t>
      </w:r>
    </w:p>
    <w:p w14:paraId="3BAC966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</w:rPr>
        <w:t>7.5.5.0.4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</w:rPr>
        <w:t>Requirements for Beam Failure Recovery in SCell</w:t>
      </w:r>
      <w:r>
        <w:tab/>
        <w:t>3197</w:t>
      </w:r>
    </w:p>
    <w:p w14:paraId="6712622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  <w:lang w:eastAsia="en-US"/>
        </w:rPr>
        <w:t>7.5.5.0.5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  <w:lang w:eastAsia="en-US"/>
        </w:rPr>
        <w:t>TRP specific Minimum conformance requirements</w:t>
      </w:r>
      <w:r>
        <w:tab/>
        <w:t>3197</w:t>
      </w:r>
    </w:p>
    <w:p w14:paraId="474D4F1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SSB-based beam failure detection and link recovery in non-DRX</w:t>
      </w:r>
      <w:r>
        <w:tab/>
        <w:t>3199</w:t>
      </w:r>
    </w:p>
    <w:p w14:paraId="7BE0BB3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SSB-based beam failure detection and link recovery in DRX</w:t>
      </w:r>
      <w:r>
        <w:tab/>
        <w:t>3204</w:t>
      </w:r>
    </w:p>
    <w:p w14:paraId="777A0E5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CSI-RS-based beam failure detection and link recovery in non-DRX</w:t>
      </w:r>
      <w:r>
        <w:tab/>
        <w:t>3211</w:t>
      </w:r>
    </w:p>
    <w:p w14:paraId="2085A4E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CSI-RS-based beam failure detection and link recovery in DRX</w:t>
      </w:r>
      <w:r>
        <w:tab/>
        <w:t>3216</w:t>
      </w:r>
    </w:p>
    <w:p w14:paraId="4213344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scheduling availability restriction during SSB-based beam failure detection and link recovery in non-DRX</w:t>
      </w:r>
      <w:r>
        <w:tab/>
        <w:t>3223</w:t>
      </w:r>
    </w:p>
    <w:p w14:paraId="75C8D71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CSI-RS-based beam failure detection and link recovery in non-DRX</w:t>
      </w:r>
      <w:r>
        <w:tab/>
        <w:t>3228</w:t>
      </w:r>
    </w:p>
    <w:p w14:paraId="34F064A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CSI-RS-based beam failure detection and link recovery in DRX</w:t>
      </w:r>
      <w:r>
        <w:tab/>
        <w:t>3235</w:t>
      </w:r>
    </w:p>
    <w:p w14:paraId="0551FF5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FFS</w:t>
      </w:r>
      <w:r>
        <w:tab/>
        <w:t>3241</w:t>
      </w:r>
    </w:p>
    <w:p w14:paraId="35BC4CB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TRP specific CSI-RS-based Beam Failure Detection and Link Recovery in DRX</w:t>
      </w:r>
      <w:r>
        <w:tab/>
        <w:t>3241</w:t>
      </w:r>
    </w:p>
    <w:p w14:paraId="13D8129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PCell TRP specific SSB-based Beam Failure Detection and Link Recovery in non-DRX</w:t>
      </w:r>
      <w:r>
        <w:tab/>
        <w:t>3247</w:t>
      </w:r>
    </w:p>
    <w:p w14:paraId="634D622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7.5.5.11 to 7.5.5.13</w:t>
      </w:r>
      <w:r>
        <w:tab/>
        <w:t>3254</w:t>
      </w:r>
    </w:p>
    <w:p w14:paraId="2ABC2AD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PCell TRP specific CSI-RS-based Beam Failure Detection and Link Recovery in multi-Rx operation and DRX mode</w:t>
      </w:r>
      <w:r>
        <w:tab/>
        <w:t>3254</w:t>
      </w:r>
    </w:p>
    <w:p w14:paraId="0FC479C9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3260</w:t>
      </w:r>
    </w:p>
    <w:p w14:paraId="7F80DB4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3260</w:t>
      </w:r>
    </w:p>
    <w:p w14:paraId="0D6902A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3260</w:t>
      </w:r>
    </w:p>
    <w:p w14:paraId="109825E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DCI-based DL active BWP switch in non-DRX</w:t>
      </w:r>
      <w:r>
        <w:tab/>
        <w:t>3260</w:t>
      </w:r>
    </w:p>
    <w:p w14:paraId="37F1CE5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DCI-based DL active BWP switch in non-DRX</w:t>
      </w:r>
      <w:r>
        <w:tab/>
        <w:t>3261</w:t>
      </w:r>
    </w:p>
    <w:p w14:paraId="5286339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DCI-based DL active BWP switch in non-DRX</w:t>
      </w:r>
      <w:r>
        <w:tab/>
        <w:t>3262</w:t>
      </w:r>
    </w:p>
    <w:p w14:paraId="0175894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3263</w:t>
      </w:r>
    </w:p>
    <w:p w14:paraId="15208B2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3263</w:t>
      </w:r>
    </w:p>
    <w:p w14:paraId="1C87955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RRC-based DL active BWP switch in non-DRX</w:t>
      </w:r>
      <w:r>
        <w:tab/>
        <w:t>3264</w:t>
      </w:r>
    </w:p>
    <w:p w14:paraId="1878E9B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3266</w:t>
      </w:r>
    </w:p>
    <w:p w14:paraId="71AB993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3266</w:t>
      </w:r>
    </w:p>
    <w:p w14:paraId="5F20BE5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7.5.6.3.1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on multiple SCells with non-DRX in SA</w:t>
      </w:r>
      <w:r>
        <w:tab/>
        <w:t>3269</w:t>
      </w:r>
    </w:p>
    <w:p w14:paraId="0633B1A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3273</w:t>
      </w:r>
    </w:p>
    <w:p w14:paraId="0833328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3273</w:t>
      </w:r>
    </w:p>
    <w:p w14:paraId="2F263D3C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active BWP switch on multiple SCells with non-DRX in SA</w:t>
      </w:r>
      <w:r>
        <w:tab/>
        <w:t>3273</w:t>
      </w:r>
    </w:p>
    <w:p w14:paraId="6907F89E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on multiple SCells with non-DRX in SA</w:t>
      </w:r>
      <w:r>
        <w:tab/>
        <w:t>3274</w:t>
      </w:r>
    </w:p>
    <w:p w14:paraId="71D9ACB9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3280</w:t>
      </w:r>
    </w:p>
    <w:p w14:paraId="46C4218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3280</w:t>
      </w:r>
    </w:p>
    <w:p w14:paraId="6D48113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PSCell addition delay</w:t>
      </w:r>
      <w:r>
        <w:tab/>
        <w:t>3280</w:t>
      </w:r>
    </w:p>
    <w:p w14:paraId="00CA240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PSCell release delay</w:t>
      </w:r>
      <w:r>
        <w:tab/>
        <w:t>3281</w:t>
      </w:r>
    </w:p>
    <w:p w14:paraId="65D51CD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addition and release delay of known PSCell</w:t>
      </w:r>
      <w:r>
        <w:tab/>
        <w:t>3281</w:t>
      </w:r>
    </w:p>
    <w:p w14:paraId="3BC097C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addition and release delay of unknown PSCell</w:t>
      </w:r>
      <w:r>
        <w:tab/>
        <w:t>3283</w:t>
      </w:r>
    </w:p>
    <w:p w14:paraId="668BCEFC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</w:t>
      </w:r>
      <w:r>
        <w:tab/>
        <w:t>3285</w:t>
      </w:r>
    </w:p>
    <w:p w14:paraId="1C90990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3285</w:t>
      </w:r>
    </w:p>
    <w:p w14:paraId="724A6DB6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Known conditions for TCI state</w:t>
      </w:r>
      <w:r>
        <w:tab/>
        <w:t>3285</w:t>
      </w:r>
    </w:p>
    <w:p w14:paraId="2C5FE1B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active TCI state switch</w:t>
      </w:r>
      <w:r>
        <w:tab/>
        <w:t>3286</w:t>
      </w:r>
    </w:p>
    <w:p w14:paraId="75631A6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based active TCI state switch</w:t>
      </w:r>
      <w:r>
        <w:tab/>
        <w:t>3286</w:t>
      </w:r>
    </w:p>
    <w:p w14:paraId="75F88AA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7.5.8.0.3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MS Gothic"/>
        </w:rPr>
        <w:t>Minimum conformance requirements for MAC-CE based active TCI state switch in HST FR2</w:t>
      </w:r>
      <w:r>
        <w:tab/>
        <w:t>3287</w:t>
      </w:r>
    </w:p>
    <w:p w14:paraId="5AEB18BB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7.5.8.0.5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 based dual DL TCI state switching delay for mDCI for UE operating in FR2-1 and configured with groupBasedBeamReporting-r17</w:t>
      </w:r>
      <w:r>
        <w:tab/>
        <w:t>3288</w:t>
      </w:r>
    </w:p>
    <w:p w14:paraId="08209A7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7.5.8.0.6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 based dual DL TCI state switching delay for sDCI for UE operating in FR2-1 and configured with groupBasedBeamReporting-r17</w:t>
      </w:r>
      <w:r>
        <w:tab/>
        <w:t>3289</w:t>
      </w:r>
    </w:p>
    <w:p w14:paraId="65D2D3F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MAC-CE based active TCI state switch</w:t>
      </w:r>
      <w:r>
        <w:tab/>
        <w:t>3289</w:t>
      </w:r>
    </w:p>
    <w:p w14:paraId="6419C966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PCell FR2 MAC-CE based active TCI state switch for a known TCI state</w:t>
      </w:r>
      <w:r>
        <w:tab/>
        <w:t>3289</w:t>
      </w:r>
    </w:p>
    <w:p w14:paraId="4C5029C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RRC based active TCI state switch</w:t>
      </w:r>
      <w:r>
        <w:tab/>
        <w:t>3296</w:t>
      </w:r>
    </w:p>
    <w:p w14:paraId="3A5F2AA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PCell FR2 RRC based active TCI state switch for a known TCI state</w:t>
      </w:r>
      <w:r>
        <w:tab/>
        <w:t>3296</w:t>
      </w:r>
    </w:p>
    <w:p w14:paraId="6FF347F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7.5.8.3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MAC-CE based active TCI state switch for HST FR2 scenario</w:t>
      </w:r>
      <w:r>
        <w:tab/>
        <w:t>3303</w:t>
      </w:r>
    </w:p>
    <w:p w14:paraId="631BC02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MS Gothic"/>
        </w:rPr>
        <w:t>7.5.8.3.1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MS Gothic"/>
        </w:rPr>
        <w:t>NR SA FR2 HST active TCI state switch for a known TCI state</w:t>
      </w:r>
      <w:r>
        <w:tab/>
        <w:t>3303</w:t>
      </w:r>
    </w:p>
    <w:p w14:paraId="3AA70BF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MS Mincho"/>
        </w:rPr>
        <w:t>7.5.8.3.2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MS Mincho"/>
        </w:rPr>
        <w:t xml:space="preserve">NR SA FR2 HST active TCI state switch for PC6 UE supporting </w:t>
      </w:r>
      <w:r w:rsidRPr="0014547D">
        <w:rPr>
          <w:i/>
          <w:iCs/>
        </w:rPr>
        <w:t>tci-StateSwitchInd-r18</w:t>
      </w:r>
      <w:r>
        <w:t xml:space="preserve"> </w:t>
      </w:r>
      <w:r w:rsidRPr="0014547D">
        <w:rPr>
          <w:rFonts w:eastAsia="MS Mincho"/>
        </w:rPr>
        <w:t>a known TCI state</w:t>
      </w:r>
      <w:r>
        <w:tab/>
        <w:t>3309</w:t>
      </w:r>
    </w:p>
    <w:p w14:paraId="3582788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DCI based active TCI state switch with m-DCI for simultaneous reception</w:t>
      </w:r>
      <w:r>
        <w:tab/>
        <w:t>3314</w:t>
      </w:r>
    </w:p>
    <w:p w14:paraId="69572B5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Single-DCI based active TCI state switch with known target TCI states for simultaneous reception</w:t>
      </w:r>
      <w:r>
        <w:tab/>
        <w:t>3322</w:t>
      </w:r>
    </w:p>
    <w:p w14:paraId="50275178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spatial relation switch delay</w:t>
      </w:r>
      <w:r>
        <w:tab/>
        <w:t>3328</w:t>
      </w:r>
    </w:p>
    <w:p w14:paraId="0F6D5BC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3328</w:t>
      </w:r>
    </w:p>
    <w:p w14:paraId="7166024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7.5.9.0.1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 for MAC-CE based uplink spatial relation switch delay</w:t>
      </w:r>
      <w:r>
        <w:tab/>
        <w:t>3328</w:t>
      </w:r>
    </w:p>
    <w:p w14:paraId="7172781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7.5.9.0.2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 for RRC based uplink spatial relation switch delay</w:t>
      </w:r>
      <w:r>
        <w:tab/>
        <w:t>3329</w:t>
      </w:r>
    </w:p>
    <w:p w14:paraId="4F75246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uplink spatial relation switch</w:t>
      </w:r>
      <w:r>
        <w:tab/>
        <w:t>3329</w:t>
      </w:r>
    </w:p>
    <w:p w14:paraId="5C016EF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7.5.9.1.1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PCell FR2 spatial relation associated with known DL-RS</w:t>
      </w:r>
      <w:r>
        <w:tab/>
        <w:t>3329</w:t>
      </w:r>
    </w:p>
    <w:p w14:paraId="3E0B99E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uplink spatial relation switch</w:t>
      </w:r>
      <w:r>
        <w:tab/>
        <w:t>3333</w:t>
      </w:r>
    </w:p>
    <w:p w14:paraId="5E1C236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7.5.9.2.1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PCell FR2 spatial relation switch associated with a known DL-RS</w:t>
      </w:r>
      <w:r>
        <w:tab/>
        <w:t>3333</w:t>
      </w:r>
    </w:p>
    <w:p w14:paraId="78865917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3337</w:t>
      </w:r>
    </w:p>
    <w:p w14:paraId="5514B62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3337</w:t>
      </w:r>
    </w:p>
    <w:p w14:paraId="169DA8B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7.5.10.0.1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 for NR FR2 UE specific CBW change of PCell with non-DRX in SA</w:t>
      </w:r>
      <w:r>
        <w:tab/>
        <w:t>3337</w:t>
      </w:r>
    </w:p>
    <w:p w14:paraId="395DB86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7.5.10.1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 xml:space="preserve">NR FR2 </w:t>
      </w:r>
      <w:r>
        <w:t>UE specific CBW change of PCell with non-DRX in SA</w:t>
      </w:r>
      <w:r>
        <w:tab/>
        <w:t>3338</w:t>
      </w:r>
    </w:p>
    <w:p w14:paraId="5B77943E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3341</w:t>
      </w:r>
    </w:p>
    <w:p w14:paraId="157EE60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3341</w:t>
      </w:r>
    </w:p>
    <w:p w14:paraId="404BED77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PSCell addition and release delay (FR2 SA)</w:t>
      </w:r>
      <w:r>
        <w:tab/>
        <w:t>3347</w:t>
      </w:r>
    </w:p>
    <w:p w14:paraId="3BE1D44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Addition and Release Delay of PSCell</w:t>
      </w:r>
      <w:r>
        <w:tab/>
        <w:t>3347</w:t>
      </w:r>
    </w:p>
    <w:p w14:paraId="6199B721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Unified TCI state switch delay</w:t>
      </w:r>
      <w:r>
        <w:tab/>
        <w:t>3352</w:t>
      </w:r>
    </w:p>
    <w:p w14:paraId="6113592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3352</w:t>
      </w:r>
    </w:p>
    <w:p w14:paraId="3E51450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downlink TCI state switch delay for unified TCI</w:t>
      </w:r>
      <w:r>
        <w:tab/>
        <w:t>3352</w:t>
      </w:r>
    </w:p>
    <w:p w14:paraId="4ED1048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uplink TCI state switch delay for unified TCI</w:t>
      </w:r>
      <w:r>
        <w:tab/>
        <w:t>3353</w:t>
      </w:r>
    </w:p>
    <w:p w14:paraId="43A7FF6B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7.5.13.0.3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 for MAC-CE based uplink TCI state switch delay for unified TCI for 2 known TCI states</w:t>
      </w:r>
      <w:r>
        <w:tab/>
        <w:t>3353</w:t>
      </w:r>
    </w:p>
    <w:p w14:paraId="1EFE8B2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 xml:space="preserve">Minimum conformance requirements for </w:t>
      </w:r>
      <w:r>
        <w:t>active downlink TCI state switching delay for unified TCI for single-DCI mTRP</w:t>
      </w:r>
      <w:r>
        <w:tab/>
        <w:t>3354</w:t>
      </w:r>
    </w:p>
    <w:p w14:paraId="262E3F5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14547D">
        <w:rPr>
          <w:rFonts w:eastAsia="SimSun"/>
        </w:rPr>
        <w:t xml:space="preserve">joint </w:t>
      </w:r>
      <w:r>
        <w:t>TCI state switch</w:t>
      </w:r>
      <w:r>
        <w:tab/>
        <w:t>3356</w:t>
      </w:r>
    </w:p>
    <w:p w14:paraId="574118C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14547D">
        <w:rPr>
          <w:rFonts w:eastAsia="SimSun"/>
        </w:rPr>
        <w:t xml:space="preserve">uplink </w:t>
      </w:r>
      <w:r>
        <w:t>TCI state switch</w:t>
      </w:r>
      <w:r>
        <w:tab/>
        <w:t>3362</w:t>
      </w:r>
    </w:p>
    <w:p w14:paraId="7760E6F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14547D">
        <w:rPr>
          <w:rFonts w:eastAsia="SimSun"/>
        </w:rPr>
        <w:t xml:space="preserve">downlink </w:t>
      </w:r>
      <w:r>
        <w:t>TCI state switch</w:t>
      </w:r>
      <w:r>
        <w:tab/>
        <w:t>3368</w:t>
      </w:r>
    </w:p>
    <w:p w14:paraId="5B891C3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sDCI MAC-CE based joint TCI state switching</w:t>
      </w:r>
      <w:r>
        <w:tab/>
        <w:t>3374</w:t>
      </w:r>
    </w:p>
    <w:p w14:paraId="360C7AAB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Arial"/>
          <w:lang w:eastAsia="en-US"/>
        </w:rPr>
        <w:t>7.5.13.4.1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Arial"/>
          <w:lang w:eastAsia="en-US"/>
        </w:rPr>
        <w:t xml:space="preserve">NR SA FR2 </w:t>
      </w:r>
      <w:r>
        <w:t>PCell dual downlink and uplink TCI state switch in sDCI for known case</w:t>
      </w:r>
      <w:r>
        <w:tab/>
        <w:t>3374</w:t>
      </w:r>
    </w:p>
    <w:p w14:paraId="17CAC24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dual downlink TCI state switching delay for unified TCI for single-DCI mTRP</w:t>
      </w:r>
      <w:r>
        <w:tab/>
        <w:t>3387</w:t>
      </w:r>
    </w:p>
    <w:p w14:paraId="588C9EB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Arial"/>
          <w:lang w:eastAsia="en-US"/>
        </w:rPr>
        <w:t>7.5.13.5.1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Arial"/>
          <w:lang w:eastAsia="en-US"/>
        </w:rPr>
        <w:t xml:space="preserve">NR SA FR2 </w:t>
      </w:r>
      <w:r>
        <w:t>PCell dual downlink TCI state switch in sDCI for known case</w:t>
      </w:r>
      <w:r>
        <w:tab/>
        <w:t>3387</w:t>
      </w:r>
    </w:p>
    <w:p w14:paraId="25B1F32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color w:val="000000" w:themeColor="text1"/>
        </w:rPr>
        <w:t>7.5.13.6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active uplink TCI state switch for single-DCI mTRP</w:t>
      </w:r>
      <w:r>
        <w:tab/>
        <w:t>3391</w:t>
      </w:r>
    </w:p>
    <w:p w14:paraId="36C8FD4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14547D">
        <w:rPr>
          <w:rFonts w:eastAsia="SimSun"/>
        </w:rPr>
        <w:t xml:space="preserve">uplink </w:t>
      </w:r>
      <w:r>
        <w:t>TCI state switch for 2 known TCI states</w:t>
      </w:r>
      <w:r>
        <w:tab/>
        <w:t>3391</w:t>
      </w:r>
    </w:p>
    <w:p w14:paraId="57A845EF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activation and deactivation delay</w:t>
      </w:r>
      <w:r>
        <w:tab/>
        <w:t>3399</w:t>
      </w:r>
    </w:p>
    <w:p w14:paraId="6D8FB8D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3399</w:t>
      </w:r>
    </w:p>
    <w:p w14:paraId="3DB1FF5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SCG Activation Delay Requirement</w:t>
      </w:r>
      <w:r>
        <w:tab/>
        <w:t>3399</w:t>
      </w:r>
    </w:p>
    <w:p w14:paraId="709DAF8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SCG Deactivation Delay Requirement</w:t>
      </w:r>
      <w:r>
        <w:tab/>
        <w:t>3400</w:t>
      </w:r>
    </w:p>
    <w:p w14:paraId="6C62CE3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PSCell RACH-less based Activation and deactivation for FR1+FR2 inter-band with target PSCell in FR2</w:t>
      </w:r>
      <w:r>
        <w:tab/>
        <w:t>3400</w:t>
      </w:r>
    </w:p>
    <w:p w14:paraId="258DF29E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7.5.15</w:t>
      </w:r>
      <w:r>
        <w:tab/>
        <w:t>3406</w:t>
      </w:r>
    </w:p>
    <w:p w14:paraId="51A15AC2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UE L1-RSRP measurement reporting with Scheduling and Measurement Restrictions in multi-Rx operation</w:t>
      </w:r>
      <w:r>
        <w:tab/>
        <w:t>3406</w:t>
      </w:r>
    </w:p>
    <w:p w14:paraId="3623A9A1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7.5.17</w:t>
      </w:r>
      <w:r>
        <w:tab/>
        <w:t>3412</w:t>
      </w:r>
    </w:p>
    <w:p w14:paraId="112F6793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Subsequent conditional PSCell addition/change</w:t>
      </w:r>
      <w:r>
        <w:tab/>
        <w:t>3412</w:t>
      </w:r>
    </w:p>
    <w:p w14:paraId="62A51CF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3412</w:t>
      </w:r>
    </w:p>
    <w:p w14:paraId="7354E9C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subsequent CPC from FR1-FR2 NR-DC to FR1-FR2 NR-DC</w:t>
      </w:r>
      <w:r>
        <w:tab/>
        <w:t>3412</w:t>
      </w:r>
    </w:p>
    <w:p w14:paraId="1B9A2E8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subsequent CPA from FR1-FR2 NR-DC to FR1-FR2 NR-DC</w:t>
      </w:r>
      <w:r>
        <w:tab/>
        <w:t>3413</w:t>
      </w:r>
    </w:p>
    <w:p w14:paraId="04F8790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subsequent CPC from FR1-FR2 NR-DC to FR1-FR2 NR-DC</w:t>
      </w:r>
      <w:r>
        <w:tab/>
        <w:t>3413</w:t>
      </w:r>
    </w:p>
    <w:p w14:paraId="4B47653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lang w:val="en-US"/>
        </w:rPr>
        <w:t>7.5.18.2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lang w:val="en-US"/>
        </w:rPr>
        <w:t>Inter-frequency subsequent CPA from FR1-FR2 NR-DC to FR1-FR2 NR-DC</w:t>
      </w:r>
      <w:r>
        <w:tab/>
        <w:t>3419</w:t>
      </w:r>
    </w:p>
    <w:p w14:paraId="0D02FC39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3423</w:t>
      </w:r>
    </w:p>
    <w:p w14:paraId="4692D93E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3423</w:t>
      </w:r>
    </w:p>
    <w:p w14:paraId="0AA504C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3423</w:t>
      </w:r>
    </w:p>
    <w:p w14:paraId="77B422C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3423</w:t>
      </w:r>
    </w:p>
    <w:p w14:paraId="54A7DF46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3425</w:t>
      </w:r>
    </w:p>
    <w:p w14:paraId="472D615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event-triggered reporting without gap in non-DRX</w:t>
      </w:r>
      <w:r>
        <w:tab/>
        <w:t>3426</w:t>
      </w:r>
    </w:p>
    <w:p w14:paraId="32FB0E9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event-triggered reporting without gap in DRX</w:t>
      </w:r>
      <w:r>
        <w:tab/>
        <w:t>3432</w:t>
      </w:r>
    </w:p>
    <w:p w14:paraId="646B3FC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event-triggered reporting with gap in non-DRX</w:t>
      </w:r>
      <w:r>
        <w:tab/>
        <w:t>3438</w:t>
      </w:r>
    </w:p>
    <w:p w14:paraId="017A5A0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</w:rPr>
        <w:t>7.6.1.4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</w:rPr>
        <w:t>NR SA FR2 event-triggered reporting with gap in DRX</w:t>
      </w:r>
      <w:r>
        <w:tab/>
        <w:t>3444</w:t>
      </w:r>
    </w:p>
    <w:p w14:paraId="4DDBD8B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14547D">
        <w:rPr>
          <w:snapToGrid w:val="0"/>
        </w:rPr>
        <w:t xml:space="preserve">SA FR2 event triggered reporting test without gap in non-DRX for UE configured with </w:t>
      </w:r>
      <w:r w:rsidRPr="0014547D">
        <w:rPr>
          <w:i/>
          <w:iCs/>
        </w:rPr>
        <w:t>highSpeedMeasFlagFR2-r17</w:t>
      </w:r>
      <w:r>
        <w:tab/>
        <w:t>3450</w:t>
      </w:r>
    </w:p>
    <w:p w14:paraId="0615C418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3454</w:t>
      </w:r>
    </w:p>
    <w:p w14:paraId="0C1082F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3454</w:t>
      </w:r>
    </w:p>
    <w:p w14:paraId="707D2B0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7.6.2.0.1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Minimum conformance requirements for Inter-frequency measurement with measurement gaps</w:t>
      </w:r>
      <w:r>
        <w:tab/>
        <w:t>3454</w:t>
      </w:r>
    </w:p>
    <w:p w14:paraId="0CE96C1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7.6.2.0.2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Minimum conformance requirements for Inter-frequency measurement without measurement gaps</w:t>
      </w:r>
      <w:r>
        <w:tab/>
        <w:t>3455</w:t>
      </w:r>
    </w:p>
    <w:p w14:paraId="71E4643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non-DRX</w:t>
      </w:r>
      <w:r>
        <w:tab/>
        <w:t>3457</w:t>
      </w:r>
    </w:p>
    <w:p w14:paraId="61E5F5E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DRX</w:t>
      </w:r>
      <w:r>
        <w:tab/>
        <w:t>3462</w:t>
      </w:r>
    </w:p>
    <w:p w14:paraId="4E17DAC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non-DRX with SSB time index detection</w:t>
      </w:r>
      <w:r>
        <w:tab/>
        <w:t>3468</w:t>
      </w:r>
    </w:p>
    <w:p w14:paraId="043052F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DRX with SSB time index detection</w:t>
      </w:r>
      <w:r>
        <w:tab/>
        <w:t>3473</w:t>
      </w:r>
    </w:p>
    <w:p w14:paraId="4CECA02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non-DRX</w:t>
      </w:r>
      <w:r>
        <w:tab/>
        <w:t>3479</w:t>
      </w:r>
    </w:p>
    <w:p w14:paraId="2CC9F09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DRX</w:t>
      </w:r>
      <w:r>
        <w:tab/>
        <w:t>3485</w:t>
      </w:r>
    </w:p>
    <w:p w14:paraId="5A2059B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non-DRX with SSB time index detection</w:t>
      </w:r>
      <w:r>
        <w:tab/>
        <w:t>3491</w:t>
      </w:r>
    </w:p>
    <w:p w14:paraId="261F123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DRX with SSB time index detection</w:t>
      </w:r>
      <w:r>
        <w:tab/>
        <w:t>3497</w:t>
      </w:r>
    </w:p>
    <w:p w14:paraId="110B3D3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7.6.2.9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3503</w:t>
      </w:r>
    </w:p>
    <w:p w14:paraId="77387AB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7.6.2.10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 without gap under non-DRX</w:t>
      </w:r>
      <w:r>
        <w:tab/>
        <w:t>3508</w:t>
      </w:r>
    </w:p>
    <w:p w14:paraId="4CC985FE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7.6.2.10.5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3510</w:t>
      </w:r>
    </w:p>
    <w:p w14:paraId="6A26395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7.6.2.11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 without gap under DRX</w:t>
      </w:r>
      <w:r>
        <w:tab/>
        <w:t>3512</w:t>
      </w:r>
    </w:p>
    <w:p w14:paraId="57719C4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7.6.2.12 to 7.6.2.19</w:t>
      </w:r>
      <w:r>
        <w:tab/>
        <w:t>3516</w:t>
      </w:r>
    </w:p>
    <w:p w14:paraId="3C86724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7.6.2.20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 triggered reporting using</w:t>
      </w:r>
      <w:r>
        <w:t xml:space="preserve"> </w:t>
      </w:r>
      <w:r>
        <w:rPr>
          <w:lang w:eastAsia="sv-SE"/>
        </w:rPr>
        <w:t>MUSIM gap with higher priority</w:t>
      </w:r>
      <w:r>
        <w:tab/>
        <w:t>3516</w:t>
      </w:r>
    </w:p>
    <w:p w14:paraId="0CDA864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 triggered reporting using MUSIM gap with shorter MGRP</w:t>
      </w:r>
      <w:r>
        <w:tab/>
        <w:t>3523</w:t>
      </w:r>
    </w:p>
    <w:p w14:paraId="365F0B85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3531</w:t>
      </w:r>
    </w:p>
    <w:p w14:paraId="7749B51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3531</w:t>
      </w:r>
    </w:p>
    <w:p w14:paraId="61B55A5E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3531</w:t>
      </w:r>
    </w:p>
    <w:p w14:paraId="0558C3B6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3531</w:t>
      </w:r>
    </w:p>
    <w:p w14:paraId="3958BE6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Inter-cell SSB based L1-RSRP Reporting</w:t>
      </w:r>
      <w:r>
        <w:tab/>
        <w:t>3531</w:t>
      </w:r>
    </w:p>
    <w:p w14:paraId="1C8CA85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SSB-based L1-RSRP measurement in non-DRX</w:t>
      </w:r>
      <w:r>
        <w:tab/>
        <w:t>3533</w:t>
      </w:r>
    </w:p>
    <w:p w14:paraId="5B2208C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SSB-based L1-RSRP measurement in DRX</w:t>
      </w:r>
      <w:r>
        <w:tab/>
        <w:t>3539</w:t>
      </w:r>
    </w:p>
    <w:p w14:paraId="43B7ED4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CSI-RS-based L1-RSRP measurement in non-DRX</w:t>
      </w:r>
      <w:r>
        <w:tab/>
        <w:t>3543</w:t>
      </w:r>
    </w:p>
    <w:p w14:paraId="0217542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CSI-RS-based L1-RSRP measurement in DRX</w:t>
      </w:r>
      <w:r>
        <w:tab/>
        <w:t>3547</w:t>
      </w:r>
    </w:p>
    <w:p w14:paraId="54032F7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  <w:lang w:eastAsia="sv-SE"/>
        </w:rPr>
        <w:t>7.6.3.5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SSB based L1-RSRP measurement test when DRX is used for power class 6 UE configured with </w:t>
      </w:r>
      <w:r w:rsidRPr="0014547D">
        <w:rPr>
          <w:i/>
          <w:iCs/>
          <w:lang w:eastAsia="sv-SE"/>
        </w:rPr>
        <w:t>highSpeedMeasFlagFR2-r17</w:t>
      </w:r>
      <w:r>
        <w:tab/>
        <w:t>3550</w:t>
      </w:r>
    </w:p>
    <w:p w14:paraId="1940819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  <w:lang w:eastAsia="sv-SE"/>
        </w:rPr>
        <w:t>7.6.3.6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  <w:lang w:eastAsia="sv-SE"/>
        </w:rPr>
        <w:t>NR SA FR2 Inter-cell SSB based L1-RSRP measurements on FR2 SCell when DRX is not used</w:t>
      </w:r>
      <w:r>
        <w:tab/>
        <w:t>3556</w:t>
      </w:r>
    </w:p>
    <w:p w14:paraId="5AB72490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3563</w:t>
      </w:r>
    </w:p>
    <w:p w14:paraId="3F028B7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3563</w:t>
      </w:r>
    </w:p>
    <w:p w14:paraId="5FAC53C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period</w:t>
      </w:r>
      <w:r>
        <w:tab/>
        <w:t>3563</w:t>
      </w:r>
    </w:p>
    <w:p w14:paraId="7117D2E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lang w:val="fr-FR" w:eastAsia="sv-SE"/>
        </w:rPr>
        <w:t>7.6.4.1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lang w:val="fr-FR" w:eastAsia="sv-SE"/>
        </w:rPr>
        <w:t>NR SA</w:t>
      </w:r>
      <w:r w:rsidRPr="0014547D">
        <w:rPr>
          <w:lang w:val="fr-FR"/>
        </w:rPr>
        <w:t xml:space="preserve"> FR2 SRS-RSRP measurement in non-DRX</w:t>
      </w:r>
      <w:r>
        <w:tab/>
        <w:t>3564</w:t>
      </w:r>
    </w:p>
    <w:p w14:paraId="3A04178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lang w:val="fr-FR" w:eastAsia="sv-SE"/>
        </w:rPr>
        <w:t>7.6.4.2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lang w:val="fr-FR" w:eastAsia="sv-SE"/>
        </w:rPr>
        <w:t>NR SA</w:t>
      </w:r>
      <w:r w:rsidRPr="0014547D">
        <w:rPr>
          <w:lang w:val="fr-FR"/>
        </w:rPr>
        <w:t xml:space="preserve"> FR2 CLI-RSSI measurement in non-DRX</w:t>
      </w:r>
      <w:r>
        <w:tab/>
        <w:t>3568</w:t>
      </w:r>
    </w:p>
    <w:p w14:paraId="4A06934B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</w:rPr>
        <w:t>7.6.5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</w:t>
      </w:r>
      <w:r>
        <w:tab/>
        <w:t>3571</w:t>
      </w:r>
    </w:p>
    <w:p w14:paraId="794D7F8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3571</w:t>
      </w:r>
    </w:p>
    <w:p w14:paraId="2D21813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7.6.5.0.1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 for SA inter-frequency CGI reporting in autonomous gaps test (PCell in FR2)</w:t>
      </w:r>
      <w:r>
        <w:tab/>
        <w:t>3571</w:t>
      </w:r>
    </w:p>
    <w:p w14:paraId="7966A62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7.6.5.0.1.1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 for interruptions when identifying CGI of an NR cell with autonomous gaps</w:t>
      </w:r>
      <w:r>
        <w:tab/>
        <w:t>3571</w:t>
      </w:r>
    </w:p>
    <w:p w14:paraId="7200B5C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7.6.5.0.1.2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 for NR measurements with autonomous gaps</w:t>
      </w:r>
      <w:r>
        <w:tab/>
        <w:t>3571</w:t>
      </w:r>
    </w:p>
    <w:p w14:paraId="20497E90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3571</w:t>
      </w:r>
    </w:p>
    <w:p w14:paraId="3E891EDF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identification of an NR cell with autonomous gaps</w:t>
      </w:r>
      <w:r>
        <w:tab/>
        <w:t>3572</w:t>
      </w:r>
    </w:p>
    <w:p w14:paraId="2D723292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reporting delay</w:t>
      </w:r>
      <w:r>
        <w:tab/>
        <w:t>3573</w:t>
      </w:r>
    </w:p>
    <w:p w14:paraId="110AD18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7.6.5.1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SA inter-frequency CGI reporting in autonomous gaps test (PCell in FR2)</w:t>
      </w:r>
      <w:r>
        <w:tab/>
        <w:t>3573</w:t>
      </w:r>
    </w:p>
    <w:p w14:paraId="6715BEC6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</w:rPr>
        <w:t>7.6.6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</w:rPr>
        <w:t>L1-SINR measurement for beam reporting</w:t>
      </w:r>
      <w:r>
        <w:tab/>
        <w:t>3577</w:t>
      </w:r>
    </w:p>
    <w:p w14:paraId="4844A6B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  <w:lang w:eastAsia="sv-SE"/>
        </w:rPr>
        <w:t>7.6.6.0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  <w:lang w:eastAsia="sv-SE"/>
        </w:rPr>
        <w:t>Minimum conformance requirements</w:t>
      </w:r>
      <w:r>
        <w:tab/>
        <w:t>3577</w:t>
      </w:r>
    </w:p>
    <w:p w14:paraId="0CBDA7A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</w:rPr>
        <w:t>7.6.6.0.1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</w:rPr>
        <w:t>L1-SINR reporting with CSI-RS based CMR and no dedicated IMR configured</w:t>
      </w:r>
      <w:r>
        <w:tab/>
        <w:t>3577</w:t>
      </w:r>
    </w:p>
    <w:p w14:paraId="62D6A43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</w:rPr>
        <w:t>7.6.6.0.2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</w:rPr>
        <w:t>L1-SINR reporting with SSB based CMR and dedicated IMR configured</w:t>
      </w:r>
      <w:r>
        <w:tab/>
        <w:t>3577</w:t>
      </w:r>
    </w:p>
    <w:p w14:paraId="5F65A77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</w:rPr>
        <w:t>7.6.6.0.3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</w:rPr>
        <w:t>L1-SINR reporting with CSI-RS based CMR and dedicated IMR configured</w:t>
      </w:r>
      <w:r>
        <w:tab/>
        <w:t>3577</w:t>
      </w:r>
    </w:p>
    <w:p w14:paraId="59D58A5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  <w:lang w:eastAsia="sv-SE"/>
        </w:rPr>
        <w:t>7.6.6.1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  <w:lang w:eastAsia="sv-SE"/>
        </w:rPr>
        <w:t>NR SA FR2 CSI-RS based CMR and no dedicated IMR L1-SINR measurement in non-DRX</w:t>
      </w:r>
      <w:r>
        <w:tab/>
        <w:t>3577</w:t>
      </w:r>
    </w:p>
    <w:p w14:paraId="702A1CB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  <w:lang w:eastAsia="sv-SE"/>
        </w:rPr>
        <w:t>7.6.6.2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  <w:lang w:eastAsia="sv-SE"/>
        </w:rPr>
        <w:t>NR SA FR2 SSB based CMR and dedicated IMR L1-SINR measurement in DRX</w:t>
      </w:r>
      <w:r>
        <w:tab/>
        <w:t>3581</w:t>
      </w:r>
    </w:p>
    <w:p w14:paraId="1A9BF61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 based CMR and dedicated IMR L1-SINR measurement in DRX</w:t>
      </w:r>
      <w:r>
        <w:tab/>
        <w:t>3586</w:t>
      </w:r>
    </w:p>
    <w:p w14:paraId="6C3C9BF5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7.6.7 to 7.6.12</w:t>
      </w:r>
      <w:r>
        <w:tab/>
        <w:t>3592</w:t>
      </w:r>
    </w:p>
    <w:p w14:paraId="6C37EA68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  <w:lang w:eastAsia="en-US"/>
        </w:rPr>
        <w:t>7.6.13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  <w:lang w:eastAsia="en-US"/>
        </w:rPr>
        <w:t>UE Rx-Tx time difference measurements for PDC</w:t>
      </w:r>
      <w:r>
        <w:tab/>
        <w:t>3592</w:t>
      </w:r>
    </w:p>
    <w:p w14:paraId="382880E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  <w:lang w:eastAsia="sv-SE"/>
        </w:rPr>
        <w:t>7.6.13.0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  <w:lang w:eastAsia="sv-SE"/>
        </w:rPr>
        <w:t>Minimum conformance requirements</w:t>
      </w:r>
      <w:r>
        <w:tab/>
        <w:t>3592</w:t>
      </w:r>
    </w:p>
    <w:p w14:paraId="04E6182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</w:rPr>
        <w:t>7.6.13.0.1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</w:rPr>
        <w:t>PRS based UE Rx-Tx time difference for propagation delay compensation</w:t>
      </w:r>
      <w:r>
        <w:tab/>
        <w:t>3592</w:t>
      </w:r>
    </w:p>
    <w:p w14:paraId="0A38674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</w:rPr>
        <w:t>7.6.13.0.2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</w:rPr>
        <w:t>TRS based UE Rx-Tx time difference for propagation delay compensation</w:t>
      </w:r>
      <w:r>
        <w:tab/>
        <w:t>3594</w:t>
      </w:r>
    </w:p>
    <w:p w14:paraId="30DEFEF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 w:cs="Arial"/>
          <w:lang w:eastAsia="sv-SE"/>
        </w:rPr>
        <w:t xml:space="preserve">NR SA FR2 </w:t>
      </w:r>
      <w:r>
        <w:t>UE Rx-Tx time difference measurement for propagation delay compensation using PRS</w:t>
      </w:r>
      <w:r>
        <w:tab/>
        <w:t>3596</w:t>
      </w:r>
    </w:p>
    <w:p w14:paraId="75E7F9F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  <w:lang w:eastAsia="sv-SE"/>
        </w:rPr>
        <w:t>7.6.13.2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  <w:lang w:eastAsia="sv-SE"/>
        </w:rPr>
        <w:t>NR SA FR2 UE Rx-Tx time difference measurement for propagation delay compensation using TRS</w:t>
      </w:r>
      <w:r>
        <w:tab/>
        <w:t>3600</w:t>
      </w:r>
    </w:p>
    <w:p w14:paraId="5F6E117C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  <w:lang w:eastAsia="sv-SE"/>
        </w:rPr>
        <w:t>7.6.14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Pre-MG</w:t>
      </w:r>
      <w:r>
        <w:tab/>
        <w:t>3604</w:t>
      </w:r>
    </w:p>
    <w:p w14:paraId="1CA1B34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  <w:lang w:eastAsia="sv-SE"/>
        </w:rPr>
        <w:t>7.6.</w:t>
      </w:r>
      <w:r w:rsidRPr="0014547D">
        <w:rPr>
          <w:rFonts w:eastAsiaTheme="minorEastAsia"/>
          <w:lang w:eastAsia="zh-TW"/>
        </w:rPr>
        <w:t>14</w:t>
      </w:r>
      <w:r w:rsidRPr="0014547D">
        <w:rPr>
          <w:rFonts w:eastAsiaTheme="minorEastAsia"/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  <w:lang w:eastAsia="sv-SE"/>
        </w:rPr>
        <w:t>Minimum conformance requirements</w:t>
      </w:r>
      <w:r>
        <w:tab/>
        <w:t>3604</w:t>
      </w:r>
    </w:p>
    <w:p w14:paraId="0266FCC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14547D">
        <w:rPr>
          <w:snapToGrid w:val="0"/>
        </w:rPr>
        <w:t xml:space="preserve">SA FR2 event triggered reporting tests with pre-configured measurement gaps and </w:t>
      </w:r>
      <w:r w:rsidRPr="0014547D">
        <w:rPr>
          <w:snapToGrid w:val="0"/>
          <w:lang w:eastAsia="ja-JP"/>
        </w:rPr>
        <w:t>autonomous</w:t>
      </w:r>
      <w:r w:rsidRPr="0014547D">
        <w:rPr>
          <w:snapToGrid w:val="0"/>
        </w:rPr>
        <w:t xml:space="preserve"> activation/deactivation</w:t>
      </w:r>
      <w:r>
        <w:tab/>
        <w:t>3607</w:t>
      </w:r>
    </w:p>
    <w:p w14:paraId="43FC96F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snapToGrid w:val="0"/>
        </w:rPr>
        <w:t>7.6.14.2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  <w:lang w:eastAsia="ja-JP"/>
        </w:rPr>
        <w:t xml:space="preserve">NR SA FR2 event triggered reporting tests with pre-configured measurement gaps and </w:t>
      </w:r>
      <w:r w:rsidRPr="0014547D">
        <w:rPr>
          <w:snapToGrid w:val="0"/>
        </w:rPr>
        <w:t>network-controlled activation/deactivation</w:t>
      </w:r>
      <w:r>
        <w:tab/>
        <w:t>3613</w:t>
      </w:r>
    </w:p>
    <w:p w14:paraId="4C395E4C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concurrent gaps</w:t>
      </w:r>
      <w:r>
        <w:tab/>
        <w:t>3619</w:t>
      </w:r>
    </w:p>
    <w:p w14:paraId="4FE37A2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  <w:lang w:eastAsia="sv-SE"/>
        </w:rPr>
        <w:t>7.6.15.0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  <w:lang w:eastAsia="sv-SE"/>
        </w:rPr>
        <w:t>Minimum conformance requirements</w:t>
      </w:r>
      <w:r>
        <w:tab/>
        <w:t>3619</w:t>
      </w:r>
    </w:p>
    <w:p w14:paraId="64D1FD4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</w:rPr>
        <w:t>7.6.15.0.1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</w:rPr>
        <w:t>Minimum conformance requirements for Intra-frequency measurement</w:t>
      </w:r>
      <w:r>
        <w:tab/>
        <w:t>3619</w:t>
      </w:r>
    </w:p>
    <w:p w14:paraId="66EDDE0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</w:rPr>
        <w:t>7.6.15.0.2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</w:rPr>
        <w:t>Minimum conformance requirements for Inter-frequency measurement</w:t>
      </w:r>
      <w:r>
        <w:tab/>
        <w:t>3619</w:t>
      </w:r>
    </w:p>
    <w:p w14:paraId="4E6BF24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</w:rPr>
        <w:t>7.6.15.0.3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</w:rPr>
        <w:t>Minimum conformance requirements for PRS measurement</w:t>
      </w:r>
      <w:r>
        <w:tab/>
        <w:t>3620</w:t>
      </w:r>
    </w:p>
    <w:p w14:paraId="1E3AAD6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  <w:lang w:eastAsia="sv-SE"/>
        </w:rPr>
        <w:t>NR SA FR2 event triggered reporting tests with fully non-overlapping concurrent MGs for SSB-based inter-frequency measurements</w:t>
      </w:r>
      <w:r>
        <w:tab/>
        <w:t>3620</w:t>
      </w:r>
    </w:p>
    <w:p w14:paraId="4C1AAB1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7.6.15.2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tests with concurrent measurement gaps without SSB time index detection when DRX is not used (PCell in FR2)</w:t>
      </w:r>
      <w:r>
        <w:tab/>
        <w:t>3626</w:t>
      </w:r>
    </w:p>
    <w:p w14:paraId="36239D4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event triggered reporting tests with concurrent </w:t>
      </w:r>
      <w:r>
        <w:rPr>
          <w:lang w:eastAsia="ja-JP"/>
        </w:rPr>
        <w:t xml:space="preserve">measurement </w:t>
      </w:r>
      <w:r>
        <w:t>gaps with partially partial overlapping scenario for SSB-based measurements and PRS-based measurement</w:t>
      </w:r>
      <w:r>
        <w:tab/>
        <w:t>3635</w:t>
      </w:r>
    </w:p>
    <w:p w14:paraId="0F557E8B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NCSG</w:t>
      </w:r>
      <w:r>
        <w:tab/>
        <w:t>3642</w:t>
      </w:r>
    </w:p>
    <w:p w14:paraId="5DE4547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3642</w:t>
      </w:r>
    </w:p>
    <w:p w14:paraId="1B8A2FE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</w:t>
      </w:r>
      <w:r>
        <w:tab/>
        <w:t>3642</w:t>
      </w:r>
    </w:p>
    <w:p w14:paraId="1F5B96DE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</w:t>
      </w:r>
      <w:r>
        <w:tab/>
        <w:t>3644</w:t>
      </w:r>
    </w:p>
    <w:p w14:paraId="17B78B1B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</w:t>
      </w:r>
      <w:r>
        <w:tab/>
        <w:t>3645</w:t>
      </w:r>
    </w:p>
    <w:p w14:paraId="7760571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  <w:lang w:eastAsia="sv-SE"/>
        </w:rPr>
        <w:t>NR SA FR2 event triggered reporting tests with per-UE NCSG under non-DRX</w:t>
      </w:r>
      <w:r>
        <w:tab/>
        <w:t>3646</w:t>
      </w:r>
    </w:p>
    <w:p w14:paraId="45F9BD6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tests on inter-frequency measurement with NCSG when DRX is not used (PCell in FR2)</w:t>
      </w:r>
      <w:r>
        <w:tab/>
        <w:t>3652</w:t>
      </w:r>
    </w:p>
    <w:p w14:paraId="18E3431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tests on deactivated SCell measurement via NCSG in non-DRX</w:t>
      </w:r>
      <w:r>
        <w:tab/>
        <w:t>3657</w:t>
      </w:r>
    </w:p>
    <w:p w14:paraId="61910E03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SA event triggered reporting tests for concurrent measurement gaps with Pre-MG in FR2</w:t>
      </w:r>
      <w:r>
        <w:tab/>
        <w:t>3663</w:t>
      </w:r>
    </w:p>
    <w:p w14:paraId="14D3685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3663</w:t>
      </w:r>
    </w:p>
    <w:p w14:paraId="0D560CD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SA event triggered reporting with one pre-configured gap and one measurement gap</w:t>
      </w:r>
      <w:r>
        <w:tab/>
        <w:t>3663</w:t>
      </w:r>
    </w:p>
    <w:p w14:paraId="3936B7D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</w:t>
      </w:r>
      <w:r w:rsidRPr="0014547D">
        <w:rPr>
          <w:snapToGrid w:val="0"/>
        </w:rPr>
        <w:t xml:space="preserve">SA event triggered reporting with </w:t>
      </w:r>
      <w:r w:rsidRPr="0014547D">
        <w:rPr>
          <w:bCs/>
          <w:snapToGrid w:val="0"/>
        </w:rPr>
        <w:t>autonomous</w:t>
      </w:r>
      <w:r w:rsidRPr="0014547D">
        <w:rPr>
          <w:snapToGrid w:val="0"/>
        </w:rPr>
        <w:t xml:space="preserve"> activation/deactivation of Pre-MGs in FR2</w:t>
      </w:r>
      <w:r>
        <w:tab/>
        <w:t>3663</w:t>
      </w:r>
    </w:p>
    <w:p w14:paraId="0338A8D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  <w:lang w:eastAsia="sv-SE"/>
        </w:rPr>
        <w:t>NR SA FR2 and FR2-FR2 event-triggered reporting with concurrent Type-2 measurement gap and Pre-MG</w:t>
      </w:r>
      <w:r>
        <w:tab/>
        <w:t>3664</w:t>
      </w:r>
    </w:p>
    <w:p w14:paraId="2FB2679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  <w:lang w:eastAsia="sv-SE"/>
        </w:rPr>
        <w:t>NR SA FR2-FR2 event-triggered reporting with two concurrent Pre-MGs</w:t>
      </w:r>
      <w:r>
        <w:tab/>
        <w:t>3672</w:t>
      </w:r>
    </w:p>
    <w:p w14:paraId="6A3C249B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SA event triggered reporting tests with concurrent gaps and NCSG</w:t>
      </w:r>
      <w:r>
        <w:tab/>
        <w:t>3675</w:t>
      </w:r>
    </w:p>
    <w:p w14:paraId="2055339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3675</w:t>
      </w:r>
    </w:p>
    <w:p w14:paraId="7FA9D7B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concurrent measurement gaps with NCSG</w:t>
      </w:r>
      <w:r>
        <w:tab/>
        <w:t>3675</w:t>
      </w:r>
    </w:p>
    <w:p w14:paraId="31C469F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  <w:lang w:eastAsia="sv-SE"/>
        </w:rPr>
        <w:t>NR SA FR2 event-triggered reporting with concurrent Type-2 measurement gap and NCSG</w:t>
      </w:r>
      <w:r>
        <w:tab/>
        <w:t>3676</w:t>
      </w:r>
    </w:p>
    <w:p w14:paraId="5722A384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  <w:snapToGrid w:val="0"/>
          <w:color w:val="000000" w:themeColor="text1"/>
        </w:rPr>
        <w:t>SA event triggered reporting tests with NeedForGap in FR2</w:t>
      </w:r>
      <w:r>
        <w:tab/>
        <w:t>3680</w:t>
      </w:r>
    </w:p>
    <w:p w14:paraId="66E7D6E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3680</w:t>
      </w:r>
    </w:p>
    <w:p w14:paraId="672CD8A6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measurements with measurement gaps</w:t>
      </w:r>
      <w:r>
        <w:tab/>
        <w:t>3680</w:t>
      </w:r>
    </w:p>
    <w:p w14:paraId="3E804BF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measurements without measurement gaps</w:t>
      </w:r>
      <w:r>
        <w:tab/>
        <w:t>3683</w:t>
      </w:r>
    </w:p>
    <w:p w14:paraId="5AF03A7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7.6.19.0.3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measurements without measurement gaps</w:t>
      </w:r>
      <w:r>
        <w:tab/>
        <w:t>3687</w:t>
      </w:r>
    </w:p>
    <w:p w14:paraId="4D00F13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  <w:lang w:eastAsia="sv-SE"/>
        </w:rPr>
        <w:t>NR SA FR2 event-triggered reporting without interruption outside gap</w:t>
      </w:r>
      <w:r>
        <w:tab/>
        <w:t>3692</w:t>
      </w:r>
    </w:p>
    <w:p w14:paraId="3832344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 event triggered reporting test without gap without interruption</w:t>
      </w:r>
      <w:r>
        <w:tab/>
        <w:t>3698</w:t>
      </w:r>
    </w:p>
    <w:p w14:paraId="790C603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  <w:lang w:eastAsia="sv-SE"/>
        </w:rPr>
        <w:t>NR SA FR2-FR2 event triggered reporting test without gap without interruption under non-DRX</w:t>
      </w:r>
      <w:r>
        <w:tab/>
        <w:t>3705</w:t>
      </w:r>
    </w:p>
    <w:p w14:paraId="6AD3B7FA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Intra-frequency L1-RSRP measurement</w:t>
      </w:r>
      <w:r>
        <w:tab/>
        <w:t>3710</w:t>
      </w:r>
    </w:p>
    <w:p w14:paraId="5745F33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3710</w:t>
      </w:r>
    </w:p>
    <w:p w14:paraId="31909FD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intra-frequency L1-RSRP measurement</w:t>
      </w:r>
      <w:r>
        <w:tab/>
        <w:t>3710</w:t>
      </w:r>
    </w:p>
    <w:p w14:paraId="14517FB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Intra-frequency SSB based L1-RSRP measurement</w:t>
      </w:r>
      <w:r>
        <w:tab/>
        <w:t>3712</w:t>
      </w:r>
    </w:p>
    <w:p w14:paraId="159D12DB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 measurement gap</w:t>
      </w:r>
      <w:r>
        <w:tab/>
        <w:t>3718</w:t>
      </w:r>
    </w:p>
    <w:p w14:paraId="45E915B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3718</w:t>
      </w:r>
    </w:p>
    <w:p w14:paraId="19F2726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inter-frequency L1-RSRP measurement with gap</w:t>
      </w:r>
      <w:r>
        <w:tab/>
        <w:t>3718</w:t>
      </w:r>
    </w:p>
    <w:p w14:paraId="051CD03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Inter-frequency SSB-based L1-RSRP measurement with measurement gap for LTM</w:t>
      </w:r>
      <w:r>
        <w:tab/>
        <w:t>3719</w:t>
      </w:r>
    </w:p>
    <w:p w14:paraId="3D6C70D3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without measurement gap</w:t>
      </w:r>
      <w:r>
        <w:tab/>
        <w:t>3725</w:t>
      </w:r>
    </w:p>
    <w:p w14:paraId="043113E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3725</w:t>
      </w:r>
    </w:p>
    <w:p w14:paraId="69D4BF0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MS Mincho"/>
          <w:lang w:eastAsia="ja-JP"/>
        </w:rPr>
        <w:t>7.6.22.1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  <w:lang w:eastAsia="sv-SE"/>
        </w:rPr>
        <w:t>NR SA FR2-FR2 SSB based L1-RSRP measurement without measurement gap</w:t>
      </w:r>
      <w:r>
        <w:tab/>
        <w:t>3727</w:t>
      </w:r>
    </w:p>
    <w:p w14:paraId="21B09DE0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3733</w:t>
      </w:r>
    </w:p>
    <w:p w14:paraId="0FA54E4E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3733</w:t>
      </w:r>
    </w:p>
    <w:p w14:paraId="53B9B51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3733</w:t>
      </w:r>
    </w:p>
    <w:p w14:paraId="16651A6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SS-RSRP measurement accuracy requirements</w:t>
      </w:r>
      <w:r>
        <w:tab/>
        <w:t>3733</w:t>
      </w:r>
    </w:p>
    <w:p w14:paraId="3FB1F21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SS-RSRP measurement accuracy requirements</w:t>
      </w:r>
      <w:r>
        <w:tab/>
        <w:t>3733</w:t>
      </w:r>
    </w:p>
    <w:p w14:paraId="28A09FE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SS-RSRP measurement accuracy</w:t>
      </w:r>
      <w:r>
        <w:tab/>
        <w:t>3733</w:t>
      </w:r>
    </w:p>
    <w:p w14:paraId="3522B14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SS-RSRP measurement accuracy</w:t>
      </w:r>
      <w:r>
        <w:tab/>
        <w:t>3741</w:t>
      </w:r>
    </w:p>
    <w:p w14:paraId="0EF7437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between FR1 and FR2</w:t>
      </w:r>
      <w:r>
        <w:tab/>
        <w:t>3749</w:t>
      </w:r>
    </w:p>
    <w:p w14:paraId="3EE3E3D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SS-RSRP measurement accuracy</w:t>
      </w:r>
      <w:r>
        <w:tab/>
        <w:t>3749</w:t>
      </w:r>
    </w:p>
    <w:p w14:paraId="47A80D5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3756</w:t>
      </w:r>
    </w:p>
    <w:p w14:paraId="151392FA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3756</w:t>
      </w:r>
    </w:p>
    <w:p w14:paraId="2AFA3D4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3756</w:t>
      </w:r>
    </w:p>
    <w:p w14:paraId="5D0E09C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SS-RSRQ measurement accuracy requirements</w:t>
      </w:r>
      <w:r>
        <w:tab/>
        <w:t>3756</w:t>
      </w:r>
    </w:p>
    <w:p w14:paraId="7E995B6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measurement accuracy requirements</w:t>
      </w:r>
      <w:r>
        <w:tab/>
        <w:t>3756</w:t>
      </w:r>
    </w:p>
    <w:p w14:paraId="5C55396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SS-RSRQ measurement accuracy</w:t>
      </w:r>
      <w:r>
        <w:tab/>
        <w:t>3756</w:t>
      </w:r>
    </w:p>
    <w:p w14:paraId="4C88890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SS-RSRQ measurement accuracy</w:t>
      </w:r>
      <w:r>
        <w:tab/>
        <w:t>3760</w:t>
      </w:r>
    </w:p>
    <w:p w14:paraId="2CFD8C23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3766</w:t>
      </w:r>
    </w:p>
    <w:p w14:paraId="15F5F63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3766</w:t>
      </w:r>
    </w:p>
    <w:p w14:paraId="17F2FA6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3766</w:t>
      </w:r>
    </w:p>
    <w:p w14:paraId="5F7D7FF6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 requirements</w:t>
      </w:r>
      <w:r>
        <w:tab/>
        <w:t>3766</w:t>
      </w:r>
    </w:p>
    <w:p w14:paraId="6CA2D6D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SS-SINR measurement accuracy</w:t>
      </w:r>
      <w:r>
        <w:tab/>
        <w:t>3766</w:t>
      </w:r>
    </w:p>
    <w:p w14:paraId="3E189AB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SS-SINR measurement accuracy</w:t>
      </w:r>
      <w:r>
        <w:tab/>
        <w:t>3771</w:t>
      </w:r>
    </w:p>
    <w:p w14:paraId="50F5647B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3777</w:t>
      </w:r>
    </w:p>
    <w:p w14:paraId="711CAD6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3777</w:t>
      </w:r>
    </w:p>
    <w:p w14:paraId="7434554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absolute measurement accuracy requirements</w:t>
      </w:r>
      <w:r>
        <w:tab/>
        <w:t>3777</w:t>
      </w:r>
    </w:p>
    <w:p w14:paraId="16B7719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relative measurement accuracy requirements</w:t>
      </w:r>
      <w:r>
        <w:tab/>
        <w:t>3777</w:t>
      </w:r>
    </w:p>
    <w:p w14:paraId="168C57C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absolute measurement accuracy requirements</w:t>
      </w:r>
      <w:r>
        <w:tab/>
        <w:t>3777</w:t>
      </w:r>
    </w:p>
    <w:p w14:paraId="211095E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relative measurement accuracy requirements</w:t>
      </w:r>
      <w:r>
        <w:tab/>
        <w:t>3777</w:t>
      </w:r>
    </w:p>
    <w:p w14:paraId="1452CD1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 based L1-RSRP measurement accuracy</w:t>
      </w:r>
      <w:r>
        <w:tab/>
        <w:t>3777</w:t>
      </w:r>
    </w:p>
    <w:p w14:paraId="47933BA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 based L1-RSRP measurement accuracy</w:t>
      </w:r>
      <w:r>
        <w:tab/>
        <w:t>3782</w:t>
      </w:r>
    </w:p>
    <w:p w14:paraId="7664745E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SRS-RSRP</w:t>
      </w:r>
      <w:r>
        <w:tab/>
        <w:t>3788</w:t>
      </w:r>
    </w:p>
    <w:p w14:paraId="06D1404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3788</w:t>
      </w:r>
    </w:p>
    <w:p w14:paraId="249B764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accuracy</w:t>
      </w:r>
      <w:r>
        <w:tab/>
        <w:t>3788</w:t>
      </w:r>
    </w:p>
    <w:p w14:paraId="7B163CA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SRS-RSRP measurement accuracy</w:t>
      </w:r>
      <w:r>
        <w:tab/>
        <w:t>3790</w:t>
      </w:r>
    </w:p>
    <w:p w14:paraId="1F21432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CLI-RSSI measurement accuracy</w:t>
      </w:r>
      <w:r>
        <w:tab/>
        <w:t>3795</w:t>
      </w:r>
    </w:p>
    <w:p w14:paraId="5A1A3ECE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</w:t>
      </w:r>
      <w:r>
        <w:tab/>
        <w:t>3800</w:t>
      </w:r>
    </w:p>
    <w:p w14:paraId="3BE8468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3800</w:t>
      </w:r>
    </w:p>
    <w:p w14:paraId="58E716F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14547D">
        <w:rPr>
          <w:snapToGrid w:val="0"/>
        </w:rPr>
        <w:t>CSI-RS based CMR and no dedicated IMR configured and CSI-RS resource set with repetition off</w:t>
      </w:r>
      <w:r>
        <w:tab/>
        <w:t>3800</w:t>
      </w:r>
    </w:p>
    <w:p w14:paraId="3467EA3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14547D">
        <w:rPr>
          <w:snapToGrid w:val="0"/>
        </w:rPr>
        <w:t>SSB based CMR and dedicated IMR L1-SINR measurement accuracy</w:t>
      </w:r>
      <w:r>
        <w:tab/>
        <w:t>3802</w:t>
      </w:r>
    </w:p>
    <w:p w14:paraId="11918246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14547D">
        <w:rPr>
          <w:snapToGrid w:val="0"/>
        </w:rPr>
        <w:t>CSI-RS based CMR and dedicated IMR L1-SINR measurement accuracy</w:t>
      </w:r>
      <w:r>
        <w:tab/>
        <w:t>3804</w:t>
      </w:r>
    </w:p>
    <w:p w14:paraId="163F6AA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CSI-RS based CMR and no dedicated IMR configured and CSI-RS resource set with repetition off L1-SINR measurement accuracy</w:t>
      </w:r>
      <w:r>
        <w:tab/>
        <w:t>3807</w:t>
      </w:r>
    </w:p>
    <w:p w14:paraId="19EC785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 based CMR and dedicated IMR L1-SINR measurement accuracy</w:t>
      </w:r>
      <w:r>
        <w:tab/>
        <w:t>3812</w:t>
      </w:r>
    </w:p>
    <w:p w14:paraId="1FD1875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  <w:lang w:eastAsia="zh-TW"/>
        </w:rPr>
        <w:t>7</w:t>
      </w:r>
      <w:r w:rsidRPr="0014547D">
        <w:rPr>
          <w:rFonts w:eastAsiaTheme="minorEastAsia"/>
        </w:rPr>
        <w:t>.7.</w:t>
      </w:r>
      <w:r w:rsidRPr="0014547D">
        <w:rPr>
          <w:rFonts w:eastAsiaTheme="minorEastAsia"/>
          <w:lang w:eastAsia="zh-TW"/>
        </w:rPr>
        <w:t>6</w:t>
      </w:r>
      <w:r w:rsidRPr="0014547D">
        <w:rPr>
          <w:rFonts w:eastAsiaTheme="minorEastAsia"/>
        </w:rPr>
        <w:t>.</w:t>
      </w:r>
      <w:r w:rsidRPr="0014547D">
        <w:rPr>
          <w:rFonts w:eastAsiaTheme="minorEastAsia"/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</w:rPr>
        <w:t>NR SA FR2 CSI-RS based CMR and dedicated IMR L1-SINR measurement accuracy</w:t>
      </w:r>
      <w:r>
        <w:tab/>
        <w:t>3817</w:t>
      </w:r>
    </w:p>
    <w:p w14:paraId="4442A186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3822</w:t>
      </w:r>
    </w:p>
    <w:p w14:paraId="4B3B67F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7.7.7.0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3822</w:t>
      </w:r>
    </w:p>
    <w:p w14:paraId="4111851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3822</w:t>
      </w:r>
    </w:p>
    <w:p w14:paraId="582AB87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7.7.7.1.1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CSI-RSRP </w:t>
      </w:r>
      <w:r>
        <w:rPr>
          <w:lang w:eastAsia="sv-SE"/>
        </w:rPr>
        <w:t xml:space="preserve"> measurement accuracy</w:t>
      </w:r>
      <w:r>
        <w:tab/>
        <w:t>3822</w:t>
      </w:r>
    </w:p>
    <w:p w14:paraId="79F283A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3825</w:t>
      </w:r>
    </w:p>
    <w:p w14:paraId="67B20EE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7.7.7.2.1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CSI-RSRP</w:t>
      </w:r>
      <w:r>
        <w:rPr>
          <w:lang w:eastAsia="sv-SE"/>
        </w:rPr>
        <w:t xml:space="preserve"> measurement accuracy</w:t>
      </w:r>
      <w:r>
        <w:tab/>
        <w:t>3825</w:t>
      </w:r>
    </w:p>
    <w:p w14:paraId="34F3E288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3829</w:t>
      </w:r>
    </w:p>
    <w:p w14:paraId="0B4650F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3829</w:t>
      </w:r>
    </w:p>
    <w:p w14:paraId="239D4AE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3829</w:t>
      </w:r>
    </w:p>
    <w:p w14:paraId="64506A92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3829</w:t>
      </w:r>
    </w:p>
    <w:p w14:paraId="7C15424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3830</w:t>
      </w:r>
    </w:p>
    <w:p w14:paraId="569C4C19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3830</w:t>
      </w:r>
    </w:p>
    <w:p w14:paraId="45203ED0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CSI-RSRQ accuracy</w:t>
      </w:r>
      <w:r>
        <w:tab/>
        <w:t>3831</w:t>
      </w:r>
    </w:p>
    <w:p w14:paraId="0116825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</w:rPr>
        <w:t>SA intra-frequency measurement accuracy with FR2 serving cell and FR2 target cell</w:t>
      </w:r>
      <w:r>
        <w:tab/>
        <w:t>3832</w:t>
      </w:r>
    </w:p>
    <w:p w14:paraId="5792EFB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</w:rPr>
        <w:t>SA inter-frequency measurement accuracy with FR2 serving cell and FR2 TDD target cell</w:t>
      </w:r>
      <w:r>
        <w:tab/>
        <w:t>3836</w:t>
      </w:r>
    </w:p>
    <w:p w14:paraId="3B03FEFA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3841</w:t>
      </w:r>
    </w:p>
    <w:p w14:paraId="23598F8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3841</w:t>
      </w:r>
    </w:p>
    <w:p w14:paraId="3DE48F5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</w:t>
      </w:r>
      <w:r>
        <w:tab/>
        <w:t>3841</w:t>
      </w:r>
    </w:p>
    <w:p w14:paraId="045C50F5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3841</w:t>
      </w:r>
    </w:p>
    <w:p w14:paraId="649A71A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</w:t>
      </w:r>
      <w:r>
        <w:tab/>
        <w:t>3842</w:t>
      </w:r>
    </w:p>
    <w:p w14:paraId="1406619E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3842</w:t>
      </w:r>
    </w:p>
    <w:p w14:paraId="53DBB759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CSI-SINR accuracy</w:t>
      </w:r>
      <w:r>
        <w:tab/>
        <w:t>3843</w:t>
      </w:r>
    </w:p>
    <w:p w14:paraId="2F15C01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</w:rPr>
        <w:t>SA intra-frequency case measurement accuracy with FR2 serving cell and FR2 target cell</w:t>
      </w:r>
      <w:r>
        <w:tab/>
        <w:t>3844</w:t>
      </w:r>
    </w:p>
    <w:p w14:paraId="7076849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</w:rPr>
        <w:t>SA inter-frequency measurement accuracy with FR2 serving cell and FR2 TDD target cell</w:t>
      </w:r>
      <w:r>
        <w:tab/>
        <w:t>3848</w:t>
      </w:r>
    </w:p>
    <w:p w14:paraId="0DC8D5EB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7.7.10 to 7.7.13</w:t>
      </w:r>
      <w:r>
        <w:tab/>
        <w:t>3853</w:t>
      </w:r>
    </w:p>
    <w:p w14:paraId="6CC35C07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group-based beam reporting</w:t>
      </w:r>
      <w:r>
        <w:tab/>
        <w:t>3853</w:t>
      </w:r>
    </w:p>
    <w:p w14:paraId="1DAE7992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MS Mincho"/>
          <w:lang w:val="en-US"/>
        </w:rPr>
        <w:t>7.7.14.1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MS Mincho"/>
          <w:lang w:val="en-US"/>
        </w:rPr>
        <w:t>NR SA FR2 SSB based L1-RSRP measurement for group-based beam reporting</w:t>
      </w:r>
      <w:r>
        <w:tab/>
        <w:t>3853</w:t>
      </w:r>
    </w:p>
    <w:p w14:paraId="497AA7C9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MS Mincho"/>
          <w:lang w:val="en-US"/>
        </w:rPr>
        <w:lastRenderedPageBreak/>
        <w:t>7.7.14.2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MS Mincho"/>
          <w:lang w:val="en-US"/>
        </w:rPr>
        <w:t>NR SA FR2 CSI-RS based L1-RSRP measurement on resource set with repetition off</w:t>
      </w:r>
      <w:r>
        <w:tab/>
        <w:t>3857</w:t>
      </w:r>
    </w:p>
    <w:p w14:paraId="0183AA62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L1-RSRP measurement</w:t>
      </w:r>
      <w:r>
        <w:tab/>
        <w:t>3860</w:t>
      </w:r>
    </w:p>
    <w:p w14:paraId="332C155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3860</w:t>
      </w:r>
    </w:p>
    <w:p w14:paraId="3D3B9D1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based absolute L1-RSRP measurement accuracy requirements</w:t>
      </w:r>
      <w:r>
        <w:tab/>
        <w:t>3860</w:t>
      </w:r>
    </w:p>
    <w:p w14:paraId="33069C0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lang w:val="en-US"/>
        </w:rPr>
        <w:t>7.7.15.0.2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lang w:val="en-US"/>
        </w:rPr>
        <w:t>SSB based relative L1-RSRP measurement accuracy requirements</w:t>
      </w:r>
      <w:r>
        <w:tab/>
        <w:t>3861</w:t>
      </w:r>
    </w:p>
    <w:p w14:paraId="1F9D069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 based inter-frequency L1-RSRP measurement</w:t>
      </w:r>
      <w:r>
        <w:tab/>
        <w:t>3862</w:t>
      </w:r>
    </w:p>
    <w:p w14:paraId="6612E2B0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3871</w:t>
      </w:r>
    </w:p>
    <w:p w14:paraId="7D8F623C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3871</w:t>
      </w:r>
    </w:p>
    <w:p w14:paraId="00B8920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3871</w:t>
      </w:r>
    </w:p>
    <w:p w14:paraId="43C6141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cell re-selection to higher priority NR target cell</w:t>
      </w:r>
      <w:r>
        <w:tab/>
        <w:t>3873</w:t>
      </w:r>
    </w:p>
    <w:p w14:paraId="20FDAD7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Cell reselection to lower priority NR target Cell in FR1 for UE configured with highSpeedInterRAT-NR-r16</w:t>
      </w:r>
      <w:r>
        <w:tab/>
        <w:t>3880</w:t>
      </w:r>
    </w:p>
    <w:p w14:paraId="3EF598B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3887</w:t>
      </w:r>
    </w:p>
    <w:p w14:paraId="6EF1359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FR1 Early Measurement Reporting</w:t>
      </w:r>
      <w:r>
        <w:tab/>
        <w:t>3889</w:t>
      </w:r>
    </w:p>
    <w:p w14:paraId="36A1E52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FR2 Early Measurement Reporting</w:t>
      </w:r>
      <w:r>
        <w:tab/>
        <w:t>3897</w:t>
      </w:r>
    </w:p>
    <w:p w14:paraId="7BE005D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3902</w:t>
      </w:r>
    </w:p>
    <w:p w14:paraId="5C4C132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handover with known target cell</w:t>
      </w:r>
      <w:r>
        <w:tab/>
        <w:t>3903</w:t>
      </w:r>
    </w:p>
    <w:p w14:paraId="6D88365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3908</w:t>
      </w:r>
    </w:p>
    <w:p w14:paraId="1D9A23D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SFTD measurement delay in non-DRX</w:t>
      </w:r>
      <w:r>
        <w:tab/>
        <w:t>3909</w:t>
      </w:r>
    </w:p>
    <w:p w14:paraId="3D5CCBF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SFTD measurement delay in DRX</w:t>
      </w:r>
      <w:r>
        <w:tab/>
        <w:t>3914</w:t>
      </w:r>
    </w:p>
    <w:p w14:paraId="2C0A723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3919</w:t>
      </w:r>
    </w:p>
    <w:p w14:paraId="27CB8E0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without SSB time index detection in non-DRX</w:t>
      </w:r>
      <w:r>
        <w:tab/>
        <w:t>3923</w:t>
      </w:r>
    </w:p>
    <w:p w14:paraId="47138BC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without SSB time index detection in DRX</w:t>
      </w:r>
      <w:r>
        <w:tab/>
        <w:t>3929</w:t>
      </w:r>
    </w:p>
    <w:p w14:paraId="53E68C8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 SSB time index detection in non-DRX</w:t>
      </w:r>
      <w:r>
        <w:tab/>
        <w:t>3935</w:t>
      </w:r>
    </w:p>
    <w:p w14:paraId="4EAA60E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 SSB time index detection in DRX</w:t>
      </w:r>
      <w:r>
        <w:tab/>
        <w:t>3941</w:t>
      </w:r>
    </w:p>
    <w:p w14:paraId="79543E6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without SSB time index detection in non-DRX</w:t>
      </w:r>
      <w:r>
        <w:tab/>
        <w:t>3947</w:t>
      </w:r>
    </w:p>
    <w:p w14:paraId="2FEBEAD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without SSB time index detection in DRX</w:t>
      </w:r>
      <w:r>
        <w:tab/>
        <w:t>3952</w:t>
      </w:r>
    </w:p>
    <w:p w14:paraId="089DDF2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 SSB time index detection in non-DRX</w:t>
      </w:r>
      <w:r>
        <w:tab/>
        <w:t>3957</w:t>
      </w:r>
    </w:p>
    <w:p w14:paraId="2B869DD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 SSB time index detection in DRX</w:t>
      </w:r>
      <w:r>
        <w:tab/>
        <w:t>3962</w:t>
      </w:r>
    </w:p>
    <w:p w14:paraId="6662A75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event triggered reporting of a NR FR1 neighbour cell with SSB time index detection in DRX </w:t>
      </w:r>
      <w:r w:rsidRPr="0014547D">
        <w:rPr>
          <w:rFonts w:cs="v4.2.0"/>
        </w:rPr>
        <w:t xml:space="preserve">for UE configured with </w:t>
      </w:r>
      <w:r>
        <w:t>highSpeedInterRAT-NR-r16</w:t>
      </w:r>
      <w:r>
        <w:tab/>
        <w:t>3967</w:t>
      </w:r>
    </w:p>
    <w:p w14:paraId="71BB553A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measurements without gaps</w:t>
      </w:r>
      <w:r>
        <w:tab/>
        <w:t>3973</w:t>
      </w:r>
    </w:p>
    <w:p w14:paraId="3AC185F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3973</w:t>
      </w:r>
    </w:p>
    <w:p w14:paraId="2D3DEE6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E-UTRAN FDD/TDD – NR  event-triggered reporting without gap</w:t>
      </w:r>
      <w:r>
        <w:tab/>
        <w:t>3973</w:t>
      </w:r>
    </w:p>
    <w:p w14:paraId="3BEF1DA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8.4.3.1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  <w:lang w:eastAsia="sv-SE"/>
        </w:rPr>
        <w:t>E-UTRAN - NR SA FR2 event-triggered reporting without gap with interruption</w:t>
      </w:r>
      <w:r>
        <w:tab/>
        <w:t>3975</w:t>
      </w:r>
    </w:p>
    <w:p w14:paraId="5F50CF9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SA FR1 event-triggered reporting without gap</w:t>
      </w:r>
      <w:r>
        <w:tab/>
        <w:t>3978</w:t>
      </w:r>
    </w:p>
    <w:p w14:paraId="3A393B89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</w:rPr>
        <w:t>8.5.1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</w:rPr>
        <w:t>SFTD measurement accuracy</w:t>
      </w:r>
      <w:r>
        <w:tab/>
        <w:t>3982</w:t>
      </w:r>
    </w:p>
    <w:p w14:paraId="40ADC28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</w:rPr>
        <w:t>8.5.1.0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</w:rPr>
        <w:t>Minimum conformance requirements</w:t>
      </w:r>
      <w:r>
        <w:tab/>
        <w:t>3982</w:t>
      </w:r>
    </w:p>
    <w:p w14:paraId="650C5AA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- NR FR1 SFTD measurement accuracy</w:t>
      </w:r>
      <w:r>
        <w:tab/>
        <w:t>3984</w:t>
      </w:r>
    </w:p>
    <w:p w14:paraId="25FEBFEA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measurement accuracy</w:t>
      </w:r>
      <w:r>
        <w:tab/>
        <w:t>3989</w:t>
      </w:r>
    </w:p>
    <w:p w14:paraId="3915488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3989</w:t>
      </w:r>
    </w:p>
    <w:p w14:paraId="008C38B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3989</w:t>
      </w:r>
    </w:p>
    <w:p w14:paraId="1E67830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SS-RSRP with NR FR1 target cell</w:t>
      </w:r>
      <w:r>
        <w:tab/>
        <w:t>3990</w:t>
      </w:r>
    </w:p>
    <w:p w14:paraId="041A0A7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SS-RSRP absolute measurement accuracy of a NR FR2 neighbour cell</w:t>
      </w:r>
      <w:r>
        <w:tab/>
        <w:t>3995</w:t>
      </w:r>
    </w:p>
    <w:p w14:paraId="760F7C2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3999</w:t>
      </w:r>
    </w:p>
    <w:p w14:paraId="4B1B10B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3999</w:t>
      </w:r>
    </w:p>
    <w:p w14:paraId="685C25C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SS-RSRQ absolute measurement accuracy of a NR FR1 neighbour cell</w:t>
      </w:r>
      <w:r>
        <w:tab/>
        <w:t>3999</w:t>
      </w:r>
    </w:p>
    <w:p w14:paraId="3222F89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SS-RSRQ absolute measurement accuracy of a NR FR2 neighbour cell</w:t>
      </w:r>
      <w:r>
        <w:tab/>
        <w:t>4002</w:t>
      </w:r>
    </w:p>
    <w:p w14:paraId="02A7D83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4006</w:t>
      </w:r>
    </w:p>
    <w:p w14:paraId="7C1F105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4006</w:t>
      </w:r>
    </w:p>
    <w:p w14:paraId="4EC1FF2B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SS-SINR absolute measurement accuracy of a NR FR1 neighbour cell</w:t>
      </w:r>
      <w:r>
        <w:tab/>
        <w:t>4006</w:t>
      </w:r>
    </w:p>
    <w:p w14:paraId="0366FC4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SS-SINR absolute measurement accuracy of a NR FR2 neighbour cell</w:t>
      </w:r>
      <w:r>
        <w:tab/>
        <w:t>4009</w:t>
      </w:r>
    </w:p>
    <w:p w14:paraId="20E7DEBF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lastRenderedPageBreak/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sidelink</w:t>
      </w:r>
      <w:r>
        <w:tab/>
        <w:t>4014</w:t>
      </w:r>
    </w:p>
    <w:p w14:paraId="7A590167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sidelink in FR1</w:t>
      </w:r>
      <w:r>
        <w:tab/>
        <w:t>4014</w:t>
      </w:r>
    </w:p>
    <w:p w14:paraId="4397B937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4014</w:t>
      </w:r>
    </w:p>
    <w:p w14:paraId="2EA942E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4014</w:t>
      </w:r>
    </w:p>
    <w:p w14:paraId="2E79770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UE transmit timing accuracy for GNSS as synchronization reference source</w:t>
      </w:r>
      <w:r>
        <w:tab/>
        <w:t>4015</w:t>
      </w:r>
    </w:p>
    <w:p w14:paraId="04D84E3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UE transmit timing accuracy for SyncRef UE as synchronization reference source</w:t>
      </w:r>
      <w:r>
        <w:tab/>
        <w:t>4017</w:t>
      </w:r>
    </w:p>
    <w:p w14:paraId="793C70E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UE transmit timing accuracy for FR1 NR cell as synchronization reference source</w:t>
      </w:r>
      <w:r>
        <w:tab/>
        <w:t>4020</w:t>
      </w:r>
    </w:p>
    <w:p w14:paraId="1EC57770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Initiation/Cease of S-SSB transmission</w:t>
      </w:r>
      <w:r>
        <w:tab/>
        <w:t>4025</w:t>
      </w:r>
    </w:p>
    <w:p w14:paraId="1883CBD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4025</w:t>
      </w:r>
    </w:p>
    <w:p w14:paraId="132FF43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initiation/cease of S-SSB transmission for FR1 NR cell as synchronization reference source</w:t>
      </w:r>
      <w:r>
        <w:tab/>
        <w:t>4027</w:t>
      </w:r>
    </w:p>
    <w:p w14:paraId="31B988A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initiation/cease of S-SSB transmission for SyncRef UE as synchronization reference source</w:t>
      </w:r>
      <w:r>
        <w:tab/>
        <w:t>4032</w:t>
      </w:r>
    </w:p>
    <w:p w14:paraId="35BD1763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Synchronization reference selection/reselection</w:t>
      </w:r>
      <w:r>
        <w:tab/>
        <w:t>4035</w:t>
      </w:r>
    </w:p>
    <w:p w14:paraId="3236EFD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4035</w:t>
      </w:r>
    </w:p>
    <w:p w14:paraId="009B811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synchronization reference selection/reselection for GNSS configured as the highest priority synchronization reference source</w:t>
      </w:r>
      <w:r>
        <w:tab/>
        <w:t>4039</w:t>
      </w:r>
    </w:p>
    <w:p w14:paraId="68B335F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synchronization reference selection/reselection for FR1 NR Cell configured as the highest priority synchronization reference source</w:t>
      </w:r>
      <w:r>
        <w:tab/>
        <w:t>4045</w:t>
      </w:r>
    </w:p>
    <w:p w14:paraId="3E2A98A1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 SL-RSRP measurements</w:t>
      </w:r>
      <w:r>
        <w:tab/>
        <w:t>4050</w:t>
      </w:r>
    </w:p>
    <w:p w14:paraId="032E318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4050</w:t>
      </w:r>
    </w:p>
    <w:p w14:paraId="1E2DF39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L1 SL-RSRP measurement for autonomous resource selection/reselection</w:t>
      </w:r>
      <w:r>
        <w:tab/>
        <w:t>4051</w:t>
      </w:r>
    </w:p>
    <w:p w14:paraId="63E7880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L1 SL-RSRP measurement for resource pre-emption</w:t>
      </w:r>
      <w:r>
        <w:tab/>
        <w:t>4057</w:t>
      </w:r>
    </w:p>
    <w:p w14:paraId="445A7C0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L1 SL-RSRP measurement for resource re-evaluation</w:t>
      </w:r>
      <w:r>
        <w:tab/>
        <w:t>4063</w:t>
      </w:r>
    </w:p>
    <w:p w14:paraId="5E546883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Congestion control measurement</w:t>
      </w:r>
      <w:r>
        <w:tab/>
        <w:t>4070</w:t>
      </w:r>
    </w:p>
    <w:p w14:paraId="673A593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4070</w:t>
      </w:r>
    </w:p>
    <w:p w14:paraId="447E1F0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congestion control measurement for concurrent operation</w:t>
      </w:r>
      <w:r>
        <w:tab/>
        <w:t>4071</w:t>
      </w:r>
    </w:p>
    <w:p w14:paraId="3578126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congestion control measurement for PC5-only operation</w:t>
      </w:r>
      <w:r>
        <w:tab/>
        <w:t>4079</w:t>
      </w:r>
    </w:p>
    <w:p w14:paraId="5A67A7C1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4085</w:t>
      </w:r>
    </w:p>
    <w:p w14:paraId="559B6DE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4085</w:t>
      </w:r>
    </w:p>
    <w:p w14:paraId="46D3379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interruption to WAN due to NR sidelink communication</w:t>
      </w:r>
      <w:r>
        <w:tab/>
        <w:t>4085</w:t>
      </w:r>
    </w:p>
    <w:p w14:paraId="30096AF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</w:t>
      </w:r>
      <w:r>
        <w:rPr>
          <w:lang w:eastAsia="zh-CN"/>
        </w:rPr>
        <w:t>6</w:t>
      </w:r>
      <w:r>
        <w:rPr>
          <w:lang w:eastAsia="sv-SE"/>
        </w:rPr>
        <w:t>.</w:t>
      </w:r>
      <w:r>
        <w:rPr>
          <w:lang w:eastAsia="zh-CN"/>
        </w:rPr>
        <w:t>2</w:t>
      </w:r>
      <w:r>
        <w:tab/>
        <w:t>4089</w:t>
      </w:r>
    </w:p>
    <w:p w14:paraId="7458380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</w:t>
      </w:r>
      <w:r>
        <w:rPr>
          <w:lang w:eastAsia="zh-CN"/>
        </w:rPr>
        <w:t>6</w:t>
      </w:r>
      <w:r>
        <w:rPr>
          <w:lang w:eastAsia="sv-SE"/>
        </w:rP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>
        <w:rPr>
          <w:lang w:eastAsia="zh-CN"/>
        </w:rPr>
        <w:t xml:space="preserve"> Interruptions at NR sidelink discovery configuration</w:t>
      </w:r>
      <w:r>
        <w:tab/>
        <w:t>4089</w:t>
      </w:r>
    </w:p>
    <w:p w14:paraId="776B33C5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Selection / Reselection of relay UE</w:t>
      </w:r>
      <w:r>
        <w:tab/>
        <w:t>4094</w:t>
      </w:r>
    </w:p>
    <w:p w14:paraId="66ADFFE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4094</w:t>
      </w:r>
    </w:p>
    <w:p w14:paraId="3C3E498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zh-CN"/>
        </w:rPr>
        <w:t>s</w:t>
      </w:r>
      <w:r>
        <w:t xml:space="preserve">election / </w:t>
      </w:r>
      <w:r>
        <w:rPr>
          <w:lang w:eastAsia="zh-CN"/>
        </w:rPr>
        <w:t>r</w:t>
      </w:r>
      <w:r>
        <w:t>eselection of relay UE</w:t>
      </w:r>
      <w:r>
        <w:tab/>
        <w:t>4094</w:t>
      </w:r>
    </w:p>
    <w:p w14:paraId="3C98BF3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</w:t>
      </w:r>
      <w:r>
        <w:rPr>
          <w:lang w:eastAsia="zh-CN"/>
        </w:rPr>
        <w:t>7</w:t>
      </w:r>
      <w:r>
        <w:rPr>
          <w:lang w:eastAsia="sv-SE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>
        <w:rPr>
          <w:lang w:eastAsia="zh-CN"/>
        </w:rPr>
        <w:t xml:space="preserve"> </w:t>
      </w:r>
      <w:r>
        <w:rPr>
          <w:lang w:eastAsia="sv-SE"/>
        </w:rPr>
        <w:t>Selection / Reselection of relay UE</w:t>
      </w:r>
      <w:r>
        <w:t xml:space="preserve"> f</w:t>
      </w:r>
      <w:r>
        <w:rPr>
          <w:lang w:eastAsia="zh-CN"/>
        </w:rPr>
        <w:t>or U2N case</w:t>
      </w:r>
      <w:r>
        <w:tab/>
        <w:t>4094</w:t>
      </w:r>
    </w:p>
    <w:p w14:paraId="4AECEA76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 with NR PSCell under CCA and Other NR Cells in FR1</w:t>
      </w:r>
      <w:r>
        <w:tab/>
        <w:t>4103</w:t>
      </w:r>
    </w:p>
    <w:p w14:paraId="7DEB9B43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4103</w:t>
      </w:r>
    </w:p>
    <w:p w14:paraId="52B056D8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for UE capable of EN-DC with only NR bands with shared spectrum access</w:t>
      </w:r>
      <w:r>
        <w:tab/>
        <w:t>4103</w:t>
      </w:r>
    </w:p>
    <w:p w14:paraId="52007FE6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4103</w:t>
      </w:r>
    </w:p>
    <w:p w14:paraId="783775D0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Random Access</w:t>
      </w:r>
      <w:r>
        <w:tab/>
        <w:t>4103</w:t>
      </w:r>
    </w:p>
    <w:p w14:paraId="02AFB5E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4103</w:t>
      </w:r>
    </w:p>
    <w:p w14:paraId="29E25D2C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4-step RA type</w:t>
      </w:r>
      <w:r>
        <w:tab/>
        <w:t>4103</w:t>
      </w:r>
    </w:p>
    <w:p w14:paraId="6C1D3D4C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Contention based random access</w:t>
      </w:r>
      <w:r>
        <w:tab/>
        <w:t>4104</w:t>
      </w:r>
    </w:p>
    <w:p w14:paraId="38C5750F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Random Access Preamble</w:t>
      </w:r>
      <w:r>
        <w:tab/>
        <w:t>4104</w:t>
      </w:r>
    </w:p>
    <w:p w14:paraId="0A28A262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Random Access Response</w:t>
      </w:r>
      <w:r>
        <w:tab/>
        <w:t>4104</w:t>
      </w:r>
    </w:p>
    <w:p w14:paraId="53EA4C96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Random Access Response</w:t>
      </w:r>
      <w:r>
        <w:tab/>
        <w:t>4104</w:t>
      </w:r>
    </w:p>
    <w:p w14:paraId="5E88FF2A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an UL grant for msg3 retransmission</w:t>
      </w:r>
      <w:r>
        <w:tab/>
        <w:t>4105</w:t>
      </w:r>
    </w:p>
    <w:p w14:paraId="48B1E4F2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contention Resolution timer expires</w:t>
      </w:r>
      <w:r>
        <w:tab/>
        <w:t>4105</w:t>
      </w:r>
    </w:p>
    <w:p w14:paraId="6BA8E6F6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Non-contention based random access</w:t>
      </w:r>
      <w:r>
        <w:tab/>
        <w:t>4105</w:t>
      </w:r>
    </w:p>
    <w:p w14:paraId="49B15D68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Random Access Preamble</w:t>
      </w:r>
      <w:r>
        <w:tab/>
        <w:t>4105</w:t>
      </w:r>
    </w:p>
    <w:p w14:paraId="34594A4E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Random Access Response</w:t>
      </w:r>
      <w:r>
        <w:tab/>
        <w:t>4105</w:t>
      </w:r>
    </w:p>
    <w:p w14:paraId="60845EE9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Random Access Response</w:t>
      </w:r>
      <w:r>
        <w:tab/>
        <w:t>4106</w:t>
      </w:r>
    </w:p>
    <w:p w14:paraId="513A02E9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ko-KR"/>
        </w:rPr>
        <w:t>2-step RA type</w:t>
      </w:r>
      <w:r>
        <w:tab/>
        <w:t>4106</w:t>
      </w:r>
    </w:p>
    <w:p w14:paraId="398E7E8F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Contention based random access</w:t>
      </w:r>
      <w:r>
        <w:tab/>
        <w:t>4106</w:t>
      </w:r>
    </w:p>
    <w:p w14:paraId="2A9A0C97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MsgA</w:t>
      </w:r>
      <w:r>
        <w:tab/>
        <w:t>4106</w:t>
      </w:r>
    </w:p>
    <w:p w14:paraId="72E1D21F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MsgB</w:t>
      </w:r>
      <w:r>
        <w:tab/>
        <w:t>4107</w:t>
      </w:r>
    </w:p>
    <w:p w14:paraId="5C46E439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MsgB</w:t>
      </w:r>
      <w:r>
        <w:tab/>
        <w:t>4107</w:t>
      </w:r>
    </w:p>
    <w:p w14:paraId="26AE4D61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Non-contention based random access</w:t>
      </w:r>
      <w:r>
        <w:tab/>
        <w:t>4107</w:t>
      </w:r>
    </w:p>
    <w:p w14:paraId="07DB4095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MsgA</w:t>
      </w:r>
      <w:r>
        <w:tab/>
        <w:t>4107</w:t>
      </w:r>
    </w:p>
    <w:p w14:paraId="01494C67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10.1.1.0</w:t>
      </w:r>
      <w:r>
        <w:t>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MsgB</w:t>
      </w:r>
      <w:r>
        <w:tab/>
        <w:t>4108</w:t>
      </w:r>
    </w:p>
    <w:p w14:paraId="7404CEB3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MsgB</w:t>
      </w:r>
      <w:r>
        <w:tab/>
        <w:t>4108</w:t>
      </w:r>
    </w:p>
    <w:p w14:paraId="777AAD9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 xml:space="preserve">EN-DC FR1 </w:t>
      </w:r>
      <w:r>
        <w:t>4-step RA type contention based random access test for NR PSCell with CCA</w:t>
      </w:r>
      <w:r>
        <w:tab/>
        <w:t>4108</w:t>
      </w:r>
    </w:p>
    <w:p w14:paraId="3861D23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 xml:space="preserve">EN-DC FR1 </w:t>
      </w:r>
      <w:r>
        <w:t>4-step RA type non-contention based random access for NR PSCell with CCA</w:t>
      </w:r>
      <w:r>
        <w:tab/>
        <w:t>4116</w:t>
      </w:r>
    </w:p>
    <w:p w14:paraId="1BCA84E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 xml:space="preserve">EN-DC FR1 </w:t>
      </w:r>
      <w:r>
        <w:t>2-step RA type contention-based random access for NR PSCell with CCA</w:t>
      </w:r>
      <w:r>
        <w:tab/>
        <w:t>4124</w:t>
      </w:r>
    </w:p>
    <w:p w14:paraId="4358CA7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 xml:space="preserve">EN-DC FR1 </w:t>
      </w:r>
      <w:r>
        <w:t>2-step RA type non-contention based random access for NR PSCell with CCA</w:t>
      </w:r>
      <w:r>
        <w:tab/>
        <w:t>4132</w:t>
      </w:r>
    </w:p>
    <w:p w14:paraId="405AF996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</w:t>
      </w:r>
      <w:r w:rsidRPr="0014547D">
        <w:rPr>
          <w:rFonts w:cs="Arial"/>
        </w:rPr>
        <w:t xml:space="preserve">FR1 </w:t>
      </w:r>
      <w:r w:rsidRPr="0014547D">
        <w:rPr>
          <w:rFonts w:eastAsia="MS Mincho" w:cs="Arial"/>
          <w:bCs/>
          <w:lang w:eastAsia="ko-KR"/>
        </w:rPr>
        <w:t>Handover with PSCell from EN-DC to EN-DC with known target PSCell using CCA</w:t>
      </w:r>
      <w:r>
        <w:tab/>
        <w:t>4141</w:t>
      </w:r>
    </w:p>
    <w:p w14:paraId="7D25D398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4150</w:t>
      </w:r>
    </w:p>
    <w:p w14:paraId="2F3361D6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4150</w:t>
      </w:r>
    </w:p>
    <w:p w14:paraId="613D0CB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10.2.1.0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4150</w:t>
      </w:r>
    </w:p>
    <w:p w14:paraId="7E1D5DE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10.2.1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4150</w:t>
      </w:r>
    </w:p>
    <w:p w14:paraId="47A88B8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10.2.1.1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 xml:space="preserve">EN-DC FR1 </w:t>
      </w:r>
      <w:r w:rsidRPr="0014547D">
        <w:rPr>
          <w:snapToGrid w:val="0"/>
        </w:rPr>
        <w:t>UE Transmit Timing Test with PSCell under DL CCA</w:t>
      </w:r>
      <w:r>
        <w:tab/>
        <w:t>4150</w:t>
      </w:r>
    </w:p>
    <w:p w14:paraId="27FDE328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timing advance</w:t>
      </w:r>
      <w:r>
        <w:tab/>
        <w:t>4157</w:t>
      </w:r>
    </w:p>
    <w:p w14:paraId="52004DF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4157</w:t>
      </w:r>
    </w:p>
    <w:p w14:paraId="70BB23A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delay</w:t>
      </w:r>
      <w:r>
        <w:tab/>
        <w:t>4157</w:t>
      </w:r>
    </w:p>
    <w:p w14:paraId="5653258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4157</w:t>
      </w:r>
    </w:p>
    <w:p w14:paraId="4ED40CC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UE Timing Advance Adjustment Accuracy with PSCell under DL CCA</w:t>
      </w:r>
      <w:r>
        <w:tab/>
        <w:t>4157</w:t>
      </w:r>
    </w:p>
    <w:p w14:paraId="37FA17FD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4163</w:t>
      </w:r>
    </w:p>
    <w:p w14:paraId="10771084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4163</w:t>
      </w:r>
    </w:p>
    <w:p w14:paraId="42C155F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10.3.1.0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General</w:t>
      </w:r>
      <w:r>
        <w:tab/>
        <w:t>4163</w:t>
      </w:r>
    </w:p>
    <w:p w14:paraId="0E0CDA6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Radio Link Monitoring under CCA</w:t>
      </w:r>
      <w:r>
        <w:tab/>
        <w:t>4164</w:t>
      </w:r>
    </w:p>
    <w:p w14:paraId="1E234ED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10.3.1.1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Requirements for determining UE in-sync or out-of-sync status</w:t>
      </w:r>
      <w:r>
        <w:tab/>
        <w:t>4167</w:t>
      </w:r>
    </w:p>
    <w:p w14:paraId="4B93D15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10.3.1.2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EN-DC FR1 Radio link monitoring out-of-sync test for PSCell configured with SSB-based RLM RS in non-DRX mode under CCA</w:t>
      </w:r>
      <w:r>
        <w:tab/>
        <w:t>4167</w:t>
      </w:r>
    </w:p>
    <w:p w14:paraId="00D2C48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SSB-based RLM RS in non-DRX mode under CCA</w:t>
      </w:r>
      <w:r>
        <w:tab/>
        <w:t>4175</w:t>
      </w:r>
    </w:p>
    <w:p w14:paraId="30CA6BA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10.3.1.4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Void</w:t>
      </w:r>
      <w:r>
        <w:tab/>
        <w:t>4180</w:t>
      </w:r>
    </w:p>
    <w:p w14:paraId="60909BC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4180</w:t>
      </w:r>
    </w:p>
    <w:p w14:paraId="26B49917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4181</w:t>
      </w:r>
    </w:p>
    <w:p w14:paraId="7961D248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4181</w:t>
      </w:r>
    </w:p>
    <w:p w14:paraId="38CD069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10.3.3.0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</w:t>
      </w:r>
      <w:r>
        <w:tab/>
        <w:t>4181</w:t>
      </w:r>
    </w:p>
    <w:p w14:paraId="2C81F6F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Delay Requirement for Deactivated SCell under CCA</w:t>
      </w:r>
      <w:r>
        <w:tab/>
        <w:t>4181</w:t>
      </w:r>
    </w:p>
    <w:p w14:paraId="10EC391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Deactivation Delay Requirement for Activated SCell under CCA</w:t>
      </w:r>
      <w:r>
        <w:tab/>
        <w:t>4185</w:t>
      </w:r>
    </w:p>
    <w:p w14:paraId="515745F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SCell Activation and Deactivation of known NR SCell with NR PSCell and NR SCell under CCA, 160 ms SCell measurement cycle</w:t>
      </w:r>
      <w:r>
        <w:tab/>
        <w:t>4185</w:t>
      </w:r>
    </w:p>
    <w:p w14:paraId="1C24761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SCell Activation and Deactivation of known NR SCell with NR PSCell and NR SCell under CCA, 640 ms SCell measurement cycle</w:t>
      </w:r>
      <w:r>
        <w:tab/>
        <w:t>4194</w:t>
      </w:r>
    </w:p>
    <w:p w14:paraId="3DD41EC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</w:t>
      </w:r>
      <w:r>
        <w:rPr>
          <w:lang w:eastAsia="zh-CN"/>
        </w:rPr>
        <w:t>SCell Activation and Deactivation of unknown NR SCell with NR PSCell and NR SCell under CCA</w:t>
      </w:r>
      <w:r>
        <w:tab/>
        <w:t>4198</w:t>
      </w:r>
    </w:p>
    <w:p w14:paraId="0DACEBB8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</w:t>
      </w:r>
      <w:r>
        <w:tab/>
        <w:t>4203</w:t>
      </w:r>
    </w:p>
    <w:p w14:paraId="3DDBB34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10.3.4.0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General</w:t>
      </w:r>
      <w:r>
        <w:tab/>
        <w:t>4203</w:t>
      </w:r>
    </w:p>
    <w:p w14:paraId="3078B46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Beam Failure Detection under CCA</w:t>
      </w:r>
      <w:r>
        <w:tab/>
        <w:t>4204</w:t>
      </w:r>
    </w:p>
    <w:p w14:paraId="21ADD3E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under CCA</w:t>
      </w:r>
      <w:r>
        <w:tab/>
        <w:t>4206</w:t>
      </w:r>
    </w:p>
    <w:p w14:paraId="24A7CBEB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candidate beam detection under CCA</w:t>
      </w:r>
      <w:r>
        <w:tab/>
        <w:t>4206</w:t>
      </w:r>
    </w:p>
    <w:p w14:paraId="5446BF4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Beam Failure Detection and Link Recovery Test for PSCell configured with SSB-based BFD and LR in non-DRX mode</w:t>
      </w:r>
      <w:r>
        <w:tab/>
        <w:t>4206</w:t>
      </w:r>
    </w:p>
    <w:p w14:paraId="3924D68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Beam Failure Detection and Link Recovery Test for PSCell configured with SSB-based BFD and LR in DRX mode</w:t>
      </w:r>
      <w:r>
        <w:tab/>
        <w:t>4214</w:t>
      </w:r>
    </w:p>
    <w:p w14:paraId="554669FB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switching</w:t>
      </w:r>
      <w:r>
        <w:tab/>
        <w:t>4222</w:t>
      </w:r>
    </w:p>
    <w:p w14:paraId="095CAED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10.3.5.1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UL active BWP switch delay with consistent UL LBT failure on PSCell subject to UL CCA</w:t>
      </w:r>
      <w:r>
        <w:tab/>
        <w:t>4222</w:t>
      </w:r>
    </w:p>
    <w:p w14:paraId="43ABE36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10.3.5.2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</w:t>
      </w:r>
      <w:r>
        <w:tab/>
        <w:t>4229</w:t>
      </w:r>
    </w:p>
    <w:p w14:paraId="343F4E2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10.3.5.2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4229</w:t>
      </w:r>
    </w:p>
    <w:p w14:paraId="7BA59A9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10.3.5.2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in non-DRX in synchronous EN-DC under CCA</w:t>
      </w:r>
      <w:r>
        <w:tab/>
        <w:t>4232</w:t>
      </w:r>
    </w:p>
    <w:p w14:paraId="1B29433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with SCell in non-DRX in synchronous EN-DC under CCA</w:t>
      </w:r>
      <w:r>
        <w:tab/>
        <w:t>4240</w:t>
      </w:r>
    </w:p>
    <w:p w14:paraId="1904683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10.3.5.3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RRC-based Active BWP Switch</w:t>
      </w:r>
      <w:r>
        <w:tab/>
        <w:t>4248</w:t>
      </w:r>
    </w:p>
    <w:p w14:paraId="591F4B5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10.3.5.3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4248</w:t>
      </w:r>
    </w:p>
    <w:p w14:paraId="209A336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10.3.5.3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RRC-based DL active BWP switch in non-DRX in synchronous EN-DC under CCA</w:t>
      </w:r>
      <w:r>
        <w:tab/>
        <w:t>4249</w:t>
      </w:r>
    </w:p>
    <w:p w14:paraId="56B1E3DB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4255</w:t>
      </w:r>
    </w:p>
    <w:p w14:paraId="017F3DA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10.3.6</w:t>
      </w:r>
      <w:r w:rsidRPr="0014547D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4255</w:t>
      </w:r>
    </w:p>
    <w:p w14:paraId="096DC5A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4255</w:t>
      </w:r>
    </w:p>
    <w:p w14:paraId="53446D2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4256</w:t>
      </w:r>
    </w:p>
    <w:p w14:paraId="031CACE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Addition and Release Delay of known NR PSCell on the carrier under CCA</w:t>
      </w:r>
      <w:r>
        <w:tab/>
        <w:t>4256</w:t>
      </w:r>
    </w:p>
    <w:p w14:paraId="7E21E465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4263</w:t>
      </w:r>
    </w:p>
    <w:p w14:paraId="7543E5A9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4263</w:t>
      </w:r>
    </w:p>
    <w:p w14:paraId="48CE759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10.4.1.0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</w:t>
      </w:r>
      <w:r>
        <w:tab/>
        <w:t>4263</w:t>
      </w:r>
    </w:p>
    <w:p w14:paraId="3382CD3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</w:t>
      </w:r>
      <w:r w:rsidRPr="0014547D">
        <w:rPr>
          <w:rFonts w:cs="Arial"/>
        </w:rPr>
        <w:t>FR1 Event-triggered reporting tests on PSCC without gaps under non-DRX and CCA</w:t>
      </w:r>
      <w:r>
        <w:tab/>
        <w:t>4277</w:t>
      </w:r>
    </w:p>
    <w:p w14:paraId="3C06C3B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4282</w:t>
      </w:r>
    </w:p>
    <w:p w14:paraId="6A901BE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4282</w:t>
      </w:r>
    </w:p>
    <w:p w14:paraId="358C2D0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</w:t>
      </w:r>
      <w:r w:rsidRPr="0014547D">
        <w:rPr>
          <w:rFonts w:cs="Arial"/>
        </w:rPr>
        <w:t>FR1 Event-triggered reporting tests on PSCC with per-UE gaps under DRX and CCA</w:t>
      </w:r>
      <w:r>
        <w:tab/>
        <w:t>4282</w:t>
      </w:r>
    </w:p>
    <w:p w14:paraId="5DA7A4BB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4288</w:t>
      </w:r>
    </w:p>
    <w:p w14:paraId="03676F3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10.4.2.0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</w:t>
      </w:r>
      <w:r>
        <w:tab/>
        <w:t>4288</w:t>
      </w:r>
    </w:p>
    <w:p w14:paraId="3221EC7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10.4.2.1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Void</w:t>
      </w:r>
      <w:r>
        <w:tab/>
        <w:t>4294</w:t>
      </w:r>
    </w:p>
    <w:p w14:paraId="5A7A660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10.4.2.2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Void</w:t>
      </w:r>
      <w:r>
        <w:tab/>
        <w:t>4294</w:t>
      </w:r>
    </w:p>
    <w:p w14:paraId="24A8121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 CCA without SSB time index detection when DRX is not used</w:t>
      </w:r>
      <w:r>
        <w:tab/>
        <w:t>4294</w:t>
      </w:r>
    </w:p>
    <w:p w14:paraId="5ECB2BD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 CCA without SSB time index detection when DRX is used</w:t>
      </w:r>
      <w:r>
        <w:tab/>
        <w:t>4299</w:t>
      </w:r>
    </w:p>
    <w:p w14:paraId="335D9A0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 CCA with SSB time index detection when DRX is not used</w:t>
      </w:r>
      <w:r>
        <w:tab/>
        <w:t>4306</w:t>
      </w:r>
    </w:p>
    <w:p w14:paraId="28EA6D2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 CCA with SSB time index detection when DRX is used</w:t>
      </w:r>
      <w:r>
        <w:tab/>
        <w:t>4311</w:t>
      </w:r>
    </w:p>
    <w:p w14:paraId="446A925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without SSB time index detection when DRX is not used</w:t>
      </w:r>
      <w:r>
        <w:tab/>
        <w:t>4318</w:t>
      </w:r>
    </w:p>
    <w:p w14:paraId="477CE24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without SSB time index detection when DRX is used</w:t>
      </w:r>
      <w:r>
        <w:tab/>
        <w:t>4325</w:t>
      </w:r>
    </w:p>
    <w:p w14:paraId="1D01B35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 SSB time index detection when DRX is not used</w:t>
      </w:r>
      <w:r>
        <w:tab/>
        <w:t>4332</w:t>
      </w:r>
    </w:p>
    <w:p w14:paraId="654A83A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 SSB time index detection when DRX is used</w:t>
      </w:r>
      <w:r>
        <w:tab/>
        <w:t>4339</w:t>
      </w:r>
    </w:p>
    <w:p w14:paraId="76AA409D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under CCA</w:t>
      </w:r>
      <w:r>
        <w:tab/>
        <w:t>4346</w:t>
      </w:r>
    </w:p>
    <w:p w14:paraId="7C7DACC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10.4.3.0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</w:t>
      </w:r>
      <w:r>
        <w:tab/>
        <w:t>4346</w:t>
      </w:r>
    </w:p>
    <w:p w14:paraId="7C5A8EA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EN-DC FR1 SSB based L1-RSRP measurement on PSCC under CCA when DRX is not used</w:t>
      </w:r>
      <w:r>
        <w:tab/>
        <w:t>4348</w:t>
      </w:r>
    </w:p>
    <w:p w14:paraId="391EC12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EN-DC FR1 SSB based L1-RSRP measurement on PSCC under CCA when DRX is used</w:t>
      </w:r>
      <w:r>
        <w:tab/>
        <w:t>4353</w:t>
      </w:r>
    </w:p>
    <w:p w14:paraId="6BE5E3F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EN-DC FR1 SSB based L1-RSRP measurement on SCC under CCA when DRX is not used</w:t>
      </w:r>
      <w:r>
        <w:tab/>
        <w:t>4357</w:t>
      </w:r>
    </w:p>
    <w:p w14:paraId="6D66736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EN-DC FR1 SSB based L1-RSRP measurement on SCC under CCA when DRX is used</w:t>
      </w:r>
      <w:r>
        <w:tab/>
        <w:t>4362</w:t>
      </w:r>
    </w:p>
    <w:p w14:paraId="0E665B7D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inter-RAT measurements on NR carrier frequency under CCA</w:t>
      </w:r>
      <w:r>
        <w:tab/>
        <w:t>4366</w:t>
      </w:r>
    </w:p>
    <w:p w14:paraId="07D083E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10.4.4.0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</w:t>
      </w:r>
      <w:r>
        <w:tab/>
        <w:t>4366</w:t>
      </w:r>
    </w:p>
    <w:p w14:paraId="656034C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without SSB time index detection when DRX is not used</w:t>
      </w:r>
      <w:r>
        <w:tab/>
        <w:t>4369</w:t>
      </w:r>
    </w:p>
    <w:p w14:paraId="36D6125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without SSB time index detection when DRX is used</w:t>
      </w:r>
      <w:r>
        <w:tab/>
        <w:t>4377</w:t>
      </w:r>
    </w:p>
    <w:p w14:paraId="4D8B194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 SSB time index detection when DRX is not used</w:t>
      </w:r>
      <w:r>
        <w:tab/>
        <w:t>4385</w:t>
      </w:r>
    </w:p>
    <w:p w14:paraId="6C54B78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 SSB time index detection when DRX is used</w:t>
      </w:r>
      <w:r>
        <w:tab/>
        <w:t>4393</w:t>
      </w:r>
    </w:p>
    <w:p w14:paraId="09121CAD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4400</w:t>
      </w:r>
    </w:p>
    <w:p w14:paraId="16E2CFEC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4400</w:t>
      </w:r>
    </w:p>
    <w:p w14:paraId="164F579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10.5.1.0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</w:t>
      </w:r>
      <w:r>
        <w:tab/>
        <w:t>4400</w:t>
      </w:r>
    </w:p>
    <w:p w14:paraId="7CE11BC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 under CCA</w:t>
      </w:r>
      <w:r>
        <w:tab/>
        <w:t>4400</w:t>
      </w:r>
    </w:p>
    <w:p w14:paraId="62F41AF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SS-RSRP measurement accuracy requirements under CCA</w:t>
      </w:r>
      <w:r>
        <w:tab/>
        <w:t>4400</w:t>
      </w:r>
    </w:p>
    <w:p w14:paraId="49BAE52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SS-RSRP measurement accuracy requirements under CCA</w:t>
      </w:r>
      <w:r>
        <w:tab/>
        <w:t>4401</w:t>
      </w:r>
    </w:p>
    <w:p w14:paraId="21F69D5B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SS-RSRP measurement accuracy requirements under CCA</w:t>
      </w:r>
      <w:r>
        <w:tab/>
        <w:t>4402</w:t>
      </w:r>
    </w:p>
    <w:p w14:paraId="0CFF73C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intra-frequency SS-RSRP measurement accuracy on a CCA serving cell</w:t>
      </w:r>
      <w:r>
        <w:tab/>
        <w:t>4402</w:t>
      </w:r>
    </w:p>
    <w:p w14:paraId="3F08F98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inter-frequency SS-RSRP measurement accuracy with CCA serving cell and CCA target cell</w:t>
      </w:r>
      <w:r>
        <w:tab/>
        <w:t>4407</w:t>
      </w:r>
    </w:p>
    <w:p w14:paraId="565962EB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4413</w:t>
      </w:r>
    </w:p>
    <w:p w14:paraId="3E34B80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10.5.2.0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</w:t>
      </w:r>
      <w:r>
        <w:tab/>
        <w:t>4413</w:t>
      </w:r>
    </w:p>
    <w:p w14:paraId="0784922E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SS-RSRQ measurement accuracy requirements under CCA</w:t>
      </w:r>
      <w:r>
        <w:tab/>
        <w:t>4413</w:t>
      </w:r>
    </w:p>
    <w:p w14:paraId="03E8939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4414</w:t>
      </w:r>
    </w:p>
    <w:p w14:paraId="0C72565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SS-RSRQ measurement accuracy requirements under CCA</w:t>
      </w:r>
      <w:r>
        <w:tab/>
        <w:t>4414</w:t>
      </w:r>
    </w:p>
    <w:p w14:paraId="1966ABE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10.5.2.0.4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SS-RSRQ measurement accuracy requirements under CCA</w:t>
      </w:r>
      <w:r>
        <w:tab/>
        <w:t>4415</w:t>
      </w:r>
    </w:p>
    <w:p w14:paraId="12DCCF0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intra-frequency SS-RSRQ measurement accuracy </w:t>
      </w:r>
      <w:r w:rsidRPr="0014547D">
        <w:rPr>
          <w:snapToGrid w:val="0"/>
        </w:rPr>
        <w:t>with serving cell and target cell under CCA</w:t>
      </w:r>
      <w:r>
        <w:tab/>
        <w:t>4415</w:t>
      </w:r>
    </w:p>
    <w:p w14:paraId="3BFDFAE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inter-frequency SS-RSRQ measurement accuracy with serving cell and target cell under CCA</w:t>
      </w:r>
      <w:r>
        <w:tab/>
        <w:t>4420</w:t>
      </w:r>
    </w:p>
    <w:p w14:paraId="199064B0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4424</w:t>
      </w:r>
    </w:p>
    <w:p w14:paraId="537380D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10.5.3.0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</w:t>
      </w:r>
      <w:r>
        <w:tab/>
        <w:t>4424</w:t>
      </w:r>
    </w:p>
    <w:p w14:paraId="1121935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SS-SINR measurement accuracy requirements under CCA</w:t>
      </w:r>
      <w:r>
        <w:tab/>
        <w:t>4424</w:t>
      </w:r>
    </w:p>
    <w:p w14:paraId="501E3A0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4425</w:t>
      </w:r>
    </w:p>
    <w:p w14:paraId="32A5456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SS-SINR measurement accuracy requirements under CCA</w:t>
      </w:r>
      <w:r>
        <w:tab/>
        <w:t>4425</w:t>
      </w:r>
    </w:p>
    <w:p w14:paraId="0964945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SS-SINR measurement accuracy requirements under CCA</w:t>
      </w:r>
      <w:r>
        <w:tab/>
        <w:t>4426</w:t>
      </w:r>
    </w:p>
    <w:p w14:paraId="729B236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intra-frequency SS-SINR measurement accuracy on PSCC under CCA</w:t>
      </w:r>
      <w:r>
        <w:tab/>
        <w:t>4426</w:t>
      </w:r>
    </w:p>
    <w:p w14:paraId="44AAB5F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inter-frequency SS-SINR measurement accuracy on PSCC under CCA</w:t>
      </w:r>
      <w:r>
        <w:tab/>
        <w:t>4431</w:t>
      </w:r>
    </w:p>
    <w:p w14:paraId="64135C0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intra-frequency SS-SINR measurement accuracy on SCC under CCA</w:t>
      </w:r>
      <w:r>
        <w:tab/>
        <w:t>4436</w:t>
      </w:r>
    </w:p>
    <w:p w14:paraId="55BE8B8D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accuracy for beam reporting with CCA serving cell</w:t>
      </w:r>
      <w:r>
        <w:tab/>
        <w:t>4442</w:t>
      </w:r>
    </w:p>
    <w:p w14:paraId="09FC889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10.5.4.0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</w:t>
      </w:r>
      <w:r>
        <w:tab/>
        <w:t>4442</w:t>
      </w:r>
    </w:p>
    <w:p w14:paraId="3811306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EN-DC FR1 SSB based L1-RSRP measurement accuracy with CCA</w:t>
      </w:r>
      <w:r>
        <w:tab/>
        <w:t>4444</w:t>
      </w:r>
    </w:p>
    <w:p w14:paraId="067A723B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</w:t>
      </w:r>
      <w:r>
        <w:tab/>
        <w:t>4448</w:t>
      </w:r>
    </w:p>
    <w:p w14:paraId="227CE54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10.5.5.0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</w:t>
      </w:r>
      <w:r>
        <w:tab/>
        <w:t>4448</w:t>
      </w:r>
    </w:p>
    <w:p w14:paraId="2C739B5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RSSI measurement accuracy requirements in FR1</w:t>
      </w:r>
      <w:r>
        <w:tab/>
        <w:t>4449</w:t>
      </w:r>
    </w:p>
    <w:p w14:paraId="6A1B69A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RSSI measurement accuracy requirements in FR1</w:t>
      </w:r>
      <w:r>
        <w:tab/>
        <w:t>4449</w:t>
      </w:r>
    </w:p>
    <w:p w14:paraId="38B191C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10.5.5.1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  <w:lang w:eastAsia="zh-CN"/>
        </w:rPr>
        <w:t xml:space="preserve">EN-DC FR1 RSSI measurement accuracy </w:t>
      </w:r>
      <w:r w:rsidRPr="0014547D">
        <w:rPr>
          <w:snapToGrid w:val="0"/>
        </w:rPr>
        <w:t xml:space="preserve">on </w:t>
      </w:r>
      <w:r w:rsidRPr="0014547D">
        <w:rPr>
          <w:snapToGrid w:val="0"/>
          <w:lang w:eastAsia="zh-CN"/>
        </w:rPr>
        <w:t xml:space="preserve">PSCC </w:t>
      </w:r>
      <w:r w:rsidRPr="0014547D">
        <w:rPr>
          <w:snapToGrid w:val="0"/>
        </w:rPr>
        <w:t>with CCA</w:t>
      </w:r>
      <w:r>
        <w:tab/>
        <w:t>4449</w:t>
      </w:r>
    </w:p>
    <w:p w14:paraId="0F322BC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10.5.5.2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RSSI measurement accuracy on SCC with CCA</w:t>
      </w:r>
      <w:r>
        <w:tab/>
        <w:t>4454</w:t>
      </w:r>
    </w:p>
    <w:p w14:paraId="12C72D4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EN-DC FR1-FR1 RSSI measurement accuracy on </w:t>
      </w:r>
      <w:r w:rsidRPr="0014547D">
        <w:rPr>
          <w:snapToGrid w:val="0"/>
        </w:rPr>
        <w:t>a carrier with CCA</w:t>
      </w:r>
      <w:r>
        <w:tab/>
        <w:t>4458</w:t>
      </w:r>
    </w:p>
    <w:p w14:paraId="7E2062B7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occupancy</w:t>
      </w:r>
      <w:r>
        <w:tab/>
        <w:t>4463</w:t>
      </w:r>
    </w:p>
    <w:p w14:paraId="3B77FE9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 w:rsidRPr="0014547D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</w:t>
      </w:r>
      <w:r>
        <w:tab/>
        <w:t>4463</w:t>
      </w:r>
    </w:p>
    <w:p w14:paraId="056EC74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 w:rsidRPr="0014547D">
        <w:rPr>
          <w:rFonts w:cs="Arial"/>
        </w:rPr>
        <w:t>.0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channel occupancy measurement accuracy requirements in FR1</w:t>
      </w:r>
      <w:r>
        <w:tab/>
        <w:t>4463</w:t>
      </w:r>
    </w:p>
    <w:p w14:paraId="05E032F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 w:rsidRPr="0014547D">
        <w:rPr>
          <w:rFonts w:cs="Arial"/>
        </w:rPr>
        <w:t>.0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4464</w:t>
      </w:r>
    </w:p>
    <w:p w14:paraId="050FA90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10.5.6.1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  <w:lang w:eastAsia="zh-CN"/>
        </w:rPr>
        <w:t xml:space="preserve">EN-DC FR1 </w:t>
      </w:r>
      <w:r>
        <w:t>Channel occupancy measurement accuracy</w:t>
      </w:r>
      <w:r w:rsidRPr="0014547D">
        <w:rPr>
          <w:snapToGrid w:val="0"/>
        </w:rPr>
        <w:t xml:space="preserve"> on </w:t>
      </w:r>
      <w:r w:rsidRPr="0014547D">
        <w:rPr>
          <w:snapToGrid w:val="0"/>
          <w:lang w:eastAsia="zh-CN"/>
        </w:rPr>
        <w:t xml:space="preserve">PSCC </w:t>
      </w:r>
      <w:r w:rsidRPr="0014547D">
        <w:rPr>
          <w:snapToGrid w:val="0"/>
        </w:rPr>
        <w:t>with CCA</w:t>
      </w:r>
      <w:r>
        <w:tab/>
        <w:t>4464</w:t>
      </w:r>
    </w:p>
    <w:p w14:paraId="44D3A0E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10.5.6.2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Channel occupancy measurement accuracy on SCC with CCA</w:t>
      </w:r>
      <w:r>
        <w:tab/>
        <w:t>4468</w:t>
      </w:r>
    </w:p>
    <w:p w14:paraId="05D1467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FR1-FR1 Channel occupancy measurement accuracy on </w:t>
      </w:r>
      <w:r w:rsidRPr="0014547D">
        <w:rPr>
          <w:snapToGrid w:val="0"/>
        </w:rPr>
        <w:t>a carrier with CCA</w:t>
      </w:r>
      <w:r>
        <w:tab/>
        <w:t>4473</w:t>
      </w:r>
    </w:p>
    <w:p w14:paraId="488A118F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with NR PCell under CCA and Other NR Cells in FR1</w:t>
      </w:r>
      <w:r>
        <w:tab/>
        <w:t>4479</w:t>
      </w:r>
    </w:p>
    <w:p w14:paraId="73D08738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4479</w:t>
      </w:r>
    </w:p>
    <w:p w14:paraId="21E05B3E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for UE capable of EN-DC with only NR bands with shared spectrum access</w:t>
      </w:r>
      <w:r>
        <w:tab/>
        <w:t>4479</w:t>
      </w:r>
    </w:p>
    <w:p w14:paraId="37192294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4480</w:t>
      </w:r>
    </w:p>
    <w:p w14:paraId="5A50656D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re-selection with both source and target NR carrier frequencies under CCA</w:t>
      </w:r>
      <w:r>
        <w:tab/>
        <w:t>4480</w:t>
      </w:r>
    </w:p>
    <w:p w14:paraId="594FE26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4480</w:t>
      </w:r>
    </w:p>
    <w:p w14:paraId="68ACB6F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with both source and target NR carrier frequencies under CCA</w:t>
      </w:r>
      <w:r>
        <w:tab/>
        <w:t>4480</w:t>
      </w:r>
    </w:p>
    <w:p w14:paraId="44F535F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with target NR carrier frequency under CCA</w:t>
      </w:r>
      <w:r>
        <w:tab/>
        <w:t>4481</w:t>
      </w:r>
    </w:p>
    <w:p w14:paraId="0E24431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FR1 intra-frequency NR cells when subject to CCA on the serving and target cell</w:t>
      </w:r>
      <w:r>
        <w:tab/>
        <w:t>4483</w:t>
      </w:r>
    </w:p>
    <w:p w14:paraId="202D79B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FR1 inter-frequency NR case when subject to CCA on the serving and target cell</w:t>
      </w:r>
      <w:r>
        <w:tab/>
        <w:t>4489</w:t>
      </w:r>
    </w:p>
    <w:p w14:paraId="0BA3C843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re-selection to NR with source NR carrier frequency under CCA</w:t>
      </w:r>
      <w:r>
        <w:tab/>
        <w:t>4496</w:t>
      </w:r>
    </w:p>
    <w:p w14:paraId="2546773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4496</w:t>
      </w:r>
    </w:p>
    <w:p w14:paraId="1B57B69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to NR with source NR carrier frequency under CCA</w:t>
      </w:r>
      <w:r>
        <w:tab/>
        <w:t>4497</w:t>
      </w:r>
    </w:p>
    <w:p w14:paraId="0F04C19C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re-selection from NR carrier with target NR carrier frequency under CCA</w:t>
      </w:r>
      <w:r>
        <w:tab/>
        <w:t>4505</w:t>
      </w:r>
    </w:p>
    <w:p w14:paraId="44842FB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4505</w:t>
      </w:r>
    </w:p>
    <w:p w14:paraId="1E27B2F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from NR carrier with target NR carrier frequency under CCA</w:t>
      </w:r>
      <w:r>
        <w:tab/>
        <w:t>4506</w:t>
      </w:r>
    </w:p>
    <w:p w14:paraId="740855C9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cell re-selection to E-UTRAN with source NR carrier frequency under CCA</w:t>
      </w:r>
      <w:r>
        <w:tab/>
        <w:t>4514</w:t>
      </w:r>
    </w:p>
    <w:p w14:paraId="7ECFED7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4514</w:t>
      </w:r>
    </w:p>
    <w:p w14:paraId="09D6BCC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Inter-RAT cell re-selection to E-UTRAN with source NR carrier frequency under CCA</w:t>
      </w:r>
      <w:r>
        <w:tab/>
        <w:t>4514</w:t>
      </w:r>
    </w:p>
    <w:p w14:paraId="0E1545E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higher priority E-UTRAN when serving cell is subject to CCA</w:t>
      </w:r>
      <w:r>
        <w:tab/>
        <w:t>4515</w:t>
      </w:r>
    </w:p>
    <w:p w14:paraId="6127BBC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lower priority E-UTRAN when serving cell is subject to CCA</w:t>
      </w:r>
      <w:r>
        <w:tab/>
        <w:t>4521</w:t>
      </w:r>
    </w:p>
    <w:p w14:paraId="4C5BD414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4527</w:t>
      </w:r>
    </w:p>
    <w:p w14:paraId="79E3D6BC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4527</w:t>
      </w:r>
    </w:p>
    <w:p w14:paraId="34B1D17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4527</w:t>
      </w:r>
    </w:p>
    <w:p w14:paraId="24BDED7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zh-CN"/>
        </w:rPr>
        <w:t>NR FR1 - NR FR1 Handover</w:t>
      </w:r>
      <w:r>
        <w:tab/>
        <w:t>4527</w:t>
      </w:r>
    </w:p>
    <w:p w14:paraId="254AE3C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11.2.1.1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handover from FR1 carrier under CCA to FR1 carrier under CCA; known target cell</w:t>
      </w:r>
      <w:r>
        <w:tab/>
        <w:t>4528</w:t>
      </w:r>
    </w:p>
    <w:p w14:paraId="4510964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handover from FR1 carrier under CCA to FR1 carrier under CCA; unknown target cell</w:t>
      </w:r>
      <w:r>
        <w:tab/>
        <w:t>4532</w:t>
      </w:r>
    </w:p>
    <w:p w14:paraId="2861942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carrier under CCA to FR1 carrier under CCA; unknown target cell</w:t>
      </w:r>
      <w:r>
        <w:tab/>
        <w:t>4537</w:t>
      </w:r>
    </w:p>
    <w:p w14:paraId="427D9A1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carrier under CCA to FR1; known target cell</w:t>
      </w:r>
      <w:r>
        <w:tab/>
        <w:t>4542</w:t>
      </w:r>
    </w:p>
    <w:p w14:paraId="678E7E1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carrier under CCA to FR1; unknown target cell</w:t>
      </w:r>
      <w:r>
        <w:tab/>
        <w:t>4548</w:t>
      </w:r>
    </w:p>
    <w:p w14:paraId="60870DB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to FR1 carrier under CCA; unknown target cell</w:t>
      </w:r>
      <w:r>
        <w:tab/>
        <w:t>4554</w:t>
      </w:r>
    </w:p>
    <w:p w14:paraId="38271B6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v4.2.0"/>
        </w:rPr>
        <w:t>NR SA FR1 carrier under CCA - E-UTRAN handover with known target cell</w:t>
      </w:r>
      <w:r>
        <w:tab/>
        <w:t>4559</w:t>
      </w:r>
    </w:p>
    <w:p w14:paraId="4F51F43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v4.2.0"/>
        </w:rPr>
        <w:t>NR SA FR1 carrier under CCA - E-UTRAN handover with unknown target cell</w:t>
      </w:r>
      <w:r>
        <w:tab/>
        <w:t>4568</w:t>
      </w:r>
    </w:p>
    <w:p w14:paraId="1611A5C3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4574</w:t>
      </w:r>
    </w:p>
    <w:p w14:paraId="3E10F8E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re-establishment</w:t>
      </w:r>
      <w:r>
        <w:tab/>
        <w:t>4574</w:t>
      </w:r>
    </w:p>
    <w:p w14:paraId="2C290E8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4574</w:t>
      </w:r>
    </w:p>
    <w:p w14:paraId="3E1E563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RRC Re-establishment with CCA in FR1</w:t>
      </w:r>
      <w:r>
        <w:tab/>
        <w:t>4576</w:t>
      </w:r>
    </w:p>
    <w:p w14:paraId="2CDF20C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RRC Re-establishment with CCA in FR1</w:t>
      </w:r>
      <w:r>
        <w:tab/>
        <w:t>4580</w:t>
      </w:r>
    </w:p>
    <w:p w14:paraId="06FA2C9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RRC Re-establishment with CCA without serving cell timing</w:t>
      </w:r>
      <w:r>
        <w:tab/>
        <w:t>4585</w:t>
      </w:r>
    </w:p>
    <w:p w14:paraId="468E829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RRC Re-establishment from NR FR1 carrier without CCA to NR FR1 carrier under CCA</w:t>
      </w:r>
      <w:r>
        <w:tab/>
        <w:t>4590</w:t>
      </w:r>
    </w:p>
    <w:p w14:paraId="6433ADF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Random Access</w:t>
      </w:r>
      <w:r>
        <w:tab/>
        <w:t>4596</w:t>
      </w:r>
    </w:p>
    <w:p w14:paraId="2DA6E7C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4596</w:t>
      </w:r>
    </w:p>
    <w:p w14:paraId="7715A1F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contention-based random access for NR PCell with CCA</w:t>
      </w:r>
      <w:r>
        <w:tab/>
        <w:t>4601</w:t>
      </w:r>
    </w:p>
    <w:p w14:paraId="13F36C2E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for NR PCell with CCA</w:t>
      </w:r>
      <w:r>
        <w:tab/>
        <w:t>4609</w:t>
      </w:r>
    </w:p>
    <w:p w14:paraId="7C89E67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contention-based random access for NR PCell with CCA</w:t>
      </w:r>
      <w:r>
        <w:tab/>
        <w:t>4617</w:t>
      </w:r>
    </w:p>
    <w:p w14:paraId="515B678E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random access for NR PCell with CCA</w:t>
      </w:r>
      <w:r>
        <w:tab/>
        <w:t>4625</w:t>
      </w:r>
    </w:p>
    <w:p w14:paraId="3AA0840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11.2.2.3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RRC connection release with redirection</w:t>
      </w:r>
      <w:r>
        <w:tab/>
        <w:t>4634</w:t>
      </w:r>
    </w:p>
    <w:p w14:paraId="3AF611C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4634</w:t>
      </w:r>
    </w:p>
    <w:p w14:paraId="0D13F3B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11.2.2.3.1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NR SA FR1 Redirection from NR FR1 carrier under CCA to NR FR1 carrier under CCA</w:t>
      </w:r>
      <w:r>
        <w:tab/>
        <w:t>4635</w:t>
      </w:r>
    </w:p>
    <w:p w14:paraId="51790B0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11.2.2.3.2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NR SA FR1 Redirection from NR FR1 carrier without CCA to NR FR1 carrier under CCA</w:t>
      </w:r>
      <w:r>
        <w:tab/>
        <w:t>4641</w:t>
      </w:r>
    </w:p>
    <w:p w14:paraId="2BA8955C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4646</w:t>
      </w:r>
    </w:p>
    <w:p w14:paraId="7D76BC64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4646</w:t>
      </w:r>
    </w:p>
    <w:p w14:paraId="4F263D9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11.3.1.0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4646</w:t>
      </w:r>
    </w:p>
    <w:p w14:paraId="0915AE0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11.3.1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4646</w:t>
      </w:r>
    </w:p>
    <w:p w14:paraId="1FC2637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11.3.1.1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NR SA FR1 UE Transmit Timing Test with PCell under DL CCA</w:t>
      </w:r>
      <w:r>
        <w:tab/>
        <w:t>4647</w:t>
      </w:r>
    </w:p>
    <w:p w14:paraId="7F6F928A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timing advance</w:t>
      </w:r>
      <w:r>
        <w:tab/>
        <w:t>4653</w:t>
      </w:r>
    </w:p>
    <w:p w14:paraId="7655BA0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4653</w:t>
      </w:r>
    </w:p>
    <w:p w14:paraId="51CFAA1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delay</w:t>
      </w:r>
      <w:r>
        <w:tab/>
        <w:t>4653</w:t>
      </w:r>
    </w:p>
    <w:p w14:paraId="26BD09B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4653</w:t>
      </w:r>
    </w:p>
    <w:p w14:paraId="3D29ED9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11.3.2.1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NR SA FR1 UE Timing Advance Adjustment Accuracy with PCell under DL CCA</w:t>
      </w:r>
      <w:r>
        <w:tab/>
        <w:t>4653</w:t>
      </w:r>
    </w:p>
    <w:p w14:paraId="0C8CCAB2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4658</w:t>
      </w:r>
    </w:p>
    <w:p w14:paraId="1048C66A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4658</w:t>
      </w:r>
    </w:p>
    <w:p w14:paraId="52F0896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11.4.1.0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General</w:t>
      </w:r>
      <w:r>
        <w:tab/>
        <w:t>4658</w:t>
      </w:r>
    </w:p>
    <w:p w14:paraId="70D322E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radio link monitoring under CCA</w:t>
      </w:r>
      <w:r>
        <w:tab/>
        <w:t>4658</w:t>
      </w:r>
    </w:p>
    <w:p w14:paraId="6EEF01D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11.4.1.1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Requirements for determining UE in-sync or out-of-sync status</w:t>
      </w:r>
      <w:r>
        <w:tab/>
        <w:t>4659</w:t>
      </w:r>
    </w:p>
    <w:p w14:paraId="62273E3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11.4.1.2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NR SA FR1 Radio link monitoring out-of-sync test for PCell configured with SSB-based RLM-RS in non-DRX mode under CCA</w:t>
      </w:r>
      <w:r>
        <w:tab/>
        <w:t>4659</w:t>
      </w:r>
    </w:p>
    <w:p w14:paraId="1689E5F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11.4.1.3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NR SA FR1 Radio link monitoring in-sync test for PCell configured with SSB-based RLM RS in non-DRX mode under CCA</w:t>
      </w:r>
      <w:r>
        <w:tab/>
        <w:t>4666</w:t>
      </w:r>
    </w:p>
    <w:p w14:paraId="43475054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4673</w:t>
      </w:r>
    </w:p>
    <w:p w14:paraId="21E17112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4673</w:t>
      </w:r>
    </w:p>
    <w:p w14:paraId="60BB8F1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4673</w:t>
      </w:r>
    </w:p>
    <w:p w14:paraId="166E21A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and deactivation delay</w:t>
      </w:r>
      <w:r>
        <w:tab/>
        <w:t>4673</w:t>
      </w:r>
    </w:p>
    <w:p w14:paraId="1A0CEC0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with PCell and SCell under CCA, 160 ms SCell measurement cycle</w:t>
      </w:r>
      <w:r>
        <w:tab/>
        <w:t>4673</w:t>
      </w:r>
    </w:p>
    <w:p w14:paraId="7CC716B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with PCell and SCell under CCA, 640 ms SCell measurement cycle</w:t>
      </w:r>
      <w:r>
        <w:tab/>
        <w:t>4682</w:t>
      </w:r>
    </w:p>
    <w:p w14:paraId="7CBF4C5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unknown SCell with PCell and SCell under CCA</w:t>
      </w:r>
      <w:r>
        <w:tab/>
        <w:t>4686</w:t>
      </w:r>
    </w:p>
    <w:p w14:paraId="51E061C6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</w:t>
      </w:r>
      <w:r>
        <w:tab/>
        <w:t>4692</w:t>
      </w:r>
    </w:p>
    <w:p w14:paraId="2813BD6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11.4.4.0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General</w:t>
      </w:r>
      <w:r>
        <w:tab/>
        <w:t>4692</w:t>
      </w:r>
    </w:p>
    <w:p w14:paraId="1854DA8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Beam Failure Detection under CCA</w:t>
      </w:r>
      <w:r>
        <w:tab/>
        <w:t>4692</w:t>
      </w:r>
    </w:p>
    <w:p w14:paraId="0A51226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4692</w:t>
      </w:r>
    </w:p>
    <w:p w14:paraId="65A262D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11.4.4.0.3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under CCA</w:t>
      </w:r>
      <w:r>
        <w:tab/>
        <w:t>4693</w:t>
      </w:r>
    </w:p>
    <w:p w14:paraId="21B701F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candidate beam detection under CCA</w:t>
      </w:r>
      <w:r>
        <w:tab/>
        <w:t>4693</w:t>
      </w:r>
    </w:p>
    <w:p w14:paraId="04D3202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11.4.4.1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NR SA FR1 Beam Failure Detection and Link Recovery Test for FR1 PCell configured with SSB-based BFD and LR in non-DRX mode under CCA</w:t>
      </w:r>
      <w:r>
        <w:tab/>
        <w:t>4693</w:t>
      </w:r>
    </w:p>
    <w:p w14:paraId="3284125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11.4.4.2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NR SA FR1 Beam Failure Detection and Link Recovery Test for FR1 PCell configured with SSB-based BFD and LR in DRX mode under CCA</w:t>
      </w:r>
      <w:r>
        <w:tab/>
        <w:t>4701</w:t>
      </w:r>
    </w:p>
    <w:p w14:paraId="0FC1501B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switching</w:t>
      </w:r>
      <w:r>
        <w:tab/>
        <w:t>4709</w:t>
      </w:r>
    </w:p>
    <w:p w14:paraId="062AD8E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11.4.5.1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UL active BWP switch delay with consistent UL LBT failure on PCell subject to UL CCA</w:t>
      </w:r>
      <w:r>
        <w:tab/>
        <w:t>4709</w:t>
      </w:r>
    </w:p>
    <w:p w14:paraId="34CEE4A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11.4.5.2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</w:t>
      </w:r>
      <w:r>
        <w:tab/>
        <w:t>4716</w:t>
      </w:r>
    </w:p>
    <w:p w14:paraId="0026243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11.4.5.2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4716</w:t>
      </w:r>
    </w:p>
    <w:p w14:paraId="524769FB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11.4.5.2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of PCell with non-DRX under CCA</w:t>
      </w:r>
      <w:r>
        <w:tab/>
        <w:t>4718</w:t>
      </w:r>
    </w:p>
    <w:p w14:paraId="18B9978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11.4.5.2.2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with non-DRX under CCA</w:t>
      </w:r>
      <w:r>
        <w:tab/>
        <w:t>4726</w:t>
      </w:r>
    </w:p>
    <w:p w14:paraId="22F6FA0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11.4.5.3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RRC-based Active BWP Switch</w:t>
      </w:r>
      <w:r>
        <w:tab/>
        <w:t>4734</w:t>
      </w:r>
    </w:p>
    <w:p w14:paraId="77E1915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11.4.5.3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4734</w:t>
      </w:r>
    </w:p>
    <w:p w14:paraId="2390969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11.4.5.3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of Cell with non-DRX under CCA</w:t>
      </w:r>
      <w:r>
        <w:tab/>
        <w:t>4734</w:t>
      </w:r>
    </w:p>
    <w:p w14:paraId="7CECC662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4740</w:t>
      </w:r>
    </w:p>
    <w:p w14:paraId="2283A706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4740</w:t>
      </w:r>
    </w:p>
    <w:p w14:paraId="2FAB49C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11.5.1.0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</w:t>
      </w:r>
      <w:r>
        <w:tab/>
        <w:t>4740</w:t>
      </w:r>
    </w:p>
    <w:p w14:paraId="593929E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SA </w:t>
      </w:r>
      <w:r w:rsidRPr="0014547D">
        <w:rPr>
          <w:rFonts w:cs="Arial"/>
        </w:rPr>
        <w:t xml:space="preserve">FR1 </w:t>
      </w:r>
      <w:r>
        <w:t>E</w:t>
      </w:r>
      <w:r w:rsidRPr="0014547D">
        <w:rPr>
          <w:snapToGrid w:val="0"/>
        </w:rPr>
        <w:t>vent-triggered reporting tests on PCC without gaps under non-DRX</w:t>
      </w:r>
      <w:r>
        <w:tab/>
        <w:t>4741</w:t>
      </w:r>
    </w:p>
    <w:p w14:paraId="01099D5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SA </w:t>
      </w:r>
      <w:r w:rsidRPr="0014547D">
        <w:rPr>
          <w:rFonts w:cs="Arial"/>
        </w:rPr>
        <w:t xml:space="preserve">FR1 </w:t>
      </w:r>
      <w:r>
        <w:t>E</w:t>
      </w:r>
      <w:r w:rsidRPr="0014547D">
        <w:rPr>
          <w:snapToGrid w:val="0"/>
        </w:rPr>
        <w:t>vent-triggered reporting tests on PCC without gaps under DRX</w:t>
      </w:r>
      <w:r>
        <w:tab/>
        <w:t>4746</w:t>
      </w:r>
    </w:p>
    <w:p w14:paraId="68E620AB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4751</w:t>
      </w:r>
    </w:p>
    <w:p w14:paraId="5F8028F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11.5.2.0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</w:t>
      </w:r>
      <w:r>
        <w:tab/>
        <w:t>4751</w:t>
      </w:r>
    </w:p>
    <w:p w14:paraId="52AFB5A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with CCA without SSB time index detection when DRX is not used</w:t>
      </w:r>
      <w:r>
        <w:tab/>
        <w:t>4751</w:t>
      </w:r>
    </w:p>
    <w:p w14:paraId="39D8135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CCA without SSB time index detection when DRX is used</w:t>
      </w:r>
      <w:r>
        <w:tab/>
        <w:t>4757</w:t>
      </w:r>
    </w:p>
    <w:p w14:paraId="316BDF3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CCA with SSB time index detection when DRX is not used</w:t>
      </w:r>
      <w:r>
        <w:tab/>
        <w:t>4764</w:t>
      </w:r>
    </w:p>
    <w:p w14:paraId="125FAB5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CCA with SSB time index detection when DRX is used</w:t>
      </w:r>
      <w:r>
        <w:tab/>
        <w:t>4770</w:t>
      </w:r>
    </w:p>
    <w:p w14:paraId="7B3DA27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without SSB time index detection when DRX is not used</w:t>
      </w:r>
      <w:r>
        <w:tab/>
        <w:t>4776</w:t>
      </w:r>
    </w:p>
    <w:p w14:paraId="068F8CD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without SSB time index detection when DRX is used</w:t>
      </w:r>
      <w:r>
        <w:tab/>
        <w:t>4782</w:t>
      </w:r>
    </w:p>
    <w:p w14:paraId="4C1B28F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SSB time index detection when DRX is not used</w:t>
      </w:r>
      <w:r>
        <w:tab/>
        <w:t>4787</w:t>
      </w:r>
    </w:p>
    <w:p w14:paraId="490048A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SSB time index detection when DRX is used</w:t>
      </w:r>
      <w:r>
        <w:tab/>
        <w:t>4793</w:t>
      </w:r>
    </w:p>
    <w:p w14:paraId="2AF0FBBA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E-UTRAN measurements</w:t>
      </w:r>
      <w:r>
        <w:tab/>
        <w:t>4799</w:t>
      </w:r>
    </w:p>
    <w:p w14:paraId="79F5D11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4799</w:t>
      </w:r>
    </w:p>
    <w:p w14:paraId="6663DE0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in non-DRX</w:t>
      </w:r>
      <w:r>
        <w:tab/>
        <w:t>4800</w:t>
      </w:r>
    </w:p>
    <w:p w14:paraId="2049E86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in DRX</w:t>
      </w:r>
      <w:r>
        <w:tab/>
        <w:t>4805</w:t>
      </w:r>
    </w:p>
    <w:p w14:paraId="4E653E76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measurements for beam reporting</w:t>
      </w:r>
      <w:r>
        <w:tab/>
        <w:t>4809</w:t>
      </w:r>
    </w:p>
    <w:p w14:paraId="1D1A118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4809</w:t>
      </w:r>
    </w:p>
    <w:p w14:paraId="0C20428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14547D">
        <w:rPr>
          <w:snapToGrid w:val="0"/>
        </w:rPr>
        <w:t>SSB based L1-RSRP measurement when DRX is not used</w:t>
      </w:r>
      <w:r>
        <w:tab/>
        <w:t>4809</w:t>
      </w:r>
    </w:p>
    <w:p w14:paraId="4CA471D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14547D">
        <w:rPr>
          <w:snapToGrid w:val="0"/>
        </w:rPr>
        <w:t>SSB based L1-RSRP measurement when DRX is used</w:t>
      </w:r>
      <w:r>
        <w:tab/>
        <w:t>4815</w:t>
      </w:r>
    </w:p>
    <w:p w14:paraId="5BAFD4D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14547D">
        <w:rPr>
          <w:snapToGrid w:val="0"/>
        </w:rPr>
        <w:t>SSB based L1-RSRP measurement on SCC when DRX is not used</w:t>
      </w:r>
      <w:r>
        <w:tab/>
        <w:t>4818</w:t>
      </w:r>
    </w:p>
    <w:p w14:paraId="03851B7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14547D">
        <w:rPr>
          <w:snapToGrid w:val="0"/>
        </w:rPr>
        <w:t>SSB based L1-RSRP measurement on SCC when DRX is used</w:t>
      </w:r>
      <w:r>
        <w:tab/>
        <w:t>4822</w:t>
      </w:r>
    </w:p>
    <w:p w14:paraId="247C6D05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4826</w:t>
      </w:r>
    </w:p>
    <w:p w14:paraId="546F0DCA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4826</w:t>
      </w:r>
    </w:p>
    <w:p w14:paraId="4370E85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11.6.1.0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</w:t>
      </w:r>
      <w:r>
        <w:tab/>
        <w:t>4826</w:t>
      </w:r>
    </w:p>
    <w:p w14:paraId="5D8DD89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 under CCA</w:t>
      </w:r>
      <w:r>
        <w:tab/>
        <w:t>4826</w:t>
      </w:r>
    </w:p>
    <w:p w14:paraId="25BA551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SS-RSRP measurement accuracy requirements under CCA</w:t>
      </w:r>
      <w:r>
        <w:tab/>
        <w:t>4826</w:t>
      </w:r>
    </w:p>
    <w:p w14:paraId="7860584E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SS-RSRP measurement accuracy requirements under CCA</w:t>
      </w:r>
      <w:r>
        <w:tab/>
        <w:t>4826</w:t>
      </w:r>
    </w:p>
    <w:p w14:paraId="2328A49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SS-RSRP measurement accuracy requirements under CCA</w:t>
      </w:r>
      <w:r>
        <w:tab/>
        <w:t>4826</w:t>
      </w:r>
    </w:p>
    <w:p w14:paraId="693E2EC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SS-RSRP measurement accuracy on a carrier frequency with CCA</w:t>
      </w:r>
      <w:r>
        <w:tab/>
        <w:t>4826</w:t>
      </w:r>
    </w:p>
    <w:p w14:paraId="119696C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measurement accuracy on SCC on a carrier frequency with CCA</w:t>
      </w:r>
      <w:r>
        <w:tab/>
        <w:t>4831</w:t>
      </w:r>
    </w:p>
    <w:p w14:paraId="59228F54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4835</w:t>
      </w:r>
    </w:p>
    <w:p w14:paraId="1DE1773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11.6.2.0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</w:t>
      </w:r>
      <w:r>
        <w:tab/>
        <w:t>4835</w:t>
      </w:r>
    </w:p>
    <w:p w14:paraId="6DA7297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SS-RSRQ measurement accuracy requirements under CCA</w:t>
      </w:r>
      <w:r>
        <w:tab/>
        <w:t>4836</w:t>
      </w:r>
    </w:p>
    <w:p w14:paraId="40EE5B5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4836</w:t>
      </w:r>
    </w:p>
    <w:p w14:paraId="13334A4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11.6.2.0.3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SS-RSRQ measurement accuracy requirements under CCA</w:t>
      </w:r>
      <w:r>
        <w:tab/>
        <w:t>4836</w:t>
      </w:r>
    </w:p>
    <w:p w14:paraId="31B4B98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SS-RSRQ measurement accuracy requirements under CCA</w:t>
      </w:r>
      <w:r>
        <w:tab/>
        <w:t>4836</w:t>
      </w:r>
    </w:p>
    <w:p w14:paraId="7D3DDA3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SS-RSRQ measurement accuracy on a carrier frequency with CCA</w:t>
      </w:r>
      <w:r>
        <w:tab/>
        <w:t>4836</w:t>
      </w:r>
    </w:p>
    <w:p w14:paraId="48EA357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SS-RSRQ measurement accuracy on a carrier frequency with CCA</w:t>
      </w:r>
      <w:r>
        <w:tab/>
        <w:t>4841</w:t>
      </w:r>
    </w:p>
    <w:p w14:paraId="5C12183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SS-RSRQ measurement accuracy on SCC on a carrier frequency with CCA</w:t>
      </w:r>
      <w:r>
        <w:tab/>
        <w:t>4846</w:t>
      </w:r>
    </w:p>
    <w:p w14:paraId="3D386EE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SS-RSRQ measurement accuracy on a carrier frequency with CCA from carrier without CCA</w:t>
      </w:r>
      <w:r>
        <w:tab/>
        <w:t>4850</w:t>
      </w:r>
    </w:p>
    <w:p w14:paraId="39030A67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4858</w:t>
      </w:r>
    </w:p>
    <w:p w14:paraId="44B2E8A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11.6.3.0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</w:t>
      </w:r>
      <w:r>
        <w:tab/>
        <w:t>4858</w:t>
      </w:r>
    </w:p>
    <w:p w14:paraId="1E93792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SS-SINR measurement accuracy requirements under CCA</w:t>
      </w:r>
      <w:r>
        <w:tab/>
        <w:t>4858</w:t>
      </w:r>
    </w:p>
    <w:p w14:paraId="1A9C8386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4858</w:t>
      </w:r>
    </w:p>
    <w:p w14:paraId="016E6CC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SS-SINR measurement accuracy requirements under CCA</w:t>
      </w:r>
      <w:r>
        <w:tab/>
        <w:t>4858</w:t>
      </w:r>
    </w:p>
    <w:p w14:paraId="04507BAB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SS-SINR measurement accuracy requirements under CCA</w:t>
      </w:r>
      <w:r>
        <w:tab/>
        <w:t>4858</w:t>
      </w:r>
    </w:p>
    <w:p w14:paraId="1EA5136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SS-SINR measurement accuracy on a carrier frequency with CCA</w:t>
      </w:r>
      <w:r>
        <w:tab/>
        <w:t>4858</w:t>
      </w:r>
    </w:p>
    <w:p w14:paraId="3DE567C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SS-SINR measurement accuracy on a carrier frequency with CCA</w:t>
      </w:r>
      <w:r>
        <w:tab/>
        <w:t>4863</w:t>
      </w:r>
    </w:p>
    <w:p w14:paraId="24CB41A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SS-SINR measurement accuracy on SCC on a carrier frequency with CCA</w:t>
      </w:r>
      <w:r>
        <w:tab/>
        <w:t>4868</w:t>
      </w:r>
    </w:p>
    <w:p w14:paraId="24A28BA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SS-SINR measurement accuracy on a carrier frequency with CCA from carrier without CCA</w:t>
      </w:r>
      <w:r>
        <w:tab/>
        <w:t>4873</w:t>
      </w:r>
    </w:p>
    <w:p w14:paraId="0AD4FD76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accuracy for beam reporting with CCA serving cell</w:t>
      </w:r>
      <w:r>
        <w:tab/>
        <w:t>4881</w:t>
      </w:r>
    </w:p>
    <w:p w14:paraId="280C3F4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11.6.4.0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</w:t>
      </w:r>
      <w:r>
        <w:tab/>
        <w:t>4881</w:t>
      </w:r>
    </w:p>
    <w:p w14:paraId="78E4757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requitements for SSB-based L1-RSRP measurement  accuracy for beam reporting under CCA</w:t>
      </w:r>
      <w:r>
        <w:tab/>
        <w:t>4882</w:t>
      </w:r>
    </w:p>
    <w:p w14:paraId="6F7B149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SSB based L1-RSRP </w:t>
      </w:r>
      <w:r w:rsidRPr="0014547D">
        <w:rPr>
          <w:snapToGrid w:val="0"/>
        </w:rPr>
        <w:t>measurement accuracy with CCA</w:t>
      </w:r>
      <w:r>
        <w:tab/>
        <w:t>4882</w:t>
      </w:r>
    </w:p>
    <w:p w14:paraId="5FD103AC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</w:t>
      </w:r>
      <w:r>
        <w:tab/>
        <w:t>4886</w:t>
      </w:r>
    </w:p>
    <w:p w14:paraId="7086C73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11.6.5.0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</w:t>
      </w:r>
      <w:r>
        <w:tab/>
        <w:t>4886</w:t>
      </w:r>
    </w:p>
    <w:p w14:paraId="7D95216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RSSI measurement accuracy requirements in FR1</w:t>
      </w:r>
      <w:r>
        <w:tab/>
        <w:t>4886</w:t>
      </w:r>
    </w:p>
    <w:p w14:paraId="5D2F750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RSSI measurement accuracy requirements in FR1</w:t>
      </w:r>
      <w:r>
        <w:tab/>
        <w:t>4886</w:t>
      </w:r>
    </w:p>
    <w:p w14:paraId="00A8D30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RSSI measurement accuracy on PCC with CCA</w:t>
      </w:r>
      <w:r>
        <w:tab/>
        <w:t>4887</w:t>
      </w:r>
    </w:p>
    <w:p w14:paraId="67B46C5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RSSI measurement accuracy on SCC with CCA</w:t>
      </w:r>
      <w:r>
        <w:tab/>
        <w:t>4891</w:t>
      </w:r>
    </w:p>
    <w:p w14:paraId="0FAD135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RSSI measurement accuracy on a carrier with CCA</w:t>
      </w:r>
      <w:r>
        <w:tab/>
        <w:t>4895</w:t>
      </w:r>
    </w:p>
    <w:p w14:paraId="7DCA8A7F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occupancy</w:t>
      </w:r>
      <w:r>
        <w:tab/>
        <w:t>4900</w:t>
      </w:r>
    </w:p>
    <w:p w14:paraId="5E30314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</w:t>
      </w:r>
      <w:r w:rsidRPr="0014547D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</w:t>
      </w:r>
      <w:r>
        <w:tab/>
        <w:t>4900</w:t>
      </w:r>
    </w:p>
    <w:p w14:paraId="79E0713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channel occupancy measurement accuracy requirements in FR1</w:t>
      </w:r>
      <w:r>
        <w:tab/>
        <w:t>4900</w:t>
      </w:r>
    </w:p>
    <w:p w14:paraId="32657E0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channel occupancy measurement accuracy requirements in FR1</w:t>
      </w:r>
      <w:r>
        <w:tab/>
        <w:t>4900</w:t>
      </w:r>
    </w:p>
    <w:p w14:paraId="7AA02A4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11.6.6.1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  <w:lang w:eastAsia="zh-CN"/>
        </w:rPr>
        <w:t>NR SA FR1 Intra-frequency channel occupancy measurement accuracy on PCC with CCA</w:t>
      </w:r>
      <w:r>
        <w:tab/>
        <w:t>4900</w:t>
      </w:r>
    </w:p>
    <w:p w14:paraId="6D83DDC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11.6.6.2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channel occupancy measurement accuracy on SCC with CCA</w:t>
      </w:r>
      <w:r>
        <w:tab/>
        <w:t>4906</w:t>
      </w:r>
    </w:p>
    <w:p w14:paraId="76E02DC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11.6.6.3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channel occupancy measurement accuracy on a carrier with CCA</w:t>
      </w:r>
      <w:r>
        <w:tab/>
        <w:t>4911</w:t>
      </w:r>
    </w:p>
    <w:p w14:paraId="11490955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Standalone Tests with at Least One NR Cell under CCA</w:t>
      </w:r>
      <w:r>
        <w:tab/>
        <w:t>4921</w:t>
      </w:r>
    </w:p>
    <w:p w14:paraId="39F7B3DB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4921</w:t>
      </w:r>
    </w:p>
    <w:p w14:paraId="6EBBB850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cell re-selection to NR on a carrier frequency with CCA</w:t>
      </w:r>
      <w:r>
        <w:tab/>
        <w:t>4921</w:t>
      </w:r>
    </w:p>
    <w:p w14:paraId="329ADA8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12.1.1.0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</w:t>
      </w:r>
      <w:r>
        <w:tab/>
        <w:t>4921</w:t>
      </w:r>
    </w:p>
    <w:p w14:paraId="79BD9A6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Cell reselection to higher priority NR target Cell in FR1 when target cell is subject to CCA</w:t>
      </w:r>
      <w:r>
        <w:tab/>
        <w:t>4922</w:t>
      </w:r>
    </w:p>
    <w:p w14:paraId="79D9077A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4930</w:t>
      </w:r>
    </w:p>
    <w:p w14:paraId="1600DE04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4930</w:t>
      </w:r>
    </w:p>
    <w:p w14:paraId="3A51FB5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12.2.1.0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</w:t>
      </w:r>
      <w:r>
        <w:tab/>
        <w:t>4930</w:t>
      </w:r>
    </w:p>
    <w:p w14:paraId="762357A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with CCA handover with known target cell</w:t>
      </w:r>
      <w:r>
        <w:tab/>
        <w:t>4931</w:t>
      </w:r>
    </w:p>
    <w:p w14:paraId="44E6537F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4938</w:t>
      </w:r>
    </w:p>
    <w:p w14:paraId="531E0108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4938</w:t>
      </w:r>
    </w:p>
    <w:p w14:paraId="411A7E33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inter-RAT SFTD measurements</w:t>
      </w:r>
      <w:r>
        <w:tab/>
        <w:t>4938</w:t>
      </w:r>
    </w:p>
    <w:p w14:paraId="306852C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12.4.1.0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</w:t>
      </w:r>
      <w:r>
        <w:tab/>
        <w:t>4938</w:t>
      </w:r>
    </w:p>
    <w:p w14:paraId="2D3B82F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Inter-RAT SFTD Measurement Delay with NR under CCA in non-DRX</w:t>
      </w:r>
      <w:r>
        <w:tab/>
        <w:t>4939</w:t>
      </w:r>
    </w:p>
    <w:p w14:paraId="5F1D0BAF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inter-RAT measurements on NR carrier frequency under CCA</w:t>
      </w:r>
      <w:r>
        <w:tab/>
        <w:t>4946</w:t>
      </w:r>
    </w:p>
    <w:p w14:paraId="7856285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4946</w:t>
      </w:r>
    </w:p>
    <w:p w14:paraId="1C57784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– NR measurements</w:t>
      </w:r>
      <w:r>
        <w:tab/>
        <w:t>4946</w:t>
      </w:r>
    </w:p>
    <w:p w14:paraId="62AE762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without SSB time index detection when DRX is not used under CCA</w:t>
      </w:r>
      <w:r>
        <w:tab/>
        <w:t>4949</w:t>
      </w:r>
    </w:p>
    <w:p w14:paraId="59F712F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without SSB time index detection when DRX is used under CCA</w:t>
      </w:r>
      <w:r>
        <w:tab/>
        <w:t>4955</w:t>
      </w:r>
    </w:p>
    <w:p w14:paraId="769EE63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12.4.2.3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 SSB time index detection when DRX is not used under CCA</w:t>
      </w:r>
      <w:r>
        <w:tab/>
        <w:t>4960</w:t>
      </w:r>
    </w:p>
    <w:p w14:paraId="48F3BCE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 SSB time index detection when DRX is used under CCA</w:t>
      </w:r>
      <w:r>
        <w:tab/>
        <w:t>4965</w:t>
      </w:r>
    </w:p>
    <w:p w14:paraId="49A3B939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4970</w:t>
      </w:r>
    </w:p>
    <w:p w14:paraId="2905937B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SFTD</w:t>
      </w:r>
      <w:r>
        <w:tab/>
        <w:t>4970</w:t>
      </w:r>
    </w:p>
    <w:p w14:paraId="55F78C0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12.5.1.0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4970</w:t>
      </w:r>
    </w:p>
    <w:p w14:paraId="14C2F6A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12.5.1.1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- NR FR1 SFTD measurement accuracy under CCA</w:t>
      </w:r>
      <w:r>
        <w:tab/>
        <w:t>4971</w:t>
      </w:r>
    </w:p>
    <w:p w14:paraId="167D3AEA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with NR SCell under CCA and All Other NR Cells in FR1</w:t>
      </w:r>
      <w:r>
        <w:tab/>
        <w:t>4976</w:t>
      </w:r>
    </w:p>
    <w:p w14:paraId="5D49D91B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4976</w:t>
      </w:r>
    </w:p>
    <w:p w14:paraId="751AC030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4976</w:t>
      </w:r>
    </w:p>
    <w:p w14:paraId="1E4BFA69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4976</w:t>
      </w:r>
    </w:p>
    <w:p w14:paraId="63D2431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4976</w:t>
      </w:r>
    </w:p>
    <w:p w14:paraId="1465BFD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and deactivation delay</w:t>
      </w:r>
      <w:r>
        <w:tab/>
        <w:t>4976</w:t>
      </w:r>
    </w:p>
    <w:p w14:paraId="1E7DBB8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under CCA, 160 ms SCell measurement cycle</w:t>
      </w:r>
      <w:r>
        <w:tab/>
        <w:t>4976</w:t>
      </w:r>
    </w:p>
    <w:p w14:paraId="588FFFC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under CCA, 640 ms SCell measurement cycle</w:t>
      </w:r>
      <w:r>
        <w:tab/>
        <w:t>4986</w:t>
      </w:r>
    </w:p>
    <w:p w14:paraId="2753ADE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unknown SCell under CCA</w:t>
      </w:r>
      <w:r>
        <w:tab/>
        <w:t>4990</w:t>
      </w:r>
    </w:p>
    <w:p w14:paraId="5042B355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4995</w:t>
      </w:r>
    </w:p>
    <w:p w14:paraId="29E6A3DD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4995</w:t>
      </w:r>
    </w:p>
    <w:p w14:paraId="102922E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13.3.1.0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</w:t>
      </w:r>
      <w:r>
        <w:tab/>
        <w:t>4995</w:t>
      </w:r>
    </w:p>
    <w:p w14:paraId="152D256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without gaps under non-DRX</w:t>
      </w:r>
      <w:r>
        <w:tab/>
        <w:t>4996</w:t>
      </w:r>
    </w:p>
    <w:p w14:paraId="7FFFC0D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without gaps under DRX</w:t>
      </w:r>
      <w:r>
        <w:tab/>
        <w:t>5003</w:t>
      </w:r>
    </w:p>
    <w:p w14:paraId="1195162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 per-UE gaps under non-DRX</w:t>
      </w:r>
      <w:r>
        <w:tab/>
        <w:t>5010</w:t>
      </w:r>
    </w:p>
    <w:p w14:paraId="1F8086C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 per-UE gaps under DRX</w:t>
      </w:r>
      <w:r>
        <w:tab/>
        <w:t>5018</w:t>
      </w:r>
    </w:p>
    <w:p w14:paraId="20BE5BC1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5026</w:t>
      </w:r>
    </w:p>
    <w:p w14:paraId="41D2B31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13.3.2.0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</w:t>
      </w:r>
      <w:r>
        <w:tab/>
        <w:t>5026</w:t>
      </w:r>
    </w:p>
    <w:p w14:paraId="4B2D20C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5026</w:t>
      </w:r>
    </w:p>
    <w:p w14:paraId="1D4EEDE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5026</w:t>
      </w:r>
    </w:p>
    <w:p w14:paraId="780868B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without SSB time index detection when DRX is not used</w:t>
      </w:r>
      <w:r>
        <w:tab/>
        <w:t>5026</w:t>
      </w:r>
    </w:p>
    <w:p w14:paraId="75A6131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without SSB time index detection when DRX is used</w:t>
      </w:r>
      <w:r>
        <w:tab/>
        <w:t>5033</w:t>
      </w:r>
    </w:p>
    <w:p w14:paraId="7F38294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 SSB time index detection when DRX is not used</w:t>
      </w:r>
      <w:r>
        <w:tab/>
        <w:t>5041</w:t>
      </w:r>
    </w:p>
    <w:p w14:paraId="2893AE3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 SSB time index detection when DRX is used</w:t>
      </w:r>
      <w:r>
        <w:tab/>
        <w:t>5048</w:t>
      </w:r>
    </w:p>
    <w:p w14:paraId="448EEA04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SCell under CCA</w:t>
      </w:r>
      <w:r>
        <w:tab/>
        <w:t>5055</w:t>
      </w:r>
    </w:p>
    <w:p w14:paraId="39B46F3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5055</w:t>
      </w:r>
    </w:p>
    <w:p w14:paraId="5A1BBA6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L1-RSRP measurement for SCell under CCA when DRX is not used</w:t>
      </w:r>
      <w:r>
        <w:tab/>
        <w:t>5055</w:t>
      </w:r>
    </w:p>
    <w:p w14:paraId="74CA829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L1-RSRP measurement for SCell under CCA when DRX is used</w:t>
      </w:r>
      <w:r>
        <w:tab/>
        <w:t>5062</w:t>
      </w:r>
    </w:p>
    <w:p w14:paraId="1801BDA5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5068</w:t>
      </w:r>
    </w:p>
    <w:p w14:paraId="15D5191E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5068</w:t>
      </w:r>
    </w:p>
    <w:p w14:paraId="2B3153E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5068</w:t>
      </w:r>
    </w:p>
    <w:p w14:paraId="1E6C09F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 under CCA</w:t>
      </w:r>
      <w:r>
        <w:tab/>
        <w:t>5068</w:t>
      </w:r>
    </w:p>
    <w:p w14:paraId="31C68AFE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SS-RSRP measurement accuracy requirements under CCA</w:t>
      </w:r>
      <w:r>
        <w:tab/>
        <w:t>5068</w:t>
      </w:r>
    </w:p>
    <w:p w14:paraId="28CEF25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SS-RSRP measurement accuracy requirements under CCA</w:t>
      </w:r>
      <w:r>
        <w:tab/>
        <w:t>5068</w:t>
      </w:r>
    </w:p>
    <w:p w14:paraId="2633B2B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SS-RSRP measurement accuracy requirements under CCA</w:t>
      </w:r>
      <w:r>
        <w:tab/>
        <w:t>5068</w:t>
      </w:r>
    </w:p>
    <w:p w14:paraId="285B2E4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SS-RSRP measurement accuracy on a carrier with CCA</w:t>
      </w:r>
      <w:r>
        <w:tab/>
        <w:t>5068</w:t>
      </w:r>
    </w:p>
    <w:p w14:paraId="4D0A5A6A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5072</w:t>
      </w:r>
    </w:p>
    <w:p w14:paraId="213B767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5072</w:t>
      </w:r>
    </w:p>
    <w:p w14:paraId="013B900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SS-RSRQ measurement accuracy requirements under CCA</w:t>
      </w:r>
      <w:r>
        <w:tab/>
        <w:t>5073</w:t>
      </w:r>
    </w:p>
    <w:p w14:paraId="651191F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5073</w:t>
      </w:r>
    </w:p>
    <w:p w14:paraId="6E18C13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SS-RSRQ measurement accuracy requirements under CCA</w:t>
      </w:r>
      <w:r>
        <w:tab/>
        <w:t>5073</w:t>
      </w:r>
    </w:p>
    <w:p w14:paraId="46BA1BA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SS-RSRQ measurement accuracy requirements under CCA</w:t>
      </w:r>
      <w:r>
        <w:tab/>
        <w:t>5073</w:t>
      </w:r>
    </w:p>
    <w:p w14:paraId="6CC47F8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SS-RSRQ measurement accuracy on a carrier with CCA</w:t>
      </w:r>
      <w:r>
        <w:tab/>
        <w:t>5073</w:t>
      </w:r>
    </w:p>
    <w:p w14:paraId="495C78E4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5082</w:t>
      </w:r>
    </w:p>
    <w:p w14:paraId="7B96949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5082</w:t>
      </w:r>
    </w:p>
    <w:p w14:paraId="5ACEABC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SS-SINR measurement accuracy requirements under CCA</w:t>
      </w:r>
      <w:r>
        <w:tab/>
        <w:t>5082</w:t>
      </w:r>
    </w:p>
    <w:p w14:paraId="45A0221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13.4.3.0.2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SS-SINR measurement accuracy requirements under CCA</w:t>
      </w:r>
      <w:r>
        <w:tab/>
        <w:t>5082</w:t>
      </w:r>
    </w:p>
    <w:p w14:paraId="2B48CCC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SS-SINR measurement accuracy requirements under CCA</w:t>
      </w:r>
      <w:r>
        <w:tab/>
        <w:t>5082</w:t>
      </w:r>
    </w:p>
    <w:p w14:paraId="22E4FB3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SS-SINR measurement accuracy requirements under CCA</w:t>
      </w:r>
      <w:r>
        <w:tab/>
        <w:t>5082</w:t>
      </w:r>
    </w:p>
    <w:p w14:paraId="4586F9D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SS-SINR measurement accuracy on a carrier with CCA</w:t>
      </w:r>
      <w:r>
        <w:tab/>
        <w:t>5082</w:t>
      </w:r>
    </w:p>
    <w:p w14:paraId="662AE300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with CCA serving cell</w:t>
      </w:r>
      <w:r>
        <w:tab/>
        <w:t>5092</w:t>
      </w:r>
    </w:p>
    <w:p w14:paraId="16535E8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5092</w:t>
      </w:r>
    </w:p>
    <w:p w14:paraId="175F221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measurement absolute accuracy under CCA</w:t>
      </w:r>
      <w:r>
        <w:tab/>
        <w:t>5092</w:t>
      </w:r>
    </w:p>
    <w:p w14:paraId="37AC72A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measurement relative accuracy under CCA</w:t>
      </w:r>
      <w:r>
        <w:tab/>
        <w:t>5092</w:t>
      </w:r>
    </w:p>
    <w:p w14:paraId="6DB81CE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L1-RSRP measurement accuracy for beam reporting on a carrier with CCA</w:t>
      </w:r>
      <w:r>
        <w:tab/>
        <w:t>5092</w:t>
      </w:r>
    </w:p>
    <w:p w14:paraId="4B39C3C0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</w:t>
      </w:r>
      <w:r>
        <w:tab/>
        <w:t>5098</w:t>
      </w:r>
    </w:p>
    <w:p w14:paraId="0217841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5098</w:t>
      </w:r>
    </w:p>
    <w:p w14:paraId="5B32B93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RSSI measurement accuracy requirements in FR1</w:t>
      </w:r>
      <w:r>
        <w:tab/>
        <w:t>5099</w:t>
      </w:r>
    </w:p>
    <w:p w14:paraId="43F998C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RSSI measurement accuracy requirements in FR1</w:t>
      </w:r>
      <w:r>
        <w:tab/>
        <w:t>5099</w:t>
      </w:r>
    </w:p>
    <w:p w14:paraId="5966000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 measurement report mapping</w:t>
      </w:r>
      <w:r>
        <w:tab/>
        <w:t>5099</w:t>
      </w:r>
    </w:p>
    <w:p w14:paraId="391CC7B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RSSI measurement accuracy on a carrier with CCA</w:t>
      </w:r>
      <w:r>
        <w:tab/>
        <w:t>5099</w:t>
      </w:r>
    </w:p>
    <w:p w14:paraId="2025AA6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RSSI measurement accuracy on a carrier with CCA</w:t>
      </w:r>
      <w:r>
        <w:tab/>
        <w:t>5104</w:t>
      </w:r>
    </w:p>
    <w:p w14:paraId="6006970B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Occupancy</w:t>
      </w:r>
      <w:r>
        <w:tab/>
        <w:t>5109</w:t>
      </w:r>
    </w:p>
    <w:p w14:paraId="77DD5D3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5109</w:t>
      </w:r>
    </w:p>
    <w:p w14:paraId="024E914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channel occupancy measurement accuracy requirements in FR1</w:t>
      </w:r>
      <w:r>
        <w:tab/>
        <w:t>5109</w:t>
      </w:r>
    </w:p>
    <w:p w14:paraId="1B28198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channel occupancy measurement accuracy requirements in FR1</w:t>
      </w:r>
      <w:r>
        <w:tab/>
        <w:t>5109</w:t>
      </w:r>
    </w:p>
    <w:p w14:paraId="6C68F80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channel occupancy measurement accuracy on a carrier with CCA</w:t>
      </w:r>
      <w:r>
        <w:tab/>
        <w:t>5109</w:t>
      </w:r>
    </w:p>
    <w:p w14:paraId="11FF680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channel occupancy measurement accuracy on a carrier with CCA</w:t>
      </w:r>
      <w:r>
        <w:tab/>
        <w:t>5115</w:t>
      </w:r>
    </w:p>
    <w:p w14:paraId="0E45AAD5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for Satellite access</w:t>
      </w:r>
      <w:r>
        <w:tab/>
        <w:t>5120</w:t>
      </w:r>
    </w:p>
    <w:p w14:paraId="21B77743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5120</w:t>
      </w:r>
    </w:p>
    <w:p w14:paraId="1666FC91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GSO and NGSO scenarios</w:t>
      </w:r>
      <w:r>
        <w:tab/>
        <w:t>5120</w:t>
      </w:r>
    </w:p>
    <w:p w14:paraId="07F3F523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different RRM requirements</w:t>
      </w:r>
      <w:r>
        <w:tab/>
        <w:t>5120</w:t>
      </w:r>
    </w:p>
    <w:p w14:paraId="350FE481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different ephemeris formats</w:t>
      </w:r>
      <w:r>
        <w:tab/>
        <w:t>5121</w:t>
      </w:r>
    </w:p>
    <w:p w14:paraId="3DBE09D2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 setup for SIB19</w:t>
      </w:r>
      <w:r>
        <w:tab/>
        <w:t>5123</w:t>
      </w:r>
    </w:p>
    <w:p w14:paraId="3E8B98C7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test environment conditions for RRM NTN tests</w:t>
      </w:r>
      <w:r>
        <w:tab/>
        <w:t>5123</w:t>
      </w:r>
    </w:p>
    <w:p w14:paraId="0C70DBD2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5124</w:t>
      </w:r>
    </w:p>
    <w:p w14:paraId="60ADAC60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5124</w:t>
      </w:r>
    </w:p>
    <w:p w14:paraId="01BADBB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Measurements of intra-frequency NR cells</w:t>
      </w:r>
      <w:r>
        <w:tab/>
        <w:t>5124</w:t>
      </w:r>
    </w:p>
    <w:p w14:paraId="788B79C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Measurements of inter-frequency NR cells</w:t>
      </w:r>
      <w:r>
        <w:tab/>
        <w:t>5126</w:t>
      </w:r>
    </w:p>
    <w:p w14:paraId="19CADA8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14.1.0.</w:t>
      </w:r>
      <w:r w:rsidRPr="0014547D">
        <w:rPr>
          <w:rFonts w:eastAsia="SimSun" w:cs="Arial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 xml:space="preserve">Measurements of </w:t>
      </w:r>
      <w:r>
        <w:rPr>
          <w:lang w:eastAsia="zh-CN"/>
        </w:rPr>
        <w:t>inter-RAT</w:t>
      </w:r>
      <w:r w:rsidRPr="0014547D">
        <w:rPr>
          <w:rFonts w:cs="Arial"/>
        </w:rPr>
        <w:t xml:space="preserve"> </w:t>
      </w:r>
      <w:r>
        <w:t>NR – E-UTRA cell</w:t>
      </w:r>
      <w:r w:rsidRPr="0014547D">
        <w:rPr>
          <w:rFonts w:eastAsia="SimSun"/>
          <w:lang w:eastAsia="zh-CN"/>
        </w:rPr>
        <w:t>s</w:t>
      </w:r>
      <w:r>
        <w:tab/>
        <w:t>5129</w:t>
      </w:r>
    </w:p>
    <w:p w14:paraId="162D34F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14.1.0.</w:t>
      </w:r>
      <w:r w:rsidRPr="0014547D">
        <w:rPr>
          <w:rFonts w:eastAsia="SimSun" w:cs="Arial"/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Measurements of inter-frequency NR cells with TN carrier</w:t>
      </w:r>
      <w:r>
        <w:tab/>
        <w:t>5131</w:t>
      </w:r>
    </w:p>
    <w:p w14:paraId="5F54F696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Satellite Access</w:t>
      </w:r>
      <w:r>
        <w:tab/>
        <w:t>5133</w:t>
      </w:r>
    </w:p>
    <w:p w14:paraId="5984CE0E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UE configured with the feature for enhanced requirements for Satellite Access</w:t>
      </w:r>
      <w:r>
        <w:tab/>
        <w:t>5139</w:t>
      </w:r>
    </w:p>
    <w:p w14:paraId="56E1C8B3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Time-based Measurement Initiation Cell Reselection for Satellite Access</w:t>
      </w:r>
      <w:r>
        <w:tab/>
        <w:t>5144</w:t>
      </w:r>
    </w:p>
    <w:p w14:paraId="2EDD5E29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Location-based Measurement Initiation Cell Reselection for Satellite Access</w:t>
      </w:r>
      <w:r>
        <w:tab/>
        <w:t>5150</w:t>
      </w:r>
    </w:p>
    <w:p w14:paraId="7D720A48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Satellite Access</w:t>
      </w:r>
      <w:r>
        <w:tab/>
        <w:t>5155</w:t>
      </w:r>
    </w:p>
    <w:p w14:paraId="1B015FA0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configured with the feature for enhanced requirements for Satellite Access</w:t>
      </w:r>
      <w:r>
        <w:tab/>
        <w:t>5160</w:t>
      </w:r>
    </w:p>
    <w:p w14:paraId="1EBE2D28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Time-based Measurement Initiation Cell Reselection for Satellite Access</w:t>
      </w:r>
      <w:r>
        <w:tab/>
        <w:t>5165</w:t>
      </w:r>
    </w:p>
    <w:p w14:paraId="00D71B92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Location-based Measurement Initiation Cell Reselection for Satellite Access</w:t>
      </w:r>
      <w:r>
        <w:tab/>
        <w:t>5169</w:t>
      </w:r>
    </w:p>
    <w:p w14:paraId="574960D1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low mobility relaxed measurement criterion for Satellite Access</w:t>
      </w:r>
      <w:r>
        <w:tab/>
        <w:t>5173</w:t>
      </w:r>
    </w:p>
    <w:p w14:paraId="35141548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not-at-cell edge relaxed measurement criterion for Satellite Access</w:t>
      </w:r>
      <w:r>
        <w:tab/>
        <w:t>5179</w:t>
      </w:r>
    </w:p>
    <w:p w14:paraId="5E814AEA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NR SA FR1 inter-RAT Cell reselection </w:t>
      </w:r>
      <w:r w:rsidRPr="0014547D">
        <w:rPr>
          <w:lang w:val="en-US" w:eastAsia="zh-CN"/>
        </w:rPr>
        <w:t>to E-UTRAN TN c</w:t>
      </w:r>
      <w:r>
        <w:rPr>
          <w:lang w:eastAsia="zh-CN"/>
        </w:rPr>
        <w:t>arrier for Satellite Access</w:t>
      </w:r>
      <w:r>
        <w:tab/>
        <w:t>5185</w:t>
      </w:r>
    </w:p>
    <w:p w14:paraId="2123D218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NR SA FR1-FR1 Cell reselection </w:t>
      </w:r>
      <w:r w:rsidRPr="0014547D">
        <w:rPr>
          <w:lang w:val="en-US" w:eastAsia="zh-CN"/>
        </w:rPr>
        <w:t>to</w:t>
      </w:r>
      <w:r>
        <w:rPr>
          <w:lang w:eastAsia="zh-CN"/>
        </w:rPr>
        <w:t xml:space="preserve"> TN carrier for Satellite Access</w:t>
      </w:r>
      <w:r>
        <w:tab/>
        <w:t>5189</w:t>
      </w:r>
    </w:p>
    <w:p w14:paraId="763FA973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5193</w:t>
      </w:r>
    </w:p>
    <w:p w14:paraId="03548C9A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SAN</w:t>
      </w:r>
      <w:r>
        <w:tab/>
        <w:t>5193</w:t>
      </w:r>
    </w:p>
    <w:p w14:paraId="5DA2B21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14.2.1.0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</w:t>
      </w:r>
      <w:r>
        <w:tab/>
        <w:t>5193</w:t>
      </w:r>
    </w:p>
    <w:p w14:paraId="45979E9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handover</w:t>
      </w:r>
      <w:r>
        <w:tab/>
        <w:t>5193</w:t>
      </w:r>
    </w:p>
    <w:p w14:paraId="64AAC23E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delay</w:t>
      </w:r>
      <w:r>
        <w:tab/>
        <w:t>5193</w:t>
      </w:r>
    </w:p>
    <w:p w14:paraId="05EAACC1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 time for RACH-based handover</w:t>
      </w:r>
      <w:r>
        <w:tab/>
        <w:t>5194</w:t>
      </w:r>
    </w:p>
    <w:p w14:paraId="16F20EA1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 time for RACH-less handover</w:t>
      </w:r>
      <w:r>
        <w:tab/>
        <w:t>5194</w:t>
      </w:r>
    </w:p>
    <w:p w14:paraId="5F27F7E6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14.2.1.0.2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conditional handover</w:t>
      </w:r>
      <w:r>
        <w:tab/>
        <w:t>5195</w:t>
      </w:r>
    </w:p>
    <w:p w14:paraId="1B5E225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for Satellite Access</w:t>
      </w:r>
      <w:r>
        <w:tab/>
        <w:t>5197</w:t>
      </w:r>
    </w:p>
    <w:p w14:paraId="05588A7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Handover for Satellite Access</w:t>
      </w:r>
      <w:r>
        <w:tab/>
        <w:t>5201</w:t>
      </w:r>
    </w:p>
    <w:p w14:paraId="30C50B2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14.2.1.3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Time-based Conditional Handover for Satellite Access</w:t>
      </w:r>
      <w:r>
        <w:tab/>
        <w:t>5205</w:t>
      </w:r>
    </w:p>
    <w:p w14:paraId="12492CF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Time-based Conditional Handover for NR Satellite Access</w:t>
      </w:r>
      <w:r>
        <w:tab/>
        <w:t>5212</w:t>
      </w:r>
    </w:p>
    <w:p w14:paraId="1C4F8F4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Distance-based Conditional Handover for Satellite Access</w:t>
      </w:r>
      <w:r>
        <w:tab/>
        <w:t>5219</w:t>
      </w:r>
    </w:p>
    <w:p w14:paraId="33382E1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5219</w:t>
      </w:r>
    </w:p>
    <w:p w14:paraId="0D4D3B5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Distance-based Conditional Handover for Satellite Access</w:t>
      </w:r>
      <w:r>
        <w:tab/>
        <w:t>5227</w:t>
      </w:r>
    </w:p>
    <w:p w14:paraId="66EB472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RACH-less Handover for Satellite Access</w:t>
      </w:r>
      <w:r>
        <w:tab/>
        <w:t>5235</w:t>
      </w:r>
    </w:p>
    <w:p w14:paraId="6B15CAB5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SAN</w:t>
      </w:r>
      <w:r>
        <w:tab/>
        <w:t>5239</w:t>
      </w:r>
    </w:p>
    <w:p w14:paraId="3E0E614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14.2.2.1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RRC Re-establishment for SAN</w:t>
      </w:r>
      <w:r>
        <w:tab/>
        <w:t>5239</w:t>
      </w:r>
    </w:p>
    <w:p w14:paraId="48B71E2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Re-establishment for Satellite Access</w:t>
      </w:r>
      <w:r>
        <w:tab/>
        <w:t>5240</w:t>
      </w:r>
    </w:p>
    <w:p w14:paraId="340BFEC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NR SA FR1 RRC Re-establishment for Satellite Access</w:t>
      </w:r>
      <w:r>
        <w:tab/>
        <w:t>5241</w:t>
      </w:r>
    </w:p>
    <w:p w14:paraId="4B39FED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NR SA FR1-FR1 RRC Re-establishment for Satellite Access</w:t>
      </w:r>
      <w:r>
        <w:tab/>
        <w:t>5246</w:t>
      </w:r>
    </w:p>
    <w:p w14:paraId="0AF37E0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14.2.2.2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Random Access for SAN</w:t>
      </w:r>
      <w:r>
        <w:tab/>
        <w:t>5250</w:t>
      </w:r>
    </w:p>
    <w:p w14:paraId="3A3714F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random access for Satellite Access</w:t>
      </w:r>
      <w:r>
        <w:tab/>
        <w:t>5250</w:t>
      </w:r>
    </w:p>
    <w:p w14:paraId="6E2CC8BB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contention based random access for Satellite Access</w:t>
      </w:r>
      <w:r>
        <w:tab/>
        <w:t>5252</w:t>
      </w:r>
    </w:p>
    <w:p w14:paraId="471DAF2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non-contention based random access for Satellite Access</w:t>
      </w:r>
      <w:r>
        <w:tab/>
        <w:t>5259</w:t>
      </w:r>
    </w:p>
    <w:p w14:paraId="58D684A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Release with Redirection for SAN</w:t>
      </w:r>
      <w:r>
        <w:tab/>
        <w:t>5265</w:t>
      </w:r>
    </w:p>
    <w:p w14:paraId="38ABC7B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5265</w:t>
      </w:r>
    </w:p>
    <w:p w14:paraId="3118C70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RRC connection release with redirection for Satellite Access</w:t>
      </w:r>
      <w:r>
        <w:tab/>
        <w:t>5266</w:t>
      </w:r>
    </w:p>
    <w:p w14:paraId="1E97A5A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RACH-based Hard Satellite switching with re-synchronization for Satellite Access</w:t>
      </w:r>
      <w:r>
        <w:tab/>
        <w:t>5270</w:t>
      </w:r>
    </w:p>
    <w:p w14:paraId="3ABA5F7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RACH-less Soft Satellite switching with re-synchronization for Satellite Access</w:t>
      </w:r>
      <w:r>
        <w:tab/>
        <w:t>5275</w:t>
      </w:r>
    </w:p>
    <w:p w14:paraId="1AED3EBC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 FR1 Time-based conditional Handover without L3 measurement criteria for Satellite Access</w:t>
      </w:r>
      <w:r>
        <w:tab/>
        <w:t>5282</w:t>
      </w:r>
    </w:p>
    <w:p w14:paraId="1A8C785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5282</w:t>
      </w:r>
    </w:p>
    <w:p w14:paraId="19F20E8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5282</w:t>
      </w:r>
    </w:p>
    <w:p w14:paraId="7624383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</w:t>
      </w:r>
      <w:r>
        <w:tab/>
        <w:t>5282</w:t>
      </w:r>
    </w:p>
    <w:p w14:paraId="668D9AC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5283</w:t>
      </w:r>
    </w:p>
    <w:p w14:paraId="6176B2DB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Initial conditions</w:t>
      </w:r>
      <w:r>
        <w:tab/>
        <w:t>5283</w:t>
      </w:r>
    </w:p>
    <w:p w14:paraId="21B8661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Procedure</w:t>
      </w:r>
      <w:r>
        <w:tab/>
        <w:t>5284</w:t>
      </w:r>
    </w:p>
    <w:p w14:paraId="3A31FEE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Message Contents</w:t>
      </w:r>
      <w:r>
        <w:tab/>
        <w:t>5284</w:t>
      </w:r>
    </w:p>
    <w:p w14:paraId="2B0C259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</w:t>
      </w:r>
      <w:r>
        <w:tab/>
        <w:t>5287</w:t>
      </w:r>
    </w:p>
    <w:p w14:paraId="0C0A73D0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 FR1-FR1 Time-based conditional Handover without L3 measurement criteria for Satellite Access</w:t>
      </w:r>
      <w:r>
        <w:tab/>
        <w:t>5288</w:t>
      </w:r>
    </w:p>
    <w:p w14:paraId="0809AC4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5288</w:t>
      </w:r>
    </w:p>
    <w:p w14:paraId="7622349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5288</w:t>
      </w:r>
    </w:p>
    <w:p w14:paraId="1947A1A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</w:t>
      </w:r>
      <w:r>
        <w:tab/>
        <w:t>5289</w:t>
      </w:r>
    </w:p>
    <w:p w14:paraId="6C114A9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5289</w:t>
      </w:r>
    </w:p>
    <w:p w14:paraId="6E68B67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Initial conditions</w:t>
      </w:r>
      <w:r>
        <w:tab/>
        <w:t>5289</w:t>
      </w:r>
    </w:p>
    <w:p w14:paraId="422DB5A6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Procedure</w:t>
      </w:r>
      <w:r>
        <w:tab/>
        <w:t>5290</w:t>
      </w:r>
    </w:p>
    <w:p w14:paraId="6E9E6BDB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Message Contents</w:t>
      </w:r>
      <w:r>
        <w:tab/>
        <w:t>5290</w:t>
      </w:r>
    </w:p>
    <w:p w14:paraId="4E9CA67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</w:t>
      </w:r>
      <w:r>
        <w:tab/>
        <w:t>5294</w:t>
      </w:r>
    </w:p>
    <w:p w14:paraId="6AAC2C60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Satellite Access</w:t>
      </w:r>
      <w:r>
        <w:tab/>
        <w:t>5295</w:t>
      </w:r>
    </w:p>
    <w:p w14:paraId="6A2F61B3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Satellite Access</w:t>
      </w:r>
      <w:r>
        <w:tab/>
        <w:t>5295</w:t>
      </w:r>
    </w:p>
    <w:p w14:paraId="36C3EF6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5295</w:t>
      </w:r>
    </w:p>
    <w:p w14:paraId="15C471C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5296</w:t>
      </w:r>
    </w:p>
    <w:p w14:paraId="2C4CAE1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gradual timing adjustment</w:t>
      </w:r>
      <w:r>
        <w:tab/>
        <w:t>5296</w:t>
      </w:r>
    </w:p>
    <w:p w14:paraId="14BF6BF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transmit timing accuracy for Satellite Access</w:t>
      </w:r>
      <w:r>
        <w:tab/>
        <w:t>5297</w:t>
      </w:r>
    </w:p>
    <w:p w14:paraId="0E9CD040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 for Satellite Access</w:t>
      </w:r>
      <w:r>
        <w:tab/>
        <w:t>5303</w:t>
      </w:r>
    </w:p>
    <w:p w14:paraId="30EDD69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5303</w:t>
      </w:r>
    </w:p>
    <w:p w14:paraId="2F4ECA5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Timing Advance adjustment accuracy for Satellite Access</w:t>
      </w:r>
      <w:r>
        <w:tab/>
        <w:t>5303</w:t>
      </w:r>
    </w:p>
    <w:p w14:paraId="7CB5DAEC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5308</w:t>
      </w:r>
    </w:p>
    <w:p w14:paraId="679C9614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Satellite Access</w:t>
      </w:r>
      <w:r>
        <w:tab/>
        <w:t>5308</w:t>
      </w:r>
    </w:p>
    <w:p w14:paraId="7D36715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14.4.1.0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General</w:t>
      </w:r>
      <w:r>
        <w:tab/>
        <w:t>5308</w:t>
      </w:r>
    </w:p>
    <w:p w14:paraId="2CA68B3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Radio Link Monitoring for Satellite Access</w:t>
      </w:r>
      <w:r>
        <w:tab/>
        <w:t>5309</w:t>
      </w:r>
    </w:p>
    <w:p w14:paraId="0C37A5C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Radio Link Monitoring for Satellite Access</w:t>
      </w:r>
      <w:r>
        <w:tab/>
        <w:t>5311</w:t>
      </w:r>
    </w:p>
    <w:p w14:paraId="4DE0AE1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SSB-based RLM RS in non-DRX mode for Satellite Access</w:t>
      </w:r>
      <w:r>
        <w:tab/>
        <w:t>5314</w:t>
      </w:r>
    </w:p>
    <w:p w14:paraId="3F83BBE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SSB-based RLM RS in non-DRX mode for Satellite Access</w:t>
      </w:r>
      <w:r>
        <w:tab/>
        <w:t>5319</w:t>
      </w:r>
    </w:p>
    <w:p w14:paraId="3BCBE64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SSB-based RLM RS in DRX mode for Satellite Access</w:t>
      </w:r>
      <w:r>
        <w:tab/>
        <w:t>5325</w:t>
      </w:r>
    </w:p>
    <w:p w14:paraId="184D2FF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14.4.1.4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SSB-based RLM RS in DRX mode for Satellite Access</w:t>
      </w:r>
      <w:r>
        <w:tab/>
        <w:t>5331</w:t>
      </w:r>
    </w:p>
    <w:p w14:paraId="643512B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CSI-RS-based RLM RS in non-DRX mode for Satellite Access</w:t>
      </w:r>
      <w:r>
        <w:tab/>
        <w:t>5337</w:t>
      </w:r>
    </w:p>
    <w:p w14:paraId="631B81A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CSI-RS-based RLM RS in non-DRX mode for Satellite Access</w:t>
      </w:r>
      <w:r>
        <w:tab/>
        <w:t>5343</w:t>
      </w:r>
    </w:p>
    <w:p w14:paraId="3149734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CSI-RS-based RLM RS in DRX mode for Satellite Access</w:t>
      </w:r>
      <w:r>
        <w:tab/>
        <w:t>5349</w:t>
      </w:r>
    </w:p>
    <w:p w14:paraId="69D7560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CSI-RS-based RLM RS in DRX mode for Satellite Access</w:t>
      </w:r>
      <w:r>
        <w:tab/>
        <w:t>5354</w:t>
      </w:r>
    </w:p>
    <w:p w14:paraId="050D684D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satellite access</w:t>
      </w:r>
      <w:r>
        <w:tab/>
        <w:t>5360</w:t>
      </w:r>
    </w:p>
    <w:p w14:paraId="6E67063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14.4.2.00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General</w:t>
      </w:r>
      <w:r>
        <w:tab/>
        <w:t>5360</w:t>
      </w:r>
    </w:p>
    <w:p w14:paraId="01659D2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14.4.2.0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</w:t>
      </w:r>
      <w:r>
        <w:tab/>
        <w:t>5361</w:t>
      </w:r>
    </w:p>
    <w:p w14:paraId="324ADE1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SSB based beam failure detection</w:t>
      </w:r>
      <w:r>
        <w:tab/>
        <w:t>5361</w:t>
      </w:r>
    </w:p>
    <w:p w14:paraId="7D3650D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SSB based beam failure detection</w:t>
      </w:r>
      <w:r>
        <w:tab/>
        <w:t>5362</w:t>
      </w:r>
    </w:p>
    <w:p w14:paraId="27C97BC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CSI-RS based beam failure detection</w:t>
      </w:r>
      <w:r>
        <w:tab/>
        <w:t>5363</w:t>
      </w:r>
    </w:p>
    <w:p w14:paraId="779E4DCB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CSI-RS based beam failure detection</w:t>
      </w:r>
      <w:r>
        <w:tab/>
        <w:t>5364</w:t>
      </w:r>
    </w:p>
    <w:p w14:paraId="0F1B500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requirement for L1 indication</w:t>
      </w:r>
      <w:r>
        <w:tab/>
        <w:t>5365</w:t>
      </w:r>
    </w:p>
    <w:p w14:paraId="25DA940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SSB based candidate beam detection</w:t>
      </w:r>
      <w:r>
        <w:tab/>
        <w:t>5365</w:t>
      </w:r>
    </w:p>
    <w:p w14:paraId="4D6DCF2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SSB based candidate beam detection</w:t>
      </w:r>
      <w:r>
        <w:tab/>
        <w:t>5366</w:t>
      </w:r>
    </w:p>
    <w:p w14:paraId="08B1A3C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CSI-RS based candidate beam detection</w:t>
      </w:r>
      <w:r>
        <w:tab/>
        <w:t>5367</w:t>
      </w:r>
    </w:p>
    <w:p w14:paraId="21E4C62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CSI-RS based candidate beam detection</w:t>
      </w:r>
      <w:r>
        <w:tab/>
        <w:t>5368</w:t>
      </w:r>
    </w:p>
    <w:p w14:paraId="6091F31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14.4.2.1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NR SA FR1 Beam Failure Detection and Link Recovery Test for PCell configured with SSB-based BFD and LR in non-DRX mode for Satellite Access</w:t>
      </w:r>
      <w:r>
        <w:tab/>
        <w:t>5368</w:t>
      </w:r>
    </w:p>
    <w:p w14:paraId="5A26E8E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14.4.2.2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NR SA FR1 Beam Failure Detection and Link Recovery Test for PCell configured with SSB-based BFD and LR in DRX mode for Satellite Access</w:t>
      </w:r>
      <w:r>
        <w:tab/>
        <w:t>5377</w:t>
      </w:r>
    </w:p>
    <w:p w14:paraId="21C0FCC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14.4.2.3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NR SA FR1 Beam Failure Detection and Link Recovery Test for PCell configured with CSI-RS-based BFD and LR in non-DRX mode for Satellite Access</w:t>
      </w:r>
      <w:r>
        <w:tab/>
        <w:t>5386</w:t>
      </w:r>
    </w:p>
    <w:p w14:paraId="03AED7A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14.4.2.4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NR SA FR1 Beam Failure Detection and Link Recovery Test for PCell configured with CSI-RS-based BFD and LR in DRX mode for Satellite Access</w:t>
      </w:r>
      <w:r>
        <w:tab/>
        <w:t>5394</w:t>
      </w:r>
    </w:p>
    <w:p w14:paraId="65940EB0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for SAN</w:t>
      </w:r>
      <w:r>
        <w:tab/>
        <w:t>5403</w:t>
      </w:r>
    </w:p>
    <w:p w14:paraId="7C045AC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</w:t>
      </w:r>
      <w:r>
        <w:tab/>
        <w:t>5403</w:t>
      </w:r>
    </w:p>
    <w:p w14:paraId="4E1BE3F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5403</w:t>
      </w:r>
    </w:p>
    <w:p w14:paraId="1F04E92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with non-DRX for Satellite Access</w:t>
      </w:r>
      <w:r>
        <w:tab/>
        <w:t>5404</w:t>
      </w:r>
    </w:p>
    <w:p w14:paraId="1A70302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5412</w:t>
      </w:r>
    </w:p>
    <w:p w14:paraId="5CF4964B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5412</w:t>
      </w:r>
    </w:p>
    <w:p w14:paraId="2E36AFB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with non-DRX for Satellite Access</w:t>
      </w:r>
      <w:r>
        <w:tab/>
        <w:t>5412</w:t>
      </w:r>
    </w:p>
    <w:p w14:paraId="02FEB0C2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for SAN</w:t>
      </w:r>
      <w:r>
        <w:tab/>
        <w:t>5418</w:t>
      </w:r>
    </w:p>
    <w:p w14:paraId="7FCFB05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5418</w:t>
      </w:r>
    </w:p>
    <w:p w14:paraId="5DAC8D0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specific CBW change on PCell in non-DRX for Satellite Access</w:t>
      </w:r>
      <w:r>
        <w:tab/>
        <w:t>5419</w:t>
      </w:r>
    </w:p>
    <w:p w14:paraId="3FAA9EA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MAC-CE based pathloss reference signal switch delay for Satellite Access</w:t>
      </w:r>
      <w:r>
        <w:tab/>
        <w:t>5424</w:t>
      </w:r>
    </w:p>
    <w:p w14:paraId="0F956275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5430</w:t>
      </w:r>
    </w:p>
    <w:p w14:paraId="70EEEAA8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SAN</w:t>
      </w:r>
      <w:r>
        <w:tab/>
        <w:t>5430</w:t>
      </w:r>
    </w:p>
    <w:p w14:paraId="18AD2C2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14.5.1.0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</w:t>
      </w:r>
      <w:r>
        <w:tab/>
        <w:t>5430</w:t>
      </w:r>
    </w:p>
    <w:p w14:paraId="468407E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intra-frequency measurements without measurement gaps</w:t>
      </w:r>
      <w:r>
        <w:tab/>
        <w:t>5430</w:t>
      </w:r>
    </w:p>
    <w:p w14:paraId="5230B93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intra-frequency measurements with measurement gaps</w:t>
      </w:r>
      <w:r>
        <w:tab/>
        <w:t>5434</w:t>
      </w:r>
    </w:p>
    <w:p w14:paraId="323E033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</w:t>
      </w:r>
      <w:r w:rsidRPr="0014547D">
        <w:rPr>
          <w:rFonts w:cs="Arial"/>
        </w:rPr>
        <w:t>FR1 Event-triggered reporting tests without gap under non-DRX for NR satellite access</w:t>
      </w:r>
      <w:r>
        <w:tab/>
        <w:t>5435</w:t>
      </w:r>
    </w:p>
    <w:p w14:paraId="100F24F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Event triggered reporting tests without gap under DRX </w:t>
      </w:r>
      <w:r w:rsidRPr="0014547D">
        <w:rPr>
          <w:rFonts w:cs="Arial"/>
        </w:rPr>
        <w:t>for NR satellite access</w:t>
      </w:r>
      <w:r>
        <w:tab/>
        <w:t>5439</w:t>
      </w:r>
    </w:p>
    <w:p w14:paraId="3009B72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with FDD PCell with SSB index reading for NR satellite access</w:t>
      </w:r>
      <w:r>
        <w:tab/>
        <w:t>5443</w:t>
      </w:r>
    </w:p>
    <w:p w14:paraId="7FC3249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5447</w:t>
      </w:r>
    </w:p>
    <w:p w14:paraId="7C5F5FC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SSB time index detection when DRX is used</w:t>
      </w:r>
      <w:r>
        <w:rPr>
          <w:lang w:eastAsia="zh-TW"/>
        </w:rPr>
        <w:t xml:space="preserve"> with two concurrent fully non-overlapped (FNO) gaps </w:t>
      </w:r>
      <w:r>
        <w:rPr>
          <w:lang w:eastAsia="zh-CN"/>
        </w:rPr>
        <w:t>for satellite access</w:t>
      </w:r>
      <w:r>
        <w:tab/>
        <w:t>5451</w:t>
      </w:r>
    </w:p>
    <w:p w14:paraId="71EAA55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SSB time index detection when DRX is not used</w:t>
      </w:r>
      <w:r>
        <w:rPr>
          <w:lang w:eastAsia="zh-TW"/>
        </w:rPr>
        <w:t xml:space="preserve"> with two concurrent partial overlapping (PPO) gaps </w:t>
      </w:r>
      <w:r>
        <w:rPr>
          <w:lang w:eastAsia="zh-CN"/>
        </w:rPr>
        <w:t>for satellite access</w:t>
      </w:r>
      <w:r>
        <w:tab/>
        <w:t>5456</w:t>
      </w:r>
    </w:p>
    <w:p w14:paraId="51D6F105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for SAN</w:t>
      </w:r>
      <w:r>
        <w:tab/>
        <w:t>5460</w:t>
      </w:r>
    </w:p>
    <w:p w14:paraId="3DE93FF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14.5.2.0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</w:t>
      </w:r>
      <w:r>
        <w:tab/>
        <w:t>5460</w:t>
      </w:r>
    </w:p>
    <w:p w14:paraId="384860F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5464</w:t>
      </w:r>
    </w:p>
    <w:p w14:paraId="4BBDBDD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5470</w:t>
      </w:r>
    </w:p>
    <w:p w14:paraId="4928216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5475</w:t>
      </w:r>
    </w:p>
    <w:p w14:paraId="2396D09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two concurrent fully non-overlapped (FNO) gaps </w:t>
      </w:r>
      <w:r>
        <w:rPr>
          <w:lang w:eastAsia="zh-CN"/>
        </w:rPr>
        <w:t>for satellite access</w:t>
      </w:r>
      <w:r>
        <w:tab/>
        <w:t>5481</w:t>
      </w:r>
    </w:p>
    <w:p w14:paraId="6BCC74E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5487</w:t>
      </w:r>
    </w:p>
    <w:p w14:paraId="1DAE02D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two concurrent partial overlapping (PPO) gaps </w:t>
      </w:r>
      <w:r>
        <w:rPr>
          <w:lang w:eastAsia="zh-CN"/>
        </w:rPr>
        <w:t>for satellite access</w:t>
      </w:r>
      <w:r>
        <w:tab/>
        <w:t>5487</w:t>
      </w:r>
    </w:p>
    <w:p w14:paraId="37B0814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without gap under non-DRX for Satellite Access</w:t>
      </w:r>
      <w:r>
        <w:tab/>
        <w:t>5493</w:t>
      </w:r>
    </w:p>
    <w:p w14:paraId="095C1B9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without gap under DRX for Satellite Access</w:t>
      </w:r>
      <w:r>
        <w:tab/>
        <w:t>5496</w:t>
      </w:r>
    </w:p>
    <w:p w14:paraId="2D9C574A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SAN</w:t>
      </w:r>
      <w:r>
        <w:tab/>
        <w:t>5501</w:t>
      </w:r>
    </w:p>
    <w:p w14:paraId="61CD720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14.5.3.0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</w:t>
      </w:r>
      <w:r>
        <w:tab/>
        <w:t>5501</w:t>
      </w:r>
    </w:p>
    <w:p w14:paraId="219C163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>SSB based L1-RSRP measurement</w:t>
      </w:r>
      <w:r>
        <w:t xml:space="preserve"> </w:t>
      </w:r>
      <w:r>
        <w:rPr>
          <w:lang w:eastAsia="sv-SE"/>
        </w:rPr>
        <w:t>for beam reporting</w:t>
      </w:r>
      <w:r>
        <w:tab/>
        <w:t>5501</w:t>
      </w:r>
    </w:p>
    <w:p w14:paraId="7C0DF5A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>CSI-RS based L1-RSRP measurement</w:t>
      </w:r>
      <w:r>
        <w:t xml:space="preserve"> </w:t>
      </w:r>
      <w:r>
        <w:rPr>
          <w:lang w:eastAsia="sv-SE"/>
        </w:rPr>
        <w:t>for beam reporting</w:t>
      </w:r>
      <w:r>
        <w:tab/>
        <w:t>5502</w:t>
      </w:r>
    </w:p>
    <w:p w14:paraId="3E9508A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measurement when DRX is not used for Satellite Access</w:t>
      </w:r>
      <w:r>
        <w:tab/>
        <w:t>5504</w:t>
      </w:r>
    </w:p>
    <w:p w14:paraId="767A403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measurement when DRX is used for Satellite Access</w:t>
      </w:r>
      <w:r>
        <w:tab/>
        <w:t>5508</w:t>
      </w:r>
    </w:p>
    <w:p w14:paraId="4AFF663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measurement when DRX is not used for Satellite Access</w:t>
      </w:r>
      <w:r>
        <w:tab/>
        <w:t>5511</w:t>
      </w:r>
    </w:p>
    <w:p w14:paraId="4301F23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measurement when DRX is used for Satellite Access</w:t>
      </w:r>
      <w:r>
        <w:tab/>
        <w:t>5514</w:t>
      </w:r>
    </w:p>
    <w:p w14:paraId="3CB65A29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5517</w:t>
      </w:r>
    </w:p>
    <w:p w14:paraId="3AADAE7D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SAN</w:t>
      </w:r>
      <w:r>
        <w:tab/>
        <w:t>5517</w:t>
      </w:r>
    </w:p>
    <w:p w14:paraId="340BB1D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5517</w:t>
      </w:r>
    </w:p>
    <w:p w14:paraId="3FB2B3C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SS-RSRP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5517</w:t>
      </w:r>
    </w:p>
    <w:p w14:paraId="45A7293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5518</w:t>
      </w:r>
    </w:p>
    <w:p w14:paraId="38E3FF1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5519</w:t>
      </w:r>
    </w:p>
    <w:p w14:paraId="1DBECBD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 for FR1 SAN</w:t>
      </w:r>
      <w:r>
        <w:tab/>
        <w:t>5519</w:t>
      </w:r>
    </w:p>
    <w:p w14:paraId="3B9F85F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measurement accuracy for Satellite Access</w:t>
      </w:r>
      <w:r>
        <w:tab/>
        <w:t>5520</w:t>
      </w:r>
    </w:p>
    <w:p w14:paraId="71E36D2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measurement accuracy for Satellite Access</w:t>
      </w:r>
      <w:r>
        <w:tab/>
        <w:t>5524</w:t>
      </w:r>
    </w:p>
    <w:p w14:paraId="3CDE9CB9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 for SAN</w:t>
      </w:r>
      <w:r>
        <w:tab/>
        <w:t>5528</w:t>
      </w:r>
    </w:p>
    <w:p w14:paraId="432F4A4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5528</w:t>
      </w:r>
    </w:p>
    <w:p w14:paraId="0841ADA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SS-RSRQ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5528</w:t>
      </w:r>
    </w:p>
    <w:p w14:paraId="5AAEF4E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SS-RSRQ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5529</w:t>
      </w:r>
    </w:p>
    <w:p w14:paraId="04F5D54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SS-RSRQ measurement accuracy requirements for FR1 SAN</w:t>
      </w:r>
      <w:r>
        <w:tab/>
        <w:t>5529</w:t>
      </w:r>
    </w:p>
    <w:p w14:paraId="6602CCD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SS-RSRQ measurement accuracy for Satellite Access</w:t>
      </w:r>
      <w:r>
        <w:tab/>
        <w:t>5530</w:t>
      </w:r>
    </w:p>
    <w:p w14:paraId="1479571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measurement accuracy for Satellite Access</w:t>
      </w:r>
      <w:r>
        <w:tab/>
        <w:t>5535</w:t>
      </w:r>
    </w:p>
    <w:p w14:paraId="0E0E8797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 Requirements for SAN</w:t>
      </w:r>
      <w:r>
        <w:tab/>
        <w:t>5539</w:t>
      </w:r>
    </w:p>
    <w:p w14:paraId="5E745FD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14.6.3.0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</w:t>
      </w:r>
      <w:r>
        <w:tab/>
        <w:t>5539</w:t>
      </w:r>
    </w:p>
    <w:p w14:paraId="318E30A6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accuracy requirements in FR1</w:t>
      </w:r>
      <w:r>
        <w:tab/>
        <w:t>5539</w:t>
      </w:r>
    </w:p>
    <w:p w14:paraId="36ED0CD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accuracy requirements in FR1</w:t>
      </w:r>
      <w:r>
        <w:tab/>
        <w:t>5540</w:t>
      </w:r>
    </w:p>
    <w:p w14:paraId="3F12B1A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SS-SINR Measurement Accuracy for Satellite Access</w:t>
      </w:r>
      <w:r>
        <w:tab/>
        <w:t>5541</w:t>
      </w:r>
    </w:p>
    <w:p w14:paraId="4B3739A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SS-SINR Measurement Accuracy for Satellite Access</w:t>
      </w:r>
      <w:r>
        <w:tab/>
        <w:t>5545</w:t>
      </w:r>
    </w:p>
    <w:p w14:paraId="20AC770B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Beam Reporting Measurement Requirements for SAN</w:t>
      </w:r>
      <w:r>
        <w:tab/>
        <w:t>5549</w:t>
      </w:r>
    </w:p>
    <w:p w14:paraId="135FA8A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14.6.4.0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</w:t>
      </w:r>
      <w:r>
        <w:tab/>
        <w:t>5549</w:t>
      </w:r>
    </w:p>
    <w:p w14:paraId="57D4F4D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SSB based L1-RSRP Reporting</w:t>
      </w:r>
      <w:r>
        <w:tab/>
        <w:t>5549</w:t>
      </w:r>
    </w:p>
    <w:p w14:paraId="1FC1B97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CSI-RS based L1-RSRP Reporting</w:t>
      </w:r>
      <w:r>
        <w:tab/>
        <w:t>5551</w:t>
      </w:r>
    </w:p>
    <w:p w14:paraId="65F4F08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L1-RSRP Measurement Accuracy for Satellite Access</w:t>
      </w:r>
      <w:r>
        <w:tab/>
        <w:t>5553</w:t>
      </w:r>
    </w:p>
    <w:p w14:paraId="00BB82B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Accuracy for Satellite Access</w:t>
      </w:r>
      <w:r>
        <w:tab/>
        <w:t>5557</w:t>
      </w:r>
    </w:p>
    <w:p w14:paraId="349392DC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FFS</w:t>
      </w:r>
      <w:r>
        <w:tab/>
        <w:t>5561</w:t>
      </w:r>
    </w:p>
    <w:p w14:paraId="1C75C19D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in FR1 for RedCap</w:t>
      </w:r>
      <w:r>
        <w:tab/>
        <w:t>5562</w:t>
      </w:r>
    </w:p>
    <w:p w14:paraId="6C917225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5562</w:t>
      </w:r>
    </w:p>
    <w:p w14:paraId="22D4F04A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5562</w:t>
      </w:r>
    </w:p>
    <w:p w14:paraId="5E1305E5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 w:rsidRPr="0014547D">
        <w:rPr>
          <w:rFonts w:eastAsia="SimSun"/>
          <w:lang w:eastAsia="zh-CN"/>
        </w:rPr>
        <w:t xml:space="preserve"> for RedCap</w:t>
      </w:r>
      <w:r>
        <w:tab/>
        <w:t>5562</w:t>
      </w:r>
    </w:p>
    <w:p w14:paraId="1AD6192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5562</w:t>
      </w:r>
    </w:p>
    <w:p w14:paraId="2290BE46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</w:t>
      </w:r>
      <w:r>
        <w:tab/>
        <w:t>5562</w:t>
      </w:r>
    </w:p>
    <w:p w14:paraId="25E03EA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</w:t>
      </w:r>
      <w:r>
        <w:tab/>
        <w:t>5564</w:t>
      </w:r>
    </w:p>
    <w:p w14:paraId="26CF46A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 UE configured with stationary relaxed measurement criterion</w:t>
      </w:r>
      <w:r>
        <w:tab/>
        <w:t>5568</w:t>
      </w:r>
    </w:p>
    <w:p w14:paraId="78D58BC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16.1.1.0.4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 UE configured with stationary relaxed measurement criterion</w:t>
      </w:r>
      <w:r>
        <w:tab/>
        <w:t>5571</w:t>
      </w:r>
    </w:p>
    <w:p w14:paraId="335FD30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1 Rx UE</w:t>
      </w:r>
      <w:r>
        <w:tab/>
        <w:t>5574</w:t>
      </w:r>
    </w:p>
    <w:p w14:paraId="7E2F212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2 Rx UE</w:t>
      </w:r>
      <w:r>
        <w:tab/>
        <w:t>5582</w:t>
      </w:r>
    </w:p>
    <w:p w14:paraId="7118F50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1 Rx UE</w:t>
      </w:r>
      <w:r>
        <w:tab/>
        <w:t>5587</w:t>
      </w:r>
    </w:p>
    <w:p w14:paraId="657C9ED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2 Rx UE</w:t>
      </w:r>
      <w:r>
        <w:tab/>
        <w:t>5592</w:t>
      </w:r>
    </w:p>
    <w:p w14:paraId="78E6E98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UE fulfilling stationary relaxed measurement criterion for 1 Rx UE</w:t>
      </w:r>
      <w:r>
        <w:tab/>
        <w:t>5596</w:t>
      </w:r>
    </w:p>
    <w:p w14:paraId="4D9A0C8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UE fulfilling stationary relaxed measurement criterion for 2 Rx UE</w:t>
      </w:r>
      <w:r>
        <w:tab/>
        <w:t>5604</w:t>
      </w:r>
    </w:p>
    <w:p w14:paraId="29DF764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stationary relaxed measurement criterion for 1 Rx UE</w:t>
      </w:r>
      <w:r>
        <w:tab/>
        <w:t>5610</w:t>
      </w:r>
    </w:p>
    <w:p w14:paraId="7CC9567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stationary relaxed measurement criterion for 2 Rx UE</w:t>
      </w:r>
      <w:r>
        <w:tab/>
        <w:t>5618</w:t>
      </w:r>
    </w:p>
    <w:p w14:paraId="5306D072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– E-UTRA cell re-selection</w:t>
      </w:r>
      <w:r w:rsidRPr="0014547D">
        <w:rPr>
          <w:rFonts w:eastAsia="SimSun"/>
          <w:lang w:eastAsia="zh-CN"/>
        </w:rPr>
        <w:t xml:space="preserve"> for RedCap</w:t>
      </w:r>
      <w:r>
        <w:tab/>
        <w:t>5626</w:t>
      </w:r>
    </w:p>
    <w:p w14:paraId="47778EB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5626</w:t>
      </w:r>
    </w:p>
    <w:p w14:paraId="50A9D7A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FR1 - E-UTRA cell re-selection for 1 Rx</w:t>
      </w:r>
      <w:r>
        <w:tab/>
        <w:t>5626</w:t>
      </w:r>
    </w:p>
    <w:p w14:paraId="1EC2A96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FR1 - E-UTRA cell re-selection for 2 Rx</w:t>
      </w:r>
      <w:r>
        <w:tab/>
        <w:t>5628</w:t>
      </w:r>
    </w:p>
    <w:p w14:paraId="2CE909A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FR1 - E-UTRA cell re-selection for UE fulfilling stationary relaxed measurement criterion</w:t>
      </w:r>
      <w:r>
        <w:tab/>
        <w:t>5628</w:t>
      </w:r>
    </w:p>
    <w:p w14:paraId="0323A7C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higher priority E-UTRA for 1</w:t>
      </w:r>
      <w:r w:rsidRPr="0014547D">
        <w:rPr>
          <w:rFonts w:eastAsia="SimSun"/>
          <w:lang w:eastAsia="zh-CN"/>
        </w:rPr>
        <w:t xml:space="preserve"> </w:t>
      </w:r>
      <w:r>
        <w:t>Rx UE</w:t>
      </w:r>
      <w:r>
        <w:tab/>
        <w:t>5630</w:t>
      </w:r>
    </w:p>
    <w:p w14:paraId="09E856E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higher priority E-UTRA for 2 Rx UE</w:t>
      </w:r>
      <w:r>
        <w:tab/>
        <w:t>5636</w:t>
      </w:r>
    </w:p>
    <w:p w14:paraId="315AE56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1 Rx UE</w:t>
      </w:r>
      <w:r>
        <w:tab/>
        <w:t>5640</w:t>
      </w:r>
    </w:p>
    <w:p w14:paraId="071FE9E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2 Rx UE</w:t>
      </w:r>
      <w:r>
        <w:tab/>
        <w:t>5646</w:t>
      </w:r>
    </w:p>
    <w:p w14:paraId="6E5CAAF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UE fulfilling stationary relaxed measurement criterion for 1 Rx UE</w:t>
      </w:r>
      <w:r>
        <w:tab/>
        <w:t>5650</w:t>
      </w:r>
    </w:p>
    <w:p w14:paraId="7418248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UE fulfilling stationary relaxed measurement criterion for 2 Rx UE</w:t>
      </w:r>
      <w:r>
        <w:tab/>
        <w:t>5656</w:t>
      </w:r>
    </w:p>
    <w:p w14:paraId="5D3E4042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 for RedCap</w:t>
      </w:r>
      <w:r>
        <w:tab/>
        <w:t>5660</w:t>
      </w:r>
    </w:p>
    <w:p w14:paraId="38340F80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Grant based Small Data Transmissions for RedCap</w:t>
      </w:r>
      <w:r>
        <w:tab/>
        <w:t>5660</w:t>
      </w:r>
    </w:p>
    <w:p w14:paraId="40436E1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5660</w:t>
      </w:r>
    </w:p>
    <w:p w14:paraId="75E2C12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TA validation using CG-SDT</w:t>
      </w:r>
      <w:r>
        <w:tab/>
        <w:t>5660</w:t>
      </w:r>
    </w:p>
    <w:p w14:paraId="1719688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CG-SDT for 1</w:t>
      </w:r>
      <w:r w:rsidRPr="0014547D">
        <w:rPr>
          <w:rFonts w:eastAsia="SimSun"/>
          <w:lang w:eastAsia="zh-CN"/>
        </w:rPr>
        <w:t xml:space="preserve"> </w:t>
      </w:r>
      <w:r>
        <w:t>Rx UE</w:t>
      </w:r>
      <w:r>
        <w:tab/>
        <w:t>5662</w:t>
      </w:r>
    </w:p>
    <w:p w14:paraId="44CC286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CG-SDT for 2</w:t>
      </w:r>
      <w:r w:rsidRPr="0014547D">
        <w:rPr>
          <w:rFonts w:eastAsia="SimSun"/>
          <w:lang w:eastAsia="zh-CN"/>
        </w:rPr>
        <w:t xml:space="preserve"> </w:t>
      </w:r>
      <w:r>
        <w:t>Rx UE</w:t>
      </w:r>
      <w:r>
        <w:tab/>
        <w:t>5666</w:t>
      </w:r>
    </w:p>
    <w:p w14:paraId="67371969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</w:t>
      </w:r>
      <w:r>
        <w:tab/>
        <w:t>5669</w:t>
      </w:r>
    </w:p>
    <w:p w14:paraId="47D6C61C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 w:rsidRPr="0014547D">
        <w:rPr>
          <w:rFonts w:eastAsia="SimSun"/>
          <w:lang w:eastAsia="zh-CN"/>
        </w:rPr>
        <w:t xml:space="preserve"> for RedCap</w:t>
      </w:r>
      <w:r>
        <w:tab/>
        <w:t>5669</w:t>
      </w:r>
    </w:p>
    <w:p w14:paraId="157AE86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5669</w:t>
      </w:r>
    </w:p>
    <w:p w14:paraId="2732952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– E-UTRAN handover</w:t>
      </w:r>
      <w:r>
        <w:tab/>
        <w:t>5669</w:t>
      </w:r>
    </w:p>
    <w:p w14:paraId="5A90DBE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FR1 handover</w:t>
      </w:r>
      <w:r>
        <w:tab/>
        <w:t>5669</w:t>
      </w:r>
    </w:p>
    <w:p w14:paraId="0251D60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Malgun Gothic"/>
        </w:rPr>
        <w:t>NR SA FR1 handover with known target cell for 1 Rx UE</w:t>
      </w:r>
      <w:r>
        <w:tab/>
        <w:t>5670</w:t>
      </w:r>
    </w:p>
    <w:p w14:paraId="188BEC7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Malgun Gothic"/>
        </w:rPr>
        <w:t>NR SA FR1 handover with known target cell for 2 Rx UE</w:t>
      </w:r>
      <w:r>
        <w:tab/>
        <w:t>5673</w:t>
      </w:r>
    </w:p>
    <w:p w14:paraId="4AFA32C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with unknown target cell for 1 Rx UE</w:t>
      </w:r>
      <w:r>
        <w:tab/>
        <w:t>5677</w:t>
      </w:r>
    </w:p>
    <w:p w14:paraId="7B7A953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</w:rPr>
        <w:t>16.3.1.4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 w:cs="Malgun Gothic"/>
        </w:rPr>
        <w:t>NR SA FR1 handover with unknown target cell for 2 Rx UE</w:t>
      </w:r>
      <w:r>
        <w:tab/>
        <w:t>5683</w:t>
      </w:r>
    </w:p>
    <w:p w14:paraId="28BC580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</w:rPr>
        <w:t>16.3.1.5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 w:cs="Malgun Gothic"/>
        </w:rPr>
        <w:t>NR SA FR1-FR1 handover with unknown target cell for 1 Rx UE</w:t>
      </w:r>
      <w:r>
        <w:tab/>
        <w:t>5689</w:t>
      </w:r>
    </w:p>
    <w:p w14:paraId="5C89924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Malgun Gothic"/>
        </w:rPr>
        <w:t>NR SA FR1-FR1 handover with unknown target cell for 2 Rx UE</w:t>
      </w:r>
      <w:r>
        <w:tab/>
        <w:t>5695</w:t>
      </w:r>
    </w:p>
    <w:p w14:paraId="24BCAAA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14547D">
        <w:rPr>
          <w:rFonts w:cs="Malgun Gothic"/>
        </w:rPr>
        <w:t xml:space="preserve"> handover with known target cell for 1</w:t>
      </w:r>
      <w:r w:rsidRPr="0014547D">
        <w:rPr>
          <w:rFonts w:eastAsia="SimSun" w:cs="Malgun Gothic"/>
          <w:lang w:eastAsia="zh-CN"/>
        </w:rPr>
        <w:t xml:space="preserve"> </w:t>
      </w:r>
      <w:r w:rsidRPr="0014547D">
        <w:rPr>
          <w:rFonts w:cs="Malgun Gothic"/>
        </w:rPr>
        <w:t>Rx UE</w:t>
      </w:r>
      <w:r>
        <w:tab/>
        <w:t>5702</w:t>
      </w:r>
    </w:p>
    <w:p w14:paraId="74EC40E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14547D">
        <w:rPr>
          <w:rFonts w:cs="Malgun Gothic"/>
        </w:rPr>
        <w:t xml:space="preserve"> handover with known target cell</w:t>
      </w:r>
      <w:r w:rsidRPr="0014547D">
        <w:rPr>
          <w:rFonts w:eastAsia="SimSun" w:cs="Malgun Gothic"/>
          <w:lang w:eastAsia="zh-CN"/>
        </w:rPr>
        <w:t xml:space="preserve"> </w:t>
      </w:r>
      <w:r w:rsidRPr="0014547D">
        <w:rPr>
          <w:rFonts w:cs="Malgun Gothic"/>
        </w:rPr>
        <w:t>for 2</w:t>
      </w:r>
      <w:r w:rsidRPr="0014547D">
        <w:rPr>
          <w:rFonts w:eastAsia="SimSun" w:cs="Malgun Gothic"/>
          <w:lang w:eastAsia="zh-CN"/>
        </w:rPr>
        <w:t xml:space="preserve"> </w:t>
      </w:r>
      <w:r w:rsidRPr="0014547D">
        <w:rPr>
          <w:rFonts w:cs="Malgun Gothic"/>
        </w:rPr>
        <w:t>Rx UE</w:t>
      </w:r>
      <w:r>
        <w:tab/>
        <w:t>5708</w:t>
      </w:r>
    </w:p>
    <w:p w14:paraId="2682D58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14547D">
        <w:rPr>
          <w:rFonts w:cs="Malgun Gothic"/>
        </w:rPr>
        <w:t xml:space="preserve"> handover with unknown target cell for 1 Rx UE</w:t>
      </w:r>
      <w:r>
        <w:tab/>
        <w:t>5715</w:t>
      </w:r>
    </w:p>
    <w:p w14:paraId="04458BC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14547D">
        <w:rPr>
          <w:rFonts w:cs="Malgun Gothic"/>
        </w:rPr>
        <w:t xml:space="preserve"> handover with unknown target cell for 2 Rx UE</w:t>
      </w:r>
      <w:r>
        <w:tab/>
        <w:t>5719</w:t>
      </w:r>
    </w:p>
    <w:p w14:paraId="7B1144C9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RedCap</w:t>
      </w:r>
      <w:r>
        <w:tab/>
        <w:t>5724</w:t>
      </w:r>
    </w:p>
    <w:p w14:paraId="6088C2E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 for RedCap</w:t>
      </w:r>
      <w:r>
        <w:tab/>
        <w:t>5724</w:t>
      </w:r>
    </w:p>
    <w:p w14:paraId="79A95FA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5724</w:t>
      </w:r>
    </w:p>
    <w:p w14:paraId="71C72D5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1 Rx UE</w:t>
      </w:r>
      <w:r>
        <w:tab/>
        <w:t>5724</w:t>
      </w:r>
    </w:p>
    <w:p w14:paraId="0123016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2 Rx UE</w:t>
      </w:r>
      <w:r>
        <w:tab/>
        <w:t>5727</w:t>
      </w:r>
    </w:p>
    <w:p w14:paraId="36F9991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</w:rPr>
        <w:t>16.3.2.1.3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</w:rPr>
        <w:t>NR SA FR1-FR1 RRC Re-establishment for 1 Rx UE</w:t>
      </w:r>
      <w:r>
        <w:tab/>
        <w:t>5730</w:t>
      </w:r>
    </w:p>
    <w:p w14:paraId="20721A6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RRC Re-establishment for 2 Rx UE</w:t>
      </w:r>
      <w:r>
        <w:tab/>
        <w:t>5733</w:t>
      </w:r>
    </w:p>
    <w:p w14:paraId="546C0F6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1 Rx UE without serving cell timing</w:t>
      </w:r>
      <w:r>
        <w:tab/>
        <w:t>5736</w:t>
      </w:r>
    </w:p>
    <w:p w14:paraId="5097B36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2 Rx UE without serving cell timing</w:t>
      </w:r>
      <w:r>
        <w:tab/>
        <w:t>5739</w:t>
      </w:r>
    </w:p>
    <w:p w14:paraId="66CAD0E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 for RedCap</w:t>
      </w:r>
      <w:r>
        <w:tab/>
        <w:t>5742</w:t>
      </w:r>
    </w:p>
    <w:p w14:paraId="0DBD479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5742</w:t>
      </w:r>
    </w:p>
    <w:p w14:paraId="317080F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 based random access test in FR1 for NR standalone for 1 Rx UE</w:t>
      </w:r>
      <w:r>
        <w:tab/>
        <w:t>5743</w:t>
      </w:r>
    </w:p>
    <w:p w14:paraId="4410490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16.3.2.2.2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 based random access test in FR1 for NR standalone for 2 Rx UE</w:t>
      </w:r>
      <w:r>
        <w:tab/>
        <w:t>5746</w:t>
      </w:r>
    </w:p>
    <w:p w14:paraId="3FCEDF26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test in FR1 for NR standalone for 1 Rx UE</w:t>
      </w:r>
      <w:r>
        <w:tab/>
        <w:t>5749</w:t>
      </w:r>
    </w:p>
    <w:p w14:paraId="7E537876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test in FR1 for NR standalone for 2 Rx UE</w:t>
      </w:r>
      <w:r>
        <w:tab/>
        <w:t>5752</w:t>
      </w:r>
    </w:p>
    <w:p w14:paraId="634147E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 based random access test in FR1 for NR standalone for 1 Rx UE</w:t>
      </w:r>
      <w:r>
        <w:tab/>
        <w:t>5755</w:t>
      </w:r>
    </w:p>
    <w:p w14:paraId="5A6FEDF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 based random access test in FR1 for NR standalone for 2 Rx UE</w:t>
      </w:r>
      <w:r>
        <w:tab/>
        <w:t>5758</w:t>
      </w:r>
    </w:p>
    <w:p w14:paraId="1307F08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test in FR1 for NR standalone for 1 RX UE</w:t>
      </w:r>
      <w:r>
        <w:tab/>
        <w:t>5761</w:t>
      </w:r>
    </w:p>
    <w:p w14:paraId="32A3F4F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test in FR1 for NR standalone for 2 RX UE</w:t>
      </w:r>
      <w:r>
        <w:tab/>
        <w:t>5764</w:t>
      </w:r>
    </w:p>
    <w:p w14:paraId="56F973D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 for RedCap</w:t>
      </w:r>
      <w:r>
        <w:tab/>
        <w:t>5767</w:t>
      </w:r>
    </w:p>
    <w:p w14:paraId="3ADE876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5767</w:t>
      </w:r>
    </w:p>
    <w:p w14:paraId="05FC608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</w:t>
      </w:r>
      <w:r>
        <w:rPr>
          <w:lang w:eastAsia="sv-SE"/>
        </w:rPr>
        <w:t>RRC connection release with</w:t>
      </w:r>
      <w:r w:rsidRPr="0014547D">
        <w:rPr>
          <w:rFonts w:eastAsia="SimSun"/>
          <w:lang w:eastAsia="zh-CN"/>
        </w:rPr>
        <w:t xml:space="preserve"> redirection</w:t>
      </w:r>
      <w:r>
        <w:t xml:space="preserve"> for 1 Rx UE</w:t>
      </w:r>
      <w:r>
        <w:tab/>
        <w:t>5767</w:t>
      </w:r>
    </w:p>
    <w:p w14:paraId="3E0F7E5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</w:t>
      </w:r>
      <w:r w:rsidRPr="0014547D">
        <w:rPr>
          <w:rFonts w:eastAsia="SimSun"/>
          <w:lang w:eastAsia="zh-CN"/>
        </w:rPr>
        <w:t xml:space="preserve"> </w:t>
      </w:r>
      <w:r>
        <w:rPr>
          <w:lang w:eastAsia="sv-SE"/>
        </w:rPr>
        <w:t>RRC connection release with</w:t>
      </w:r>
      <w:r>
        <w:t xml:space="preserve"> </w:t>
      </w:r>
      <w:r w:rsidRPr="0014547D">
        <w:rPr>
          <w:rFonts w:eastAsia="SimSun"/>
          <w:lang w:eastAsia="zh-CN"/>
        </w:rPr>
        <w:t>r</w:t>
      </w:r>
      <w:r>
        <w:t>edirection for 2 Rx UE</w:t>
      </w:r>
      <w:r>
        <w:tab/>
        <w:t>5771</w:t>
      </w:r>
    </w:p>
    <w:p w14:paraId="736EE05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14547D">
        <w:rPr>
          <w:rFonts w:eastAsia="SimSun"/>
          <w:lang w:eastAsia="zh-CN"/>
        </w:rPr>
        <w:t xml:space="preserve"> </w:t>
      </w:r>
      <w:r>
        <w:rPr>
          <w:lang w:eastAsia="sv-SE"/>
        </w:rPr>
        <w:t>RRC connection release with</w:t>
      </w:r>
      <w:r>
        <w:t xml:space="preserve"> </w:t>
      </w:r>
      <w:r w:rsidRPr="0014547D">
        <w:rPr>
          <w:rFonts w:eastAsia="SimSun"/>
          <w:lang w:eastAsia="zh-CN"/>
        </w:rPr>
        <w:t>r</w:t>
      </w:r>
      <w:r>
        <w:t>edirection for 1 Rx UE</w:t>
      </w:r>
      <w:r>
        <w:tab/>
        <w:t>5774</w:t>
      </w:r>
    </w:p>
    <w:p w14:paraId="7FA24D4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FR1 - E-UTRA </w:t>
      </w:r>
      <w:r>
        <w:rPr>
          <w:lang w:eastAsia="sv-SE"/>
        </w:rPr>
        <w:t>RRC connection release with</w:t>
      </w:r>
      <w:r w:rsidRPr="0014547D">
        <w:rPr>
          <w:rFonts w:eastAsia="SimSun"/>
          <w:lang w:eastAsia="zh-CN"/>
        </w:rPr>
        <w:t xml:space="preserve"> r</w:t>
      </w:r>
      <w:r>
        <w:t>edirection</w:t>
      </w:r>
      <w:r w:rsidRPr="0014547D">
        <w:rPr>
          <w:rFonts w:eastAsia="SimSun"/>
          <w:lang w:eastAsia="zh-CN"/>
        </w:rPr>
        <w:t xml:space="preserve"> </w:t>
      </w:r>
      <w:r>
        <w:t>for 2 Rx UE</w:t>
      </w:r>
      <w:r>
        <w:tab/>
        <w:t>5780</w:t>
      </w:r>
    </w:p>
    <w:p w14:paraId="107BF351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RedCap</w:t>
      </w:r>
      <w:r>
        <w:tab/>
        <w:t>5786</w:t>
      </w:r>
    </w:p>
    <w:p w14:paraId="7E321F66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RedCap</w:t>
      </w:r>
      <w:r>
        <w:tab/>
        <w:t>5786</w:t>
      </w:r>
    </w:p>
    <w:p w14:paraId="63EB760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5786</w:t>
      </w:r>
    </w:p>
    <w:p w14:paraId="5B1AD83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UE Transmit Timing</w:t>
      </w:r>
      <w:r w:rsidRPr="0014547D">
        <w:rPr>
          <w:rFonts w:eastAsia="SimSun"/>
          <w:lang w:eastAsia="zh-CN"/>
        </w:rPr>
        <w:t xml:space="preserve"> accuracy</w:t>
      </w:r>
      <w:r>
        <w:t xml:space="preserve"> for 1</w:t>
      </w:r>
      <w:r w:rsidRPr="0014547D">
        <w:rPr>
          <w:rFonts w:eastAsia="SimSun"/>
          <w:lang w:eastAsia="zh-CN"/>
        </w:rPr>
        <w:t xml:space="preserve"> </w:t>
      </w:r>
      <w:r>
        <w:t>Rx UE</w:t>
      </w:r>
      <w:r>
        <w:tab/>
        <w:t>5787</w:t>
      </w:r>
    </w:p>
    <w:p w14:paraId="2FE54CE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UE Transmit Timing accuracy for 2</w:t>
      </w:r>
      <w:r>
        <w:rPr>
          <w:lang w:eastAsia="ja-JP"/>
        </w:rPr>
        <w:t xml:space="preserve"> </w:t>
      </w:r>
      <w:r>
        <w:t>Rx UE</w:t>
      </w:r>
      <w:r>
        <w:tab/>
        <w:t>5791</w:t>
      </w:r>
    </w:p>
    <w:p w14:paraId="0AC45074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</w:rPr>
        <w:t>16.4.2</w:t>
      </w:r>
      <w:r>
        <w:tab/>
        <w:t>5795</w:t>
      </w:r>
    </w:p>
    <w:p w14:paraId="284F2265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</w:rPr>
        <w:t>16.4.3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</w:rPr>
        <w:t>Timing advance for RedCap</w:t>
      </w:r>
      <w:r>
        <w:tab/>
        <w:t>5795</w:t>
      </w:r>
    </w:p>
    <w:p w14:paraId="7EE755A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 w:cs="Arial"/>
        </w:rPr>
        <w:t>16.4.3.0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 w:cs="Arial"/>
        </w:rPr>
        <w:t>Minimum conformance requirement</w:t>
      </w:r>
      <w:r>
        <w:tab/>
        <w:t>5795</w:t>
      </w:r>
    </w:p>
    <w:p w14:paraId="0BCCF2A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 w:cs="Arial"/>
        </w:rPr>
        <w:t>16.4.3.1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 w:cs="Arial"/>
        </w:rPr>
        <w:t>NR SA FR1 timing advance adjustment accuracy for 1 Rx UE</w:t>
      </w:r>
      <w:r>
        <w:tab/>
        <w:t>5795</w:t>
      </w:r>
    </w:p>
    <w:p w14:paraId="5084EF1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16.4.3.2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NR SA FR1 timing advance adjustment accuracy for 2 Rx UE</w:t>
      </w:r>
      <w:r>
        <w:tab/>
        <w:t>5798</w:t>
      </w:r>
    </w:p>
    <w:p w14:paraId="16D62991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 for RedCap</w:t>
      </w:r>
      <w:r>
        <w:tab/>
        <w:t>5802</w:t>
      </w:r>
    </w:p>
    <w:p w14:paraId="31056715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RedCap</w:t>
      </w:r>
      <w:r>
        <w:tab/>
        <w:t>5802</w:t>
      </w:r>
    </w:p>
    <w:p w14:paraId="37506E7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16.5.1.0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requirements</w:t>
      </w:r>
      <w:r>
        <w:tab/>
        <w:t>5802</w:t>
      </w:r>
    </w:p>
    <w:p w14:paraId="23A9A86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5802</w:t>
      </w:r>
    </w:p>
    <w:p w14:paraId="3EAEA94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RLM</w:t>
      </w:r>
      <w:r>
        <w:tab/>
        <w:t>5806</w:t>
      </w:r>
    </w:p>
    <w:p w14:paraId="4DA1AAB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5807</w:t>
      </w:r>
    </w:p>
    <w:p w14:paraId="4E1E193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NR SA FR1 Radio Link Monitoring Out-of-sync Test for FR1 PCell configured with SSB-based RLM RS in non-DRX mode for 1 Rx UE</w:t>
      </w:r>
      <w:r>
        <w:tab/>
        <w:t>5808</w:t>
      </w:r>
    </w:p>
    <w:p w14:paraId="73BA802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NR SA FR1 Radio Link Monitoring Out-of-sync Test for FR1 PCell configured with SSB-based RLM RS in non-DRX mode for 2 Rx UE</w:t>
      </w:r>
      <w:r>
        <w:tab/>
        <w:t>5813</w:t>
      </w:r>
    </w:p>
    <w:p w14:paraId="54D2B62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16.5.1.3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NR SA FR1 Radio Link Monitoring In-sync Test for FR1 PCell configured with SSB-based RLM RS in non-DRX mode for 1 Rx UE</w:t>
      </w:r>
      <w:r>
        <w:tab/>
        <w:t>5816</w:t>
      </w:r>
    </w:p>
    <w:p w14:paraId="32A2BE5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 w:cs="Arial"/>
        </w:rPr>
        <w:t>16.5.1.4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 w:cs="Arial"/>
        </w:rPr>
        <w:t>NR SA FR1 Radio Link Monitoring In-sync Test for FR1 PCell configured with SSB-based RLM RS in non-DRX mode for 2 Rx UE</w:t>
      </w:r>
      <w:r>
        <w:tab/>
        <w:t>5821</w:t>
      </w:r>
    </w:p>
    <w:p w14:paraId="286C4CE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16.5.1.5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NR SA FR1 Radio Link Monitoring Out-of-sync Test for FR1 PCell configured with SSB-based RLM RS in DRX mode for 1 Rx UE</w:t>
      </w:r>
      <w:r>
        <w:tab/>
        <w:t>5826</w:t>
      </w:r>
    </w:p>
    <w:p w14:paraId="5DCFBA3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16.5.1.6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NR SA FR1 Radio Link Monitoring Out-of-sync Test for FR1 PCell configured with SSB-based RLM RS in DRX mode for 2 Rx UE</w:t>
      </w:r>
      <w:r>
        <w:tab/>
        <w:t>5831</w:t>
      </w:r>
    </w:p>
    <w:p w14:paraId="0528EBC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16.5.1.7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NR SA FR1 Radio Link Monitoring In-sync Test for FR1 PCell configured with SSB-based RLM RS in DRX mode for 1 Rx UE</w:t>
      </w:r>
      <w:r>
        <w:tab/>
        <w:t>5836</w:t>
      </w:r>
    </w:p>
    <w:p w14:paraId="0DEA634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16.5.1.8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NR SA FR1 Radio Link Monitoring In-sync Test for FR1 PCell configured with SSB-based RLM RS in DRX mode for 2 Rx UE</w:t>
      </w:r>
      <w:r>
        <w:tab/>
        <w:t>5841</w:t>
      </w:r>
    </w:p>
    <w:p w14:paraId="73EE50E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</w:rPr>
        <w:t>16.5.1.9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</w:rPr>
        <w:t>NR SA FR1 Radio Link Monitoring Out-of-sync Test for FR1 PCell configured with CSI-RS-based RLM in non-DRX mode for 1 Rx UE</w:t>
      </w:r>
      <w:r>
        <w:tab/>
        <w:t>5846</w:t>
      </w:r>
    </w:p>
    <w:p w14:paraId="18A3D3F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FR1 PCell configured with CSI-RS-based RLM in non-DRX mode for 2 Rx UE</w:t>
      </w:r>
      <w:r>
        <w:tab/>
        <w:t>5849</w:t>
      </w:r>
    </w:p>
    <w:p w14:paraId="600871C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</w:rPr>
        <w:t>16.5.1.11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</w:rPr>
        <w:t>NR SA FR1 Radio Link Monitoring In-sync Test for FR1 PCell configured with CSI-RS-based RLM in non-DRX mode for 1 Rx UE</w:t>
      </w:r>
      <w:r>
        <w:tab/>
        <w:t>5852</w:t>
      </w:r>
    </w:p>
    <w:p w14:paraId="3F024D4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FR1 PCell configured with CSI-RS-based RLM in non-DRX mode for 2 Rx UE</w:t>
      </w:r>
      <w:r>
        <w:tab/>
        <w:t>5855</w:t>
      </w:r>
    </w:p>
    <w:p w14:paraId="565AFF5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FR1 PCell configured with CSI-RS-based RLM in DRX mode for 1 Rx UE</w:t>
      </w:r>
      <w:r>
        <w:tab/>
        <w:t>5859</w:t>
      </w:r>
    </w:p>
    <w:p w14:paraId="7C02C46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16.5.1.14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FR1 PCell configured with CSI-RS-based RLM in DRX mode for 2 Rx UE</w:t>
      </w:r>
      <w:r>
        <w:tab/>
        <w:t>5862</w:t>
      </w:r>
    </w:p>
    <w:p w14:paraId="1135CA2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</w:rPr>
        <w:t>16.5.1.15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</w:rPr>
        <w:t>NR SA FR1 Radio Link Monitoring In-sync Test for FR1 PCell configured with CSI-RS-based RLM in DRX mode for 1 Rx UE</w:t>
      </w:r>
      <w:r>
        <w:tab/>
        <w:t>5865</w:t>
      </w:r>
    </w:p>
    <w:p w14:paraId="57985A0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</w:rPr>
        <w:t>16.5.1.16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</w:rPr>
        <w:t>NR SA FR1 Radio Link Monitoring In-sync Test for FR1 PCell configured with CSI-RS-based RLM in DRX mode for 2 Rx UE</w:t>
      </w:r>
      <w:r>
        <w:tab/>
        <w:t>5868</w:t>
      </w:r>
    </w:p>
    <w:p w14:paraId="0AC2E364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RedCap</w:t>
      </w:r>
      <w:r>
        <w:tab/>
        <w:t>5871</w:t>
      </w:r>
    </w:p>
    <w:p w14:paraId="719A17D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16.5.2.0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requirements</w:t>
      </w:r>
      <w:r>
        <w:tab/>
        <w:t>5871</w:t>
      </w:r>
    </w:p>
    <w:p w14:paraId="3F90986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5871</w:t>
      </w:r>
    </w:p>
    <w:p w14:paraId="293260A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CBD</w:t>
      </w:r>
      <w:r>
        <w:tab/>
        <w:t>5873</w:t>
      </w:r>
    </w:p>
    <w:p w14:paraId="0CB204D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5875</w:t>
      </w:r>
    </w:p>
    <w:p w14:paraId="246F70D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SSB-based BFD and LR in non-DRX mode for 1 Rx UE</w:t>
      </w:r>
      <w:r>
        <w:tab/>
        <w:t>5878</w:t>
      </w:r>
    </w:p>
    <w:p w14:paraId="624984D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SSB-based BFD and LR in non-DRX mode for 2 Rx UE</w:t>
      </w:r>
      <w:r>
        <w:tab/>
        <w:t>5882</w:t>
      </w:r>
    </w:p>
    <w:p w14:paraId="3979C23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 xml:space="preserve">NR SA FR1 </w:t>
      </w:r>
      <w:r>
        <w:rPr>
          <w:lang w:eastAsia="ja-JP"/>
        </w:rPr>
        <w:t>Beam Failure Detection and Link Recovery Test for FR1 PCell configured with SSB-based BFD and LR</w:t>
      </w:r>
      <w:r w:rsidRPr="0014547D">
        <w:rPr>
          <w:rFonts w:cs="Arial"/>
        </w:rPr>
        <w:t xml:space="preserve"> in DRX mode for 1 Rx UE</w:t>
      </w:r>
      <w:r>
        <w:tab/>
        <w:t>5887</w:t>
      </w:r>
    </w:p>
    <w:p w14:paraId="0F1C5B8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16.5.2.4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 xml:space="preserve">NR SA FR1 </w:t>
      </w:r>
      <w:r>
        <w:rPr>
          <w:lang w:eastAsia="ja-JP"/>
        </w:rPr>
        <w:t>Beam Failure Detection and Link Recovery Test for FR1 PCell configured with SSB-based BFD and LR</w:t>
      </w:r>
      <w:r w:rsidRPr="0014547D">
        <w:rPr>
          <w:rFonts w:cs="Arial"/>
        </w:rPr>
        <w:t xml:space="preserve"> in DRX mode for 2 Rx UE</w:t>
      </w:r>
      <w:r>
        <w:tab/>
        <w:t>5893</w:t>
      </w:r>
    </w:p>
    <w:p w14:paraId="4DEEF4B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CSI-RS-based BFD and LR in non-DRX mode for 1 Rx UE</w:t>
      </w:r>
      <w:r>
        <w:tab/>
        <w:t>5898</w:t>
      </w:r>
    </w:p>
    <w:p w14:paraId="632F320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</w:rPr>
        <w:t>16.5.2.6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</w:rPr>
        <w:t>NR SA FR1 Beam Failure Detection and Link Recovery Test for FR1 PCell configured with CSI-RS-based BFD and LR in non-DRX mode for 2 Rx UE</w:t>
      </w:r>
      <w:r>
        <w:tab/>
        <w:t>5903</w:t>
      </w:r>
    </w:p>
    <w:p w14:paraId="249F01B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</w:rPr>
        <w:t>16.5.2.7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</w:rPr>
        <w:t>NR SA FR1 Beam Failure Detection and Link Recovery Test for FR1 PCell configured with CSI-RS-based BFD and LR in DRX mode for 1 Rx UE</w:t>
      </w:r>
      <w:r>
        <w:tab/>
        <w:t>5906</w:t>
      </w:r>
    </w:p>
    <w:p w14:paraId="0310EAA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CSI-RS-based BFD and LR in DRX mode for 2 Rx UE</w:t>
      </w:r>
      <w:r>
        <w:tab/>
        <w:t>5910</w:t>
      </w:r>
    </w:p>
    <w:p w14:paraId="3B05B140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</w:rPr>
        <w:t>16.5.3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 for RedCap</w:t>
      </w:r>
      <w:r>
        <w:tab/>
        <w:t>5915</w:t>
      </w:r>
    </w:p>
    <w:p w14:paraId="646DB5C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 for RedCap</w:t>
      </w:r>
      <w:r>
        <w:tab/>
        <w:t>5915</w:t>
      </w:r>
    </w:p>
    <w:p w14:paraId="5FE34F6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5915</w:t>
      </w:r>
    </w:p>
    <w:p w14:paraId="2E69565E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 for 1 Rx UE</w:t>
      </w:r>
      <w:r>
        <w:tab/>
        <w:t>5917</w:t>
      </w:r>
    </w:p>
    <w:p w14:paraId="1A231FF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 for 2 Rx UE</w:t>
      </w:r>
      <w:r>
        <w:tab/>
        <w:t>5922</w:t>
      </w:r>
    </w:p>
    <w:p w14:paraId="508E8CC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 for RedCap</w:t>
      </w:r>
      <w:r>
        <w:tab/>
        <w:t>5927</w:t>
      </w:r>
    </w:p>
    <w:p w14:paraId="07BB17F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5927</w:t>
      </w:r>
    </w:p>
    <w:p w14:paraId="2F9333A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 for 1 Rx UE</w:t>
      </w:r>
      <w:r>
        <w:tab/>
        <w:t>5928</w:t>
      </w:r>
    </w:p>
    <w:p w14:paraId="3D30533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 for 2 Rx UE</w:t>
      </w:r>
      <w:r>
        <w:tab/>
        <w:t>5933</w:t>
      </w:r>
    </w:p>
    <w:p w14:paraId="01F674BA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</w:rPr>
        <w:t>16.5.4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</w:rPr>
        <w:t>UE specific CBW change for RedCap</w:t>
      </w:r>
      <w:r>
        <w:tab/>
        <w:t>5938</w:t>
      </w:r>
    </w:p>
    <w:p w14:paraId="66E8B91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</w:rPr>
        <w:t>16.5.4.0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</w:rPr>
        <w:t>Minimum conformance requirements</w:t>
      </w:r>
      <w:r>
        <w:tab/>
        <w:t>5938</w:t>
      </w:r>
    </w:p>
    <w:p w14:paraId="0910B58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</w:rPr>
        <w:t>16.5.4.0.1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</w:rPr>
        <w:t>Minimum conformance requirements for UE specific CBW change</w:t>
      </w:r>
      <w:r>
        <w:tab/>
        <w:t>5938</w:t>
      </w:r>
    </w:p>
    <w:p w14:paraId="6111635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</w:rPr>
        <w:t>16.5.4.1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</w:rPr>
        <w:t>NR SA FR1 UE specific CBW change on PCell in non-DRX for 1 Rx UE</w:t>
      </w:r>
      <w:r>
        <w:tab/>
        <w:t>5939</w:t>
      </w:r>
    </w:p>
    <w:p w14:paraId="731D1C9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specific CBW change on PCell in non-DRX for 2 Rx UE</w:t>
      </w:r>
      <w:r>
        <w:tab/>
        <w:t>5941</w:t>
      </w:r>
    </w:p>
    <w:p w14:paraId="3EDF46E4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 for RedCap</w:t>
      </w:r>
      <w:r>
        <w:tab/>
        <w:t>5945</w:t>
      </w:r>
    </w:p>
    <w:p w14:paraId="16AF77EA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RedCap</w:t>
      </w:r>
      <w:r>
        <w:tab/>
        <w:t>5945</w:t>
      </w:r>
    </w:p>
    <w:p w14:paraId="649812B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5945</w:t>
      </w:r>
    </w:p>
    <w:p w14:paraId="3913C87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5945</w:t>
      </w:r>
    </w:p>
    <w:p w14:paraId="46FEFF2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5946</w:t>
      </w:r>
    </w:p>
    <w:p w14:paraId="3F8E9D2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5948</w:t>
      </w:r>
    </w:p>
    <w:p w14:paraId="5D2EFCC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</w:rPr>
        <w:t>16.6.1.1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</w:rPr>
        <w:t>NR SA FR1 Event triggered reporting tests without gap under non-DRX for 1 Rx UE</w:t>
      </w:r>
      <w:r>
        <w:tab/>
        <w:t>5949</w:t>
      </w:r>
    </w:p>
    <w:p w14:paraId="6EA3B5C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for 2 Rx UE</w:t>
      </w:r>
      <w:r>
        <w:tab/>
        <w:t>5955</w:t>
      </w:r>
    </w:p>
    <w:p w14:paraId="1980A30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without gap under DRX for 1 Rx UE</w:t>
      </w:r>
      <w:r>
        <w:tab/>
        <w:t>5961</w:t>
      </w:r>
    </w:p>
    <w:p w14:paraId="76FBFFF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without gap under DRX for 2 Rx UE</w:t>
      </w:r>
      <w:r>
        <w:tab/>
        <w:t>5964</w:t>
      </w:r>
    </w:p>
    <w:p w14:paraId="3C97833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per-UE gaps under non-DRX for 1 Rx UE</w:t>
      </w:r>
      <w:r>
        <w:tab/>
        <w:t>5967</w:t>
      </w:r>
    </w:p>
    <w:p w14:paraId="1B90CE5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per-UE gaps under non-DRX for 2 Rx UE</w:t>
      </w:r>
      <w:r>
        <w:tab/>
        <w:t>5971</w:t>
      </w:r>
    </w:p>
    <w:p w14:paraId="1D48836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 per-UE gaps under DRX for 1 Rx UE</w:t>
      </w:r>
      <w:r>
        <w:tab/>
        <w:t>5974</w:t>
      </w:r>
    </w:p>
    <w:p w14:paraId="01E6995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 per-UE gaps under DRX for 2 Rx UE</w:t>
      </w:r>
      <w:r>
        <w:tab/>
        <w:t>5977</w:t>
      </w:r>
    </w:p>
    <w:p w14:paraId="0695163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</w:rPr>
        <w:t>16.6.1.9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</w:rPr>
        <w:t>NR SA FR1 Event triggered reporting tests without gap under non-DRX with SSB index reading for 1 Rx UE</w:t>
      </w:r>
      <w:r>
        <w:tab/>
        <w:t>5979</w:t>
      </w:r>
    </w:p>
    <w:p w14:paraId="208208A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with SSB index reading for 2 Rx UE</w:t>
      </w:r>
      <w:r>
        <w:tab/>
        <w:t>5985</w:t>
      </w:r>
    </w:p>
    <w:p w14:paraId="379218B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  <w:lang w:eastAsia="sv-SE"/>
        </w:rPr>
        <w:t>16.6.1.11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  <w:lang w:eastAsia="sv-SE"/>
        </w:rPr>
        <w:t>NR SA FR1 Event triggered reporting tests with per-UE gaps under non-DRX with SSB index reading for 1 Rx UE</w:t>
      </w:r>
      <w:r>
        <w:tab/>
        <w:t>5990</w:t>
      </w:r>
    </w:p>
    <w:p w14:paraId="7ACB085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16.6.1.12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 per-UE gaps under non-DRX with SSB index reading for 2 Rx UE</w:t>
      </w:r>
      <w:r>
        <w:tab/>
        <w:t>5993</w:t>
      </w:r>
    </w:p>
    <w:p w14:paraId="5A0B203B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for RedCap</w:t>
      </w:r>
      <w:r>
        <w:tab/>
        <w:t>5996</w:t>
      </w:r>
    </w:p>
    <w:p w14:paraId="77E06DB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5996</w:t>
      </w:r>
    </w:p>
    <w:p w14:paraId="77DF0AF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event-triggered measurement with measurement gaps</w:t>
      </w:r>
      <w:r>
        <w:tab/>
        <w:t>5996</w:t>
      </w:r>
    </w:p>
    <w:p w14:paraId="42B4397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inter-frequency event-triggered </w:t>
      </w:r>
      <w:r>
        <w:rPr>
          <w:lang w:eastAsia="zh-CN"/>
        </w:rPr>
        <w:t>measurements without measurement gaps</w:t>
      </w:r>
      <w:r>
        <w:tab/>
        <w:t>5998</w:t>
      </w:r>
    </w:p>
    <w:p w14:paraId="170C4ED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tests for FR1 without SSB time index detection when DRX is used for 1 Rx UE</w:t>
      </w:r>
      <w:r>
        <w:tab/>
        <w:t>6001</w:t>
      </w:r>
    </w:p>
    <w:p w14:paraId="4E3936B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NR SA FR1-FR1 Event triggered reporting tests for FR1 without SSB time index detection when DRX is used for 2 Rx UE</w:t>
      </w:r>
      <w:r>
        <w:tab/>
        <w:t>6007</w:t>
      </w:r>
    </w:p>
    <w:p w14:paraId="03F4F58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NR SA FR1-FR1 Event triggered reporting tests for FR1 without SSB time index detection when DRX is not used for 1 Rx UE</w:t>
      </w:r>
      <w:r>
        <w:tab/>
        <w:t>6013</w:t>
      </w:r>
    </w:p>
    <w:p w14:paraId="677D11B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NR SA FR1-FR1 Event triggered reporting tests for FR1 without SSB time index detection when DRX is not used for 2 Rx UE</w:t>
      </w:r>
      <w:r>
        <w:tab/>
        <w:t>6018</w:t>
      </w:r>
    </w:p>
    <w:p w14:paraId="441D7E1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NR SA FR1-FR1 Event triggered reporting tests for FR1 with SSB time index detection when DRX is not used for 1 Rx UE</w:t>
      </w:r>
      <w:r>
        <w:tab/>
        <w:t>6022</w:t>
      </w:r>
    </w:p>
    <w:p w14:paraId="3A7BCFD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NR SA FR1-FR1 Event triggered reporting tests for FR1 with SSB time index detection when DRX is not used for 2 Rx UE</w:t>
      </w:r>
      <w:r>
        <w:tab/>
        <w:t>6026</w:t>
      </w:r>
    </w:p>
    <w:p w14:paraId="3AE1328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NR SA FR1-FR1 Event triggered reporting tests for FR1 with SSB time index detection when DRX is used for 1 Rx UE</w:t>
      </w:r>
      <w:r>
        <w:tab/>
        <w:t>6030</w:t>
      </w:r>
    </w:p>
    <w:p w14:paraId="6C5BA96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NR SA FR1-FR1 Event triggered reporting tests for FR1 with SSB time index detection when DRX is used for 2 Rx UE</w:t>
      </w:r>
      <w:r>
        <w:tab/>
        <w:t>6034</w:t>
      </w:r>
    </w:p>
    <w:p w14:paraId="137E97C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NR SA FR1-FR1 Event triggered reporting tests with additional mandatory gap pattern for 1 Rx UE</w:t>
      </w:r>
      <w:r>
        <w:tab/>
        <w:t>6039</w:t>
      </w:r>
    </w:p>
    <w:p w14:paraId="7A91928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NR SA FR1-FR1 Event triggered reporting tests with additional mandatory gap pattern for 2 Rx UE</w:t>
      </w:r>
      <w:r>
        <w:tab/>
        <w:t>6045</w:t>
      </w:r>
    </w:p>
    <w:p w14:paraId="3DAEE15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NR SA FR1-FR1 Event triggered reporting tests for FR1 when DRX is used for 1 Rx UE</w:t>
      </w:r>
      <w:r>
        <w:tab/>
        <w:t>6050</w:t>
      </w:r>
    </w:p>
    <w:p w14:paraId="7908A01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NR SA FR1-FR1 Event triggered reporting tests for FR1 when DRX is used for 2 Rx UE</w:t>
      </w:r>
      <w:r>
        <w:tab/>
        <w:t>6055</w:t>
      </w:r>
    </w:p>
    <w:p w14:paraId="5AF2CDD3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Inter-RAT </w:t>
      </w:r>
      <w:r>
        <w:t>measurements for RedCap</w:t>
      </w:r>
      <w:r>
        <w:tab/>
        <w:t>6060</w:t>
      </w:r>
    </w:p>
    <w:p w14:paraId="2FCF037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6060</w:t>
      </w:r>
    </w:p>
    <w:p w14:paraId="33C5216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FDD</w:t>
      </w:r>
      <w:r>
        <w:tab/>
        <w:t>6060</w:t>
      </w:r>
    </w:p>
    <w:p w14:paraId="2C9F749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TDD</w:t>
      </w:r>
      <w:r>
        <w:tab/>
        <w:t>6063</w:t>
      </w:r>
    </w:p>
    <w:p w14:paraId="7C4793B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- E-UTRA event-triggered reporting in non-DRX for 1 Rx UE</w:t>
      </w:r>
      <w:r>
        <w:tab/>
        <w:t>6067</w:t>
      </w:r>
    </w:p>
    <w:p w14:paraId="60FB111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NR - E-UTRA event-triggered reporting in non-DRX for 2 Rx UE</w:t>
      </w:r>
      <w:r>
        <w:tab/>
        <w:t>6072</w:t>
      </w:r>
    </w:p>
    <w:p w14:paraId="1ACCC84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NR - E-UTRA event-triggered reporting in DRX for 1 Rx UE</w:t>
      </w:r>
      <w:r>
        <w:tab/>
        <w:t>6077</w:t>
      </w:r>
    </w:p>
    <w:p w14:paraId="3D2C027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NR - E-UTRA event-triggered reporting in DRX for 2 Rx UE</w:t>
      </w:r>
      <w:r>
        <w:tab/>
        <w:t>6083</w:t>
      </w:r>
    </w:p>
    <w:p w14:paraId="5C68662D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RedCap</w:t>
      </w:r>
      <w:r>
        <w:tab/>
        <w:t>6089</w:t>
      </w:r>
    </w:p>
    <w:p w14:paraId="2C24B45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6089</w:t>
      </w:r>
    </w:p>
    <w:p w14:paraId="172798AB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6089</w:t>
      </w:r>
    </w:p>
    <w:p w14:paraId="6518A5E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NR SA FR1 SSB based L1-RSRP measurement when DRX is not used for 1 Rx UE</w:t>
      </w:r>
      <w:r>
        <w:tab/>
        <w:t>6094</w:t>
      </w:r>
    </w:p>
    <w:p w14:paraId="7DA130D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NR SA FR1 SSB based L1-RSRP measurement when DRX is not used for 2 Rx UE</w:t>
      </w:r>
      <w:r>
        <w:tab/>
        <w:t>6097</w:t>
      </w:r>
    </w:p>
    <w:p w14:paraId="2BDC4CA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NR SA FR1 SSB based L1-RSRP measurement when DRX is used for 1 Rx UE</w:t>
      </w:r>
      <w:r>
        <w:tab/>
        <w:t>6100</w:t>
      </w:r>
    </w:p>
    <w:p w14:paraId="3D7474C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NR SA FR1 SSB based L1-RSRP measurement when DRX is used for 2 Rx UE</w:t>
      </w:r>
      <w:r>
        <w:tab/>
        <w:t>6104</w:t>
      </w:r>
    </w:p>
    <w:p w14:paraId="37B0202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when DRX is not used for 1 Rx UE</w:t>
      </w:r>
      <w:r>
        <w:tab/>
        <w:t>6107</w:t>
      </w:r>
    </w:p>
    <w:p w14:paraId="7ACD49C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</w:rPr>
        <w:t>16.6.4.6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</w:rPr>
        <w:t>NR SA FR1 CSI-RS based L1-RSRP measurement when DRX is not used for 2 Rx UE</w:t>
      </w:r>
      <w:r>
        <w:tab/>
        <w:t>6110</w:t>
      </w:r>
    </w:p>
    <w:p w14:paraId="3095706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when DRX is used for 1 Rx UE</w:t>
      </w:r>
      <w:r>
        <w:tab/>
        <w:t>6113</w:t>
      </w:r>
    </w:p>
    <w:p w14:paraId="7005EFF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when DRX is used for 2 Rx UE</w:t>
      </w:r>
      <w:r>
        <w:tab/>
        <w:t>6116</w:t>
      </w:r>
    </w:p>
    <w:p w14:paraId="2ED3BAB0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</w:t>
      </w:r>
      <w:r w:rsidRPr="0014547D">
        <w:rPr>
          <w:rFonts w:eastAsia="SimSun"/>
          <w:lang w:eastAsia="zh-CN"/>
        </w:rPr>
        <w:t xml:space="preserve"> for RedCap</w:t>
      </w:r>
      <w:r>
        <w:tab/>
        <w:t>6119</w:t>
      </w:r>
    </w:p>
    <w:p w14:paraId="0BADB16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6119</w:t>
      </w:r>
    </w:p>
    <w:p w14:paraId="217B907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intra-frequency CGI identification of NR neighbour cell in FR1 for 1 Rx UE</w:t>
      </w:r>
      <w:r>
        <w:tab/>
        <w:t>6119</w:t>
      </w:r>
    </w:p>
    <w:p w14:paraId="1C62DD9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intra-frequency CGI identification of NR neighbour cell in FR1 for 2 Rx UE</w:t>
      </w:r>
      <w:r>
        <w:tab/>
        <w:t>6121</w:t>
      </w:r>
    </w:p>
    <w:p w14:paraId="17DC671E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CGI identification of an E-UTRA cell with autonomous gaps</w:t>
      </w:r>
      <w:r>
        <w:tab/>
        <w:t>6121</w:t>
      </w:r>
    </w:p>
    <w:p w14:paraId="7D6C9B4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NR SA FR1 CGI identification of NR neighbour cell for 1 Rx UE</w:t>
      </w:r>
      <w:r>
        <w:tab/>
        <w:t>6122</w:t>
      </w:r>
    </w:p>
    <w:p w14:paraId="4A8DC12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NR SA FR1 CGI identification of NR neighbour cell for 2 Rx UE</w:t>
      </w:r>
      <w:r>
        <w:tab/>
        <w:t>6125</w:t>
      </w:r>
    </w:p>
    <w:p w14:paraId="3B38687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>
        <w:rPr>
          <w:lang w:eastAsia="ja-JP"/>
        </w:rPr>
        <w:t xml:space="preserve"> </w:t>
      </w:r>
      <w:r w:rsidRPr="0014547D">
        <w:rPr>
          <w:rFonts w:eastAsia="SimSun"/>
          <w:lang w:eastAsia="zh-CN"/>
        </w:rPr>
        <w:t>-</w:t>
      </w:r>
      <w:r>
        <w:t xml:space="preserve"> E-UTRA</w:t>
      </w:r>
      <w:r w:rsidRPr="0014547D">
        <w:rPr>
          <w:rFonts w:eastAsia="SimSun"/>
          <w:lang w:eastAsia="zh-CN"/>
        </w:rPr>
        <w:t xml:space="preserve"> CGI</w:t>
      </w:r>
      <w:r>
        <w:t xml:space="preserve"> Identification of E-UTRA cell for 1 Rx UE</w:t>
      </w:r>
      <w:r>
        <w:tab/>
        <w:t>6128</w:t>
      </w:r>
    </w:p>
    <w:p w14:paraId="7E0C488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16.6.5.4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CGI Identification of E-UTRA cell for 2 Rx UE</w:t>
      </w:r>
      <w:r>
        <w:tab/>
        <w:t>6136</w:t>
      </w:r>
    </w:p>
    <w:p w14:paraId="3847AF86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 for RedCap</w:t>
      </w:r>
      <w:r>
        <w:tab/>
        <w:t>6141</w:t>
      </w:r>
    </w:p>
    <w:p w14:paraId="312575FB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RedCap</w:t>
      </w:r>
      <w:r>
        <w:tab/>
        <w:t>6141</w:t>
      </w:r>
    </w:p>
    <w:p w14:paraId="052BF0E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6141</w:t>
      </w:r>
    </w:p>
    <w:p w14:paraId="01C5BC2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</w:t>
      </w:r>
      <w:r>
        <w:tab/>
        <w:t>6141</w:t>
      </w:r>
    </w:p>
    <w:p w14:paraId="19CF6BF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ab/>
        <w:t>6142</w:t>
      </w:r>
    </w:p>
    <w:p w14:paraId="456E007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ab/>
        <w:t>6143</w:t>
      </w:r>
    </w:p>
    <w:p w14:paraId="2814608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</w:t>
      </w:r>
      <w:r>
        <w:tab/>
        <w:t>6144</w:t>
      </w:r>
    </w:p>
    <w:p w14:paraId="30C89EB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 for RedCap</w:t>
      </w:r>
      <w:r w:rsidRPr="0014547D">
        <w:rPr>
          <w:rFonts w:eastAsia="SimSun"/>
          <w:lang w:eastAsia="zh-CN"/>
        </w:rPr>
        <w:t xml:space="preserve"> </w:t>
      </w:r>
      <w:r>
        <w:rPr>
          <w:lang w:eastAsia="sv-SE"/>
        </w:rPr>
        <w:t>for 1 Rx UE</w:t>
      </w:r>
      <w:r>
        <w:tab/>
        <w:t>6145</w:t>
      </w:r>
    </w:p>
    <w:p w14:paraId="1B7ECE9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 for 1 Rx UE</w:t>
      </w:r>
      <w:r>
        <w:tab/>
        <w:t>6145</w:t>
      </w:r>
    </w:p>
    <w:p w14:paraId="6AC8627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 for 1 Rx UE</w:t>
      </w:r>
      <w:r>
        <w:tab/>
        <w:t>6151</w:t>
      </w:r>
    </w:p>
    <w:p w14:paraId="2475CFB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</w:t>
      </w:r>
      <w:r>
        <w:rPr>
          <w:lang w:eastAsia="ja-JP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 for RedCap</w:t>
      </w:r>
      <w:r>
        <w:rPr>
          <w:lang w:eastAsia="ja-JP"/>
        </w:rPr>
        <w:t xml:space="preserve"> for 2 Rx UE</w:t>
      </w:r>
      <w:r>
        <w:tab/>
        <w:t>6153</w:t>
      </w:r>
    </w:p>
    <w:p w14:paraId="56AD5ACB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 for 2 Rx UE</w:t>
      </w:r>
      <w:r>
        <w:tab/>
        <w:t>6153</w:t>
      </w:r>
    </w:p>
    <w:p w14:paraId="5380FF0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 for 2 Rx UE</w:t>
      </w:r>
      <w:r>
        <w:tab/>
        <w:t>6160</w:t>
      </w:r>
    </w:p>
    <w:p w14:paraId="16C39A5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RedCap for 1 Rx UE</w:t>
      </w:r>
      <w:r>
        <w:tab/>
        <w:t>6162</w:t>
      </w:r>
    </w:p>
    <w:p w14:paraId="6905A2D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14547D">
        <w:rPr>
          <w:rFonts w:eastAsia="SimSun"/>
          <w:lang w:eastAsia="zh-CN"/>
        </w:rPr>
        <w:t>-FR1</w:t>
      </w:r>
      <w:r>
        <w:rPr>
          <w:lang w:eastAsia="sv-SE"/>
        </w:rPr>
        <w:t xml:space="preserve"> SS-RSRP absolute measurement accuracy for 1 Rx UE</w:t>
      </w:r>
      <w:r>
        <w:tab/>
        <w:t>6162</w:t>
      </w:r>
    </w:p>
    <w:p w14:paraId="1844459B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14547D">
        <w:rPr>
          <w:rFonts w:eastAsia="SimSun"/>
          <w:lang w:eastAsia="zh-CN"/>
        </w:rPr>
        <w:t>-FR1</w:t>
      </w:r>
      <w:r>
        <w:rPr>
          <w:lang w:eastAsia="sv-SE"/>
        </w:rPr>
        <w:t xml:space="preserve"> SS-RSRP relative measurement accuracy for 1 Rx UE</w:t>
      </w:r>
      <w:r>
        <w:tab/>
        <w:t>6169</w:t>
      </w:r>
    </w:p>
    <w:p w14:paraId="0E2F13B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RedCap for 2 Rx UE</w:t>
      </w:r>
      <w:r>
        <w:tab/>
        <w:t>6171</w:t>
      </w:r>
    </w:p>
    <w:p w14:paraId="3F13329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14547D">
        <w:rPr>
          <w:rFonts w:eastAsia="SimSun"/>
          <w:lang w:eastAsia="zh-CN"/>
        </w:rPr>
        <w:t>-FR1</w:t>
      </w:r>
      <w:r>
        <w:rPr>
          <w:lang w:eastAsia="sv-SE"/>
        </w:rPr>
        <w:t xml:space="preserve"> SS-RSRP absolute measurement accuracy for 2 Rx UE</w:t>
      </w:r>
      <w:r>
        <w:tab/>
        <w:t>6171</w:t>
      </w:r>
    </w:p>
    <w:p w14:paraId="5E89652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14547D">
        <w:rPr>
          <w:rFonts w:eastAsia="SimSun"/>
          <w:lang w:eastAsia="zh-CN"/>
        </w:rPr>
        <w:t>-FR1</w:t>
      </w:r>
      <w:r>
        <w:rPr>
          <w:lang w:eastAsia="sv-SE"/>
        </w:rPr>
        <w:t xml:space="preserve"> SS-RSRP relative measurement accuracy for 2 Rx UE</w:t>
      </w:r>
      <w:r>
        <w:tab/>
        <w:t>6177</w:t>
      </w:r>
    </w:p>
    <w:p w14:paraId="57FBA619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 w:rsidRPr="0014547D">
        <w:rPr>
          <w:rFonts w:eastAsia="SimSun"/>
          <w:lang w:eastAsia="zh-CN"/>
        </w:rPr>
        <w:t xml:space="preserve"> for RedCap</w:t>
      </w:r>
      <w:r>
        <w:tab/>
        <w:t>6179</w:t>
      </w:r>
    </w:p>
    <w:p w14:paraId="6C1FE7B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6179</w:t>
      </w:r>
    </w:p>
    <w:p w14:paraId="1F0A5BF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SS-RSRQ measurement accuracy requirements</w:t>
      </w:r>
      <w:r>
        <w:tab/>
        <w:t>6179</w:t>
      </w:r>
    </w:p>
    <w:p w14:paraId="6B77A50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absolute measurement accuracy requirements</w:t>
      </w:r>
      <w:r>
        <w:tab/>
        <w:t>6180</w:t>
      </w:r>
    </w:p>
    <w:p w14:paraId="6803704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relative measurement accuracy requirements</w:t>
      </w:r>
      <w:r>
        <w:tab/>
        <w:t>6180</w:t>
      </w:r>
    </w:p>
    <w:p w14:paraId="66F8745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  <w:lang w:eastAsia="fr-FR"/>
        </w:rPr>
        <w:t xml:space="preserve">NR SA FR1 SS-RSRQ </w:t>
      </w:r>
      <w:r>
        <w:rPr>
          <w:lang w:eastAsia="sv-SE"/>
        </w:rPr>
        <w:t>absolute</w:t>
      </w:r>
      <w:r w:rsidRPr="0014547D">
        <w:rPr>
          <w:rFonts w:eastAsia="SimSun"/>
          <w:lang w:eastAsia="zh-CN"/>
        </w:rPr>
        <w:t xml:space="preserve"> </w:t>
      </w:r>
      <w:r w:rsidRPr="0014547D">
        <w:rPr>
          <w:rFonts w:cs="Arial"/>
          <w:lang w:eastAsia="fr-FR"/>
        </w:rPr>
        <w:t>measurement accuracy</w:t>
      </w:r>
      <w:r>
        <w:rPr>
          <w:lang w:eastAsia="sv-SE"/>
        </w:rPr>
        <w:t xml:space="preserve"> for 1 Rx UE</w:t>
      </w:r>
      <w:r>
        <w:tab/>
        <w:t>6181</w:t>
      </w:r>
    </w:p>
    <w:p w14:paraId="64933DA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  <w:lang w:eastAsia="fr-FR"/>
        </w:rPr>
        <w:t xml:space="preserve">NR SA FR1 SS-RSRQ </w:t>
      </w:r>
      <w:r>
        <w:rPr>
          <w:lang w:eastAsia="sv-SE"/>
        </w:rPr>
        <w:t>absolute</w:t>
      </w:r>
      <w:r w:rsidRPr="0014547D">
        <w:rPr>
          <w:rFonts w:eastAsia="SimSun"/>
          <w:lang w:eastAsia="zh-CN"/>
        </w:rPr>
        <w:t xml:space="preserve"> </w:t>
      </w:r>
      <w:r w:rsidRPr="0014547D">
        <w:rPr>
          <w:rFonts w:cs="Arial"/>
          <w:lang w:eastAsia="fr-FR"/>
        </w:rPr>
        <w:t>measurement accuracy</w:t>
      </w:r>
      <w:r>
        <w:rPr>
          <w:lang w:eastAsia="sv-SE"/>
        </w:rPr>
        <w:t xml:space="preserve"> for 2 Rx UE</w:t>
      </w:r>
      <w:r>
        <w:tab/>
        <w:t>6186</w:t>
      </w:r>
    </w:p>
    <w:p w14:paraId="7FB16E5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 for 1 Rx UE</w:t>
      </w:r>
      <w:r>
        <w:tab/>
        <w:t>6191</w:t>
      </w:r>
    </w:p>
    <w:p w14:paraId="54E3A3D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FR1-FR1 SS-RSRQ absolute measurement </w:t>
      </w:r>
      <w:r>
        <w:rPr>
          <w:lang w:eastAsia="ja-JP"/>
        </w:rPr>
        <w:t xml:space="preserve">accuracy </w:t>
      </w:r>
      <w:r>
        <w:rPr>
          <w:lang w:eastAsia="sv-SE"/>
        </w:rPr>
        <w:t>for 1 Rx UE</w:t>
      </w:r>
      <w:r>
        <w:tab/>
        <w:t>6191</w:t>
      </w:r>
    </w:p>
    <w:p w14:paraId="3C10BEC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 for 1 Rx UE</w:t>
      </w:r>
      <w:r>
        <w:tab/>
        <w:t>6195</w:t>
      </w:r>
    </w:p>
    <w:p w14:paraId="6973AC1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</w:t>
      </w:r>
      <w:r w:rsidRPr="0014547D">
        <w:rPr>
          <w:rFonts w:eastAsia="SimSun"/>
          <w:lang w:eastAsia="zh-CN"/>
        </w:rPr>
        <w:t xml:space="preserve"> </w:t>
      </w:r>
      <w:r>
        <w:rPr>
          <w:lang w:eastAsia="sv-SE"/>
        </w:rPr>
        <w:t>for 2 Rx UE</w:t>
      </w:r>
      <w:r>
        <w:tab/>
        <w:t>6197</w:t>
      </w:r>
    </w:p>
    <w:p w14:paraId="159CBE8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absolute measurement accuracy for 2 Rx UE</w:t>
      </w:r>
      <w:r>
        <w:tab/>
        <w:t>6197</w:t>
      </w:r>
    </w:p>
    <w:p w14:paraId="3945026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</w:t>
      </w:r>
      <w:r w:rsidRPr="0014547D">
        <w:rPr>
          <w:rFonts w:eastAsia="SimSun"/>
          <w:lang w:eastAsia="zh-CN"/>
        </w:rPr>
        <w:t xml:space="preserve"> </w:t>
      </w:r>
      <w:r>
        <w:rPr>
          <w:lang w:eastAsia="sv-SE"/>
        </w:rPr>
        <w:t>for 2 Rx UE</w:t>
      </w:r>
      <w:r>
        <w:tab/>
        <w:t>6201</w:t>
      </w:r>
    </w:p>
    <w:p w14:paraId="277AE5D8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 w:rsidRPr="0014547D">
        <w:rPr>
          <w:rFonts w:eastAsia="SimSun"/>
          <w:lang w:eastAsia="zh-CN"/>
        </w:rPr>
        <w:t xml:space="preserve"> for RedCap</w:t>
      </w:r>
      <w:r>
        <w:tab/>
        <w:t>6203</w:t>
      </w:r>
    </w:p>
    <w:p w14:paraId="30D0459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6203</w:t>
      </w:r>
    </w:p>
    <w:p w14:paraId="4109AB0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6203</w:t>
      </w:r>
    </w:p>
    <w:p w14:paraId="2AF4410E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absolute measurement accuracy requirements</w:t>
      </w:r>
      <w:r>
        <w:tab/>
        <w:t>6204</w:t>
      </w:r>
    </w:p>
    <w:p w14:paraId="7770916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relative measurement accuracy requirements</w:t>
      </w:r>
      <w:r>
        <w:tab/>
        <w:t>6204</w:t>
      </w:r>
    </w:p>
    <w:p w14:paraId="3487C62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</w:t>
      </w:r>
      <w:r w:rsidRPr="0014547D">
        <w:rPr>
          <w:rFonts w:eastAsia="SimSun"/>
          <w:lang w:eastAsia="zh-CN"/>
        </w:rPr>
        <w:t>SINR</w:t>
      </w:r>
      <w:r>
        <w:rPr>
          <w:lang w:eastAsia="sv-SE"/>
        </w:rPr>
        <w:t xml:space="preserve"> </w:t>
      </w:r>
      <w:r w:rsidRPr="0014547D">
        <w:rPr>
          <w:rFonts w:eastAsia="SimSun"/>
          <w:lang w:eastAsia="zh-CN"/>
        </w:rPr>
        <w:t xml:space="preserve">absolute </w:t>
      </w:r>
      <w:r>
        <w:rPr>
          <w:lang w:eastAsia="sv-SE"/>
        </w:rPr>
        <w:t>measurement accuracy for 1 Rx UE</w:t>
      </w:r>
      <w:r>
        <w:tab/>
        <w:t>6205</w:t>
      </w:r>
    </w:p>
    <w:p w14:paraId="57CACCE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</w:t>
      </w:r>
      <w:r w:rsidRPr="0014547D">
        <w:rPr>
          <w:rFonts w:eastAsia="SimSun"/>
          <w:lang w:eastAsia="zh-CN"/>
        </w:rPr>
        <w:t>SINR</w:t>
      </w:r>
      <w:r>
        <w:rPr>
          <w:lang w:eastAsia="sv-SE"/>
        </w:rPr>
        <w:t xml:space="preserve"> </w:t>
      </w:r>
      <w:r w:rsidRPr="0014547D">
        <w:rPr>
          <w:rFonts w:eastAsia="SimSun"/>
          <w:lang w:eastAsia="zh-CN"/>
        </w:rPr>
        <w:t xml:space="preserve">absolute </w:t>
      </w:r>
      <w:r>
        <w:rPr>
          <w:lang w:eastAsia="sv-SE"/>
        </w:rPr>
        <w:t>measurement accuracy for 2 Rx UE</w:t>
      </w:r>
      <w:r>
        <w:tab/>
        <w:t>6209</w:t>
      </w:r>
    </w:p>
    <w:p w14:paraId="1A24370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 for 1 Rx UE</w:t>
      </w:r>
      <w:r>
        <w:tab/>
        <w:t>6213</w:t>
      </w:r>
    </w:p>
    <w:p w14:paraId="7A5FD15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</w:t>
      </w:r>
      <w:r w:rsidRPr="0014547D">
        <w:rPr>
          <w:rFonts w:eastAsia="SimSun"/>
          <w:lang w:eastAsia="zh-CN"/>
        </w:rPr>
        <w:t xml:space="preserve"> </w:t>
      </w:r>
      <w:r>
        <w:rPr>
          <w:lang w:eastAsia="sv-SE"/>
        </w:rPr>
        <w:t>SS-</w:t>
      </w:r>
      <w:r w:rsidRPr="0014547D">
        <w:rPr>
          <w:rFonts w:eastAsia="SimSun"/>
          <w:lang w:eastAsia="zh-CN"/>
        </w:rPr>
        <w:t>SINR</w:t>
      </w:r>
      <w:r>
        <w:rPr>
          <w:lang w:eastAsia="sv-SE"/>
        </w:rPr>
        <w:t xml:space="preserve"> absolute measurement accuracy for 1 Rx UE</w:t>
      </w:r>
      <w:r>
        <w:tab/>
        <w:t>6213</w:t>
      </w:r>
    </w:p>
    <w:p w14:paraId="48EF19F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</w:t>
      </w:r>
      <w:r w:rsidRPr="0014547D">
        <w:rPr>
          <w:rFonts w:eastAsia="SimSun"/>
          <w:lang w:eastAsia="zh-CN"/>
        </w:rPr>
        <w:t xml:space="preserve"> </w:t>
      </w:r>
      <w:r>
        <w:rPr>
          <w:lang w:eastAsia="sv-SE"/>
        </w:rPr>
        <w:t>SS-</w:t>
      </w:r>
      <w:r w:rsidRPr="0014547D">
        <w:rPr>
          <w:rFonts w:eastAsia="SimSun"/>
          <w:lang w:eastAsia="zh-CN"/>
        </w:rPr>
        <w:t xml:space="preserve">SINR </w:t>
      </w:r>
      <w:r>
        <w:rPr>
          <w:lang w:eastAsia="sv-SE"/>
        </w:rPr>
        <w:t>relative measurement accuracy</w:t>
      </w:r>
      <w:r w:rsidRPr="0014547D">
        <w:rPr>
          <w:rFonts w:eastAsia="SimSun"/>
          <w:lang w:eastAsia="zh-CN"/>
        </w:rPr>
        <w:t xml:space="preserve"> </w:t>
      </w:r>
      <w:r>
        <w:rPr>
          <w:lang w:eastAsia="sv-SE"/>
        </w:rPr>
        <w:t>for 1 Rx UE</w:t>
      </w:r>
      <w:r>
        <w:tab/>
        <w:t>6217</w:t>
      </w:r>
    </w:p>
    <w:p w14:paraId="17C3583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 for 2 Rx UE</w:t>
      </w:r>
      <w:r>
        <w:tab/>
        <w:t>6219</w:t>
      </w:r>
    </w:p>
    <w:p w14:paraId="3C1C271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</w:t>
      </w:r>
      <w:r w:rsidRPr="0014547D">
        <w:rPr>
          <w:rFonts w:eastAsia="SimSun"/>
          <w:lang w:eastAsia="zh-CN"/>
        </w:rPr>
        <w:t xml:space="preserve">SINR </w:t>
      </w:r>
      <w:r>
        <w:rPr>
          <w:lang w:eastAsia="sv-SE"/>
        </w:rPr>
        <w:t>absolute measurement accuracy for 2 Rx UE</w:t>
      </w:r>
      <w:r>
        <w:tab/>
        <w:t>6219</w:t>
      </w:r>
    </w:p>
    <w:p w14:paraId="1F15B4BE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</w:t>
      </w:r>
      <w:r w:rsidRPr="0014547D">
        <w:rPr>
          <w:rFonts w:eastAsia="SimSun"/>
          <w:lang w:eastAsia="zh-CN"/>
        </w:rPr>
        <w:t xml:space="preserve"> </w:t>
      </w:r>
      <w:r>
        <w:rPr>
          <w:lang w:eastAsia="sv-SE"/>
        </w:rPr>
        <w:t>SS-</w:t>
      </w:r>
      <w:r w:rsidRPr="0014547D">
        <w:rPr>
          <w:rFonts w:eastAsia="SimSun"/>
          <w:lang w:eastAsia="zh-CN"/>
        </w:rPr>
        <w:t xml:space="preserve">SINR </w:t>
      </w:r>
      <w:r>
        <w:rPr>
          <w:lang w:eastAsia="sv-SE"/>
        </w:rPr>
        <w:t>relative measurement accuracy for 2 Rx UE</w:t>
      </w:r>
      <w:r>
        <w:tab/>
        <w:t>6223</w:t>
      </w:r>
    </w:p>
    <w:p w14:paraId="1EC3A6C1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 w:rsidRPr="0014547D">
        <w:rPr>
          <w:rFonts w:eastAsia="SimSun"/>
          <w:lang w:eastAsia="zh-CN"/>
        </w:rPr>
        <w:t xml:space="preserve"> for RedCap</w:t>
      </w:r>
      <w:r>
        <w:tab/>
        <w:t>6225</w:t>
      </w:r>
    </w:p>
    <w:p w14:paraId="52E109C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6225</w:t>
      </w:r>
    </w:p>
    <w:p w14:paraId="1E405AE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6225</w:t>
      </w:r>
    </w:p>
    <w:p w14:paraId="25EC1A5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relative L1-RSRP measurement accuracy requirements</w:t>
      </w:r>
      <w:r>
        <w:tab/>
        <w:t>6225</w:t>
      </w:r>
    </w:p>
    <w:p w14:paraId="6DBAA3C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6226</w:t>
      </w:r>
    </w:p>
    <w:p w14:paraId="2C2A5AB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relative L1-RSRP measurement accuracy requirements</w:t>
      </w:r>
      <w:r>
        <w:tab/>
        <w:t>6227</w:t>
      </w:r>
    </w:p>
    <w:p w14:paraId="6FE712B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 for 1 Rx UE</w:t>
      </w:r>
      <w:r>
        <w:tab/>
        <w:t>6228</w:t>
      </w:r>
    </w:p>
    <w:p w14:paraId="0EC505F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 w:rsidRPr="0014547D">
        <w:rPr>
          <w:rFonts w:eastAsia="SimSun"/>
          <w:lang w:eastAsia="zh-CN"/>
        </w:rPr>
        <w:t xml:space="preserve"> </w:t>
      </w:r>
      <w:r>
        <w:rPr>
          <w:lang w:eastAsia="sv-SE"/>
        </w:rPr>
        <w:t>for 1 Rx UE</w:t>
      </w:r>
      <w:r>
        <w:tab/>
        <w:t>6228</w:t>
      </w:r>
    </w:p>
    <w:p w14:paraId="3781A8E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 w:rsidRPr="0014547D">
        <w:rPr>
          <w:rFonts w:eastAsia="SimSun"/>
          <w:lang w:eastAsia="zh-CN"/>
        </w:rPr>
        <w:t xml:space="preserve"> </w:t>
      </w:r>
      <w:r>
        <w:rPr>
          <w:lang w:eastAsia="sv-SE"/>
        </w:rPr>
        <w:t>for 1 Rx UE</w:t>
      </w:r>
      <w:r>
        <w:tab/>
        <w:t>6233</w:t>
      </w:r>
    </w:p>
    <w:p w14:paraId="043A2C5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 for 2 Rx UE</w:t>
      </w:r>
      <w:r>
        <w:tab/>
        <w:t>6235</w:t>
      </w:r>
    </w:p>
    <w:p w14:paraId="46C2FD5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 w:rsidRPr="0014547D">
        <w:rPr>
          <w:rFonts w:eastAsia="SimSun"/>
          <w:lang w:eastAsia="zh-CN"/>
        </w:rPr>
        <w:t xml:space="preserve"> </w:t>
      </w:r>
      <w:r>
        <w:rPr>
          <w:lang w:eastAsia="sv-SE"/>
        </w:rPr>
        <w:t>for 2 Rx UE</w:t>
      </w:r>
      <w:r>
        <w:tab/>
        <w:t>6235</w:t>
      </w:r>
    </w:p>
    <w:p w14:paraId="417CB06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 w:rsidRPr="0014547D">
        <w:rPr>
          <w:rFonts w:eastAsia="SimSun"/>
          <w:lang w:eastAsia="zh-CN"/>
        </w:rPr>
        <w:t xml:space="preserve"> </w:t>
      </w:r>
      <w:r>
        <w:rPr>
          <w:lang w:eastAsia="sv-SE"/>
        </w:rPr>
        <w:t>for 2 Rx UE</w:t>
      </w:r>
      <w:r>
        <w:tab/>
        <w:t>6240</w:t>
      </w:r>
    </w:p>
    <w:p w14:paraId="6787CD5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 for 1 Rx UE</w:t>
      </w:r>
      <w:r>
        <w:tab/>
        <w:t>6242</w:t>
      </w:r>
    </w:p>
    <w:p w14:paraId="5FDE24E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 for 1 Rx UE</w:t>
      </w:r>
      <w:r>
        <w:tab/>
        <w:t>6242</w:t>
      </w:r>
    </w:p>
    <w:p w14:paraId="6839992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relative measurement accuracy for 1 Rx UE</w:t>
      </w:r>
      <w:r>
        <w:tab/>
        <w:t>6246</w:t>
      </w:r>
    </w:p>
    <w:p w14:paraId="04B4C5E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 for 2 Rx UE</w:t>
      </w:r>
      <w:r>
        <w:tab/>
        <w:t>6248</w:t>
      </w:r>
    </w:p>
    <w:p w14:paraId="2619283B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16.7.4.4.1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</w:t>
      </w:r>
      <w:r w:rsidRPr="0014547D">
        <w:rPr>
          <w:rFonts w:eastAsia="SimSun"/>
          <w:lang w:eastAsia="zh-CN"/>
        </w:rPr>
        <w:t xml:space="preserve"> </w:t>
      </w:r>
      <w:r>
        <w:rPr>
          <w:lang w:eastAsia="sv-SE"/>
        </w:rPr>
        <w:t>for 2 Rx UE</w:t>
      </w:r>
      <w:r>
        <w:tab/>
        <w:t>6248</w:t>
      </w:r>
    </w:p>
    <w:p w14:paraId="2E2915D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CSI-RS based L1-RSRP relative measurement </w:t>
      </w:r>
      <w:r>
        <w:rPr>
          <w:lang w:eastAsia="ja-JP"/>
        </w:rPr>
        <w:t>accuracy for</w:t>
      </w:r>
      <w:r>
        <w:rPr>
          <w:lang w:eastAsia="sv-SE"/>
        </w:rPr>
        <w:t xml:space="preserve"> 2 Rx UE</w:t>
      </w:r>
      <w:r>
        <w:tab/>
        <w:t>6253</w:t>
      </w:r>
    </w:p>
    <w:p w14:paraId="79376145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RSRP</w:t>
      </w:r>
      <w:r w:rsidRPr="0014547D">
        <w:rPr>
          <w:rFonts w:eastAsia="SimSun"/>
          <w:lang w:eastAsia="zh-CN"/>
        </w:rPr>
        <w:t xml:space="preserve"> for RedCap</w:t>
      </w:r>
      <w:r>
        <w:tab/>
        <w:t>6255</w:t>
      </w:r>
    </w:p>
    <w:p w14:paraId="5C9B8C8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6255</w:t>
      </w:r>
    </w:p>
    <w:p w14:paraId="566BDA0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RSRP absolute accuracy</w:t>
      </w:r>
      <w:r>
        <w:tab/>
        <w:t>6255</w:t>
      </w:r>
    </w:p>
    <w:p w14:paraId="02994D5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14547D">
        <w:rPr>
          <w:rFonts w:eastAsia="SimSun"/>
          <w:lang w:eastAsia="zh-CN"/>
        </w:rPr>
        <w:t xml:space="preserve">RSRP </w:t>
      </w:r>
      <w:r>
        <w:rPr>
          <w:lang w:eastAsia="sv-SE"/>
        </w:rPr>
        <w:t>absolute</w:t>
      </w:r>
      <w:r w:rsidRPr="0014547D">
        <w:rPr>
          <w:rFonts w:eastAsia="SimSun"/>
          <w:lang w:eastAsia="zh-CN"/>
        </w:rPr>
        <w:t xml:space="preserve"> m</w:t>
      </w:r>
      <w:r>
        <w:rPr>
          <w:lang w:eastAsia="sv-SE"/>
        </w:rPr>
        <w:t>easurement accuracy for 1 Rx UE</w:t>
      </w:r>
      <w:r>
        <w:tab/>
        <w:t>6256</w:t>
      </w:r>
    </w:p>
    <w:p w14:paraId="4E37C41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14547D">
        <w:rPr>
          <w:rFonts w:eastAsia="SimSun"/>
          <w:lang w:eastAsia="zh-CN"/>
        </w:rPr>
        <w:t xml:space="preserve">RSRP </w:t>
      </w:r>
      <w:r>
        <w:rPr>
          <w:lang w:eastAsia="sv-SE"/>
        </w:rPr>
        <w:t>absolute</w:t>
      </w:r>
      <w:r w:rsidRPr="0014547D">
        <w:rPr>
          <w:rFonts w:eastAsia="SimSun"/>
          <w:lang w:eastAsia="zh-CN"/>
        </w:rPr>
        <w:t xml:space="preserve"> m</w:t>
      </w:r>
      <w:r>
        <w:rPr>
          <w:lang w:eastAsia="sv-SE"/>
        </w:rPr>
        <w:t>easurement accuracy for 2 Rx UE</w:t>
      </w:r>
      <w:r>
        <w:tab/>
        <w:t>6263</w:t>
      </w:r>
    </w:p>
    <w:p w14:paraId="4C697706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RSRQ</w:t>
      </w:r>
      <w:r w:rsidRPr="0014547D">
        <w:rPr>
          <w:rFonts w:eastAsia="SimSun"/>
          <w:lang w:eastAsia="zh-CN"/>
        </w:rPr>
        <w:t xml:space="preserve"> for RedCap</w:t>
      </w:r>
      <w:r>
        <w:tab/>
        <w:t>6269</w:t>
      </w:r>
    </w:p>
    <w:p w14:paraId="0508108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6269</w:t>
      </w:r>
    </w:p>
    <w:p w14:paraId="216EBB6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RSRQ absolute accuracy</w:t>
      </w:r>
      <w:r>
        <w:tab/>
        <w:t>6269</w:t>
      </w:r>
    </w:p>
    <w:p w14:paraId="30170B6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14547D">
        <w:rPr>
          <w:rFonts w:eastAsia="SimSun"/>
          <w:lang w:eastAsia="zh-CN"/>
        </w:rPr>
        <w:t xml:space="preserve">RSRQ </w:t>
      </w:r>
      <w:r>
        <w:rPr>
          <w:lang w:eastAsia="sv-SE"/>
        </w:rPr>
        <w:t>absolute</w:t>
      </w:r>
      <w:r w:rsidRPr="0014547D">
        <w:rPr>
          <w:rFonts w:eastAsia="SimSun"/>
          <w:lang w:eastAsia="zh-CN"/>
        </w:rPr>
        <w:t xml:space="preserve"> m</w:t>
      </w:r>
      <w:r>
        <w:rPr>
          <w:lang w:eastAsia="sv-SE"/>
        </w:rPr>
        <w:t>easurement accuracy</w:t>
      </w:r>
      <w:r w:rsidRPr="0014547D">
        <w:rPr>
          <w:rFonts w:eastAsia="SimSun"/>
          <w:lang w:eastAsia="zh-CN"/>
        </w:rPr>
        <w:t xml:space="preserve"> </w:t>
      </w:r>
      <w:r>
        <w:rPr>
          <w:lang w:eastAsia="sv-SE"/>
        </w:rPr>
        <w:t>for 1 Rx UE</w:t>
      </w:r>
      <w:r>
        <w:tab/>
        <w:t>6270</w:t>
      </w:r>
    </w:p>
    <w:p w14:paraId="7F1DF4E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14547D">
        <w:rPr>
          <w:rFonts w:eastAsia="SimSun"/>
          <w:lang w:eastAsia="zh-CN"/>
        </w:rPr>
        <w:t xml:space="preserve">RSRQ </w:t>
      </w:r>
      <w:r>
        <w:rPr>
          <w:lang w:eastAsia="sv-SE"/>
        </w:rPr>
        <w:t>absolute</w:t>
      </w:r>
      <w:r w:rsidRPr="0014547D">
        <w:rPr>
          <w:rFonts w:eastAsia="SimSun"/>
          <w:lang w:eastAsia="zh-CN"/>
        </w:rPr>
        <w:t xml:space="preserve"> m</w:t>
      </w:r>
      <w:r>
        <w:rPr>
          <w:lang w:eastAsia="sv-SE"/>
        </w:rPr>
        <w:t>easurement accuracy for 2 Rx UE</w:t>
      </w:r>
      <w:r>
        <w:tab/>
        <w:t>6277</w:t>
      </w:r>
    </w:p>
    <w:p w14:paraId="3B48B3AF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</w:t>
      </w:r>
      <w:r>
        <w:rPr>
          <w:lang w:eastAsia="ko-KR"/>
        </w:rPr>
        <w:t xml:space="preserve"> in FR2</w:t>
      </w:r>
      <w:r>
        <w:t xml:space="preserve"> for RedCap</w:t>
      </w:r>
      <w:r>
        <w:tab/>
        <w:t>6284</w:t>
      </w:r>
    </w:p>
    <w:p w14:paraId="6F2206EE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 w:rsidRPr="0014547D">
        <w:rPr>
          <w:rFonts w:eastAsia="SimSun"/>
          <w:lang w:eastAsia="zh-CN"/>
        </w:rPr>
        <w:t xml:space="preserve"> for RedCap</w:t>
      </w:r>
      <w:r>
        <w:tab/>
        <w:t>6284</w:t>
      </w:r>
    </w:p>
    <w:p w14:paraId="0770C7CF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 w:rsidRPr="0014547D">
        <w:rPr>
          <w:rFonts w:eastAsia="SimSun"/>
          <w:lang w:eastAsia="zh-CN"/>
        </w:rPr>
        <w:t xml:space="preserve"> for RedCap</w:t>
      </w:r>
      <w:r>
        <w:tab/>
        <w:t>6284</w:t>
      </w:r>
    </w:p>
    <w:p w14:paraId="0CAE00A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6284</w:t>
      </w:r>
    </w:p>
    <w:p w14:paraId="0A5CDAB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</w:t>
      </w:r>
      <w:r>
        <w:tab/>
        <w:t>6284</w:t>
      </w:r>
    </w:p>
    <w:p w14:paraId="273E9D1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</w:t>
      </w:r>
      <w:r>
        <w:tab/>
        <w:t>6286</w:t>
      </w:r>
    </w:p>
    <w:p w14:paraId="281CEDD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 UE configured with stationary relaxed measurement criterion</w:t>
      </w:r>
      <w:r>
        <w:tab/>
        <w:t>6289</w:t>
      </w:r>
    </w:p>
    <w:p w14:paraId="78DE432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 UE configured with stationary relaxed measurement criterion</w:t>
      </w:r>
      <w:r>
        <w:tab/>
        <w:t>6290</w:t>
      </w:r>
    </w:p>
    <w:p w14:paraId="01C3F3E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reselection for 2 Rx</w:t>
      </w:r>
      <w:r w:rsidRPr="0014547D">
        <w:rPr>
          <w:rFonts w:eastAsia="SimSun"/>
          <w:lang w:eastAsia="zh-CN"/>
        </w:rPr>
        <w:t xml:space="preserve"> UE</w:t>
      </w:r>
      <w:r>
        <w:tab/>
        <w:t>6292</w:t>
      </w:r>
    </w:p>
    <w:p w14:paraId="5570EE1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reselection for 2 Rx</w:t>
      </w:r>
      <w:r w:rsidRPr="0014547D">
        <w:rPr>
          <w:rFonts w:eastAsia="SimSun"/>
          <w:lang w:eastAsia="zh-CN"/>
        </w:rPr>
        <w:t xml:space="preserve"> UE</w:t>
      </w:r>
      <w:r>
        <w:tab/>
        <w:t>6300</w:t>
      </w:r>
    </w:p>
    <w:p w14:paraId="686B986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reselection for UE fulfilling stationary relaxed measurement criterion for 2 Rx UE</w:t>
      </w:r>
      <w:r>
        <w:tab/>
        <w:t>6308</w:t>
      </w:r>
    </w:p>
    <w:p w14:paraId="02C30F1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reselection for UE fulfilling stationary mobility relaxed measurement criterion for 2 Rx UE</w:t>
      </w:r>
      <w:r>
        <w:tab/>
        <w:t>6313</w:t>
      </w:r>
    </w:p>
    <w:p w14:paraId="1026FDD6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 for RedCap</w:t>
      </w:r>
      <w:r>
        <w:tab/>
        <w:t>6320</w:t>
      </w:r>
    </w:p>
    <w:p w14:paraId="42E4C6B9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Grant based Small Data Transmissions for RedCap</w:t>
      </w:r>
      <w:r>
        <w:tab/>
        <w:t>6320</w:t>
      </w:r>
    </w:p>
    <w:p w14:paraId="5DA878B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6320</w:t>
      </w:r>
    </w:p>
    <w:p w14:paraId="232C696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TA validation using CG-SDT</w:t>
      </w:r>
      <w:r>
        <w:tab/>
        <w:t>6320</w:t>
      </w:r>
    </w:p>
    <w:p w14:paraId="79D3D16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TA validation for CG-SDT for 2 Rx</w:t>
      </w:r>
      <w:r w:rsidRPr="0014547D">
        <w:rPr>
          <w:rFonts w:eastAsia="SimSun"/>
          <w:lang w:eastAsia="zh-CN"/>
        </w:rPr>
        <w:t xml:space="preserve"> UE</w:t>
      </w:r>
      <w:r>
        <w:tab/>
        <w:t>6321</w:t>
      </w:r>
    </w:p>
    <w:p w14:paraId="4E165A54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</w:t>
      </w:r>
      <w:r>
        <w:tab/>
        <w:t>6324</w:t>
      </w:r>
    </w:p>
    <w:p w14:paraId="4A941B9C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RedCap</w:t>
      </w:r>
      <w:r>
        <w:tab/>
        <w:t>6324</w:t>
      </w:r>
    </w:p>
    <w:p w14:paraId="2EF41A5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6324</w:t>
      </w:r>
    </w:p>
    <w:p w14:paraId="65A47B2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– NR FR2 handover</w:t>
      </w:r>
      <w:r>
        <w:tab/>
        <w:t>6324</w:t>
      </w:r>
    </w:p>
    <w:p w14:paraId="7215CD2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handover </w:t>
      </w:r>
      <w:r w:rsidRPr="0014547D">
        <w:rPr>
          <w:rFonts w:eastAsia="SimSun"/>
          <w:lang w:eastAsia="zh-CN"/>
        </w:rPr>
        <w:t xml:space="preserve">with </w:t>
      </w:r>
      <w:r>
        <w:t>unknown target cell for 2 Rx</w:t>
      </w:r>
      <w:r w:rsidRPr="0014547D">
        <w:rPr>
          <w:rFonts w:eastAsia="SimSun"/>
          <w:lang w:eastAsia="zh-CN"/>
        </w:rPr>
        <w:t xml:space="preserve"> UE</w:t>
      </w:r>
      <w:r>
        <w:tab/>
        <w:t>6326</w:t>
      </w:r>
    </w:p>
    <w:p w14:paraId="496B40C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Malgun Gothic"/>
        </w:rPr>
        <w:t>NR SA FR2-FR2 handover</w:t>
      </w:r>
      <w:r w:rsidRPr="0014547D">
        <w:rPr>
          <w:rFonts w:eastAsia="SimSun" w:cs="Malgun Gothic"/>
          <w:lang w:eastAsia="zh-CN"/>
        </w:rPr>
        <w:t xml:space="preserve"> with</w:t>
      </w:r>
      <w:r w:rsidRPr="0014547D">
        <w:rPr>
          <w:rFonts w:cs="Malgun Gothic"/>
        </w:rPr>
        <w:t xml:space="preserve"> unknown target cell for 2 Rx</w:t>
      </w:r>
      <w:r w:rsidRPr="0014547D">
        <w:rPr>
          <w:rFonts w:eastAsia="SimSun" w:cs="Malgun Gothic"/>
          <w:lang w:eastAsia="zh-CN"/>
        </w:rPr>
        <w:t xml:space="preserve"> UE</w:t>
      </w:r>
      <w:r>
        <w:tab/>
        <w:t>6328</w:t>
      </w:r>
    </w:p>
    <w:p w14:paraId="32A111BF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RedCap</w:t>
      </w:r>
      <w:r>
        <w:tab/>
        <w:t>6335</w:t>
      </w:r>
    </w:p>
    <w:p w14:paraId="6832A51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 for RedCap</w:t>
      </w:r>
      <w:r>
        <w:tab/>
        <w:t>6335</w:t>
      </w:r>
    </w:p>
    <w:p w14:paraId="79F4B2AE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6335</w:t>
      </w:r>
    </w:p>
    <w:p w14:paraId="3B77AE0E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NR SA FR2 Intra-frequency RRC Re-establishment in FR2</w:t>
      </w:r>
      <w:r>
        <w:tab/>
        <w:t>6335</w:t>
      </w:r>
    </w:p>
    <w:p w14:paraId="795D17D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NR SA FR2-FR2 Inter-frequency RRC Re-establishment in FR2</w:t>
      </w:r>
      <w:r>
        <w:tab/>
        <w:t>6337</w:t>
      </w:r>
    </w:p>
    <w:p w14:paraId="03687B4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NR SA FR2 RRC re-establishment without serving cell timing</w:t>
      </w:r>
      <w:r>
        <w:tab/>
        <w:t>6339</w:t>
      </w:r>
    </w:p>
    <w:p w14:paraId="5A4D590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 for RedCap</w:t>
      </w:r>
      <w:r>
        <w:tab/>
        <w:t>6342</w:t>
      </w:r>
    </w:p>
    <w:p w14:paraId="645D81B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6342</w:t>
      </w:r>
    </w:p>
    <w:p w14:paraId="724716D5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17.3.2.2.0.1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 for Contention based random access</w:t>
      </w:r>
      <w:r>
        <w:tab/>
        <w:t>6342</w:t>
      </w:r>
    </w:p>
    <w:p w14:paraId="2C43EE27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17.3.2.2.0.2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 for Non-Contention based random access</w:t>
      </w:r>
      <w:r>
        <w:tab/>
        <w:t>6342</w:t>
      </w:r>
    </w:p>
    <w:p w14:paraId="451422E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4-step RA type contention based random access for </w:t>
      </w:r>
      <w:r w:rsidRPr="0014547D">
        <w:rPr>
          <w:rFonts w:eastAsia="SimSun"/>
          <w:lang w:eastAsia="zh-CN"/>
        </w:rPr>
        <w:t>2 Rx UE</w:t>
      </w:r>
      <w:r>
        <w:tab/>
        <w:t>6343</w:t>
      </w:r>
    </w:p>
    <w:p w14:paraId="308C2F3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4-step RA type non-contention based random access for </w:t>
      </w:r>
      <w:r w:rsidRPr="0014547D">
        <w:rPr>
          <w:rFonts w:eastAsia="SimSun"/>
          <w:lang w:eastAsia="zh-CN"/>
        </w:rPr>
        <w:t>2 Rx UE</w:t>
      </w:r>
      <w:r>
        <w:tab/>
        <w:t>6346</w:t>
      </w:r>
    </w:p>
    <w:p w14:paraId="0CFB4FE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RA type contention based random access</w:t>
      </w:r>
      <w:r w:rsidRPr="0014547D">
        <w:rPr>
          <w:rFonts w:eastAsia="SimSun"/>
          <w:lang w:eastAsia="zh-CN"/>
        </w:rPr>
        <w:t xml:space="preserve"> </w:t>
      </w:r>
      <w:r>
        <w:t xml:space="preserve">for </w:t>
      </w:r>
      <w:r w:rsidRPr="0014547D">
        <w:rPr>
          <w:rFonts w:eastAsia="SimSun"/>
          <w:lang w:eastAsia="zh-CN"/>
        </w:rPr>
        <w:t>2 Rx UE</w:t>
      </w:r>
      <w:r>
        <w:tab/>
        <w:t>6349</w:t>
      </w:r>
    </w:p>
    <w:p w14:paraId="203445D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2-step RA type non-contention based random access for </w:t>
      </w:r>
      <w:r w:rsidRPr="0014547D">
        <w:rPr>
          <w:rFonts w:eastAsia="SimSun"/>
          <w:lang w:eastAsia="zh-CN"/>
        </w:rPr>
        <w:t>2 Rx UE</w:t>
      </w:r>
      <w:r>
        <w:tab/>
        <w:t>6352</w:t>
      </w:r>
    </w:p>
    <w:p w14:paraId="1068913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 for RedCap</w:t>
      </w:r>
      <w:r>
        <w:tab/>
        <w:t>6355</w:t>
      </w:r>
    </w:p>
    <w:p w14:paraId="1698B13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6355</w:t>
      </w:r>
    </w:p>
    <w:p w14:paraId="7AD385EF" w14:textId="77777777" w:rsidR="00046434" w:rsidRDefault="0004643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FR2-FR2 RRC connection release with redirection</w:t>
      </w:r>
      <w:r>
        <w:tab/>
        <w:t>6355</w:t>
      </w:r>
    </w:p>
    <w:p w14:paraId="1FC624C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14547D">
        <w:rPr>
          <w:rFonts w:eastAsia="SimSun"/>
          <w:lang w:eastAsia="zh-CN"/>
        </w:rPr>
        <w:t>RRC connection release with r</w:t>
      </w:r>
      <w:r>
        <w:t xml:space="preserve">edirection </w:t>
      </w:r>
      <w:r w:rsidRPr="0014547D">
        <w:rPr>
          <w:rFonts w:eastAsia="SimSun"/>
          <w:lang w:eastAsia="zh-CN"/>
        </w:rPr>
        <w:t>for 2 Rx UE</w:t>
      </w:r>
      <w:r>
        <w:tab/>
        <w:t>6355</w:t>
      </w:r>
    </w:p>
    <w:p w14:paraId="0F7E936F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RedCap</w:t>
      </w:r>
      <w:r>
        <w:tab/>
        <w:t>6358</w:t>
      </w:r>
    </w:p>
    <w:p w14:paraId="05EABD54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RedCap</w:t>
      </w:r>
      <w:r>
        <w:tab/>
        <w:t>6358</w:t>
      </w:r>
    </w:p>
    <w:p w14:paraId="196DF53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6358</w:t>
      </w:r>
    </w:p>
    <w:p w14:paraId="2A66081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17.4.1.0.1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6358</w:t>
      </w:r>
    </w:p>
    <w:p w14:paraId="2750450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NR UE Transmit Timing </w:t>
      </w:r>
      <w:r w:rsidRPr="0014547D">
        <w:rPr>
          <w:rFonts w:eastAsia="SimSun"/>
          <w:lang w:eastAsia="zh-CN"/>
        </w:rPr>
        <w:t>accuracy for 2 Rx UE</w:t>
      </w:r>
      <w:r>
        <w:tab/>
        <w:t>6359</w:t>
      </w:r>
    </w:p>
    <w:p w14:paraId="4D74D0A5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 for RedCap</w:t>
      </w:r>
      <w:r>
        <w:tab/>
        <w:t>6362</w:t>
      </w:r>
    </w:p>
    <w:p w14:paraId="15751F23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 for RedCap</w:t>
      </w:r>
      <w:r>
        <w:tab/>
        <w:t>6362</w:t>
      </w:r>
    </w:p>
    <w:p w14:paraId="4938495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6362</w:t>
      </w:r>
    </w:p>
    <w:p w14:paraId="0F62A7B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6362</w:t>
      </w:r>
    </w:p>
    <w:p w14:paraId="56C7C1E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timing advance adjustment accuracy</w:t>
      </w:r>
      <w:r w:rsidRPr="0014547D">
        <w:rPr>
          <w:rFonts w:eastAsia="SimSun"/>
          <w:lang w:eastAsia="zh-CN"/>
        </w:rPr>
        <w:t xml:space="preserve"> for 2 Rx UE</w:t>
      </w:r>
      <w:r>
        <w:tab/>
        <w:t>6363</w:t>
      </w:r>
    </w:p>
    <w:p w14:paraId="4867D41A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 for RedCap</w:t>
      </w:r>
      <w:r>
        <w:tab/>
        <w:t>6367</w:t>
      </w:r>
    </w:p>
    <w:p w14:paraId="5240C0F6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RedCap</w:t>
      </w:r>
      <w:r>
        <w:tab/>
        <w:t>6367</w:t>
      </w:r>
    </w:p>
    <w:p w14:paraId="19377D3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17.5.1.0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requirements</w:t>
      </w:r>
      <w:r>
        <w:tab/>
        <w:t>6367</w:t>
      </w:r>
    </w:p>
    <w:p w14:paraId="00CAF39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6367</w:t>
      </w:r>
    </w:p>
    <w:p w14:paraId="04EF5DBE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RLM</w:t>
      </w:r>
      <w:r>
        <w:tab/>
        <w:t>6370</w:t>
      </w:r>
    </w:p>
    <w:p w14:paraId="6DEC07DB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6372</w:t>
      </w:r>
    </w:p>
    <w:p w14:paraId="12F64CF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Radio Link Monitoring Out-of-sync Test for FR2 PCell configured with SSB-based RLM RS in non-DRX mode </w:t>
      </w:r>
      <w:r w:rsidRPr="0014547D">
        <w:rPr>
          <w:rFonts w:eastAsia="SimSun"/>
          <w:lang w:eastAsia="zh-CN"/>
        </w:rPr>
        <w:t>for 2 Rx UE</w:t>
      </w:r>
      <w:r>
        <w:tab/>
        <w:t>6374</w:t>
      </w:r>
    </w:p>
    <w:p w14:paraId="0DF433D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Radio Link Monitoring In-sync Test for FR2 PCell configured with SSB-based RLM RS in non-DRX mode </w:t>
      </w:r>
      <w:r w:rsidRPr="0014547D">
        <w:rPr>
          <w:rFonts w:eastAsia="SimSun"/>
          <w:lang w:eastAsia="zh-CN"/>
        </w:rPr>
        <w:t>for 2 Rx UE</w:t>
      </w:r>
      <w:r>
        <w:tab/>
        <w:t>6377</w:t>
      </w:r>
    </w:p>
    <w:p w14:paraId="6C75A63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Radio Link Monitoring Out-of-sync Test for FR2 PCell configured with SSB-based RLM RS in DRX mode </w:t>
      </w:r>
      <w:r w:rsidRPr="0014547D">
        <w:rPr>
          <w:rFonts w:eastAsia="SimSun"/>
          <w:lang w:eastAsia="zh-CN"/>
        </w:rPr>
        <w:t>for 2 Rx UE</w:t>
      </w:r>
      <w:r>
        <w:tab/>
        <w:t>6381</w:t>
      </w:r>
    </w:p>
    <w:p w14:paraId="787616B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SSB-based RLM RS in DRX mode</w:t>
      </w:r>
      <w:r w:rsidRPr="0014547D">
        <w:rPr>
          <w:rFonts w:eastAsia="SimSun"/>
          <w:lang w:eastAsia="zh-CN"/>
        </w:rPr>
        <w:t xml:space="preserve"> for 2 Rx UE</w:t>
      </w:r>
      <w:r>
        <w:tab/>
        <w:t>6384</w:t>
      </w:r>
    </w:p>
    <w:p w14:paraId="6551839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Out-of-sync Test for FR2 PCell configured with CSI-RS-based RLM in non-DRX mode</w:t>
      </w:r>
      <w:r w:rsidRPr="0014547D">
        <w:rPr>
          <w:rFonts w:eastAsia="SimSun"/>
          <w:lang w:eastAsia="zh-CN"/>
        </w:rPr>
        <w:t xml:space="preserve"> for 2 Rx UE</w:t>
      </w:r>
      <w:r>
        <w:tab/>
        <w:t>6387</w:t>
      </w:r>
    </w:p>
    <w:p w14:paraId="03329C2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CSI-RS-based RLM in non-DRX mode</w:t>
      </w:r>
      <w:r w:rsidRPr="0014547D">
        <w:rPr>
          <w:rFonts w:eastAsia="SimSun"/>
          <w:lang w:eastAsia="zh-CN"/>
        </w:rPr>
        <w:t xml:space="preserve"> for 2 Rx UE</w:t>
      </w:r>
      <w:r>
        <w:tab/>
        <w:t>6390</w:t>
      </w:r>
    </w:p>
    <w:p w14:paraId="479DBC5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Out-of-sync Test for FR2 PCell configured with CSI-RS-based RLM in DRX mode</w:t>
      </w:r>
      <w:r w:rsidRPr="0014547D">
        <w:rPr>
          <w:rFonts w:eastAsia="SimSun"/>
          <w:lang w:eastAsia="zh-CN"/>
        </w:rPr>
        <w:t xml:space="preserve"> for 2 Rx UE</w:t>
      </w:r>
      <w:r>
        <w:tab/>
        <w:t>6394</w:t>
      </w:r>
    </w:p>
    <w:p w14:paraId="094F419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CSI-RS-based RLM in DRX mode</w:t>
      </w:r>
      <w:r w:rsidRPr="0014547D">
        <w:rPr>
          <w:rFonts w:eastAsia="SimSun"/>
          <w:lang w:eastAsia="zh-CN"/>
        </w:rPr>
        <w:t xml:space="preserve"> for 2 Rx UE</w:t>
      </w:r>
      <w:r>
        <w:tab/>
        <w:t>6397</w:t>
      </w:r>
    </w:p>
    <w:p w14:paraId="4093B1C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UE scheduling restrictions</w:t>
      </w:r>
      <w:r w:rsidRPr="0014547D">
        <w:rPr>
          <w:rFonts w:eastAsia="SimSun"/>
          <w:lang w:eastAsia="zh-CN"/>
        </w:rPr>
        <w:t xml:space="preserve"> for 2 Rx UE</w:t>
      </w:r>
      <w:r>
        <w:tab/>
        <w:t>6401</w:t>
      </w:r>
    </w:p>
    <w:p w14:paraId="7D188937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RedCap</w:t>
      </w:r>
      <w:r>
        <w:tab/>
        <w:t>6403</w:t>
      </w:r>
    </w:p>
    <w:p w14:paraId="3155065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6403</w:t>
      </w:r>
    </w:p>
    <w:p w14:paraId="25E0AE6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6403</w:t>
      </w:r>
    </w:p>
    <w:p w14:paraId="378EFF0E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6403</w:t>
      </w:r>
    </w:p>
    <w:p w14:paraId="03DB95EE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6404</w:t>
      </w:r>
    </w:p>
    <w:p w14:paraId="1A1376C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Beam Failure Detection and Link Recovery Test for FR2 PCell configured with SSB-based BFD and LR in non-DRX mode</w:t>
      </w:r>
      <w:r w:rsidRPr="0014547D">
        <w:rPr>
          <w:rFonts w:eastAsia="SimSun"/>
          <w:lang w:eastAsia="zh-CN"/>
        </w:rPr>
        <w:t xml:space="preserve"> for 2 Rx UE</w:t>
      </w:r>
      <w:r>
        <w:tab/>
        <w:t>6404</w:t>
      </w:r>
    </w:p>
    <w:p w14:paraId="77C03CF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</w:rPr>
        <w:t>17.5.2.2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</w:rPr>
        <w:t>NR SA FR2 Beam Failure Detection and Link Recovery Test for FR2 PCell configured with SSB-based BFD and LR in DRX mode</w:t>
      </w:r>
      <w:r w:rsidRPr="0014547D">
        <w:rPr>
          <w:rFonts w:eastAsia="SimSun"/>
          <w:lang w:eastAsia="zh-CN"/>
        </w:rPr>
        <w:t xml:space="preserve"> for 2 Rx UE</w:t>
      </w:r>
      <w:r>
        <w:tab/>
        <w:t>6407</w:t>
      </w:r>
    </w:p>
    <w:p w14:paraId="24EF513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Beam Failure Detection and Link Recovery Test for FR2 PCell configured with CSI-RS-based BFD and LR in non-DRX mode</w:t>
      </w:r>
      <w:r w:rsidRPr="0014547D">
        <w:rPr>
          <w:rFonts w:eastAsia="SimSun"/>
          <w:lang w:eastAsia="zh-CN"/>
        </w:rPr>
        <w:t xml:space="preserve"> for 2 Rx UE</w:t>
      </w:r>
      <w:r>
        <w:tab/>
        <w:t>6411</w:t>
      </w:r>
    </w:p>
    <w:p w14:paraId="0C0C103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</w:rPr>
        <w:t>17.5.2.4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</w:rPr>
        <w:t>NR SA FR2 Beam Failure Detection and Link Recovery Test for FR2 PCell configured with CSI-RS-based BFD and LR in DRX mode</w:t>
      </w:r>
      <w:r w:rsidRPr="0014547D">
        <w:rPr>
          <w:rFonts w:eastAsia="SimSun"/>
          <w:lang w:eastAsia="zh-CN"/>
        </w:rPr>
        <w:t xml:space="preserve"> for 2 Rx UE</w:t>
      </w:r>
      <w:r>
        <w:tab/>
        <w:t>6415</w:t>
      </w:r>
    </w:p>
    <w:p w14:paraId="45D5CD6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</w:rPr>
        <w:t>17.5.2.5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</w:rPr>
        <w:t>NR SA FR2 Scheduling availability restriction during Beam Failure Detection and Link Recovery for FR2 PCell configured with SSB-based BFD and LR in non-DRX mode</w:t>
      </w:r>
      <w:r w:rsidRPr="0014547D">
        <w:rPr>
          <w:rFonts w:eastAsia="SimSun"/>
          <w:lang w:eastAsia="zh-CN"/>
        </w:rPr>
        <w:t xml:space="preserve"> for 2 Rx UE</w:t>
      </w:r>
      <w:r>
        <w:tab/>
        <w:t>6419</w:t>
      </w:r>
    </w:p>
    <w:p w14:paraId="36363C64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 for RedCap</w:t>
      </w:r>
      <w:r>
        <w:tab/>
        <w:t>6422</w:t>
      </w:r>
    </w:p>
    <w:p w14:paraId="59B79CD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 for RedCap</w:t>
      </w:r>
      <w:r>
        <w:tab/>
        <w:t>6422</w:t>
      </w:r>
    </w:p>
    <w:p w14:paraId="7409067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DCI-based and time-based active BWP switch</w:t>
      </w:r>
      <w:r>
        <w:tab/>
        <w:t>6422</w:t>
      </w:r>
    </w:p>
    <w:p w14:paraId="194A416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DCI-based and Timer-based DL active BWP switch </w:t>
      </w:r>
      <w:r w:rsidRPr="0014547D">
        <w:rPr>
          <w:rFonts w:eastAsia="SimSun"/>
          <w:lang w:eastAsia="zh-CN"/>
        </w:rPr>
        <w:t>for 2 Rx UE</w:t>
      </w:r>
      <w:r>
        <w:tab/>
        <w:t>6423</w:t>
      </w:r>
    </w:p>
    <w:p w14:paraId="50BBC03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 for RedCap</w:t>
      </w:r>
      <w:r>
        <w:tab/>
        <w:t>6431</w:t>
      </w:r>
    </w:p>
    <w:p w14:paraId="4DC9055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RRC-based active BWP switch</w:t>
      </w:r>
      <w:r>
        <w:tab/>
        <w:t>6431</w:t>
      </w:r>
    </w:p>
    <w:p w14:paraId="33DEF03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RRC-based DL active BWP switch </w:t>
      </w:r>
      <w:r w:rsidRPr="0014547D">
        <w:rPr>
          <w:rFonts w:eastAsia="SimSun"/>
          <w:lang w:eastAsia="zh-CN"/>
        </w:rPr>
        <w:t>for 2 Rx UE</w:t>
      </w:r>
      <w:r>
        <w:tab/>
        <w:t>6432</w:t>
      </w:r>
    </w:p>
    <w:p w14:paraId="0AB323E3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 for RedCap</w:t>
      </w:r>
      <w:r>
        <w:tab/>
        <w:t>6437</w:t>
      </w:r>
    </w:p>
    <w:p w14:paraId="1574792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6437</w:t>
      </w:r>
    </w:p>
    <w:p w14:paraId="3057D3A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Known conditions for TCI state</w:t>
      </w:r>
      <w:r>
        <w:tab/>
        <w:t>6437</w:t>
      </w:r>
    </w:p>
    <w:p w14:paraId="345ED63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active TCI state switch</w:t>
      </w:r>
      <w:r>
        <w:tab/>
        <w:t>6437</w:t>
      </w:r>
    </w:p>
    <w:p w14:paraId="354D49E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based active TCI state switch</w:t>
      </w:r>
      <w:r>
        <w:tab/>
        <w:t>6437</w:t>
      </w:r>
    </w:p>
    <w:p w14:paraId="711842A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active TCI state switch for RedCap</w:t>
      </w:r>
      <w:r>
        <w:tab/>
        <w:t>6437</w:t>
      </w:r>
    </w:p>
    <w:p w14:paraId="4AC1316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active TCI state switch for RedCap</w:t>
      </w:r>
      <w:r>
        <w:tab/>
        <w:t>6440</w:t>
      </w:r>
    </w:p>
    <w:p w14:paraId="7090C2E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</w:t>
      </w:r>
      <w:r w:rsidRPr="0014547D">
        <w:rPr>
          <w:rFonts w:eastAsia="SimSun"/>
          <w:lang w:eastAsia="zh-CN"/>
        </w:rPr>
        <w:t>RRC-CE based</w:t>
      </w:r>
      <w:r>
        <w:t xml:space="preserve"> active TCI state switch for a known TCI state</w:t>
      </w:r>
      <w:r w:rsidRPr="0014547D">
        <w:rPr>
          <w:rFonts w:eastAsia="SimSun"/>
          <w:lang w:eastAsia="zh-CN"/>
        </w:rPr>
        <w:t xml:space="preserve"> for 2 Rx UE</w:t>
      </w:r>
      <w:r>
        <w:tab/>
        <w:t>6440</w:t>
      </w:r>
    </w:p>
    <w:p w14:paraId="7C934375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spatial relation switch delay for RedCap</w:t>
      </w:r>
      <w:r>
        <w:tab/>
        <w:t>6443</w:t>
      </w:r>
    </w:p>
    <w:p w14:paraId="388FCA6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17.5.5.1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Spatial Relation switch for RedCap</w:t>
      </w:r>
      <w:r>
        <w:tab/>
        <w:t>6443</w:t>
      </w:r>
    </w:p>
    <w:p w14:paraId="7F55993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MAC-CE based uplink spatial relation switch delay</w:t>
      </w:r>
      <w:r>
        <w:tab/>
        <w:t>6443</w:t>
      </w:r>
    </w:p>
    <w:p w14:paraId="11E439E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MAC-CE based spatial relation switch associated with known DL-RS</w:t>
      </w:r>
      <w:r w:rsidRPr="0014547D">
        <w:rPr>
          <w:rFonts w:eastAsia="SimSun"/>
          <w:lang w:eastAsia="zh-CN"/>
        </w:rPr>
        <w:t xml:space="preserve"> </w:t>
      </w:r>
      <w:r>
        <w:rPr>
          <w:lang w:eastAsia="zh-CN"/>
        </w:rPr>
        <w:t>for 2 Rx UE</w:t>
      </w:r>
      <w:r>
        <w:tab/>
        <w:t>6444</w:t>
      </w:r>
    </w:p>
    <w:p w14:paraId="7B8E729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spatial relation switch for RedCap</w:t>
      </w:r>
      <w:r>
        <w:tab/>
        <w:t>6447</w:t>
      </w:r>
    </w:p>
    <w:p w14:paraId="22CEE79E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RRC based uplink spatial relation switch delay</w:t>
      </w:r>
      <w:r>
        <w:tab/>
        <w:t>6447</w:t>
      </w:r>
    </w:p>
    <w:p w14:paraId="76986D7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RRC-based spatial relation switch associated with a known DL-RS</w:t>
      </w:r>
      <w:r w:rsidRPr="0014547D">
        <w:rPr>
          <w:rFonts w:eastAsia="SimSun"/>
          <w:lang w:eastAsia="zh-CN"/>
        </w:rPr>
        <w:t xml:space="preserve"> for 2 Rx UE</w:t>
      </w:r>
      <w:r>
        <w:tab/>
        <w:t>6448</w:t>
      </w:r>
    </w:p>
    <w:p w14:paraId="50AB681C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</w:rPr>
        <w:t>17.5.6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</w:rPr>
        <w:t>UE specific CBW change for RedCap</w:t>
      </w:r>
      <w:r>
        <w:tab/>
        <w:t>6451</w:t>
      </w:r>
    </w:p>
    <w:p w14:paraId="5AC5CEE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</w:rPr>
        <w:t>17.5.6.0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</w:rPr>
        <w:t>Minimum conformance requirements</w:t>
      </w:r>
      <w:r>
        <w:tab/>
        <w:t>6451</w:t>
      </w:r>
    </w:p>
    <w:p w14:paraId="719FD18E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</w:rPr>
        <w:t>17.5.6.0.1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</w:rPr>
        <w:t>Minimum conformance requirements for UE specific CBW change</w:t>
      </w:r>
      <w:r>
        <w:tab/>
        <w:t>6451</w:t>
      </w:r>
    </w:p>
    <w:p w14:paraId="1B3719A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</w:rPr>
        <w:t>17.5.6.1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</w:rPr>
        <w:t xml:space="preserve">NR SA FR2 UE specific CBW change </w:t>
      </w:r>
      <w:r w:rsidRPr="0014547D">
        <w:rPr>
          <w:rFonts w:eastAsia="SimSun"/>
          <w:lang w:eastAsia="zh-CN"/>
        </w:rPr>
        <w:t>on</w:t>
      </w:r>
      <w:r w:rsidRPr="0014547D">
        <w:rPr>
          <w:rFonts w:eastAsia="SimSun"/>
        </w:rPr>
        <w:t xml:space="preserve"> PCell </w:t>
      </w:r>
      <w:r w:rsidRPr="0014547D">
        <w:rPr>
          <w:rFonts w:eastAsia="SimSun"/>
          <w:lang w:eastAsia="zh-CN"/>
        </w:rPr>
        <w:t>for 2 Rx UE</w:t>
      </w:r>
      <w:r>
        <w:tab/>
        <w:t>6451</w:t>
      </w:r>
    </w:p>
    <w:p w14:paraId="2BE069F2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 for RedCap</w:t>
      </w:r>
      <w:r>
        <w:tab/>
        <w:t>6457</w:t>
      </w:r>
    </w:p>
    <w:p w14:paraId="5B4D44ED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RedCap</w:t>
      </w:r>
      <w:r>
        <w:tab/>
        <w:t>6457</w:t>
      </w:r>
    </w:p>
    <w:p w14:paraId="3E5A140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6457</w:t>
      </w:r>
    </w:p>
    <w:p w14:paraId="20BF723E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6457</w:t>
      </w:r>
    </w:p>
    <w:p w14:paraId="6B8E673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6458</w:t>
      </w:r>
    </w:p>
    <w:p w14:paraId="511BDAF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6460</w:t>
      </w:r>
    </w:p>
    <w:p w14:paraId="34AC11F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</w:t>
      </w:r>
      <w:r w:rsidRPr="0014547D">
        <w:rPr>
          <w:rFonts w:eastAsia="SimSun"/>
          <w:lang w:eastAsia="zh-CN"/>
        </w:rPr>
        <w:t>e</w:t>
      </w:r>
      <w:r>
        <w:t xml:space="preserve">vent triggered reporting without gap </w:t>
      </w:r>
      <w:r w:rsidRPr="0014547D">
        <w:rPr>
          <w:rFonts w:eastAsia="SimSun"/>
          <w:lang w:eastAsia="zh-CN"/>
        </w:rPr>
        <w:t>in</w:t>
      </w:r>
      <w:r>
        <w:t xml:space="preserve"> non-DRX</w:t>
      </w:r>
      <w:r w:rsidRPr="0014547D">
        <w:rPr>
          <w:rFonts w:eastAsia="SimSun"/>
          <w:lang w:eastAsia="zh-CN"/>
        </w:rPr>
        <w:t xml:space="preserve"> for 2 Rx UE</w:t>
      </w:r>
      <w:r>
        <w:tab/>
        <w:t>6461</w:t>
      </w:r>
    </w:p>
    <w:p w14:paraId="483A219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</w:t>
      </w:r>
      <w:r w:rsidRPr="0014547D">
        <w:rPr>
          <w:rFonts w:eastAsia="SimSun"/>
          <w:lang w:eastAsia="zh-CN"/>
        </w:rPr>
        <w:t>e</w:t>
      </w:r>
      <w:r>
        <w:rPr>
          <w:lang w:eastAsia="sv-SE"/>
        </w:rPr>
        <w:t xml:space="preserve">vent triggered reporting without gap </w:t>
      </w:r>
      <w:r w:rsidRPr="0014547D">
        <w:rPr>
          <w:rFonts w:eastAsia="SimSun"/>
          <w:lang w:eastAsia="zh-CN"/>
        </w:rPr>
        <w:t>in</w:t>
      </w:r>
      <w:r>
        <w:rPr>
          <w:lang w:eastAsia="sv-SE"/>
        </w:rPr>
        <w:t xml:space="preserve"> DRX</w:t>
      </w:r>
      <w:r w:rsidRPr="0014547D">
        <w:rPr>
          <w:rFonts w:eastAsia="SimSun"/>
          <w:lang w:eastAsia="zh-CN"/>
        </w:rPr>
        <w:t xml:space="preserve"> for 2 Rx UE</w:t>
      </w:r>
      <w:r>
        <w:tab/>
        <w:t>6464</w:t>
      </w:r>
    </w:p>
    <w:p w14:paraId="7926CD0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</w:t>
      </w:r>
      <w:r w:rsidRPr="0014547D">
        <w:rPr>
          <w:rFonts w:eastAsia="SimSun"/>
          <w:lang w:eastAsia="zh-CN"/>
        </w:rPr>
        <w:t>e</w:t>
      </w:r>
      <w:r>
        <w:t xml:space="preserve">vent triggered reporting with </w:t>
      </w:r>
      <w:r w:rsidRPr="0014547D">
        <w:rPr>
          <w:rFonts w:eastAsia="SimSun"/>
          <w:lang w:eastAsia="zh-CN"/>
        </w:rPr>
        <w:t>gap in</w:t>
      </w:r>
      <w:r>
        <w:t xml:space="preserve"> non-DRX</w:t>
      </w:r>
      <w:r w:rsidRPr="0014547D">
        <w:rPr>
          <w:rFonts w:eastAsia="SimSun"/>
          <w:lang w:eastAsia="zh-CN"/>
        </w:rPr>
        <w:t xml:space="preserve"> for 2 Rx UE</w:t>
      </w:r>
      <w:r>
        <w:tab/>
        <w:t>6466</w:t>
      </w:r>
    </w:p>
    <w:p w14:paraId="60939FF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</w:rPr>
        <w:t>17.6.1.4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</w:rPr>
        <w:t xml:space="preserve">NR SA FR2 </w:t>
      </w:r>
      <w:r w:rsidRPr="0014547D">
        <w:rPr>
          <w:rFonts w:eastAsia="SimSun"/>
          <w:lang w:eastAsia="zh-CN"/>
        </w:rPr>
        <w:t>e</w:t>
      </w:r>
      <w:r>
        <w:t>vent triggered</w:t>
      </w:r>
      <w:r w:rsidRPr="0014547D">
        <w:rPr>
          <w:rFonts w:eastAsiaTheme="minorEastAsia"/>
        </w:rPr>
        <w:t xml:space="preserve"> reporting with </w:t>
      </w:r>
      <w:r w:rsidRPr="0014547D">
        <w:rPr>
          <w:rFonts w:eastAsia="SimSun"/>
          <w:lang w:eastAsia="zh-CN"/>
        </w:rPr>
        <w:t>gap in</w:t>
      </w:r>
      <w:r w:rsidRPr="0014547D">
        <w:rPr>
          <w:rFonts w:eastAsiaTheme="minorEastAsia"/>
        </w:rPr>
        <w:t xml:space="preserve"> DRX</w:t>
      </w:r>
      <w:r w:rsidRPr="0014547D">
        <w:rPr>
          <w:rFonts w:eastAsia="SimSun"/>
          <w:lang w:eastAsia="zh-CN"/>
        </w:rPr>
        <w:t xml:space="preserve"> for 2 Rx UE</w:t>
      </w:r>
      <w:r>
        <w:tab/>
        <w:t>6473</w:t>
      </w:r>
    </w:p>
    <w:p w14:paraId="1A6BAEB4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for RedCap</w:t>
      </w:r>
      <w:r>
        <w:tab/>
        <w:t>6476</w:t>
      </w:r>
    </w:p>
    <w:p w14:paraId="3019F42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6476</w:t>
      </w:r>
    </w:p>
    <w:p w14:paraId="6EB9327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14547D">
        <w:rPr>
          <w:rFonts w:eastAsia="SimSun"/>
          <w:lang w:eastAsia="zh-CN"/>
        </w:rPr>
        <w:t>e</w:t>
      </w:r>
      <w:r>
        <w:t xml:space="preserve">vent triggered reporting </w:t>
      </w:r>
      <w:r w:rsidRPr="0014547D">
        <w:rPr>
          <w:rFonts w:eastAsia="SimSun"/>
          <w:lang w:eastAsia="zh-CN"/>
        </w:rPr>
        <w:t>in non-DRX for 2 Rx UE</w:t>
      </w:r>
      <w:r>
        <w:tab/>
        <w:t>6478</w:t>
      </w:r>
    </w:p>
    <w:p w14:paraId="51D11FE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14547D">
        <w:rPr>
          <w:rFonts w:eastAsia="SimSun"/>
          <w:lang w:eastAsia="zh-CN"/>
        </w:rPr>
        <w:t>e</w:t>
      </w:r>
      <w:r>
        <w:t xml:space="preserve">vent triggered reporting </w:t>
      </w:r>
      <w:r w:rsidRPr="0014547D">
        <w:rPr>
          <w:rFonts w:eastAsia="SimSun"/>
          <w:lang w:eastAsia="zh-CN"/>
        </w:rPr>
        <w:t>in DRX for 2 Rx UE</w:t>
      </w:r>
      <w:r>
        <w:tab/>
        <w:t>6482</w:t>
      </w:r>
    </w:p>
    <w:p w14:paraId="5EC278C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14547D">
        <w:rPr>
          <w:rFonts w:eastAsia="SimSun"/>
          <w:lang w:eastAsia="zh-CN"/>
        </w:rPr>
        <w:t>e</w:t>
      </w:r>
      <w:r>
        <w:t xml:space="preserve">vent triggered reporting with SSB time index detection </w:t>
      </w:r>
      <w:r w:rsidRPr="0014547D">
        <w:rPr>
          <w:rFonts w:eastAsia="SimSun"/>
          <w:lang w:eastAsia="zh-CN"/>
        </w:rPr>
        <w:t>in non-DRX for 2 Rx UE</w:t>
      </w:r>
      <w:r>
        <w:tab/>
        <w:t>6487</w:t>
      </w:r>
    </w:p>
    <w:p w14:paraId="65A02E2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14547D">
        <w:rPr>
          <w:rFonts w:eastAsia="SimSun"/>
          <w:lang w:eastAsia="zh-CN"/>
        </w:rPr>
        <w:t>e</w:t>
      </w:r>
      <w:r>
        <w:t xml:space="preserve">vent triggered reporting with SSB time index detection </w:t>
      </w:r>
      <w:r w:rsidRPr="0014547D">
        <w:rPr>
          <w:rFonts w:eastAsia="SimSun"/>
          <w:lang w:eastAsia="zh-CN"/>
        </w:rPr>
        <w:t>in DRX for 2 Rx UE</w:t>
      </w:r>
      <w:r>
        <w:tab/>
        <w:t>6492</w:t>
      </w:r>
    </w:p>
    <w:p w14:paraId="4D1863EA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RedCap</w:t>
      </w:r>
      <w:r>
        <w:tab/>
        <w:t>6497</w:t>
      </w:r>
    </w:p>
    <w:p w14:paraId="3BBDF39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6497</w:t>
      </w:r>
    </w:p>
    <w:p w14:paraId="013754D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6497</w:t>
      </w:r>
    </w:p>
    <w:p w14:paraId="42BF1D5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6497</w:t>
      </w:r>
    </w:p>
    <w:p w14:paraId="38D56CE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SSB based L1-RSRP measurement </w:t>
      </w:r>
      <w:r w:rsidRPr="0014547D">
        <w:rPr>
          <w:rFonts w:eastAsia="SimSun"/>
          <w:lang w:eastAsia="zh-CN"/>
        </w:rPr>
        <w:t>in non-DRX for 2 Rx UE</w:t>
      </w:r>
      <w:r>
        <w:tab/>
        <w:t>6497</w:t>
      </w:r>
    </w:p>
    <w:p w14:paraId="6EBF6DC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SSB based L1-RSRP measurement </w:t>
      </w:r>
      <w:r w:rsidRPr="0014547D">
        <w:rPr>
          <w:rFonts w:eastAsia="SimSun"/>
          <w:lang w:eastAsia="zh-CN"/>
        </w:rPr>
        <w:t>in DRX for 2 Rx UE</w:t>
      </w:r>
      <w:r>
        <w:tab/>
        <w:t>6498</w:t>
      </w:r>
    </w:p>
    <w:p w14:paraId="40E323F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CSI-RS based L1-RSRP measurement </w:t>
      </w:r>
      <w:r w:rsidRPr="0014547D">
        <w:rPr>
          <w:rFonts w:eastAsia="SimSun"/>
          <w:lang w:eastAsia="zh-CN"/>
        </w:rPr>
        <w:t>in non-DRX for 2 Rx UE</w:t>
      </w:r>
      <w:r>
        <w:tab/>
        <w:t>6501</w:t>
      </w:r>
    </w:p>
    <w:p w14:paraId="64E6945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CSI-RS based L1-RSRP measurement </w:t>
      </w:r>
      <w:r w:rsidRPr="0014547D">
        <w:rPr>
          <w:rFonts w:eastAsia="SimSun"/>
          <w:lang w:eastAsia="zh-CN"/>
        </w:rPr>
        <w:t>in DRX for 2 Rx UE</w:t>
      </w:r>
      <w:r>
        <w:tab/>
        <w:t>6503</w:t>
      </w:r>
    </w:p>
    <w:p w14:paraId="7CD4B101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 for RedCap</w:t>
      </w:r>
      <w:r>
        <w:tab/>
        <w:t>6506</w:t>
      </w:r>
    </w:p>
    <w:p w14:paraId="06975B7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6506</w:t>
      </w:r>
    </w:p>
    <w:p w14:paraId="779BBD1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CGI identification of an NR cell with autonomous gaps</w:t>
      </w:r>
      <w:r>
        <w:tab/>
        <w:t>6506</w:t>
      </w:r>
    </w:p>
    <w:p w14:paraId="2CB105C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</w:t>
      </w:r>
      <w:r w:rsidRPr="0014547D">
        <w:rPr>
          <w:rFonts w:eastAsia="SimSun"/>
          <w:lang w:eastAsia="zh-CN"/>
        </w:rPr>
        <w:t>-FR2</w:t>
      </w:r>
      <w:r>
        <w:t xml:space="preserve"> CGI identification of NR neighbour cell for 2 Rx UE</w:t>
      </w:r>
      <w:r>
        <w:tab/>
        <w:t>6507</w:t>
      </w:r>
    </w:p>
    <w:p w14:paraId="1E384E09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 for RedCap</w:t>
      </w:r>
      <w:r>
        <w:tab/>
        <w:t>6513</w:t>
      </w:r>
    </w:p>
    <w:p w14:paraId="71166A76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RedCap</w:t>
      </w:r>
      <w:r>
        <w:tab/>
        <w:t>6513</w:t>
      </w:r>
    </w:p>
    <w:p w14:paraId="03FF1DB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6513</w:t>
      </w:r>
    </w:p>
    <w:p w14:paraId="6D24B2A6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SS-RSRP measurement accuracy requirements</w:t>
      </w:r>
      <w:r>
        <w:tab/>
        <w:t>6513</w:t>
      </w:r>
    </w:p>
    <w:p w14:paraId="33E68616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SS-RSRP measurement accuracy requirements</w:t>
      </w:r>
      <w:r>
        <w:tab/>
        <w:t>6513</w:t>
      </w:r>
    </w:p>
    <w:p w14:paraId="2DB2D68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  <w:lang w:eastAsia="zh-CN"/>
        </w:rPr>
        <w:t>NR SA FR2 SS-RSRP</w:t>
      </w:r>
      <w:r>
        <w:rPr>
          <w:lang w:eastAsia="sv-SE"/>
        </w:rPr>
        <w:t xml:space="preserve"> measurement accuracy </w:t>
      </w:r>
      <w:r w:rsidRPr="0014547D">
        <w:rPr>
          <w:rFonts w:eastAsia="SimSun"/>
          <w:lang w:eastAsia="zh-CN"/>
        </w:rPr>
        <w:t>for 2 Rx UE</w:t>
      </w:r>
      <w:r>
        <w:tab/>
        <w:t>6513</w:t>
      </w:r>
    </w:p>
    <w:p w14:paraId="40DCDF6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  <w:lang w:eastAsia="zh-CN"/>
        </w:rPr>
        <w:t>NR SA FR2-FR2 SS-RSRP</w:t>
      </w:r>
      <w:r>
        <w:rPr>
          <w:lang w:eastAsia="sv-SE"/>
        </w:rPr>
        <w:t xml:space="preserve"> measurement accuracy </w:t>
      </w:r>
      <w:r w:rsidRPr="0014547D">
        <w:rPr>
          <w:rFonts w:eastAsia="SimSun"/>
          <w:lang w:eastAsia="zh-CN"/>
        </w:rPr>
        <w:t>for 2 Rx UE</w:t>
      </w:r>
      <w:r>
        <w:tab/>
        <w:t>6518</w:t>
      </w:r>
    </w:p>
    <w:p w14:paraId="7473042C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</w:rPr>
        <w:t>17.7.2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</w:rPr>
        <w:t>SS-RSRQ for RedCap</w:t>
      </w:r>
      <w:r>
        <w:tab/>
        <w:t>6524</w:t>
      </w:r>
    </w:p>
    <w:p w14:paraId="7B740E0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</w:rPr>
        <w:t>17.7.2.0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</w:rPr>
        <w:t>Minimum conformance requirements</w:t>
      </w:r>
      <w:r>
        <w:tab/>
        <w:t>6524</w:t>
      </w:r>
    </w:p>
    <w:p w14:paraId="2E4C3BE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</w:rPr>
        <w:t>17.7.2.0.1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</w:rPr>
        <w:t>Intra-frequency SS-RSRQ measurement accuracy requirements</w:t>
      </w:r>
      <w:r>
        <w:tab/>
        <w:t>6524</w:t>
      </w:r>
    </w:p>
    <w:p w14:paraId="3DA1E5E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</w:rPr>
        <w:t>17.7.2.0.2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</w:rPr>
        <w:t>Inter-frequency SS-RSRQ measurement accuracy requirements</w:t>
      </w:r>
      <w:r>
        <w:tab/>
        <w:t>6524</w:t>
      </w:r>
    </w:p>
    <w:p w14:paraId="06FDAD7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  <w:lang w:eastAsia="sv-SE"/>
        </w:rPr>
        <w:t>17.7.2.1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  <w:lang w:eastAsia="zh-CN"/>
        </w:rPr>
        <w:t>NR SA FR2 SS-RSRQ</w:t>
      </w:r>
      <w:r w:rsidRPr="0014547D">
        <w:rPr>
          <w:rFonts w:eastAsiaTheme="minorEastAsia"/>
          <w:lang w:eastAsia="sv-SE"/>
        </w:rPr>
        <w:t xml:space="preserve"> measurement accuracy </w:t>
      </w:r>
      <w:r w:rsidRPr="0014547D">
        <w:rPr>
          <w:rFonts w:eastAsia="SimSun"/>
          <w:lang w:eastAsia="zh-CN"/>
        </w:rPr>
        <w:t>for 2 Rx UE</w:t>
      </w:r>
      <w:r>
        <w:tab/>
        <w:t>6524</w:t>
      </w:r>
    </w:p>
    <w:p w14:paraId="4CF5040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  <w:lang w:eastAsia="sv-SE"/>
        </w:rPr>
        <w:t>17.7.2.2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  <w:lang w:eastAsia="zh-CN"/>
        </w:rPr>
        <w:t>NR SA FR2-FR2 SS-RSRQ</w:t>
      </w:r>
      <w:r w:rsidRPr="0014547D">
        <w:rPr>
          <w:rFonts w:eastAsiaTheme="minorEastAsia"/>
          <w:lang w:eastAsia="sv-SE"/>
        </w:rPr>
        <w:t xml:space="preserve"> measurement accuracy </w:t>
      </w:r>
      <w:r w:rsidRPr="0014547D">
        <w:rPr>
          <w:rFonts w:eastAsia="SimSun"/>
          <w:lang w:eastAsia="zh-CN"/>
        </w:rPr>
        <w:t>for 2 Rx UE</w:t>
      </w:r>
      <w:r>
        <w:tab/>
        <w:t>6527</w:t>
      </w:r>
    </w:p>
    <w:p w14:paraId="6EA7564E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  <w:lang w:eastAsia="zh-TW"/>
        </w:rPr>
        <w:t>17.7.3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</w:rPr>
        <w:t>L1-RSRP measurement for beam reporting for RedCap</w:t>
      </w:r>
      <w:r>
        <w:tab/>
        <w:t>6531</w:t>
      </w:r>
    </w:p>
    <w:p w14:paraId="24A6D42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</w:rPr>
        <w:t>17.7.3.0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</w:rPr>
        <w:t>Minimum conformance requirements</w:t>
      </w:r>
      <w:r>
        <w:tab/>
        <w:t>6531</w:t>
      </w:r>
    </w:p>
    <w:p w14:paraId="2F26236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</w:rPr>
        <w:t>17.7.3.0.1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</w:rPr>
        <w:t>SSB-based L1-RSRP absolute measurement accuracy requirements</w:t>
      </w:r>
      <w:r>
        <w:tab/>
        <w:t>6531</w:t>
      </w:r>
    </w:p>
    <w:p w14:paraId="6528FF9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</w:rPr>
        <w:t>17.7.3.0.2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</w:rPr>
        <w:t>SSB-based L1-RSRP relative measurement accuracy requirements</w:t>
      </w:r>
      <w:r>
        <w:tab/>
        <w:t>6531</w:t>
      </w:r>
    </w:p>
    <w:p w14:paraId="70E1D6C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</w:rPr>
        <w:t>17.7.3.0.3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</w:rPr>
        <w:t>CSI-RS-based L1-RSRP absolute measurement accuracy requirements</w:t>
      </w:r>
      <w:r>
        <w:tab/>
        <w:t>6531</w:t>
      </w:r>
    </w:p>
    <w:p w14:paraId="22FAC1AE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</w:rPr>
        <w:t>17.7.3.0.4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</w:rPr>
        <w:t>CSI-RS-based L1-RSRP relative measurement accuracy requirements</w:t>
      </w:r>
      <w:r>
        <w:tab/>
        <w:t>6531</w:t>
      </w:r>
    </w:p>
    <w:p w14:paraId="08E4FB1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  <w:lang w:eastAsia="sv-SE"/>
        </w:rPr>
        <w:lastRenderedPageBreak/>
        <w:t>17.7.3.1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  <w:lang w:eastAsia="sv-SE"/>
        </w:rPr>
        <w:t>NR SA FR2 SSB based L1-RSRP measurement accuracy</w:t>
      </w:r>
      <w:r w:rsidRPr="0014547D">
        <w:rPr>
          <w:rFonts w:eastAsia="SimSun"/>
          <w:lang w:eastAsia="zh-CN"/>
        </w:rPr>
        <w:t xml:space="preserve"> for 2 Rx UE</w:t>
      </w:r>
      <w:r>
        <w:tab/>
        <w:t>6531</w:t>
      </w:r>
    </w:p>
    <w:p w14:paraId="5380804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Theme="minorEastAsia"/>
          <w:lang w:eastAsia="sv-SE"/>
        </w:rPr>
        <w:t>17.7.3.2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Theme="minorEastAsia"/>
          <w:lang w:eastAsia="sv-SE"/>
        </w:rPr>
        <w:t xml:space="preserve">NR SA FR2 CSI-RS based L1-RSRP measurement </w:t>
      </w:r>
      <w:r w:rsidRPr="0014547D">
        <w:rPr>
          <w:rFonts w:eastAsia="SimSun"/>
          <w:lang w:eastAsia="zh-CN"/>
        </w:rPr>
        <w:t>accuracy for 2 Rx UE</w:t>
      </w:r>
      <w:r>
        <w:tab/>
        <w:t>6535</w:t>
      </w:r>
    </w:p>
    <w:p w14:paraId="03C54FF4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 for RedCap</w:t>
      </w:r>
      <w:r>
        <w:tab/>
        <w:t>6540</w:t>
      </w:r>
    </w:p>
    <w:p w14:paraId="4398ED4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6540</w:t>
      </w:r>
    </w:p>
    <w:p w14:paraId="5CD47C8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6540</w:t>
      </w:r>
    </w:p>
    <w:p w14:paraId="5EB989C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 requirements</w:t>
      </w:r>
      <w:r>
        <w:tab/>
        <w:t>6540</w:t>
      </w:r>
    </w:p>
    <w:p w14:paraId="0EE674A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  <w:lang w:eastAsia="zh-CN"/>
        </w:rPr>
        <w:t>NR SA FR2 SS-SINR</w:t>
      </w:r>
      <w:r>
        <w:rPr>
          <w:lang w:eastAsia="sv-SE"/>
        </w:rPr>
        <w:t xml:space="preserve"> measurement accuracy </w:t>
      </w:r>
      <w:r w:rsidRPr="0014547D">
        <w:rPr>
          <w:rFonts w:eastAsia="SimSun"/>
          <w:lang w:eastAsia="zh-CN"/>
        </w:rPr>
        <w:t>for 2 Rx UE</w:t>
      </w:r>
      <w:r>
        <w:tab/>
        <w:t>6540</w:t>
      </w:r>
    </w:p>
    <w:p w14:paraId="3A14EAD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FR2-FR2 </w:t>
      </w:r>
      <w:r w:rsidRPr="0014547D">
        <w:rPr>
          <w:rFonts w:eastAsia="SimSun"/>
          <w:lang w:eastAsia="zh-CN"/>
        </w:rPr>
        <w:t>SS-SINR</w:t>
      </w:r>
      <w:r>
        <w:rPr>
          <w:lang w:eastAsia="sv-SE"/>
        </w:rPr>
        <w:t xml:space="preserve"> measurement accuracy </w:t>
      </w:r>
      <w:r w:rsidRPr="0014547D">
        <w:rPr>
          <w:rFonts w:eastAsia="SimSun"/>
          <w:lang w:eastAsia="zh-CN"/>
        </w:rPr>
        <w:t>for 2 Rx UE</w:t>
      </w:r>
      <w:r>
        <w:tab/>
        <w:t>6543</w:t>
      </w:r>
    </w:p>
    <w:p w14:paraId="4F828709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E-UTRA - NR inter-RAT with E-UTRA serving cell for RedCap</w:t>
      </w:r>
      <w:r>
        <w:tab/>
        <w:t>6547</w:t>
      </w:r>
    </w:p>
    <w:p w14:paraId="5D8335F1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 for RedCap</w:t>
      </w:r>
      <w:r>
        <w:tab/>
        <w:t>6547</w:t>
      </w:r>
    </w:p>
    <w:p w14:paraId="0DB937F2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</w:t>
      </w:r>
      <w:r w:rsidRPr="0014547D">
        <w:rPr>
          <w:rFonts w:eastAsia="SimSun"/>
          <w:lang w:eastAsia="zh-CN"/>
        </w:rPr>
        <w:t>RAT</w:t>
      </w:r>
      <w:r>
        <w:t xml:space="preserve"> cell re-selection for RedCap</w:t>
      </w:r>
      <w:r>
        <w:tab/>
        <w:t>6547</w:t>
      </w:r>
    </w:p>
    <w:p w14:paraId="15A3E6C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18.1.1.0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6547</w:t>
      </w:r>
    </w:p>
    <w:p w14:paraId="4BD92C0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18.1.1.1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SA FR1 E-UTRA </w:t>
      </w:r>
      <w:r w:rsidRPr="0014547D">
        <w:rPr>
          <w:rFonts w:eastAsia="SimSun"/>
          <w:lang w:eastAsia="zh-CN"/>
        </w:rPr>
        <w:t>c</w:t>
      </w:r>
      <w:r>
        <w:t>ell</w:t>
      </w:r>
      <w:r w:rsidRPr="0014547D">
        <w:rPr>
          <w:rFonts w:eastAsia="SimSun"/>
          <w:lang w:eastAsia="zh-CN"/>
        </w:rPr>
        <w:t xml:space="preserve"> </w:t>
      </w:r>
      <w:r>
        <w:t>re</w:t>
      </w:r>
      <w:r w:rsidRPr="0014547D">
        <w:rPr>
          <w:rFonts w:eastAsia="SimSun"/>
          <w:lang w:eastAsia="zh-CN"/>
        </w:rPr>
        <w:t>-</w:t>
      </w:r>
      <w:r>
        <w:t xml:space="preserve">selection to higher priority NR target Cell </w:t>
      </w:r>
      <w:r w:rsidRPr="0014547D">
        <w:rPr>
          <w:rFonts w:eastAsia="SimSun"/>
          <w:lang w:eastAsia="zh-CN"/>
        </w:rPr>
        <w:t>for 2 Rx UE</w:t>
      </w:r>
      <w:r>
        <w:tab/>
        <w:t>6550</w:t>
      </w:r>
    </w:p>
    <w:p w14:paraId="657B9456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</w:t>
      </w:r>
      <w:r>
        <w:tab/>
        <w:t>6554</w:t>
      </w:r>
    </w:p>
    <w:p w14:paraId="50F68820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RedCap</w:t>
      </w:r>
      <w:r>
        <w:tab/>
        <w:t>6554</w:t>
      </w:r>
    </w:p>
    <w:p w14:paraId="1CD1082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6554</w:t>
      </w:r>
    </w:p>
    <w:p w14:paraId="1A32491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</w:t>
      </w:r>
      <w:r w:rsidRPr="0014547D">
        <w:rPr>
          <w:rFonts w:eastAsia="SimSun"/>
          <w:lang w:eastAsia="zh-CN"/>
        </w:rPr>
        <w:t xml:space="preserve">SA </w:t>
      </w:r>
      <w:r>
        <w:t>FR1 handover</w:t>
      </w:r>
      <w:r w:rsidRPr="0014547D">
        <w:rPr>
          <w:rFonts w:cs="Malgun Gothic"/>
        </w:rPr>
        <w:t xml:space="preserve"> for 2</w:t>
      </w:r>
      <w:r w:rsidRPr="0014547D">
        <w:rPr>
          <w:rFonts w:eastAsia="SimSun" w:cs="Malgun Gothic"/>
          <w:lang w:eastAsia="zh-CN"/>
        </w:rPr>
        <w:t xml:space="preserve"> </w:t>
      </w:r>
      <w:r w:rsidRPr="0014547D">
        <w:rPr>
          <w:rFonts w:cs="Malgun Gothic"/>
        </w:rPr>
        <w:t>Rx UE</w:t>
      </w:r>
      <w:r>
        <w:tab/>
        <w:t>6554</w:t>
      </w:r>
    </w:p>
    <w:p w14:paraId="162A9C1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6558</w:t>
      </w:r>
    </w:p>
    <w:p w14:paraId="7BB23886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Redirection from E-UTRA to FR1 RedCap UE</w:t>
      </w:r>
      <w:r>
        <w:tab/>
        <w:t>6558</w:t>
      </w:r>
    </w:p>
    <w:p w14:paraId="7F2F72A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18.2.2.1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</w:t>
      </w:r>
      <w:r w:rsidRPr="0014547D">
        <w:rPr>
          <w:rFonts w:eastAsia="SimSun"/>
          <w:lang w:eastAsia="zh-CN"/>
        </w:rPr>
        <w:t xml:space="preserve"> -</w:t>
      </w:r>
      <w:r>
        <w:t xml:space="preserve"> NR SA FR1 </w:t>
      </w:r>
      <w:r w:rsidRPr="0014547D">
        <w:rPr>
          <w:rFonts w:eastAsia="SimSun"/>
          <w:lang w:eastAsia="zh-CN"/>
        </w:rPr>
        <w:t xml:space="preserve">RRC connection release with redirection </w:t>
      </w:r>
      <w:r>
        <w:t xml:space="preserve">for </w:t>
      </w:r>
      <w:r w:rsidRPr="0014547D">
        <w:rPr>
          <w:rFonts w:eastAsia="SimSun"/>
          <w:lang w:eastAsia="zh-CN"/>
        </w:rPr>
        <w:t>2 Rx</w:t>
      </w:r>
      <w:r>
        <w:t xml:space="preserve"> UE</w:t>
      </w:r>
      <w:r>
        <w:tab/>
        <w:t>6559</w:t>
      </w:r>
    </w:p>
    <w:p w14:paraId="5A4E41D0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 for RedCap</w:t>
      </w:r>
      <w:r>
        <w:tab/>
        <w:t>6565</w:t>
      </w:r>
    </w:p>
    <w:p w14:paraId="073FBDFB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Measurements for RedCap</w:t>
      </w:r>
      <w:r>
        <w:tab/>
        <w:t>6565</w:t>
      </w:r>
    </w:p>
    <w:p w14:paraId="3367EB8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6565</w:t>
      </w:r>
    </w:p>
    <w:p w14:paraId="34C2528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- NR event-triggered measurement</w:t>
      </w:r>
      <w:r>
        <w:tab/>
        <w:t>6565</w:t>
      </w:r>
    </w:p>
    <w:p w14:paraId="1DE42A3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SA FR1 </w:t>
      </w:r>
      <w:r w:rsidRPr="0014547D">
        <w:rPr>
          <w:rFonts w:eastAsia="SimSun"/>
          <w:lang w:eastAsia="zh-CN"/>
        </w:rPr>
        <w:t>e</w:t>
      </w:r>
      <w:r>
        <w:t xml:space="preserve">vent triggered reporting without SSB time index detection </w:t>
      </w:r>
      <w:r w:rsidRPr="0014547D">
        <w:rPr>
          <w:rFonts w:eastAsia="SimSun"/>
          <w:lang w:eastAsia="zh-CN"/>
        </w:rPr>
        <w:t>in non-DRX</w:t>
      </w:r>
      <w:r>
        <w:tab/>
        <w:t>6568</w:t>
      </w:r>
    </w:p>
    <w:p w14:paraId="5534ED9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</w:rPr>
        <w:t>18.3.1.2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</w:rPr>
        <w:t xml:space="preserve">E-UTRA - NR SA FR1 </w:t>
      </w:r>
      <w:r w:rsidRPr="0014547D">
        <w:rPr>
          <w:rFonts w:eastAsia="SimSun"/>
          <w:lang w:eastAsia="zh-CN"/>
        </w:rPr>
        <w:t>e</w:t>
      </w:r>
      <w:r w:rsidRPr="0014547D">
        <w:rPr>
          <w:rFonts w:eastAsia="SimSun"/>
        </w:rPr>
        <w:t xml:space="preserve">vent triggered reporting without SSB time index detection </w:t>
      </w:r>
      <w:r w:rsidRPr="0014547D">
        <w:rPr>
          <w:rFonts w:eastAsia="SimSun"/>
          <w:lang w:eastAsia="zh-CN"/>
        </w:rPr>
        <w:t>in DRX</w:t>
      </w:r>
      <w:r>
        <w:tab/>
        <w:t>6572</w:t>
      </w:r>
    </w:p>
    <w:p w14:paraId="6A8B1FE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</w:rPr>
        <w:t>18.3.1.3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</w:rPr>
        <w:t xml:space="preserve">E-UTRA - NR SA FR1 </w:t>
      </w:r>
      <w:r w:rsidRPr="0014547D">
        <w:rPr>
          <w:rFonts w:eastAsia="SimSun"/>
          <w:lang w:eastAsia="zh-CN"/>
        </w:rPr>
        <w:t>e</w:t>
      </w:r>
      <w:r w:rsidRPr="0014547D">
        <w:rPr>
          <w:rFonts w:eastAsia="SimSun"/>
        </w:rPr>
        <w:t xml:space="preserve">vent triggered reporting with SSB time index detection </w:t>
      </w:r>
      <w:r w:rsidRPr="0014547D">
        <w:rPr>
          <w:rFonts w:eastAsia="SimSun"/>
          <w:lang w:eastAsia="zh-CN"/>
        </w:rPr>
        <w:t>in non-DRX</w:t>
      </w:r>
      <w:r>
        <w:tab/>
        <w:t>6576</w:t>
      </w:r>
    </w:p>
    <w:p w14:paraId="7654CD2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</w:rPr>
        <w:t>18.3.1.4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</w:rPr>
        <w:t xml:space="preserve">E-UTRA - NR SA FR1 </w:t>
      </w:r>
      <w:r w:rsidRPr="0014547D">
        <w:rPr>
          <w:rFonts w:eastAsia="SimSun"/>
          <w:lang w:eastAsia="zh-CN"/>
        </w:rPr>
        <w:t>e</w:t>
      </w:r>
      <w:r w:rsidRPr="0014547D">
        <w:rPr>
          <w:rFonts w:eastAsia="SimSun"/>
        </w:rPr>
        <w:t xml:space="preserve">vent triggered reporting with SSB time index detection </w:t>
      </w:r>
      <w:r w:rsidRPr="0014547D">
        <w:rPr>
          <w:rFonts w:eastAsia="SimSun"/>
          <w:lang w:eastAsia="zh-CN"/>
        </w:rPr>
        <w:t>in DRX</w:t>
      </w:r>
      <w:r>
        <w:tab/>
        <w:t>6580</w:t>
      </w:r>
    </w:p>
    <w:p w14:paraId="2E4EDC8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</w:rPr>
        <w:t>18.3.1.5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</w:rPr>
        <w:t xml:space="preserve">E-UTRA - NR SA FR2 </w:t>
      </w:r>
      <w:r w:rsidRPr="0014547D">
        <w:rPr>
          <w:rFonts w:eastAsia="SimSun"/>
          <w:lang w:eastAsia="zh-CN"/>
        </w:rPr>
        <w:t>e</w:t>
      </w:r>
      <w:r w:rsidRPr="0014547D">
        <w:rPr>
          <w:rFonts w:eastAsia="SimSun"/>
        </w:rPr>
        <w:t xml:space="preserve">vent triggered reporting without SSB time index detection </w:t>
      </w:r>
      <w:r w:rsidRPr="0014547D">
        <w:rPr>
          <w:rFonts w:eastAsia="SimSun"/>
          <w:lang w:eastAsia="zh-CN"/>
        </w:rPr>
        <w:t>in non-DRX</w:t>
      </w:r>
      <w:r>
        <w:tab/>
        <w:t>6584</w:t>
      </w:r>
    </w:p>
    <w:p w14:paraId="227024C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</w:rPr>
        <w:t>18.3.1.6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</w:rPr>
        <w:t xml:space="preserve">E-UTRA - NR SA FR2 </w:t>
      </w:r>
      <w:r w:rsidRPr="0014547D">
        <w:rPr>
          <w:rFonts w:eastAsia="SimSun"/>
          <w:lang w:eastAsia="zh-CN"/>
        </w:rPr>
        <w:t>e</w:t>
      </w:r>
      <w:r w:rsidRPr="0014547D">
        <w:rPr>
          <w:rFonts w:eastAsia="SimSun"/>
        </w:rPr>
        <w:t xml:space="preserve">vent triggered reporting without SSB time index detection </w:t>
      </w:r>
      <w:r w:rsidRPr="0014547D">
        <w:rPr>
          <w:rFonts w:eastAsia="SimSun"/>
          <w:lang w:eastAsia="zh-CN"/>
        </w:rPr>
        <w:t>in DRX</w:t>
      </w:r>
      <w:r>
        <w:tab/>
        <w:t>6586</w:t>
      </w:r>
    </w:p>
    <w:p w14:paraId="4340B7E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SimSun"/>
        </w:rPr>
        <w:t>18.3.1.7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</w:rPr>
        <w:t xml:space="preserve">E-UTRA - NR SA FR2 </w:t>
      </w:r>
      <w:r w:rsidRPr="0014547D">
        <w:rPr>
          <w:rFonts w:eastAsia="SimSun"/>
          <w:lang w:eastAsia="zh-CN"/>
        </w:rPr>
        <w:t>e</w:t>
      </w:r>
      <w:r w:rsidRPr="0014547D">
        <w:rPr>
          <w:rFonts w:eastAsia="SimSun"/>
        </w:rPr>
        <w:t xml:space="preserve">vent triggered reporting with SSB time index detection </w:t>
      </w:r>
      <w:r w:rsidRPr="0014547D">
        <w:rPr>
          <w:rFonts w:eastAsia="SimSun"/>
          <w:lang w:eastAsia="zh-CN"/>
        </w:rPr>
        <w:t>in non-DRX</w:t>
      </w:r>
      <w:r>
        <w:tab/>
        <w:t>6589</w:t>
      </w:r>
    </w:p>
    <w:p w14:paraId="24DC9E5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SA FR2 </w:t>
      </w:r>
      <w:r w:rsidRPr="0014547D">
        <w:rPr>
          <w:rFonts w:eastAsia="SimSun"/>
          <w:lang w:eastAsia="zh-CN"/>
        </w:rPr>
        <w:t>e</w:t>
      </w:r>
      <w:r>
        <w:t xml:space="preserve">vent triggered reporting with SSB time index detection </w:t>
      </w:r>
      <w:r w:rsidRPr="0014547D">
        <w:rPr>
          <w:rFonts w:eastAsia="SimSun"/>
          <w:lang w:eastAsia="zh-CN"/>
        </w:rPr>
        <w:t>in DRX</w:t>
      </w:r>
      <w:r>
        <w:tab/>
        <w:t>6591</w:t>
      </w:r>
    </w:p>
    <w:p w14:paraId="3EB365FE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</w:t>
      </w:r>
      <w:r>
        <w:rPr>
          <w:lang w:eastAsia="ko-KR"/>
        </w:rPr>
        <w:t xml:space="preserve"> for ATG</w:t>
      </w:r>
      <w:r>
        <w:tab/>
        <w:t>6594</w:t>
      </w:r>
    </w:p>
    <w:p w14:paraId="035C9AD1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6594</w:t>
      </w:r>
    </w:p>
    <w:p w14:paraId="12ABF9BA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test environment conditions for ATG RRM tests</w:t>
      </w:r>
      <w:r>
        <w:tab/>
        <w:t>6594</w:t>
      </w:r>
    </w:p>
    <w:p w14:paraId="6A981814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</w:t>
      </w:r>
      <w:r w:rsidRPr="0014547D">
        <w:rPr>
          <w:rFonts w:eastAsia="SimSun"/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 for ATG</w:t>
      </w:r>
      <w:r>
        <w:tab/>
        <w:t>6595</w:t>
      </w:r>
    </w:p>
    <w:p w14:paraId="67E0AA5A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</w:t>
      </w:r>
      <w:r w:rsidRPr="0014547D">
        <w:rPr>
          <w:rFonts w:eastAsia="SimSun"/>
          <w:lang w:eastAsia="zh-CN"/>
        </w:rPr>
        <w:t>1</w:t>
      </w:r>
      <w:r>
        <w:t>.</w:t>
      </w:r>
      <w:r w:rsidRPr="0014547D">
        <w:rPr>
          <w:rFonts w:eastAsia="SimSun"/>
          <w:lang w:eastAsia="zh-CN"/>
        </w:rPr>
        <w:t>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6595</w:t>
      </w:r>
    </w:p>
    <w:p w14:paraId="30F43EE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</w:t>
      </w:r>
      <w:r w:rsidRPr="0014547D">
        <w:rPr>
          <w:rFonts w:eastAsia="SimSun"/>
          <w:lang w:eastAsia="zh-CN"/>
        </w:rPr>
        <w:t>1</w:t>
      </w:r>
      <w:r>
        <w:t>.</w:t>
      </w:r>
      <w:r w:rsidRPr="0014547D">
        <w:rPr>
          <w:rFonts w:eastAsia="SimSun"/>
          <w:lang w:eastAsia="zh-CN"/>
        </w:rPr>
        <w:t>0</w:t>
      </w:r>
      <w:r>
        <w:t>.</w:t>
      </w:r>
      <w:r w:rsidRPr="0014547D">
        <w:rPr>
          <w:rFonts w:eastAsia="SimSun"/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Measurements of intra-frequency NR cells</w:t>
      </w:r>
      <w:r>
        <w:tab/>
        <w:t>6595</w:t>
      </w:r>
    </w:p>
    <w:p w14:paraId="251DCF3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</w:t>
      </w:r>
      <w:r w:rsidRPr="0014547D">
        <w:rPr>
          <w:rFonts w:eastAsia="SimSun"/>
          <w:lang w:eastAsia="zh-CN"/>
        </w:rPr>
        <w:t>1</w:t>
      </w:r>
      <w:r>
        <w:t>.</w:t>
      </w:r>
      <w:r w:rsidRPr="0014547D">
        <w:rPr>
          <w:rFonts w:eastAsia="SimSun"/>
          <w:lang w:eastAsia="zh-CN"/>
        </w:rPr>
        <w:t>0</w:t>
      </w:r>
      <w:r>
        <w:t>.</w:t>
      </w:r>
      <w:r w:rsidRPr="0014547D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Measurements of inter-frequency NR cells</w:t>
      </w:r>
      <w:r>
        <w:tab/>
        <w:t>6596</w:t>
      </w:r>
    </w:p>
    <w:p w14:paraId="03A3BD77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6598</w:t>
      </w:r>
    </w:p>
    <w:p w14:paraId="3BA82618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ATG</w:t>
      </w:r>
      <w:r>
        <w:tab/>
        <w:t>6598</w:t>
      </w:r>
    </w:p>
    <w:p w14:paraId="3CCA327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6598</w:t>
      </w:r>
    </w:p>
    <w:p w14:paraId="33FF17E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FR1 handover</w:t>
      </w:r>
      <w:r>
        <w:tab/>
        <w:t>6598</w:t>
      </w:r>
    </w:p>
    <w:p w14:paraId="5C460CB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handover from FR1 to FR1; known target cell</w:t>
      </w:r>
      <w:r>
        <w:tab/>
        <w:t>6599</w:t>
      </w:r>
    </w:p>
    <w:p w14:paraId="0662504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handover from FR1 to FR1; unknown target cell</w:t>
      </w:r>
      <w:r>
        <w:tab/>
        <w:t>6605</w:t>
      </w:r>
    </w:p>
    <w:p w14:paraId="04AE6314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Handover for ATG</w:t>
      </w:r>
      <w:r>
        <w:tab/>
        <w:t>6610</w:t>
      </w:r>
    </w:p>
    <w:p w14:paraId="311B9AF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6610</w:t>
      </w:r>
    </w:p>
    <w:p w14:paraId="0B15692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FR1 conditional handover</w:t>
      </w:r>
      <w:r>
        <w:tab/>
        <w:t>6610</w:t>
      </w:r>
    </w:p>
    <w:p w14:paraId="4F709C9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distance-based conditional Handover from FR1 to FR1</w:t>
      </w:r>
      <w:r>
        <w:tab/>
        <w:t>6612</w:t>
      </w:r>
    </w:p>
    <w:p w14:paraId="2E34445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distance-based conditional Handover from FR1 to FR1</w:t>
      </w:r>
      <w:r>
        <w:tab/>
        <w:t>6621</w:t>
      </w:r>
    </w:p>
    <w:p w14:paraId="262F9920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ATG</w:t>
      </w:r>
      <w:r>
        <w:tab/>
        <w:t>6629</w:t>
      </w:r>
    </w:p>
    <w:p w14:paraId="0B12255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SA: RRC re-establishment for ATG</w:t>
      </w:r>
      <w:r>
        <w:tab/>
        <w:t>6629</w:t>
      </w:r>
    </w:p>
    <w:p w14:paraId="522F1D5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6629</w:t>
      </w:r>
    </w:p>
    <w:p w14:paraId="7486AA2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RRC Re-establishment in FR1 for ATG</w:t>
      </w:r>
      <w:r>
        <w:tab/>
        <w:t>6631</w:t>
      </w:r>
    </w:p>
    <w:p w14:paraId="6D39FEB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RRC Re-establishment in FR1 with unknown target cell without serving cell timing for ATG</w:t>
      </w:r>
      <w:r>
        <w:tab/>
        <w:t>6636</w:t>
      </w:r>
    </w:p>
    <w:p w14:paraId="64EEACF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Random Access for ATG</w:t>
      </w:r>
      <w:r>
        <w:tab/>
        <w:t>6641</w:t>
      </w:r>
    </w:p>
    <w:p w14:paraId="336D856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6641</w:t>
      </w:r>
    </w:p>
    <w:p w14:paraId="0BA275F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 based random access test for ATG</w:t>
      </w:r>
      <w:r>
        <w:tab/>
        <w:t>6641</w:t>
      </w:r>
    </w:p>
    <w:p w14:paraId="7294402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test for ATG</w:t>
      </w:r>
      <w:r>
        <w:tab/>
        <w:t>6643</w:t>
      </w:r>
    </w:p>
    <w:p w14:paraId="3C6DCD3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19.2.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 based random access test for ATG</w:t>
      </w:r>
      <w:r>
        <w:tab/>
        <w:t>6644</w:t>
      </w:r>
    </w:p>
    <w:p w14:paraId="5B66A7E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random access test for ATG</w:t>
      </w:r>
      <w:r>
        <w:tab/>
        <w:t>6646</w:t>
      </w:r>
    </w:p>
    <w:p w14:paraId="0C43F22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SA: RRC Connection Release with Redirection for ATG</w:t>
      </w:r>
      <w:r>
        <w:tab/>
        <w:t>6647</w:t>
      </w:r>
    </w:p>
    <w:p w14:paraId="25ACB21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19.2.3.3.0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6647</w:t>
      </w:r>
    </w:p>
    <w:p w14:paraId="6D389E2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19.2.3.3.1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 FR1-FR1 RRC connection release with Redirection for ATG</w:t>
      </w:r>
      <w:r>
        <w:tab/>
        <w:t>6648</w:t>
      </w:r>
    </w:p>
    <w:p w14:paraId="301825CC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ATG</w:t>
      </w:r>
      <w:r>
        <w:tab/>
        <w:t>6654</w:t>
      </w:r>
    </w:p>
    <w:p w14:paraId="296EBEAE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6654</w:t>
      </w:r>
    </w:p>
    <w:p w14:paraId="1895DC3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6654</w:t>
      </w:r>
    </w:p>
    <w:p w14:paraId="482D52D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Transmit Timing Test for ATG</w:t>
      </w:r>
      <w:r>
        <w:tab/>
        <w:t>6656</w:t>
      </w:r>
    </w:p>
    <w:p w14:paraId="0DCFD26F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 for ATG</w:t>
      </w:r>
      <w:r>
        <w:tab/>
        <w:t>6659</w:t>
      </w:r>
    </w:p>
    <w:p w14:paraId="78C89502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 for ATG</w:t>
      </w:r>
      <w:r>
        <w:tab/>
        <w:t>6659</w:t>
      </w:r>
    </w:p>
    <w:p w14:paraId="42095FC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19.3.</w:t>
      </w:r>
      <w:r>
        <w:rPr>
          <w:lang w:eastAsia="zh-CN"/>
        </w:rPr>
        <w:t>3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6659</w:t>
      </w:r>
    </w:p>
    <w:p w14:paraId="7CABCDB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timing advance adjustment accuracy for ATG</w:t>
      </w:r>
      <w:r>
        <w:tab/>
        <w:t>6660</w:t>
      </w:r>
    </w:p>
    <w:p w14:paraId="66002525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 for ATG</w:t>
      </w:r>
      <w:r>
        <w:tab/>
        <w:t>6661</w:t>
      </w:r>
    </w:p>
    <w:p w14:paraId="2E9DEEDC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ATG</w:t>
      </w:r>
      <w:r>
        <w:tab/>
        <w:t>6661</w:t>
      </w:r>
    </w:p>
    <w:p w14:paraId="7BE12F6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19.4.1.0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</w:t>
      </w:r>
      <w:r>
        <w:tab/>
        <w:t>6661</w:t>
      </w:r>
    </w:p>
    <w:p w14:paraId="08E49F8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RLM</w:t>
      </w:r>
      <w:r>
        <w:tab/>
        <w:t>6661</w:t>
      </w:r>
    </w:p>
    <w:p w14:paraId="45C96D9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6662</w:t>
      </w:r>
    </w:p>
    <w:p w14:paraId="5B7E086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Out-of-sync Test for FR1 PCell configured with SSB-based RLM RS in non-DRX mode</w:t>
      </w:r>
      <w:r>
        <w:tab/>
        <w:t>6663</w:t>
      </w:r>
    </w:p>
    <w:p w14:paraId="0D1458D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  <w:lang w:eastAsia="sv-SE"/>
        </w:rPr>
        <w:t>19.4.1.2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  <w:lang w:eastAsia="sv-SE"/>
        </w:rPr>
        <w:t>Radio Link Monitoring In-sync Test for FR1 PCell configured with SSB-based RLM RS in non-DRX mode</w:t>
      </w:r>
      <w:r>
        <w:tab/>
        <w:t>6667</w:t>
      </w:r>
    </w:p>
    <w:p w14:paraId="60A1F82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  <w:lang w:eastAsia="sv-SE"/>
        </w:rPr>
        <w:t>Radio Link Monitoring Out-of-sync Test for FR1 PCell configured with CSI-RS-based RLM in non-DRX mode</w:t>
      </w:r>
      <w:r>
        <w:tab/>
        <w:t>6671</w:t>
      </w:r>
    </w:p>
    <w:p w14:paraId="40B95F7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  <w:lang w:eastAsia="sv-SE"/>
        </w:rPr>
        <w:t>Radio Link Monitoring In-sync Test for FR1 PCell configured with CSI-RS-based RLM RS in non-DRX mode</w:t>
      </w:r>
      <w:r>
        <w:tab/>
        <w:t>6675</w:t>
      </w:r>
    </w:p>
    <w:p w14:paraId="228FF84D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ATG</w:t>
      </w:r>
      <w:r>
        <w:tab/>
        <w:t>6679</w:t>
      </w:r>
    </w:p>
    <w:p w14:paraId="083571E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6679</w:t>
      </w:r>
    </w:p>
    <w:p w14:paraId="05603D4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PCell configured with SSB-based BFD and LR in non-DRX mode for ATG</w:t>
      </w:r>
      <w:r>
        <w:tab/>
        <w:t>6685</w:t>
      </w:r>
    </w:p>
    <w:p w14:paraId="581CB99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19.4.2.</w:t>
      </w:r>
      <w:r w:rsidRPr="0014547D">
        <w:rPr>
          <w:lang w:val="en-US"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PCell configured with CSI-RS-based BFD and LR in non-DRX mode for ATG</w:t>
      </w:r>
      <w:r>
        <w:tab/>
        <w:t>6689</w:t>
      </w:r>
    </w:p>
    <w:p w14:paraId="6109CBE5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for ATG</w:t>
      </w:r>
      <w:r>
        <w:tab/>
        <w:t>6694</w:t>
      </w:r>
    </w:p>
    <w:p w14:paraId="4FE006C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 for ATG</w:t>
      </w:r>
      <w:r>
        <w:tab/>
        <w:t>6694</w:t>
      </w:r>
    </w:p>
    <w:p w14:paraId="6071D4E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6694</w:t>
      </w:r>
    </w:p>
    <w:p w14:paraId="0A020B2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 for ATG</w:t>
      </w:r>
      <w:r>
        <w:tab/>
        <w:t>6695</w:t>
      </w:r>
    </w:p>
    <w:p w14:paraId="0B735B9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 for ATG</w:t>
      </w:r>
      <w:r>
        <w:tab/>
        <w:t>6702</w:t>
      </w:r>
    </w:p>
    <w:p w14:paraId="638EA4E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6702</w:t>
      </w:r>
    </w:p>
    <w:p w14:paraId="7259DA7B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 for ATG</w:t>
      </w:r>
      <w:r>
        <w:tab/>
        <w:t>6703</w:t>
      </w:r>
    </w:p>
    <w:p w14:paraId="7C1F9E56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for ATG</w:t>
      </w:r>
      <w:r>
        <w:tab/>
        <w:t>6709</w:t>
      </w:r>
    </w:p>
    <w:p w14:paraId="640A3A9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19.4.4.0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</w:t>
      </w:r>
      <w:r>
        <w:tab/>
        <w:t>6709</w:t>
      </w:r>
    </w:p>
    <w:p w14:paraId="777745C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19.4.4.1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NR SA FR1 UE specific CBW change on PCell in non-DRX for ATG</w:t>
      </w:r>
      <w:r>
        <w:tab/>
        <w:t>6709</w:t>
      </w:r>
    </w:p>
    <w:p w14:paraId="35BC5AE7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Pathloss reference signal switching delay for ATG</w:t>
      </w:r>
      <w:r>
        <w:tab/>
        <w:t>6714</w:t>
      </w:r>
    </w:p>
    <w:p w14:paraId="15F81C9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19.4.5.0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cs="Arial"/>
        </w:rPr>
        <w:t>Minimum conformance requirements</w:t>
      </w:r>
      <w:r>
        <w:tab/>
        <w:t>6714</w:t>
      </w:r>
    </w:p>
    <w:p w14:paraId="6A6CDFE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MAC-CE based pathloss reference signal switch delay for ATG</w:t>
      </w:r>
      <w:r>
        <w:tab/>
        <w:t>6715</w:t>
      </w:r>
    </w:p>
    <w:p w14:paraId="6DD6C36F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NOTE: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The UE shall be given proper uplink transmission grant during T2 and T3.</w:t>
      </w:r>
      <w:r>
        <w:t xml:space="preserve">19.5 Measurement procedure </w:t>
      </w:r>
      <w:r>
        <w:rPr>
          <w:lang w:eastAsia="zh-CN"/>
        </w:rPr>
        <w:t>for ATG</w:t>
      </w:r>
      <w:r>
        <w:tab/>
        <w:t>6720</w:t>
      </w:r>
    </w:p>
    <w:p w14:paraId="631478B3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6720</w:t>
      </w:r>
    </w:p>
    <w:p w14:paraId="2367632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6720</w:t>
      </w:r>
    </w:p>
    <w:p w14:paraId="5053161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 for Intra-frequency measurements without measurement gaps</w:t>
      </w:r>
      <w:r>
        <w:tab/>
        <w:t>6720</w:t>
      </w:r>
    </w:p>
    <w:p w14:paraId="1E82A10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 for Intra-frequency measurements with measurement gaps</w:t>
      </w:r>
      <w:r>
        <w:tab/>
        <w:t>6722</w:t>
      </w:r>
    </w:p>
    <w:p w14:paraId="146795D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SA FR1 event </w:t>
      </w:r>
      <w:r>
        <w:t>triggered</w:t>
      </w:r>
      <w:r>
        <w:rPr>
          <w:lang w:eastAsia="zh-CN"/>
        </w:rPr>
        <w:t xml:space="preserve"> reporting tests without gap without SSB index reading under non-DRX</w:t>
      </w:r>
      <w:r>
        <w:tab/>
        <w:t>6724</w:t>
      </w:r>
    </w:p>
    <w:p w14:paraId="64ECBB0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FR1 event triggered reporting tests with per-UE gaps under non-DRX</w:t>
      </w:r>
      <w:r>
        <w:tab/>
        <w:t>6725</w:t>
      </w:r>
    </w:p>
    <w:p w14:paraId="68CF54B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FR1 event triggered reporting tests without gap under non-DRX with SSB index reading</w:t>
      </w:r>
      <w:r>
        <w:tab/>
        <w:t>6727</w:t>
      </w:r>
    </w:p>
    <w:p w14:paraId="74F2605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FR1 event triggered reporting tests with per-UE gaps under non-DRX with SSB index reading</w:t>
      </w:r>
      <w:r>
        <w:tab/>
        <w:t>6729</w:t>
      </w:r>
    </w:p>
    <w:p w14:paraId="11663A8E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6730</w:t>
      </w:r>
    </w:p>
    <w:p w14:paraId="19E10A5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6730</w:t>
      </w:r>
    </w:p>
    <w:p w14:paraId="6957752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 for Inter-frequency measurements with measurement gaps</w:t>
      </w:r>
      <w:r>
        <w:tab/>
        <w:t>6730</w:t>
      </w:r>
    </w:p>
    <w:p w14:paraId="5B35BA5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19.5.2.0.2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 for Inter-frequency measurements without gaps</w:t>
      </w:r>
      <w:r>
        <w:tab/>
        <w:t>6732</w:t>
      </w:r>
    </w:p>
    <w:p w14:paraId="373BB59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FR1-FR1 event triggered reporting tests without SSB time index detection when DRX is used</w:t>
      </w:r>
      <w:r>
        <w:tab/>
        <w:t>6734</w:t>
      </w:r>
    </w:p>
    <w:p w14:paraId="08B31F7B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FR1-FR1 event triggered reporting tests with SSB time index detection when DRX is not used</w:t>
      </w:r>
      <w:r>
        <w:tab/>
        <w:t>6736</w:t>
      </w:r>
    </w:p>
    <w:p w14:paraId="5ACB642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FR1-FR1 event triggered reporting tests without gap when DRX is not used</w:t>
      </w:r>
      <w:r>
        <w:tab/>
        <w:t>6738</w:t>
      </w:r>
    </w:p>
    <w:p w14:paraId="47CF493F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ATG</w:t>
      </w:r>
      <w:r>
        <w:tab/>
        <w:t>6740</w:t>
      </w:r>
    </w:p>
    <w:p w14:paraId="7639DE7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6740</w:t>
      </w:r>
    </w:p>
    <w:p w14:paraId="25192AC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NR SA FR1 SSB based L1-RSRP measurement in non-DRX for ATG</w:t>
      </w:r>
      <w:r>
        <w:tab/>
        <w:t>6740</w:t>
      </w:r>
    </w:p>
    <w:p w14:paraId="518A747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NR SA FR1 CSI-RS based L1-RSRP measurement in non-DRX for ATG</w:t>
      </w:r>
      <w:r>
        <w:tab/>
        <w:t>6741</w:t>
      </w:r>
    </w:p>
    <w:p w14:paraId="47A2320C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 for ATG</w:t>
      </w:r>
      <w:r>
        <w:tab/>
        <w:t>6743</w:t>
      </w:r>
    </w:p>
    <w:p w14:paraId="3466E12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6743</w:t>
      </w:r>
    </w:p>
    <w:p w14:paraId="69D7A8F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NR SA FR1 L1-SINR measurement with CSI-RS based CMR and no dedicated IMR configured in non-DRX for ATG</w:t>
      </w:r>
      <w:r>
        <w:tab/>
        <w:t>6743</w:t>
      </w:r>
    </w:p>
    <w:p w14:paraId="117A2736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NR SA FR1 L1-SINR measurement with SSB based CMR and dedicated IMR in non-DRX for ATG</w:t>
      </w:r>
      <w:r>
        <w:tab/>
        <w:t>6745</w:t>
      </w:r>
    </w:p>
    <w:p w14:paraId="163EF26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NR SA FR1 L1-SINR measurement with CSI-RS based CMR and dedicated IMR in non-DRX for ATG</w:t>
      </w:r>
      <w:r>
        <w:tab/>
        <w:t>6746</w:t>
      </w:r>
    </w:p>
    <w:p w14:paraId="07E6EEBB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 for ATG</w:t>
      </w:r>
      <w:r>
        <w:tab/>
        <w:t>6748</w:t>
      </w:r>
    </w:p>
    <w:p w14:paraId="4161391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6748</w:t>
      </w:r>
    </w:p>
    <w:p w14:paraId="49D7702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CGI identification of NR neighbor cell for ATG</w:t>
      </w:r>
      <w:r>
        <w:tab/>
        <w:t>6748</w:t>
      </w:r>
    </w:p>
    <w:p w14:paraId="68F5A735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Measurement Performance requirements </w:t>
      </w:r>
      <w:r>
        <w:rPr>
          <w:lang w:eastAsia="zh-CN"/>
        </w:rPr>
        <w:t>for ATG</w:t>
      </w:r>
      <w:r>
        <w:tab/>
        <w:t>6749</w:t>
      </w:r>
    </w:p>
    <w:p w14:paraId="331C9ACF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</w:t>
      </w:r>
      <w:r w:rsidRPr="0014547D">
        <w:rPr>
          <w:rFonts w:eastAsia="SimSun"/>
          <w:lang w:eastAsia="zh-CN"/>
        </w:rPr>
        <w:t>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SimSun"/>
          <w:lang w:eastAsia="zh-CN"/>
        </w:rPr>
        <w:t>General</w:t>
      </w:r>
      <w:r>
        <w:tab/>
        <w:t>6749</w:t>
      </w:r>
    </w:p>
    <w:p w14:paraId="6B6BC90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19.6.0.1 Principles of testing for ATG UE</w:t>
      </w:r>
      <w:r>
        <w:tab/>
        <w:t>6749</w:t>
      </w:r>
    </w:p>
    <w:p w14:paraId="210BAC25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ATG</w:t>
      </w:r>
      <w:r>
        <w:tab/>
        <w:t>6750</w:t>
      </w:r>
    </w:p>
    <w:p w14:paraId="57D7CD8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6750</w:t>
      </w:r>
    </w:p>
    <w:p w14:paraId="0CF37AF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SS-RSRP measurement accuracy requirements</w:t>
      </w:r>
      <w:r>
        <w:tab/>
        <w:t>6750</w:t>
      </w:r>
    </w:p>
    <w:p w14:paraId="73C1634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ab/>
        <w:t>6750</w:t>
      </w:r>
    </w:p>
    <w:p w14:paraId="5D0A2C7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ab/>
        <w:t>6750</w:t>
      </w:r>
    </w:p>
    <w:p w14:paraId="6A59191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</w:t>
      </w:r>
      <w:r>
        <w:tab/>
        <w:t>6750</w:t>
      </w:r>
    </w:p>
    <w:p w14:paraId="7723655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Intra-frequency measurements </w:t>
      </w:r>
      <w:r>
        <w:rPr>
          <w:lang w:eastAsia="zh-CN"/>
        </w:rPr>
        <w:t>for</w:t>
      </w:r>
      <w:r>
        <w:rPr>
          <w:lang w:eastAsia="sv-SE"/>
        </w:rPr>
        <w:t xml:space="preserve"> ATG</w:t>
      </w:r>
      <w:r>
        <w:tab/>
        <w:t>6750</w:t>
      </w:r>
    </w:p>
    <w:p w14:paraId="23F45F8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SS-RSRP absolute measurement accuracy </w:t>
      </w:r>
      <w:r>
        <w:rPr>
          <w:lang w:eastAsia="zh-CN"/>
        </w:rPr>
        <w:t>for</w:t>
      </w:r>
      <w:r>
        <w:rPr>
          <w:lang w:eastAsia="sv-SE"/>
        </w:rPr>
        <w:t xml:space="preserve"> ATG</w:t>
      </w:r>
      <w:r>
        <w:tab/>
        <w:t>6750</w:t>
      </w:r>
    </w:p>
    <w:p w14:paraId="71008CA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SS-RSRP relative measurement accuracy </w:t>
      </w:r>
      <w:r>
        <w:rPr>
          <w:lang w:eastAsia="zh-CN"/>
        </w:rPr>
        <w:t>for</w:t>
      </w:r>
      <w:r>
        <w:rPr>
          <w:lang w:eastAsia="sv-SE"/>
        </w:rPr>
        <w:t xml:space="preserve"> ATG</w:t>
      </w:r>
      <w:r>
        <w:tab/>
        <w:t>6751</w:t>
      </w:r>
    </w:p>
    <w:p w14:paraId="3D2217F3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ATG</w:t>
      </w:r>
      <w:r>
        <w:tab/>
        <w:t>6753</w:t>
      </w:r>
    </w:p>
    <w:p w14:paraId="5FFDA136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absolute measurement accuracy for ATG</w:t>
      </w:r>
      <w:r>
        <w:tab/>
        <w:t>6753</w:t>
      </w:r>
    </w:p>
    <w:p w14:paraId="201E8FF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relative measurement accuracy for ATG</w:t>
      </w:r>
      <w:r>
        <w:tab/>
        <w:t>6755</w:t>
      </w:r>
    </w:p>
    <w:p w14:paraId="4F85365E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SS-RSRQ </w:t>
      </w:r>
      <w:r>
        <w:rPr>
          <w:lang w:eastAsia="zh-CN"/>
        </w:rPr>
        <w:t>for ATG</w:t>
      </w:r>
      <w:r>
        <w:tab/>
        <w:t>6756</w:t>
      </w:r>
    </w:p>
    <w:p w14:paraId="44838CDD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6756</w:t>
      </w:r>
    </w:p>
    <w:p w14:paraId="05BFD68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SS-RSRQ measurement accuracy requirements</w:t>
      </w:r>
      <w:r>
        <w:tab/>
        <w:t>6756</w:t>
      </w:r>
    </w:p>
    <w:p w14:paraId="2B959D2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absolute measurement accuracy requirements</w:t>
      </w:r>
      <w:r>
        <w:tab/>
        <w:t>6756</w:t>
      </w:r>
    </w:p>
    <w:p w14:paraId="25BAF68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relative measurement accuracy requirements</w:t>
      </w:r>
      <w:r>
        <w:tab/>
        <w:t>6756</w:t>
      </w:r>
    </w:p>
    <w:p w14:paraId="108F66B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SS-RSRQ absolute measurement accuracy for ATG</w:t>
      </w:r>
      <w:r>
        <w:tab/>
        <w:t>6756</w:t>
      </w:r>
    </w:p>
    <w:p w14:paraId="686448A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measurement</w:t>
      </w:r>
      <w:r>
        <w:rPr>
          <w:lang w:eastAsia="zh-CN"/>
        </w:rPr>
        <w:t>s</w:t>
      </w:r>
      <w:r>
        <w:rPr>
          <w:lang w:eastAsia="sv-SE"/>
        </w:rPr>
        <w:t xml:space="preserve"> for ATG</w:t>
      </w:r>
      <w:r>
        <w:tab/>
        <w:t>6758</w:t>
      </w:r>
    </w:p>
    <w:p w14:paraId="6A4333A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absolute measurement accuracy for ATG</w:t>
      </w:r>
      <w:r>
        <w:tab/>
        <w:t>6758</w:t>
      </w:r>
    </w:p>
    <w:p w14:paraId="2F20C45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 for ATG</w:t>
      </w:r>
      <w:r>
        <w:tab/>
        <w:t>6759</w:t>
      </w:r>
    </w:p>
    <w:p w14:paraId="17181193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SS-SINR </w:t>
      </w:r>
      <w:r>
        <w:rPr>
          <w:lang w:eastAsia="zh-CN"/>
        </w:rPr>
        <w:t>for ATG</w:t>
      </w:r>
      <w:r>
        <w:tab/>
        <w:t>6761</w:t>
      </w:r>
    </w:p>
    <w:p w14:paraId="1166E61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6761</w:t>
      </w:r>
    </w:p>
    <w:p w14:paraId="3395778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measurement accuracy requirements</w:t>
      </w:r>
      <w:r>
        <w:tab/>
        <w:t>6761</w:t>
      </w:r>
    </w:p>
    <w:p w14:paraId="0816CC2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absolute measurement accuracy requirements</w:t>
      </w:r>
      <w:r>
        <w:tab/>
        <w:t>6761</w:t>
      </w:r>
    </w:p>
    <w:p w14:paraId="6DA3062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relative measurement accuracy requirements</w:t>
      </w:r>
      <w:r>
        <w:tab/>
        <w:t>6761</w:t>
      </w:r>
    </w:p>
    <w:p w14:paraId="222EF38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SS-SINR absolute measurement accuracy for ATG</w:t>
      </w:r>
      <w:r>
        <w:tab/>
        <w:t>6761</w:t>
      </w:r>
    </w:p>
    <w:p w14:paraId="7E41969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measurement</w:t>
      </w:r>
      <w:r>
        <w:rPr>
          <w:lang w:eastAsia="zh-CN"/>
        </w:rPr>
        <w:t>s</w:t>
      </w:r>
      <w:r>
        <w:rPr>
          <w:lang w:eastAsia="sv-SE"/>
        </w:rPr>
        <w:t xml:space="preserve"> for ATG</w:t>
      </w:r>
      <w:r>
        <w:tab/>
        <w:t>6763</w:t>
      </w:r>
    </w:p>
    <w:p w14:paraId="353C596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SS-SINR absolute measurement accuracy for ATG</w:t>
      </w:r>
      <w:r>
        <w:tab/>
        <w:t>6763</w:t>
      </w:r>
    </w:p>
    <w:p w14:paraId="673DD5B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SS-SINR relative measurement accuracy for ATG</w:t>
      </w:r>
      <w:r>
        <w:tab/>
        <w:t>6764</w:t>
      </w:r>
    </w:p>
    <w:p w14:paraId="4A3DF5B9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ATG</w:t>
      </w:r>
      <w:r>
        <w:tab/>
        <w:t>6766</w:t>
      </w:r>
    </w:p>
    <w:p w14:paraId="4608A548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6766</w:t>
      </w:r>
    </w:p>
    <w:p w14:paraId="54B9844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6766</w:t>
      </w:r>
    </w:p>
    <w:p w14:paraId="6C14C92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relative L1-RSRP measurement accuracy requirements</w:t>
      </w:r>
      <w:r>
        <w:tab/>
        <w:t>6766</w:t>
      </w:r>
    </w:p>
    <w:p w14:paraId="74758E7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6766</w:t>
      </w:r>
    </w:p>
    <w:p w14:paraId="5CE77F8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6766</w:t>
      </w:r>
    </w:p>
    <w:p w14:paraId="3813B06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 for ATG</w:t>
      </w:r>
      <w:r>
        <w:tab/>
        <w:t>6766</w:t>
      </w:r>
    </w:p>
    <w:p w14:paraId="6663949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 for ATG</w:t>
      </w:r>
      <w:r>
        <w:tab/>
        <w:t>6766</w:t>
      </w:r>
    </w:p>
    <w:p w14:paraId="15486D0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19.6.4.1.2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 for ATG</w:t>
      </w:r>
      <w:r>
        <w:tab/>
        <w:t>6767</w:t>
      </w:r>
    </w:p>
    <w:p w14:paraId="168A746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 for ATG</w:t>
      </w:r>
      <w:r>
        <w:tab/>
        <w:t>6769</w:t>
      </w:r>
    </w:p>
    <w:p w14:paraId="58A0D10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 for ATG</w:t>
      </w:r>
      <w:r>
        <w:tab/>
        <w:t>6769</w:t>
      </w:r>
    </w:p>
    <w:p w14:paraId="2C81226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relative measurement accuracy for ATG</w:t>
      </w:r>
      <w:r>
        <w:tab/>
        <w:t>6770</w:t>
      </w:r>
    </w:p>
    <w:p w14:paraId="7111060E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 for ATG</w:t>
      </w:r>
      <w:r>
        <w:tab/>
        <w:t>6772</w:t>
      </w:r>
    </w:p>
    <w:p w14:paraId="35223BFA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6772</w:t>
      </w:r>
    </w:p>
    <w:p w14:paraId="7D63A714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CMR and no dedicated IMR configured</w:t>
      </w:r>
      <w:r>
        <w:tab/>
        <w:t>6772</w:t>
      </w:r>
    </w:p>
    <w:p w14:paraId="730DB27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CMR and dedicated IMR</w:t>
      </w:r>
      <w:r>
        <w:tab/>
        <w:t>6772</w:t>
      </w:r>
    </w:p>
    <w:p w14:paraId="6F85219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CMR and dedicated IMR</w:t>
      </w:r>
      <w:r>
        <w:tab/>
        <w:t>6772</w:t>
      </w:r>
    </w:p>
    <w:p w14:paraId="6165FF3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with CSI-RS based CMR and no dedicated IMR for ATG</w:t>
      </w:r>
      <w:r>
        <w:tab/>
        <w:t>6772</w:t>
      </w:r>
    </w:p>
    <w:p w14:paraId="20FC895E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absolute measurement accuracy with CSI-RS based CMR and no dedicated IMR for ATG</w:t>
      </w:r>
      <w:r>
        <w:tab/>
        <w:t>6772</w:t>
      </w:r>
    </w:p>
    <w:p w14:paraId="132EB15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relative measurement accuracy with CSI-RS based CMR and no dedicated IMR for ATG</w:t>
      </w:r>
      <w:r>
        <w:tab/>
        <w:t>6773</w:t>
      </w:r>
    </w:p>
    <w:p w14:paraId="015545E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absolute measurement accuracy with SSB based CMR and dedicated IMR for ATG</w:t>
      </w:r>
      <w:r>
        <w:tab/>
        <w:t>6775</w:t>
      </w:r>
    </w:p>
    <w:p w14:paraId="3F682BE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with CSI-RS based CMR and dedicated IMR for ATG</w:t>
      </w:r>
      <w:r>
        <w:tab/>
        <w:t>6776</w:t>
      </w:r>
    </w:p>
    <w:p w14:paraId="1A68129C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L1-SINR absolute measurement accuracy with CSI-RS based CMR and dedicated IMR for ATG</w:t>
      </w:r>
      <w:r>
        <w:tab/>
        <w:t>6776</w:t>
      </w:r>
    </w:p>
    <w:p w14:paraId="259EAEA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relative measurement accuracy with CSI-RS based CMR and dedicated IMR for ATG</w:t>
      </w:r>
      <w:r>
        <w:tab/>
        <w:t>6777</w:t>
      </w:r>
    </w:p>
    <w:p w14:paraId="539E4D06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CSI-RSRP </w:t>
      </w:r>
      <w:r>
        <w:rPr>
          <w:lang w:eastAsia="zh-CN"/>
        </w:rPr>
        <w:t>for</w:t>
      </w:r>
      <w:r>
        <w:t xml:space="preserve"> ATG</w:t>
      </w:r>
      <w:r>
        <w:tab/>
        <w:t>6779</w:t>
      </w:r>
    </w:p>
    <w:p w14:paraId="7AFDC6A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19.6.6.0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6779</w:t>
      </w:r>
    </w:p>
    <w:p w14:paraId="74BAEEF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Intra-frequency absolute CSI-RSRP measurement accuracy </w:t>
      </w:r>
      <w:r>
        <w:rPr>
          <w:lang w:eastAsia="zh-CN"/>
        </w:rPr>
        <w:t>for ATG</w:t>
      </w:r>
      <w:r>
        <w:tab/>
        <w:t>6779</w:t>
      </w:r>
    </w:p>
    <w:p w14:paraId="426DCAE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Intra-frequency relative CSI-RSRP measurement accuracy </w:t>
      </w:r>
      <w:r>
        <w:rPr>
          <w:lang w:eastAsia="zh-CN"/>
        </w:rPr>
        <w:t>for ATG</w:t>
      </w:r>
      <w:r>
        <w:tab/>
        <w:t>6779</w:t>
      </w:r>
    </w:p>
    <w:p w14:paraId="090DC5AE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Inter-frequency absolute CSI-RSRP measurement accuracy </w:t>
      </w:r>
      <w:r>
        <w:rPr>
          <w:lang w:eastAsia="zh-CN"/>
        </w:rPr>
        <w:t>for ATG</w:t>
      </w:r>
      <w:r>
        <w:tab/>
        <w:t>6779</w:t>
      </w:r>
    </w:p>
    <w:p w14:paraId="70655BCE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Inter-frequency relative CSI-RSRP measurement accuracy </w:t>
      </w:r>
      <w:r>
        <w:rPr>
          <w:lang w:eastAsia="zh-CN"/>
        </w:rPr>
        <w:t>for ATG</w:t>
      </w:r>
      <w:r>
        <w:tab/>
        <w:t>6779</w:t>
      </w:r>
    </w:p>
    <w:p w14:paraId="7B7FE57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 for ATG</w:t>
      </w:r>
      <w:r>
        <w:tab/>
        <w:t>6779</w:t>
      </w:r>
    </w:p>
    <w:p w14:paraId="7494161F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19.6.6.1.1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CSI-RSRP </w:t>
      </w:r>
      <w:r>
        <w:rPr>
          <w:lang w:eastAsia="sv-SE"/>
        </w:rPr>
        <w:t>absolute measurement accuracy for ATG</w:t>
      </w:r>
      <w:r>
        <w:tab/>
        <w:t>6779</w:t>
      </w:r>
    </w:p>
    <w:p w14:paraId="70218D22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19.6.6.1.2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CSI-RSRP </w:t>
      </w:r>
      <w:r>
        <w:rPr>
          <w:lang w:eastAsia="sv-SE"/>
        </w:rPr>
        <w:t>relative measurement accuracy for ATG</w:t>
      </w:r>
      <w:r>
        <w:tab/>
        <w:t>6785</w:t>
      </w:r>
    </w:p>
    <w:p w14:paraId="52304484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ATG</w:t>
      </w:r>
      <w:r>
        <w:tab/>
        <w:t>6787</w:t>
      </w:r>
    </w:p>
    <w:p w14:paraId="20C15CD6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19.6.6.2.1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CSI-RSRP </w:t>
      </w:r>
      <w:r>
        <w:rPr>
          <w:lang w:eastAsia="sv-SE"/>
        </w:rPr>
        <w:t>absolute measurement accuracy for ATG</w:t>
      </w:r>
      <w:r>
        <w:tab/>
        <w:t>6787</w:t>
      </w:r>
    </w:p>
    <w:p w14:paraId="35135243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19.6.6.2.2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CSI-RSRP </w:t>
      </w:r>
      <w:r>
        <w:rPr>
          <w:lang w:eastAsia="sv-SE"/>
        </w:rPr>
        <w:t>relative measurement accuracy</w:t>
      </w:r>
      <w:r>
        <w:tab/>
        <w:t>6792</w:t>
      </w:r>
    </w:p>
    <w:p w14:paraId="4147A9FC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 for ATG</w:t>
      </w:r>
      <w:r>
        <w:tab/>
        <w:t>6794</w:t>
      </w:r>
    </w:p>
    <w:p w14:paraId="7550F39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6794</w:t>
      </w:r>
    </w:p>
    <w:p w14:paraId="3D9F1B1D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absolute accuracy requirements for ATG</w:t>
      </w:r>
      <w:r>
        <w:tab/>
        <w:t>6794</w:t>
      </w:r>
    </w:p>
    <w:p w14:paraId="1BE0073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absolute accuracy requirements for ATG</w:t>
      </w:r>
      <w:r>
        <w:tab/>
        <w:t>6794</w:t>
      </w:r>
    </w:p>
    <w:p w14:paraId="7C81C775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relative accuracy requirements for ATG</w:t>
      </w:r>
      <w:r>
        <w:tab/>
        <w:t>6794</w:t>
      </w:r>
    </w:p>
    <w:p w14:paraId="19CDC4B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CSI-RSRQ </w:t>
      </w:r>
      <w:r>
        <w:rPr>
          <w:lang w:eastAsia="sv-SE"/>
        </w:rPr>
        <w:t>absolute measurement accuracy for ATG</w:t>
      </w:r>
      <w:r>
        <w:tab/>
        <w:t>6794</w:t>
      </w:r>
    </w:p>
    <w:p w14:paraId="0600B25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ATG</w:t>
      </w:r>
      <w:r>
        <w:tab/>
        <w:t>6798</w:t>
      </w:r>
    </w:p>
    <w:p w14:paraId="63C78CB9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19.6.7.2.1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CSI-RSRQ </w:t>
      </w:r>
      <w:r>
        <w:rPr>
          <w:lang w:eastAsia="sv-SE"/>
        </w:rPr>
        <w:t>absolute measurement accuracy for ATG</w:t>
      </w:r>
      <w:r>
        <w:tab/>
        <w:t>6798</w:t>
      </w:r>
    </w:p>
    <w:p w14:paraId="796E8778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19.6.7.2.2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CSI-RSRQ </w:t>
      </w:r>
      <w:r>
        <w:rPr>
          <w:lang w:eastAsia="sv-SE"/>
        </w:rPr>
        <w:t>relative measurement accuracy for ATG</w:t>
      </w:r>
      <w:r>
        <w:tab/>
        <w:t>6802</w:t>
      </w:r>
    </w:p>
    <w:p w14:paraId="205006E0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 for ATG</w:t>
      </w:r>
      <w:r>
        <w:tab/>
        <w:t>6804</w:t>
      </w:r>
    </w:p>
    <w:p w14:paraId="392471A7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6804</w:t>
      </w:r>
    </w:p>
    <w:p w14:paraId="4628E8F0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absolute accuracy requirements for ATG</w:t>
      </w:r>
      <w:r>
        <w:tab/>
        <w:t>6804</w:t>
      </w:r>
    </w:p>
    <w:p w14:paraId="2A7D0DCA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Inter-frequency CSI-SINR absolute accuracy requirements </w:t>
      </w:r>
      <w:r>
        <w:rPr>
          <w:lang w:eastAsia="zh-CN"/>
        </w:rPr>
        <w:t>for ATG</w:t>
      </w:r>
      <w:r>
        <w:tab/>
        <w:t>6804</w:t>
      </w:r>
    </w:p>
    <w:p w14:paraId="1A86C69E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Inter-frequency CSI-SINR </w:t>
      </w:r>
      <w:r>
        <w:rPr>
          <w:lang w:eastAsia="zh-CN"/>
        </w:rPr>
        <w:t>relative</w:t>
      </w:r>
      <w:r>
        <w:t xml:space="preserve"> accuracy requirements </w:t>
      </w:r>
      <w:r>
        <w:rPr>
          <w:lang w:eastAsia="zh-CN"/>
        </w:rPr>
        <w:t>for ATG</w:t>
      </w:r>
      <w:r>
        <w:tab/>
        <w:t>6804</w:t>
      </w:r>
    </w:p>
    <w:p w14:paraId="3F7E52C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</w:t>
      </w:r>
      <w:r>
        <w:rPr>
          <w:lang w:eastAsia="zh-CN"/>
        </w:rPr>
        <w:t>SINR</w:t>
      </w:r>
      <w:r>
        <w:t xml:space="preserve"> </w:t>
      </w:r>
      <w:r>
        <w:rPr>
          <w:lang w:eastAsia="sv-SE"/>
        </w:rPr>
        <w:t>absolute measurement accuracy for ATG</w:t>
      </w:r>
      <w:r>
        <w:tab/>
        <w:t>6804</w:t>
      </w:r>
    </w:p>
    <w:p w14:paraId="6C3A325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ATG</w:t>
      </w:r>
      <w:r>
        <w:tab/>
        <w:t>6809</w:t>
      </w:r>
    </w:p>
    <w:p w14:paraId="0FA95D11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19.6.8.2.1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CSI-SINR </w:t>
      </w:r>
      <w:r>
        <w:rPr>
          <w:lang w:eastAsia="sv-SE"/>
        </w:rPr>
        <w:t>absolute measurement accuracy for ATG</w:t>
      </w:r>
      <w:r>
        <w:tab/>
        <w:t>6809</w:t>
      </w:r>
    </w:p>
    <w:p w14:paraId="6F641097" w14:textId="77777777" w:rsidR="00046434" w:rsidRDefault="0004643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cs="Arial"/>
        </w:rPr>
        <w:t>19.6.8.2.2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CSI-SINR </w:t>
      </w:r>
      <w:r>
        <w:rPr>
          <w:lang w:eastAsia="sv-SE"/>
        </w:rPr>
        <w:t>relative measurement accuracy for ATG</w:t>
      </w:r>
      <w:r>
        <w:tab/>
        <w:t>6813</w:t>
      </w:r>
    </w:p>
    <w:p w14:paraId="6CDD72A1" w14:textId="4C4607F9" w:rsidR="00046434" w:rsidRDefault="0004643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A (normative</w:t>
      </w:r>
      <w:r w:rsidR="00AD2388">
        <w:t>):</w:t>
      </w:r>
      <w:r w:rsidR="00AD2388">
        <w:tab/>
      </w:r>
      <w:r>
        <w:t>RRM test configurations</w:t>
      </w:r>
      <w:r>
        <w:tab/>
        <w:t>6816</w:t>
      </w:r>
    </w:p>
    <w:p w14:paraId="06837B69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</w:t>
      </w:r>
      <w:r>
        <w:tab/>
        <w:t>6816</w:t>
      </w:r>
    </w:p>
    <w:p w14:paraId="7D22146D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6816</w:t>
      </w:r>
    </w:p>
    <w:p w14:paraId="1F769D06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PDSCH</w:t>
      </w:r>
      <w:r>
        <w:tab/>
        <w:t>6816</w:t>
      </w:r>
    </w:p>
    <w:p w14:paraId="2472B9BC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6816</w:t>
      </w:r>
    </w:p>
    <w:p w14:paraId="604C30DE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6817</w:t>
      </w:r>
    </w:p>
    <w:p w14:paraId="65FBB11A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RMSI scheduling</w:t>
      </w:r>
      <w:r>
        <w:tab/>
        <w:t>6820</w:t>
      </w:r>
    </w:p>
    <w:p w14:paraId="03C62756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6820</w:t>
      </w:r>
    </w:p>
    <w:p w14:paraId="63DFCF81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A.1.2.2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6821</w:t>
      </w:r>
    </w:p>
    <w:p w14:paraId="1C2869B9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RMC scheduling</w:t>
      </w:r>
      <w:r>
        <w:tab/>
        <w:t>6824</w:t>
      </w:r>
    </w:p>
    <w:p w14:paraId="556C9A39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6824</w:t>
      </w:r>
    </w:p>
    <w:p w14:paraId="42656981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6825</w:t>
      </w:r>
    </w:p>
    <w:p w14:paraId="478D49D0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</w:t>
      </w:r>
      <w:r>
        <w:tab/>
        <w:t>6829</w:t>
      </w:r>
    </w:p>
    <w:p w14:paraId="12558323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6829</w:t>
      </w:r>
    </w:p>
    <w:p w14:paraId="75948FA2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6832</w:t>
      </w:r>
    </w:p>
    <w:p w14:paraId="5F572359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for tracking</w:t>
      </w:r>
      <w:r>
        <w:tab/>
        <w:t>6837</w:t>
      </w:r>
    </w:p>
    <w:p w14:paraId="2CF403F2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FR1</w:t>
      </w:r>
      <w:r>
        <w:tab/>
        <w:t>6837</w:t>
      </w:r>
    </w:p>
    <w:p w14:paraId="284822F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6837</w:t>
      </w:r>
    </w:p>
    <w:p w14:paraId="7273606F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6839</w:t>
      </w:r>
    </w:p>
    <w:p w14:paraId="4F476D52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FR2</w:t>
      </w:r>
      <w:r>
        <w:tab/>
        <w:t>6842</w:t>
      </w:r>
    </w:p>
    <w:p w14:paraId="0239CB51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6842</w:t>
      </w:r>
    </w:p>
    <w:p w14:paraId="7E39A4CF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CSI-IM configurations</w:t>
      </w:r>
      <w:r>
        <w:tab/>
        <w:t>6843</w:t>
      </w:r>
    </w:p>
    <w:p w14:paraId="047496DC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6843</w:t>
      </w:r>
    </w:p>
    <w:p w14:paraId="07CC317E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6843</w:t>
      </w:r>
    </w:p>
    <w:p w14:paraId="3F9371C2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UL/DL configuration</w:t>
      </w:r>
      <w:r>
        <w:tab/>
        <w:t>6845</w:t>
      </w:r>
    </w:p>
    <w:p w14:paraId="16800827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PUSCH</w:t>
      </w:r>
      <w:r>
        <w:tab/>
        <w:t>6846</w:t>
      </w:r>
    </w:p>
    <w:p w14:paraId="48C5907E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 under CCA</w:t>
      </w:r>
      <w:r>
        <w:tab/>
        <w:t>6847</w:t>
      </w:r>
    </w:p>
    <w:p w14:paraId="5E4500D2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6847</w:t>
      </w:r>
    </w:p>
    <w:p w14:paraId="183D6A55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PDSCH</w:t>
      </w:r>
      <w:r>
        <w:tab/>
        <w:t>6847</w:t>
      </w:r>
    </w:p>
    <w:p w14:paraId="072503E4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6847</w:t>
      </w:r>
    </w:p>
    <w:p w14:paraId="32130078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RMSI scheduling</w:t>
      </w:r>
      <w:r>
        <w:tab/>
        <w:t>6848</w:t>
      </w:r>
    </w:p>
    <w:p w14:paraId="1E05CFBE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snapToGrid w:val="0"/>
        </w:rPr>
        <w:t>A.1A.2.1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TDD</w:t>
      </w:r>
      <w:r>
        <w:tab/>
        <w:t>6848</w:t>
      </w:r>
    </w:p>
    <w:p w14:paraId="5FFF5ED3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RMC scheduling</w:t>
      </w:r>
      <w:r>
        <w:tab/>
        <w:t>6849</w:t>
      </w:r>
    </w:p>
    <w:p w14:paraId="62E5A455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snapToGrid w:val="0"/>
        </w:rPr>
        <w:t>A.1A.3.1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TDD</w:t>
      </w:r>
      <w:r>
        <w:tab/>
        <w:t>6849</w:t>
      </w:r>
    </w:p>
    <w:p w14:paraId="1EDE4F5C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UL/DL configuration</w:t>
      </w:r>
      <w:r>
        <w:tab/>
        <w:t>6850</w:t>
      </w:r>
    </w:p>
    <w:p w14:paraId="51974746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snapToGrid w:val="0"/>
        </w:rPr>
        <w:t>A.1A.4.1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TDD</w:t>
      </w:r>
      <w:r>
        <w:tab/>
        <w:t>6850</w:t>
      </w:r>
    </w:p>
    <w:p w14:paraId="339633E1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RMC burst transmission model</w:t>
      </w:r>
      <w:r>
        <w:tab/>
        <w:t>6850</w:t>
      </w:r>
    </w:p>
    <w:p w14:paraId="24510459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OCNG configuration</w:t>
      </w:r>
      <w:r>
        <w:tab/>
        <w:t>6850</w:t>
      </w:r>
    </w:p>
    <w:p w14:paraId="53209A5B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Generic OFDMA channel noise generator (OCNG)</w:t>
      </w:r>
      <w:r>
        <w:tab/>
        <w:t>6850</w:t>
      </w:r>
    </w:p>
    <w:p w14:paraId="24CE6E9A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SSB configuration</w:t>
      </w:r>
      <w:r>
        <w:tab/>
        <w:t>6853</w:t>
      </w:r>
    </w:p>
    <w:p w14:paraId="1E75BFBF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FR1</w:t>
      </w:r>
      <w:r>
        <w:tab/>
        <w:t>6853</w:t>
      </w:r>
    </w:p>
    <w:p w14:paraId="2649C5E6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FR2</w:t>
      </w:r>
      <w:r>
        <w:tab/>
        <w:t>6853</w:t>
      </w:r>
    </w:p>
    <w:p w14:paraId="7739D547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SSB configuration under CCA</w:t>
      </w:r>
      <w:r>
        <w:tab/>
        <w:t>6854</w:t>
      </w:r>
    </w:p>
    <w:p w14:paraId="00B80500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under CCA for FR1</w:t>
      </w:r>
      <w:r>
        <w:tab/>
        <w:t>6854</w:t>
      </w:r>
    </w:p>
    <w:p w14:paraId="2EA47C63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snapToGrid w:val="0"/>
        </w:rPr>
        <w:t>A.3A.1.1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SSB pattern 1 under CCA for semi-static channel access: SSB allocation for SSB SCS=30kHz in 40MHz</w:t>
      </w:r>
      <w:r>
        <w:tab/>
        <w:t>6854</w:t>
      </w:r>
    </w:p>
    <w:p w14:paraId="77449BF5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snapToGrid w:val="0"/>
        </w:rPr>
        <w:t>A.3A.1.2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SSB pattern 2 under CCA for dynamic channel access: SSB allocation for SSB SCS=30kHz in 40MHz</w:t>
      </w:r>
      <w:r>
        <w:tab/>
        <w:t>6854</w:t>
      </w:r>
    </w:p>
    <w:p w14:paraId="1E2001FA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snapToGrid w:val="0"/>
        </w:rPr>
        <w:t>A.3A.1.3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SSB pattern 3 under CCA for semi-static channel access: SSB allocation for SSB SCS=30 kHz in 40 MHz</w:t>
      </w:r>
      <w:r>
        <w:tab/>
        <w:t>6855</w:t>
      </w:r>
    </w:p>
    <w:p w14:paraId="4CF88858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snapToGrid w:val="0"/>
        </w:rPr>
        <w:t>A.3A.1.4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SSB pattern 4 under CCA for dynamic channel access: SSB allocation for SSB SCS=30 kHz in 40 MHz</w:t>
      </w:r>
      <w:r>
        <w:tab/>
        <w:t>6855</w:t>
      </w:r>
    </w:p>
    <w:p w14:paraId="75937E78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SSB configuration for RedCap</w:t>
      </w:r>
      <w:r>
        <w:tab/>
        <w:t>6856</w:t>
      </w:r>
    </w:p>
    <w:p w14:paraId="3667AE04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FR1</w:t>
      </w:r>
      <w:r>
        <w:tab/>
        <w:t>6856</w:t>
      </w:r>
    </w:p>
    <w:p w14:paraId="428BA300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FR2</w:t>
      </w:r>
      <w:r>
        <w:tab/>
        <w:t>6857</w:t>
      </w:r>
    </w:p>
    <w:p w14:paraId="01F8FEC9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SMTC configuration</w:t>
      </w:r>
      <w:r>
        <w:tab/>
        <w:t>6857</w:t>
      </w:r>
    </w:p>
    <w:p w14:paraId="485318F2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SMTC configuration for RedCap</w:t>
      </w:r>
      <w:r>
        <w:tab/>
        <w:t>6857</w:t>
      </w:r>
    </w:p>
    <w:p w14:paraId="36F0D109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DRX configurations</w:t>
      </w:r>
      <w:r>
        <w:tab/>
        <w:t>6858</w:t>
      </w:r>
    </w:p>
    <w:p w14:paraId="4F901DEF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setup</w:t>
      </w:r>
      <w:r>
        <w:tab/>
        <w:t>6858</w:t>
      </w:r>
    </w:p>
    <w:p w14:paraId="66D94798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serving cell parameters</w:t>
      </w:r>
      <w:r>
        <w:tab/>
        <w:t>6858</w:t>
      </w:r>
    </w:p>
    <w:p w14:paraId="389C7008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serving cell parameters for EN-DC tests with NR FR1</w:t>
      </w:r>
      <w:r>
        <w:tab/>
        <w:t>6858</w:t>
      </w:r>
    </w:p>
    <w:p w14:paraId="6482A644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serving cell parameters for EN-DC tests with NR FR2</w:t>
      </w:r>
      <w:r>
        <w:tab/>
        <w:t>6860</w:t>
      </w:r>
    </w:p>
    <w:p w14:paraId="033163DC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A.6A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FR1-FR2 test setup</w:t>
      </w:r>
      <w:r>
        <w:tab/>
        <w:t>6862</w:t>
      </w:r>
    </w:p>
    <w:p w14:paraId="18D0AAA4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setup with unlicensed bands</w:t>
      </w:r>
      <w:r>
        <w:tab/>
        <w:t>6862</w:t>
      </w:r>
    </w:p>
    <w:p w14:paraId="182F2681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Serving Cell Parameters for Tests with NR Cell(s) under CCA in FR1</w:t>
      </w:r>
      <w:r>
        <w:tab/>
        <w:t>6862</w:t>
      </w:r>
    </w:p>
    <w:p w14:paraId="63E4F3EF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PRACH configurations</w:t>
      </w:r>
      <w:r>
        <w:tab/>
        <w:t>6863</w:t>
      </w:r>
    </w:p>
    <w:p w14:paraId="616F0631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configurations for FR1</w:t>
      </w:r>
      <w:r>
        <w:tab/>
        <w:t>6863</w:t>
      </w:r>
    </w:p>
    <w:p w14:paraId="7B4D74FE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configurations for FR1 under CCA</w:t>
      </w:r>
      <w:r>
        <w:tab/>
        <w:t>6865</w:t>
      </w:r>
    </w:p>
    <w:p w14:paraId="658E2364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snapToGrid w:val="0"/>
        </w:rPr>
        <w:t>A.7.1A.1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FR1 PRACH configuration 1 under CCA</w:t>
      </w:r>
      <w:r>
        <w:tab/>
        <w:t>6865</w:t>
      </w:r>
    </w:p>
    <w:p w14:paraId="18F09B8E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snapToGrid w:val="0"/>
        </w:rPr>
        <w:t>A.7.1A.2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FR1 PRACH configuration 2 under CCA</w:t>
      </w:r>
      <w:r>
        <w:tab/>
        <w:t>6865</w:t>
      </w:r>
    </w:p>
    <w:p w14:paraId="618C6376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configurations for FR2</w:t>
      </w:r>
      <w:r>
        <w:tab/>
        <w:t>6866</w:t>
      </w:r>
    </w:p>
    <w:p w14:paraId="61D08DA4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MsgA configurations</w:t>
      </w:r>
      <w:r>
        <w:tab/>
        <w:t>6868</w:t>
      </w:r>
    </w:p>
    <w:p w14:paraId="18D6BC60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MsgA configurations for FR1</w:t>
      </w:r>
      <w:r>
        <w:tab/>
        <w:t>6868</w:t>
      </w:r>
    </w:p>
    <w:p w14:paraId="010562A8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MsgA configurations for FR1 under CCA</w:t>
      </w:r>
      <w:r>
        <w:tab/>
        <w:t>6870</w:t>
      </w:r>
    </w:p>
    <w:p w14:paraId="46A667DA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snapToGrid w:val="0"/>
        </w:rPr>
        <w:t>A.7A.1A.1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FR1 MsgA configuration 1 under CCA</w:t>
      </w:r>
      <w:r>
        <w:tab/>
        <w:t>6870</w:t>
      </w:r>
    </w:p>
    <w:p w14:paraId="78EADF19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snapToGrid w:val="0"/>
        </w:rPr>
        <w:t>A.7A.1A.2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FR1 MsgA configuration 2 under CCA</w:t>
      </w:r>
      <w:r>
        <w:tab/>
        <w:t>6871</w:t>
      </w:r>
    </w:p>
    <w:p w14:paraId="657DC3A2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MsgA configurations for FR2</w:t>
      </w:r>
      <w:r>
        <w:tab/>
        <w:t>6873</w:t>
      </w:r>
    </w:p>
    <w:p w14:paraId="24C6F9F1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BWP configurations</w:t>
      </w:r>
      <w:r>
        <w:tab/>
        <w:t>6875</w:t>
      </w:r>
    </w:p>
    <w:p w14:paraId="006F4F19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BWP configurations</w:t>
      </w:r>
      <w:r>
        <w:tab/>
        <w:t>6875</w:t>
      </w:r>
    </w:p>
    <w:p w14:paraId="493A1C91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BWP configurations</w:t>
      </w:r>
      <w:r>
        <w:tab/>
        <w:t>6875</w:t>
      </w:r>
    </w:p>
    <w:p w14:paraId="5566C024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BWP configurations for RedCap</w:t>
      </w:r>
      <w:r>
        <w:tab/>
        <w:t>6876</w:t>
      </w:r>
    </w:p>
    <w:p w14:paraId="61E605BC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BWP configurations</w:t>
      </w:r>
      <w:r>
        <w:tab/>
        <w:t>6876</w:t>
      </w:r>
    </w:p>
    <w:p w14:paraId="5076E346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BWP configurations</w:t>
      </w:r>
      <w:r>
        <w:tab/>
        <w:t>6877</w:t>
      </w:r>
    </w:p>
    <w:p w14:paraId="7BF9D66F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Angle of Arrival (AoA) for FR2 RRM test cases</w:t>
      </w:r>
      <w:r>
        <w:tab/>
        <w:t>6877</w:t>
      </w:r>
    </w:p>
    <w:p w14:paraId="3AA450A4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1: Single AoA in Rx beam peak direction</w:t>
      </w:r>
      <w:r>
        <w:tab/>
        <w:t>6877</w:t>
      </w:r>
    </w:p>
    <w:p w14:paraId="4CB68835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2: Single AoA in non Rx beam peak direction</w:t>
      </w:r>
      <w:r>
        <w:tab/>
        <w:t>6877</w:t>
      </w:r>
    </w:p>
    <w:p w14:paraId="119430EC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2a: Single AoA in non Rx beam peak direction without change in direction</w:t>
      </w:r>
      <w:r>
        <w:tab/>
        <w:t>6877</w:t>
      </w:r>
    </w:p>
    <w:p w14:paraId="7D259523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2b: Single AoA in non Rx beam peak direction with change in direction</w:t>
      </w:r>
      <w:r>
        <w:tab/>
        <w:t>6877</w:t>
      </w:r>
    </w:p>
    <w:p w14:paraId="25D763E4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3: 2 AoAs</w:t>
      </w:r>
      <w:r>
        <w:tab/>
        <w:t>6877</w:t>
      </w:r>
    </w:p>
    <w:p w14:paraId="531FE530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4: 2 AoAs, 1 AoA in Rx beam peak direction, 1 in non Rx beam peak</w:t>
      </w:r>
      <w:r>
        <w:tab/>
        <w:t>6878</w:t>
      </w:r>
    </w:p>
    <w:p w14:paraId="09A84798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4a: 2 AoAs, 1 AoA in Rx beam peak direction, 1 in non Rx beam peak without change in direction</w:t>
      </w:r>
      <w:r>
        <w:tab/>
        <w:t>6878</w:t>
      </w:r>
    </w:p>
    <w:p w14:paraId="17CF4DF0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4b: 2 AoAs, 1 AoA in Rx beam peak direction, 1 in non Rx beam peak with change in direction</w:t>
      </w:r>
      <w:r>
        <w:tab/>
        <w:t>6878</w:t>
      </w:r>
    </w:p>
    <w:p w14:paraId="06EDC11D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7: 3 AoAs</w:t>
      </w:r>
      <w:r>
        <w:tab/>
        <w:t>6879</w:t>
      </w:r>
    </w:p>
    <w:p w14:paraId="6A162F9A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TCI State Configuration</w:t>
      </w:r>
      <w:r>
        <w:tab/>
        <w:t>6879</w:t>
      </w:r>
    </w:p>
    <w:p w14:paraId="702D1E61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6879</w:t>
      </w:r>
    </w:p>
    <w:p w14:paraId="0DF35D9C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TCI states</w:t>
      </w:r>
      <w:r>
        <w:tab/>
        <w:t>6879</w:t>
      </w:r>
    </w:p>
    <w:p w14:paraId="4C5AF294" w14:textId="77777777" w:rsidR="00046434" w:rsidRDefault="00046434">
      <w:pPr>
        <w:pStyle w:val="TOC1"/>
        <w:tabs>
          <w:tab w:val="left" w:pos="851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Unified TCI State Configuration</w:t>
      </w:r>
      <w:r>
        <w:tab/>
        <w:t>6879</w:t>
      </w:r>
    </w:p>
    <w:p w14:paraId="5818E77D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6879</w:t>
      </w:r>
    </w:p>
    <w:p w14:paraId="4E758A70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DLorJoint TCI states</w:t>
      </w:r>
      <w:r>
        <w:tab/>
        <w:t>6880</w:t>
      </w:r>
    </w:p>
    <w:p w14:paraId="0E4CD756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TCI states</w:t>
      </w:r>
      <w:r>
        <w:tab/>
        <w:t>6881</w:t>
      </w:r>
    </w:p>
    <w:p w14:paraId="34EDC041" w14:textId="77777777" w:rsidR="00046434" w:rsidRDefault="00046434">
      <w:pPr>
        <w:pStyle w:val="TOC1"/>
        <w:tabs>
          <w:tab w:val="left" w:pos="851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PMingLiU"/>
        </w:rPr>
        <w:t>A.10</w:t>
      </w:r>
      <w:r w:rsidRPr="0014547D">
        <w:rPr>
          <w:rFonts w:eastAsia="PMingLiU"/>
          <w:lang w:eastAsia="zh-TW"/>
        </w:rPr>
        <w:t>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PMingLiU"/>
        </w:rPr>
        <w:t>LTM Candidate TCI State Configuration</w:t>
      </w:r>
      <w:r>
        <w:tab/>
        <w:t>6881</w:t>
      </w:r>
    </w:p>
    <w:p w14:paraId="1FF5586E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PMingLiU"/>
        </w:rPr>
        <w:t>A.10</w:t>
      </w:r>
      <w:r w:rsidRPr="0014547D">
        <w:rPr>
          <w:rFonts w:eastAsia="PMingLiU"/>
          <w:lang w:eastAsia="zh-TW"/>
        </w:rPr>
        <w:t>B</w:t>
      </w:r>
      <w:r w:rsidRPr="0014547D">
        <w:rPr>
          <w:rFonts w:eastAsia="PMingLiU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PMingLiU"/>
        </w:rPr>
        <w:t>Introduction</w:t>
      </w:r>
      <w:r>
        <w:tab/>
        <w:t>6881</w:t>
      </w:r>
    </w:p>
    <w:p w14:paraId="224E2D22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PMingLiU"/>
        </w:rPr>
        <w:t>A.10</w:t>
      </w:r>
      <w:r w:rsidRPr="0014547D">
        <w:rPr>
          <w:rFonts w:eastAsia="PMingLiU"/>
          <w:lang w:eastAsia="zh-TW"/>
        </w:rPr>
        <w:t>B</w:t>
      </w:r>
      <w:r w:rsidRPr="0014547D">
        <w:rPr>
          <w:rFonts w:eastAsia="PMingLiU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candidate DLorJoint TCI states</w:t>
      </w:r>
      <w:r>
        <w:tab/>
        <w:t>6882</w:t>
      </w:r>
    </w:p>
    <w:p w14:paraId="2C263B88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PMingLiU"/>
        </w:rPr>
        <w:t>A.10B.3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PMingLiU"/>
        </w:rPr>
        <w:t>LTM candidate UL TCI states</w:t>
      </w:r>
      <w:r>
        <w:tab/>
        <w:t>6882</w:t>
      </w:r>
    </w:p>
    <w:p w14:paraId="51C6A380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sidelink communication</w:t>
      </w:r>
      <w:r>
        <w:tab/>
        <w:t>6882</w:t>
      </w:r>
    </w:p>
    <w:p w14:paraId="4C7B5033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6882</w:t>
      </w:r>
    </w:p>
    <w:p w14:paraId="31C0812E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resource pool configurations for NR Sidelink Communication</w:t>
      </w:r>
      <w:r>
        <w:tab/>
        <w:t>6883</w:t>
      </w:r>
    </w:p>
    <w:p w14:paraId="41289495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 for NR Sidelink Communication</w:t>
      </w:r>
      <w:r>
        <w:tab/>
        <w:t>6886</w:t>
      </w:r>
    </w:p>
    <w:p w14:paraId="4CD8EDEC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Discovery Burst Transmission Window configuration under CCA</w:t>
      </w:r>
      <w:r>
        <w:tab/>
        <w:t>6887</w:t>
      </w:r>
    </w:p>
    <w:p w14:paraId="392C4FC0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DBT Window pattern 1: DBT Window period = 20 ms with DBT Window duration = 1 ms</w:t>
      </w:r>
      <w:r>
        <w:tab/>
        <w:t>6887</w:t>
      </w:r>
    </w:p>
    <w:p w14:paraId="73FC4A7E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Channel bandwidth (CBW) configurations</w:t>
      </w:r>
      <w:r>
        <w:tab/>
        <w:t>6887</w:t>
      </w:r>
    </w:p>
    <w:p w14:paraId="30C2CA7F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>DL UE specific CBW</w:t>
      </w:r>
      <w:r>
        <w:tab/>
        <w:t>6887</w:t>
      </w:r>
    </w:p>
    <w:p w14:paraId="3BDF3464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</w:t>
      </w:r>
      <w:r w:rsidRPr="0014547D">
        <w:rPr>
          <w:snapToGrid w:val="0"/>
        </w:rPr>
        <w:t xml:space="preserve"> UE specific CBW</w:t>
      </w:r>
      <w:r>
        <w:tab/>
        <w:t>6887</w:t>
      </w:r>
    </w:p>
    <w:p w14:paraId="7CE9BA63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A.14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Satellite access configuration</w:t>
      </w:r>
      <w:r>
        <w:tab/>
        <w:t>6888</w:t>
      </w:r>
    </w:p>
    <w:p w14:paraId="2DA074E8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Satellite specific configuration for serving cell</w:t>
      </w:r>
      <w:r>
        <w:tab/>
        <w:t>6888</w:t>
      </w:r>
    </w:p>
    <w:p w14:paraId="7FB1B561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Satellite specific configuration for neighbour cell</w:t>
      </w:r>
      <w:r>
        <w:tab/>
        <w:t>6888</w:t>
      </w:r>
    </w:p>
    <w:p w14:paraId="5F8846EB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 Configuration</w:t>
      </w:r>
      <w:r w:rsidRPr="0014547D">
        <w:rPr>
          <w:snapToGrid w:val="0"/>
        </w:rPr>
        <w:t>s</w:t>
      </w:r>
      <w:r>
        <w:tab/>
        <w:t>6889</w:t>
      </w:r>
    </w:p>
    <w:p w14:paraId="0A1588CE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 xml:space="preserve">SRS Configuration for </w:t>
      </w:r>
      <w:r>
        <w:t>SCS=15kHz</w:t>
      </w:r>
      <w:r>
        <w:tab/>
        <w:t>6889</w:t>
      </w:r>
    </w:p>
    <w:p w14:paraId="772DFBBB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 xml:space="preserve">SRS Configuration for </w:t>
      </w:r>
      <w:r>
        <w:t>SCS=30kHz</w:t>
      </w:r>
      <w:r>
        <w:tab/>
        <w:t>6890</w:t>
      </w:r>
    </w:p>
    <w:p w14:paraId="3A1F3E47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snapToGrid w:val="0"/>
        </w:rPr>
        <w:t xml:space="preserve">SRS Configuration for </w:t>
      </w:r>
      <w:r>
        <w:t>SCS=30kHz</w:t>
      </w:r>
      <w:r>
        <w:tab/>
        <w:t>6891</w:t>
      </w:r>
    </w:p>
    <w:p w14:paraId="5BA501AF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configurations for RRM</w:t>
      </w:r>
      <w:r>
        <w:tab/>
        <w:t>6891</w:t>
      </w:r>
    </w:p>
    <w:p w14:paraId="643E72E2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6891</w:t>
      </w:r>
    </w:p>
    <w:p w14:paraId="4ACA3FE9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6892</w:t>
      </w:r>
    </w:p>
    <w:p w14:paraId="4C02B87E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Cell DTX configurations</w:t>
      </w:r>
      <w:r>
        <w:tab/>
        <w:t>6894</w:t>
      </w:r>
    </w:p>
    <w:p w14:paraId="1F6C945D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DTX Configuration 1: Cell DTX cycle = 160 ms and TAT = Infinity</w:t>
      </w:r>
      <w:r>
        <w:tab/>
        <w:t>6894</w:t>
      </w:r>
    </w:p>
    <w:p w14:paraId="23847E6A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14547D">
        <w:rPr>
          <w:rFonts w:eastAsia="DengXian"/>
        </w:rPr>
        <w:t>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Spatial Relation Configuration</w:t>
      </w:r>
      <w:r>
        <w:tab/>
        <w:t>6894</w:t>
      </w:r>
    </w:p>
    <w:p w14:paraId="2CF27F0D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14547D">
        <w:rPr>
          <w:rFonts w:eastAsia="DengXian"/>
        </w:rPr>
        <w:t>18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6894</w:t>
      </w:r>
    </w:p>
    <w:p w14:paraId="6E00E7B1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14547D">
        <w:rPr>
          <w:rFonts w:eastAsia="DengXian"/>
        </w:rPr>
        <w:t>18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Spatial Relation</w:t>
      </w:r>
      <w:r>
        <w:tab/>
        <w:t>6894</w:t>
      </w:r>
    </w:p>
    <w:p w14:paraId="33C56691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14547D">
        <w:rPr>
          <w:rFonts w:eastAsia="DengXian"/>
        </w:rPr>
        <w:t>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involving E-UTRA/FR1 and FR2 carriers</w:t>
      </w:r>
      <w:r>
        <w:tab/>
        <w:t>6894</w:t>
      </w:r>
    </w:p>
    <w:p w14:paraId="36FC867E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14547D">
        <w:rPr>
          <w:rFonts w:eastAsia="DengXian"/>
        </w:rPr>
        <w:t>19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6894</w:t>
      </w:r>
    </w:p>
    <w:p w14:paraId="10C063FF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in EN-DC</w:t>
      </w:r>
      <w:r>
        <w:tab/>
        <w:t>6894</w:t>
      </w:r>
    </w:p>
    <w:p w14:paraId="3FC8E768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in SA</w:t>
      </w:r>
      <w:r>
        <w:tab/>
        <w:t>6895</w:t>
      </w:r>
    </w:p>
    <w:p w14:paraId="19625C59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in E-UTRA</w:t>
      </w:r>
      <w:r>
        <w:tab/>
        <w:t>6895</w:t>
      </w:r>
    </w:p>
    <w:p w14:paraId="6D7D7475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in NR-DC</w:t>
      </w:r>
      <w:r>
        <w:tab/>
        <w:t>6896</w:t>
      </w:r>
    </w:p>
    <w:p w14:paraId="00E99A34" w14:textId="61314888" w:rsidR="00046434" w:rsidRDefault="0004643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B (normative</w:t>
      </w:r>
      <w:r w:rsidR="00AD2388">
        <w:t>):</w:t>
      </w:r>
      <w:r w:rsidR="00AD2388">
        <w:tab/>
      </w:r>
      <w:r>
        <w:t>Conditions for RRM requirements applicability for operating bands</w:t>
      </w:r>
      <w:r>
        <w:tab/>
        <w:t>6896</w:t>
      </w:r>
    </w:p>
    <w:p w14:paraId="1CCD6D5F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RRC_IDLE state mobility</w:t>
      </w:r>
      <w:r>
        <w:tab/>
        <w:t>6896</w:t>
      </w:r>
    </w:p>
    <w:p w14:paraId="0FE99CFF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6896</w:t>
      </w:r>
    </w:p>
    <w:p w14:paraId="1038AC8F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intra-frequency cells for cell re-selection</w:t>
      </w:r>
      <w:r>
        <w:tab/>
        <w:t>6896</w:t>
      </w:r>
    </w:p>
    <w:p w14:paraId="69409179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inter-frequency cells for cell re-selection</w:t>
      </w:r>
      <w:r>
        <w:tab/>
        <w:t>6898</w:t>
      </w:r>
    </w:p>
    <w:p w14:paraId="6D19B4E5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intra-frequency cells for cell re-selection for satellite access</w:t>
      </w:r>
      <w:r>
        <w:tab/>
        <w:t>6899</w:t>
      </w:r>
    </w:p>
    <w:p w14:paraId="0E3DA6F0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inter-frequency cells for cell re-selection for satellite access</w:t>
      </w:r>
      <w:r>
        <w:tab/>
        <w:t>6900</w:t>
      </w:r>
    </w:p>
    <w:p w14:paraId="6E39EE78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intra-frequency cells for cell re-selection under CCA</w:t>
      </w:r>
      <w:r>
        <w:tab/>
        <w:t>6900</w:t>
      </w:r>
    </w:p>
    <w:p w14:paraId="3F7E7505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inter-frequency cells for cell re-selection under CCA</w:t>
      </w:r>
      <w:r>
        <w:tab/>
        <w:t>6900</w:t>
      </w:r>
    </w:p>
    <w:p w14:paraId="715C0B5E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RRC_CONNECTED state</w:t>
      </w:r>
      <w:r>
        <w:tab/>
        <w:t>6900</w:t>
      </w:r>
    </w:p>
    <w:p w14:paraId="732D0B15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6900</w:t>
      </w:r>
    </w:p>
    <w:p w14:paraId="220F213D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</w:t>
      </w:r>
      <w:r>
        <w:tab/>
        <w:t>6901</w:t>
      </w:r>
    </w:p>
    <w:p w14:paraId="397AD756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</w:t>
      </w:r>
      <w:r>
        <w:tab/>
        <w:t>6901</w:t>
      </w:r>
    </w:p>
    <w:p w14:paraId="38A3BE3B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L1-RSRP reporting</w:t>
      </w:r>
      <w:r>
        <w:tab/>
        <w:t>6902</w:t>
      </w:r>
    </w:p>
    <w:p w14:paraId="7CC5BBEA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L1-RSRP reporting</w:t>
      </w:r>
      <w:r>
        <w:tab/>
        <w:t>6902</w:t>
      </w:r>
    </w:p>
    <w:p w14:paraId="48C70215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CSI-RS based L1-RSRP reporting</w:t>
      </w:r>
      <w:r>
        <w:tab/>
        <w:t>6903</w:t>
      </w:r>
    </w:p>
    <w:p w14:paraId="15A7C60F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RRC connection release with redirection to NR</w:t>
      </w:r>
      <w:r>
        <w:tab/>
        <w:t>6904</w:t>
      </w:r>
    </w:p>
    <w:p w14:paraId="6065EC8A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UE transmit timing</w:t>
      </w:r>
      <w:r>
        <w:tab/>
        <w:t>6905</w:t>
      </w:r>
    </w:p>
    <w:p w14:paraId="413041B9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UE transmit timing</w:t>
      </w:r>
      <w:r>
        <w:tab/>
        <w:t>6905</w:t>
      </w:r>
    </w:p>
    <w:p w14:paraId="73563D01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 for RedCap</w:t>
      </w:r>
      <w:r>
        <w:tab/>
        <w:t>6906</w:t>
      </w:r>
    </w:p>
    <w:p w14:paraId="4E6F57A8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 for RedCap</w:t>
      </w:r>
      <w:r>
        <w:tab/>
        <w:t>6908</w:t>
      </w:r>
    </w:p>
    <w:p w14:paraId="2082B175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 under CCA</w:t>
      </w:r>
      <w:r>
        <w:tab/>
        <w:t>6910</w:t>
      </w:r>
    </w:p>
    <w:p w14:paraId="50DE9EC8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 under CCA</w:t>
      </w:r>
      <w:r>
        <w:tab/>
        <w:t>6911</w:t>
      </w:r>
    </w:p>
    <w:p w14:paraId="077E513A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L1-RSRP reporting under CCA</w:t>
      </w:r>
      <w:r>
        <w:tab/>
        <w:t>6911</w:t>
      </w:r>
    </w:p>
    <w:p w14:paraId="13FEC722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L1-RSRP reporting</w:t>
      </w:r>
      <w:r>
        <w:tab/>
        <w:t>6911</w:t>
      </w:r>
    </w:p>
    <w:p w14:paraId="302A2B82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B.2.12 to B.2.16</w:t>
      </w:r>
      <w:r>
        <w:tab/>
        <w:t>6911</w:t>
      </w:r>
    </w:p>
    <w:p w14:paraId="5CD3F0FE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 for satellite access</w:t>
      </w:r>
      <w:r>
        <w:tab/>
        <w:t>6911</w:t>
      </w:r>
    </w:p>
    <w:p w14:paraId="49D12726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 for satellite access</w:t>
      </w:r>
      <w:r>
        <w:tab/>
        <w:t>6912</w:t>
      </w:r>
    </w:p>
    <w:p w14:paraId="77D7C5B4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L1-RSRP reporting for satellite access</w:t>
      </w:r>
      <w:r>
        <w:tab/>
        <w:t>6912</w:t>
      </w:r>
    </w:p>
    <w:p w14:paraId="2BC86F9F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L1-RSRP reporting for satellite access</w:t>
      </w:r>
      <w:r>
        <w:tab/>
        <w:t>6912</w:t>
      </w:r>
    </w:p>
    <w:p w14:paraId="436EE986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CSI-RS based L1-RSRP reporting for satellite access</w:t>
      </w:r>
      <w:r>
        <w:tab/>
        <w:t>6912</w:t>
      </w:r>
    </w:p>
    <w:p w14:paraId="11018D74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RRC connection release with redirection to NR for satellite access</w:t>
      </w:r>
      <w:r>
        <w:tab/>
        <w:t>6912</w:t>
      </w:r>
    </w:p>
    <w:p w14:paraId="039C5178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RRM requirement exceptions</w:t>
      </w:r>
      <w:r>
        <w:tab/>
        <w:t>6913</w:t>
      </w:r>
    </w:p>
    <w:p w14:paraId="1EEE1029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6913</w:t>
      </w:r>
    </w:p>
    <w:p w14:paraId="2DEEA4C6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CA</w:t>
      </w:r>
      <w:r>
        <w:tab/>
        <w:t>6913</w:t>
      </w:r>
    </w:p>
    <w:p w14:paraId="37341C64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B.3.2.1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CA in FR1</w:t>
      </w:r>
      <w:r>
        <w:tab/>
        <w:t>6913</w:t>
      </w:r>
    </w:p>
    <w:p w14:paraId="653207B6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CA in FR1</w:t>
      </w:r>
      <w:r>
        <w:tab/>
        <w:t>6913</w:t>
      </w:r>
    </w:p>
    <w:p w14:paraId="4B5EB3B9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MS Mincho"/>
        </w:rPr>
        <w:t>B.3.2.2.1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MS Mincho"/>
        </w:rPr>
        <w:t>Inter-band carrier aggregation</w:t>
      </w:r>
      <w:r>
        <w:tab/>
        <w:t>6913</w:t>
      </w:r>
    </w:p>
    <w:p w14:paraId="0B219B8C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exceptions due to UL harmonic interference for CA</w:t>
      </w:r>
      <w:r>
        <w:tab/>
        <w:t>6913</w:t>
      </w:r>
    </w:p>
    <w:p w14:paraId="23590D72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exceptions due to intermodulation interference due to 2UL CA</w:t>
      </w:r>
      <w:r>
        <w:tab/>
        <w:t>6913</w:t>
      </w:r>
    </w:p>
    <w:p w14:paraId="2A65A21C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CA in FR2</w:t>
      </w:r>
      <w:r>
        <w:tab/>
        <w:t>6914</w:t>
      </w:r>
    </w:p>
    <w:p w14:paraId="1808E1E5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CA in FR2</w:t>
      </w:r>
      <w:r>
        <w:tab/>
        <w:t>6914</w:t>
      </w:r>
    </w:p>
    <w:p w14:paraId="27CEB9E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MS Mincho"/>
        </w:rPr>
        <w:t>B.3.2.4.1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MS Mincho"/>
        </w:rPr>
        <w:t>Intra-band contiguous carrier aggregation</w:t>
      </w:r>
      <w:r>
        <w:tab/>
        <w:t>6914</w:t>
      </w:r>
    </w:p>
    <w:p w14:paraId="40BD9C3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rFonts w:eastAsia="MS Mincho"/>
        </w:rPr>
        <w:t>B.3.2.4.2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rFonts w:eastAsia="MS Mincho"/>
        </w:rPr>
        <w:t>Intra-band non-contiguous carrier aggregation</w:t>
      </w:r>
      <w:r>
        <w:tab/>
        <w:t>6914</w:t>
      </w:r>
    </w:p>
    <w:p w14:paraId="451FD682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DC</w:t>
      </w:r>
      <w:r>
        <w:tab/>
        <w:t>6914</w:t>
      </w:r>
    </w:p>
    <w:p w14:paraId="717506D9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SUL</w:t>
      </w:r>
      <w:r>
        <w:tab/>
        <w:t>6914</w:t>
      </w:r>
    </w:p>
    <w:p w14:paraId="3194B9EE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SUL in FR1</w:t>
      </w:r>
      <w:r>
        <w:tab/>
        <w:t>6914</w:t>
      </w:r>
    </w:p>
    <w:p w14:paraId="31ADA61F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SUL in FR1</w:t>
      </w:r>
      <w:r>
        <w:tab/>
        <w:t>6914</w:t>
      </w:r>
    </w:p>
    <w:p w14:paraId="6DCAB1C0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exceptions due to UL harmonic interference for SUL</w:t>
      </w:r>
      <w:r>
        <w:tab/>
        <w:t>6914</w:t>
      </w:r>
    </w:p>
    <w:p w14:paraId="1411FF53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sidelink</w:t>
      </w:r>
      <w:r>
        <w:tab/>
        <w:t>6915</w:t>
      </w:r>
    </w:p>
    <w:p w14:paraId="117CCE46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parameters for GNSS signals</w:t>
      </w:r>
      <w:r>
        <w:tab/>
        <w:t>6915</w:t>
      </w:r>
    </w:p>
    <w:p w14:paraId="7C0212F7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PSBCH-RSRP Accuracy Requirements</w:t>
      </w:r>
      <w:r>
        <w:tab/>
        <w:t>6915</w:t>
      </w:r>
    </w:p>
    <w:p w14:paraId="769E8F21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Selection/Reselection to Intra-frequency SyncRef UE</w:t>
      </w:r>
      <w:r>
        <w:tab/>
        <w:t>6915</w:t>
      </w:r>
    </w:p>
    <w:p w14:paraId="3BE5D981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L1 SL-RSRP Accuracy Requirements</w:t>
      </w:r>
      <w:r>
        <w:tab/>
        <w:t>6916</w:t>
      </w:r>
    </w:p>
    <w:p w14:paraId="7BD5EEB8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High level test procedure for SAN RRM tests</w:t>
      </w:r>
      <w:r>
        <w:tab/>
        <w:t>6916</w:t>
      </w:r>
    </w:p>
    <w:p w14:paraId="59340646" w14:textId="6D60AE6B" w:rsidR="00046434" w:rsidRDefault="0004643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C (normative</w:t>
      </w:r>
      <w:r w:rsidR="00AD2388">
        <w:t>):</w:t>
      </w:r>
      <w:r w:rsidR="00AD2388">
        <w:tab/>
      </w:r>
      <w:r>
        <w:t>Downlink physical channels and propagation conditions</w:t>
      </w:r>
      <w:r>
        <w:tab/>
        <w:t>6917</w:t>
      </w:r>
    </w:p>
    <w:p w14:paraId="3BE187F7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physical channels</w:t>
      </w:r>
      <w:r>
        <w:tab/>
        <w:t>6917</w:t>
      </w:r>
    </w:p>
    <w:p w14:paraId="5629F515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6917</w:t>
      </w:r>
    </w:p>
    <w:p w14:paraId="22AC051E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Default downlink signal levels</w:t>
      </w:r>
      <w:r>
        <w:tab/>
        <w:t>6917</w:t>
      </w:r>
    </w:p>
    <w:p w14:paraId="3C4D053F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Default connection setup</w:t>
      </w:r>
      <w:r>
        <w:tab/>
        <w:t>6918</w:t>
      </w:r>
    </w:p>
    <w:p w14:paraId="71CF2850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Propagation conditions</w:t>
      </w:r>
      <w:r>
        <w:tab/>
        <w:t>6918</w:t>
      </w:r>
    </w:p>
    <w:p w14:paraId="334A6A84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6918</w:t>
      </w:r>
    </w:p>
    <w:p w14:paraId="48E521B2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No interference</w:t>
      </w:r>
      <w:r>
        <w:tab/>
        <w:t>6919</w:t>
      </w:r>
    </w:p>
    <w:p w14:paraId="194A780B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Static propagation conditions</w:t>
      </w:r>
      <w:r>
        <w:tab/>
        <w:t>6919</w:t>
      </w:r>
    </w:p>
    <w:p w14:paraId="58EBF152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6919</w:t>
      </w:r>
    </w:p>
    <w:p w14:paraId="6E95C0E3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receiver with 2Rx antenna connectors</w:t>
      </w:r>
      <w:r>
        <w:tab/>
        <w:t>6919</w:t>
      </w:r>
    </w:p>
    <w:p w14:paraId="0215A61A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receiver with 4Rx antenna connectors</w:t>
      </w:r>
      <w:r>
        <w:tab/>
        <w:t>6919</w:t>
      </w:r>
    </w:p>
    <w:p w14:paraId="1391DAA3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Multi-path fading propagation conditions</w:t>
      </w:r>
      <w:r>
        <w:tab/>
        <w:t>6920</w:t>
      </w:r>
    </w:p>
    <w:p w14:paraId="5D7D529E" w14:textId="67AEBCA9" w:rsidR="00046434" w:rsidRDefault="0004643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D (normative</w:t>
      </w:r>
      <w:r w:rsidR="00AD2388">
        <w:t>):</w:t>
      </w:r>
      <w:r w:rsidR="00AD2388">
        <w:tab/>
      </w:r>
      <w:r>
        <w:t>Deviations from standard test configuration</w:t>
      </w:r>
      <w:r>
        <w:tab/>
        <w:t>6921</w:t>
      </w:r>
    </w:p>
    <w:p w14:paraId="2BD7591B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different numerologies</w:t>
      </w:r>
      <w:r>
        <w:tab/>
        <w:t>6921</w:t>
      </w:r>
    </w:p>
    <w:p w14:paraId="7F823540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cases with different EN-DC configurations</w:t>
      </w:r>
      <w:r>
        <w:tab/>
        <w:t>6921</w:t>
      </w:r>
    </w:p>
    <w:p w14:paraId="4141CD4A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6921</w:t>
      </w:r>
    </w:p>
    <w:p w14:paraId="146D5F3C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6921</w:t>
      </w:r>
    </w:p>
    <w:p w14:paraId="42EB41FC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 cases with different CA configurations</w:t>
      </w:r>
      <w:r>
        <w:tab/>
        <w:t>6921</w:t>
      </w:r>
    </w:p>
    <w:p w14:paraId="564F3B6F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6921</w:t>
      </w:r>
    </w:p>
    <w:p w14:paraId="38A7F7D4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6921</w:t>
      </w:r>
    </w:p>
    <w:p w14:paraId="1EDB4613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4Rx capable UEs</w:t>
      </w:r>
      <w:r>
        <w:tab/>
        <w:t>6921</w:t>
      </w:r>
    </w:p>
    <w:p w14:paraId="5D1C1A5F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6921</w:t>
      </w:r>
    </w:p>
    <w:p w14:paraId="1A2C95B1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6922</w:t>
      </w:r>
    </w:p>
    <w:p w14:paraId="3B775F59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6922</w:t>
      </w:r>
    </w:p>
    <w:p w14:paraId="6D91AE13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tests</w:t>
      </w:r>
      <w:r>
        <w:tab/>
        <w:t>6923</w:t>
      </w:r>
    </w:p>
    <w:p w14:paraId="08CFF974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</w:t>
      </w:r>
      <w:r>
        <w:tab/>
        <w:t>6923</w:t>
      </w:r>
    </w:p>
    <w:p w14:paraId="2DA19602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</w:t>
      </w:r>
      <w:r>
        <w:tab/>
        <w:t>6923</w:t>
      </w:r>
    </w:p>
    <w:p w14:paraId="2B048D6A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2Rx is supported</w:t>
      </w:r>
      <w:r>
        <w:tab/>
        <w:t>6923</w:t>
      </w:r>
    </w:p>
    <w:p w14:paraId="68B1E84F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only 4Rx is supported</w:t>
      </w:r>
      <w:r>
        <w:tab/>
        <w:t>6923</w:t>
      </w:r>
    </w:p>
    <w:p w14:paraId="0C29FF83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2Rx is supported</w:t>
      </w:r>
      <w:r>
        <w:tab/>
        <w:t>6923</w:t>
      </w:r>
    </w:p>
    <w:p w14:paraId="423BEBC7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only 4Rx is supported</w:t>
      </w:r>
      <w:r>
        <w:tab/>
        <w:t>6924</w:t>
      </w:r>
    </w:p>
    <w:p w14:paraId="0FD10B0F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configurations with unlicensed bands for 4Rx capable UEs</w:t>
      </w:r>
      <w:r>
        <w:tab/>
        <w:t>6924</w:t>
      </w:r>
    </w:p>
    <w:p w14:paraId="61A20927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6924</w:t>
      </w:r>
    </w:p>
    <w:p w14:paraId="2045FAAE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D.4A.2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6924</w:t>
      </w:r>
    </w:p>
    <w:p w14:paraId="37AEB310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6924</w:t>
      </w:r>
    </w:p>
    <w:p w14:paraId="44183C16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Tests</w:t>
      </w:r>
      <w:r>
        <w:tab/>
        <w:t>6925</w:t>
      </w:r>
    </w:p>
    <w:p w14:paraId="70C5F892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</w:t>
      </w:r>
      <w:r>
        <w:tab/>
        <w:t>6925</w:t>
      </w:r>
    </w:p>
    <w:p w14:paraId="75DDFE69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bands where 2RX is supported</w:t>
      </w:r>
      <w:r>
        <w:tab/>
        <w:t>6925</w:t>
      </w:r>
    </w:p>
    <w:p w14:paraId="6075E845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bands where 4RX is supported</w:t>
      </w:r>
      <w:r>
        <w:tab/>
        <w:t>6925</w:t>
      </w:r>
    </w:p>
    <w:p w14:paraId="265C8F16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LTE Antenna connection for bands where 2RX is supported</w:t>
      </w:r>
      <w:r>
        <w:tab/>
        <w:t>6925</w:t>
      </w:r>
    </w:p>
    <w:p w14:paraId="47EA07AC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LTE Antenna connection for bands where 4RX is supported</w:t>
      </w:r>
      <w:r>
        <w:tab/>
        <w:t>6925</w:t>
      </w:r>
    </w:p>
    <w:p w14:paraId="783532AA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8Rx capable UEs</w:t>
      </w:r>
      <w:r>
        <w:tab/>
        <w:t>6926</w:t>
      </w:r>
    </w:p>
    <w:p w14:paraId="2BE59427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6926</w:t>
      </w:r>
    </w:p>
    <w:p w14:paraId="21716154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6926</w:t>
      </w:r>
    </w:p>
    <w:p w14:paraId="15AFA018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6926</w:t>
      </w:r>
    </w:p>
    <w:p w14:paraId="0D9D84A0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tests</w:t>
      </w:r>
      <w:r>
        <w:tab/>
        <w:t>6926</w:t>
      </w:r>
    </w:p>
    <w:p w14:paraId="6EF5A1AC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</w:t>
      </w:r>
      <w:r>
        <w:tab/>
        <w:t>6926</w:t>
      </w:r>
    </w:p>
    <w:p w14:paraId="6048427C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</w:t>
      </w:r>
      <w:r>
        <w:tab/>
        <w:t>6927</w:t>
      </w:r>
    </w:p>
    <w:p w14:paraId="4F2B8AC1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2Rx is supported</w:t>
      </w:r>
      <w:r>
        <w:tab/>
        <w:t>6927</w:t>
      </w:r>
    </w:p>
    <w:p w14:paraId="5476E3AE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4Rx is supported</w:t>
      </w:r>
      <w:r>
        <w:tab/>
        <w:t>6927</w:t>
      </w:r>
    </w:p>
    <w:p w14:paraId="700974AE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bands where 8Rx is supported</w:t>
      </w:r>
      <w:r>
        <w:tab/>
        <w:t>6927</w:t>
      </w:r>
    </w:p>
    <w:p w14:paraId="35CE3BAF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2Rx is supported</w:t>
      </w:r>
      <w:r>
        <w:tab/>
        <w:t>6927</w:t>
      </w:r>
    </w:p>
    <w:p w14:paraId="43D487CF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4Rx is supported</w:t>
      </w:r>
      <w:r>
        <w:tab/>
        <w:t>6927</w:t>
      </w:r>
    </w:p>
    <w:p w14:paraId="4B6AE4DE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8Rx is supported</w:t>
      </w:r>
      <w:r>
        <w:tab/>
        <w:t>6927</w:t>
      </w:r>
    </w:p>
    <w:p w14:paraId="5EDAFC3A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Different Channel Bandwidths</w:t>
      </w:r>
      <w:r>
        <w:tab/>
        <w:t>6927</w:t>
      </w:r>
    </w:p>
    <w:p w14:paraId="120B2646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Different E-UTRA Channel Bandwidths</w:t>
      </w:r>
      <w:r>
        <w:tab/>
        <w:t>6927</w:t>
      </w:r>
    </w:p>
    <w:p w14:paraId="50C7FFCE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6927</w:t>
      </w:r>
    </w:p>
    <w:p w14:paraId="23AD5A67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6927</w:t>
      </w:r>
    </w:p>
    <w:p w14:paraId="4C71EFB8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for Synchronous and Asynchronous DC Operations</w:t>
      </w:r>
      <w:r>
        <w:tab/>
        <w:t>6928</w:t>
      </w:r>
    </w:p>
    <w:p w14:paraId="4A063890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Cases for Synchronous and Asynchronous EN-DC Operations</w:t>
      </w:r>
      <w:r>
        <w:tab/>
        <w:t>6928</w:t>
      </w:r>
    </w:p>
    <w:p w14:paraId="6BB4DA88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6928</w:t>
      </w:r>
    </w:p>
    <w:p w14:paraId="143074AB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6928</w:t>
      </w:r>
    </w:p>
    <w:p w14:paraId="21F86EE8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CCA model</w:t>
      </w:r>
      <w:r>
        <w:tab/>
        <w:t>6928</w:t>
      </w:r>
    </w:p>
    <w:p w14:paraId="52C38941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6928</w:t>
      </w:r>
    </w:p>
    <w:p w14:paraId="32756DB0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CCA model for operation on a carrier frequency with CCA in FR1</w:t>
      </w:r>
      <w:r>
        <w:tab/>
        <w:t>6928</w:t>
      </w:r>
    </w:p>
    <w:p w14:paraId="5DFDC211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 CCA model</w:t>
      </w:r>
      <w:r>
        <w:tab/>
        <w:t>6928</w:t>
      </w:r>
    </w:p>
    <w:p w14:paraId="6B0AEACD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CCA model</w:t>
      </w:r>
      <w:r>
        <w:tab/>
        <w:t>6929</w:t>
      </w:r>
    </w:p>
    <w:p w14:paraId="1CDEB881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6930</w:t>
      </w:r>
    </w:p>
    <w:p w14:paraId="2758F46C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in SA and EN-DC Operations</w:t>
      </w:r>
      <w:r>
        <w:tab/>
        <w:t>6930</w:t>
      </w:r>
    </w:p>
    <w:p w14:paraId="1AA5989F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6930</w:t>
      </w:r>
    </w:p>
    <w:p w14:paraId="5DDCC6E1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6930</w:t>
      </w:r>
    </w:p>
    <w:p w14:paraId="79C68BA3" w14:textId="67EDE7A6" w:rsidR="00046434" w:rsidRDefault="0004643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E (normative</w:t>
      </w:r>
      <w:r w:rsidR="00AD2388">
        <w:t>):</w:t>
      </w:r>
      <w:r w:rsidR="00AD2388">
        <w:tab/>
      </w:r>
      <w:r>
        <w:t>Cell configuration mapping</w:t>
      </w:r>
      <w:r>
        <w:tab/>
        <w:t>6931</w:t>
      </w:r>
    </w:p>
    <w:p w14:paraId="50E7ED9E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6931</w:t>
      </w:r>
    </w:p>
    <w:p w14:paraId="6C93948C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frequency selection</w:t>
      </w:r>
      <w:r>
        <w:tab/>
        <w:t>6931</w:t>
      </w:r>
    </w:p>
    <w:p w14:paraId="74B6AA01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6931</w:t>
      </w:r>
    </w:p>
    <w:p w14:paraId="1EA4DEFA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PCell for EN-DC test cases</w:t>
      </w:r>
      <w:r>
        <w:tab/>
        <w:t>6931</w:t>
      </w:r>
    </w:p>
    <w:p w14:paraId="360AE4FA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one NR cell</w:t>
      </w:r>
      <w:r>
        <w:tab/>
        <w:t>6931</w:t>
      </w:r>
    </w:p>
    <w:p w14:paraId="5AFF2196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more than one NR cell</w:t>
      </w:r>
      <w:r>
        <w:tab/>
        <w:t>6931</w:t>
      </w:r>
    </w:p>
    <w:p w14:paraId="08B85E5F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test cases</w:t>
      </w:r>
      <w:r>
        <w:tab/>
        <w:t>6931</w:t>
      </w:r>
    </w:p>
    <w:p w14:paraId="2409250D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test cases</w:t>
      </w:r>
      <w:r>
        <w:tab/>
        <w:t>6931</w:t>
      </w:r>
    </w:p>
    <w:p w14:paraId="0DDF2297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 cases</w:t>
      </w:r>
      <w:r>
        <w:tab/>
        <w:t>6932</w:t>
      </w:r>
    </w:p>
    <w:p w14:paraId="443EBD8B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Inter-band carrier aggregation</w:t>
      </w:r>
      <w:r>
        <w:tab/>
        <w:t>6932</w:t>
      </w:r>
    </w:p>
    <w:p w14:paraId="35FA4A4C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contiguous carrier aggregation</w:t>
      </w:r>
      <w:r>
        <w:tab/>
        <w:t>6932</w:t>
      </w:r>
    </w:p>
    <w:p w14:paraId="5E01266A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non-contiguous carrier aggregation</w:t>
      </w:r>
      <w:r>
        <w:tab/>
        <w:t>6932</w:t>
      </w:r>
    </w:p>
    <w:p w14:paraId="6D2BA46B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inter RAT test cases</w:t>
      </w:r>
      <w:r>
        <w:tab/>
        <w:t>6932</w:t>
      </w:r>
    </w:p>
    <w:p w14:paraId="3E4F9D00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EN-DC test cases</w:t>
      </w:r>
      <w:r>
        <w:tab/>
        <w:t>6932</w:t>
      </w:r>
    </w:p>
    <w:p w14:paraId="0F46D3DB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4547D">
        <w:rPr>
          <w:lang w:val="fr-FR"/>
        </w:rPr>
        <w:t>E.1.6.1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4547D">
        <w:rPr>
          <w:lang w:val="fr-FR"/>
        </w:rPr>
        <w:t>Intra-band non-contiguous EN-DC</w:t>
      </w:r>
      <w:r>
        <w:tab/>
        <w:t>6932</w:t>
      </w:r>
    </w:p>
    <w:p w14:paraId="2B3A3DA5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neighbour cell</w:t>
      </w:r>
      <w:r>
        <w:tab/>
        <w:t>6932</w:t>
      </w:r>
    </w:p>
    <w:p w14:paraId="745BA88C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contiguous EN-DC</w:t>
      </w:r>
      <w:r>
        <w:tab/>
        <w:t>6932</w:t>
      </w:r>
    </w:p>
    <w:p w14:paraId="7B5DF93E" w14:textId="77777777" w:rsidR="00046434" w:rsidRDefault="0004643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E.1.6.1.1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PCell</w:t>
      </w:r>
      <w:r>
        <w:tab/>
        <w:t>6932</w:t>
      </w:r>
    </w:p>
    <w:p w14:paraId="5F2FBF6D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sidelink test cases</w:t>
      </w:r>
      <w:r>
        <w:tab/>
        <w:t>6933</w:t>
      </w:r>
    </w:p>
    <w:p w14:paraId="45CF94D6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EN-DC FR1 test cases in Chapter 4</w:t>
      </w:r>
      <w:r>
        <w:tab/>
        <w:t>6933</w:t>
      </w:r>
    </w:p>
    <w:p w14:paraId="478DA039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EN-DC FR2 test cases in Chapter 5</w:t>
      </w:r>
      <w:r>
        <w:tab/>
        <w:t>6937</w:t>
      </w:r>
    </w:p>
    <w:p w14:paraId="1F487351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test cases in Chapter 6</w:t>
      </w:r>
      <w:r>
        <w:tab/>
        <w:t>6941</w:t>
      </w:r>
    </w:p>
    <w:p w14:paraId="397C9E47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FR2 test cases in Chapter 7</w:t>
      </w:r>
      <w:r>
        <w:tab/>
        <w:t>6949</w:t>
      </w:r>
    </w:p>
    <w:p w14:paraId="7CD0D7F1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E-UTRAN – SA test cases in Chapter 8</w:t>
      </w:r>
      <w:r>
        <w:tab/>
        <w:t>6955</w:t>
      </w:r>
    </w:p>
    <w:p w14:paraId="72F923B2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NR sidelink test cases in Chapter 9</w:t>
      </w:r>
      <w:r>
        <w:tab/>
        <w:t>6956</w:t>
      </w:r>
    </w:p>
    <w:p w14:paraId="5ADB5A46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EN-DC FR1 Shared Spectrum test cases in Chapter 10</w:t>
      </w:r>
      <w:r>
        <w:tab/>
        <w:t>6957</w:t>
      </w:r>
    </w:p>
    <w:p w14:paraId="2C231DF3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Shared Spectrum test cases in Chapter 11</w:t>
      </w:r>
      <w:r>
        <w:tab/>
        <w:t>6960</w:t>
      </w:r>
    </w:p>
    <w:p w14:paraId="5A40CA0B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Satellite Access test cases in Chapter 14</w:t>
      </w:r>
      <w:r>
        <w:tab/>
        <w:t>6966</w:t>
      </w:r>
    </w:p>
    <w:p w14:paraId="0293EEE0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E.13</w:t>
      </w:r>
      <w:r>
        <w:tab/>
        <w:t>6971</w:t>
      </w:r>
    </w:p>
    <w:p w14:paraId="003FC9EA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test cases for RedCap in Chapter 16</w:t>
      </w:r>
      <w:r>
        <w:tab/>
        <w:t>6971</w:t>
      </w:r>
    </w:p>
    <w:p w14:paraId="2A31D4E0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FR2 test cases for RedCap in Chapter 17</w:t>
      </w:r>
      <w:r>
        <w:tab/>
        <w:t>6977</w:t>
      </w:r>
    </w:p>
    <w:p w14:paraId="54C06F0F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E-UTRAN – SA test cases for RedCap in Chapter 18</w:t>
      </w:r>
      <w:r>
        <w:tab/>
        <w:t>6979</w:t>
      </w:r>
    </w:p>
    <w:p w14:paraId="75716C49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test cases for ATG in Chapter 19</w:t>
      </w:r>
      <w:r>
        <w:tab/>
        <w:t>6980</w:t>
      </w:r>
    </w:p>
    <w:p w14:paraId="1B54248F" w14:textId="4C1DC32B" w:rsidR="00046434" w:rsidRDefault="0004643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F (normative</w:t>
      </w:r>
      <w:r w:rsidR="00AD2388">
        <w:t>):</w:t>
      </w:r>
      <w:r w:rsidR="00AD2388">
        <w:tab/>
      </w:r>
      <w:r>
        <w:t>Measurement uncertainties and test tolerances</w:t>
      </w:r>
      <w:r>
        <w:tab/>
        <w:t>6984</w:t>
      </w:r>
    </w:p>
    <w:p w14:paraId="060B3521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uncertainties and test tolerances for FR1 and FR2</w:t>
      </w:r>
      <w:r>
        <w:tab/>
        <w:t>6984</w:t>
      </w:r>
    </w:p>
    <w:p w14:paraId="7701E8C9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Acceptable uncertainty of test system (normative)</w:t>
      </w:r>
      <w:r>
        <w:tab/>
        <w:t>6984</w:t>
      </w:r>
    </w:p>
    <w:p w14:paraId="1F4C50E5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of test environments</w:t>
      </w:r>
      <w:r>
        <w:tab/>
        <w:t>6984</w:t>
      </w:r>
    </w:p>
    <w:p w14:paraId="4DC82DFE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of RRM requirements</w:t>
      </w:r>
      <w:r>
        <w:tab/>
        <w:t>6984</w:t>
      </w:r>
    </w:p>
    <w:p w14:paraId="13994A15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Interpretation of measurement results (normative)</w:t>
      </w:r>
      <w:r>
        <w:tab/>
        <w:t>7080</w:t>
      </w:r>
    </w:p>
    <w:p w14:paraId="7ABBD52D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Tolerance and Derivation of Test Requirements (informative)</w:t>
      </w:r>
      <w:r>
        <w:tab/>
        <w:t>7080</w:t>
      </w:r>
    </w:p>
    <w:p w14:paraId="12EE1F7A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of test environments</w:t>
      </w:r>
      <w:r>
        <w:tab/>
        <w:t>7080</w:t>
      </w:r>
    </w:p>
    <w:p w14:paraId="543A562C" w14:textId="77777777" w:rsidR="00046434" w:rsidRDefault="0004643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7080</w:t>
      </w:r>
    </w:p>
    <w:p w14:paraId="5D08C16E" w14:textId="1F685ED1" w:rsidR="00046434" w:rsidRDefault="0004643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G (normative</w:t>
      </w:r>
      <w:r w:rsidR="00AD2388">
        <w:t>):</w:t>
      </w:r>
      <w:r w:rsidR="00AD2388">
        <w:tab/>
      </w:r>
      <w:r>
        <w:t>Statistical testing</w:t>
      </w:r>
      <w:r>
        <w:tab/>
        <w:t>7302</w:t>
      </w:r>
    </w:p>
    <w:p w14:paraId="33F184EF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7302</w:t>
      </w:r>
    </w:p>
    <w:p w14:paraId="538594D9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Statistical testing of delay and UE measurement performance in RRM tests</w:t>
      </w:r>
      <w:r>
        <w:tab/>
        <w:t>7302</w:t>
      </w:r>
    </w:p>
    <w:p w14:paraId="46AC225F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7302</w:t>
      </w:r>
    </w:p>
    <w:p w14:paraId="54AF72AC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Design of the test</w:t>
      </w:r>
      <w:r>
        <w:tab/>
        <w:t>7302</w:t>
      </w:r>
    </w:p>
    <w:p w14:paraId="69CF1A5B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Numerical definition of the pass fail limits</w:t>
      </w:r>
      <w:r>
        <w:tab/>
        <w:t>7302</w:t>
      </w:r>
    </w:p>
    <w:p w14:paraId="49330826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Pass fail decision rules</w:t>
      </w:r>
      <w:r>
        <w:tab/>
        <w:t>7303</w:t>
      </w:r>
    </w:p>
    <w:p w14:paraId="45CC73A5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7304</w:t>
      </w:r>
    </w:p>
    <w:p w14:paraId="4F7D529D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conditions for delay tests and UE measurement performance</w:t>
      </w:r>
      <w:r>
        <w:tab/>
        <w:t>7304</w:t>
      </w:r>
    </w:p>
    <w:p w14:paraId="15D72A6D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Additional considerations for tests in bands subject to CCA failure</w:t>
      </w:r>
      <w:r>
        <w:tab/>
        <w:t>7304</w:t>
      </w:r>
    </w:p>
    <w:p w14:paraId="7A8365D2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Statistical testing of NR sidelink CBR measurement tests</w:t>
      </w:r>
      <w:r>
        <w:tab/>
        <w:t>7305</w:t>
      </w:r>
    </w:p>
    <w:p w14:paraId="1DE61B68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7305</w:t>
      </w:r>
    </w:p>
    <w:p w14:paraId="1FB630D6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Design of the test</w:t>
      </w:r>
      <w:r>
        <w:tab/>
        <w:t>7305</w:t>
      </w:r>
    </w:p>
    <w:p w14:paraId="2B7C433B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Numerical definition of the pass fail limits</w:t>
      </w:r>
      <w:r>
        <w:tab/>
        <w:t>7306</w:t>
      </w:r>
    </w:p>
    <w:p w14:paraId="592BFED5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Pass fail decision rules</w:t>
      </w:r>
      <w:r>
        <w:tab/>
        <w:t>7306</w:t>
      </w:r>
    </w:p>
    <w:p w14:paraId="07DC0766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Theory to derive the numbers in Table G.2.3-1 (informative)</w:t>
      </w:r>
      <w:r>
        <w:tab/>
        <w:t>7307</w:t>
      </w:r>
    </w:p>
    <w:p w14:paraId="1F149B9D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Theory to derive the numbers in Table G.3.3-1 (informative)</w:t>
      </w:r>
      <w:r>
        <w:tab/>
        <w:t>7307</w:t>
      </w:r>
    </w:p>
    <w:p w14:paraId="74A29B6A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Algorithm to calculate pass and fail probabilities</w:t>
      </w:r>
      <w:r>
        <w:tab/>
        <w:t>7307</w:t>
      </w:r>
    </w:p>
    <w:p w14:paraId="1D31395B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Method of designing pass/fail limit to approach given risk probability</w:t>
      </w:r>
      <w:r>
        <w:tab/>
        <w:t>7310</w:t>
      </w:r>
    </w:p>
    <w:p w14:paraId="047217AD" w14:textId="5678FA98" w:rsidR="00046434" w:rsidRDefault="0004643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lastRenderedPageBreak/>
        <w:t>Annex H (normative</w:t>
      </w:r>
      <w:r w:rsidR="00AD2388">
        <w:t>):</w:t>
      </w:r>
      <w:r w:rsidR="00AD2388">
        <w:tab/>
      </w:r>
      <w:r>
        <w:t>Default message contents for RRM</w:t>
      </w:r>
      <w:r>
        <w:tab/>
        <w:t>7315</w:t>
      </w:r>
    </w:p>
    <w:p w14:paraId="2803037E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7315</w:t>
      </w:r>
    </w:p>
    <w:p w14:paraId="16A9C2BB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 exceptions</w:t>
      </w:r>
      <w:r>
        <w:tab/>
        <w:t>7315</w:t>
      </w:r>
    </w:p>
    <w:p w14:paraId="09A03E21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NR intra-frequency cell re-selection</w:t>
      </w:r>
      <w:r>
        <w:tab/>
        <w:t>7315</w:t>
      </w:r>
    </w:p>
    <w:p w14:paraId="637C2252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NR inter-frequency cell re-selection</w:t>
      </w:r>
      <w:r>
        <w:tab/>
        <w:t>7317</w:t>
      </w:r>
    </w:p>
    <w:p w14:paraId="2C3D95AE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NR inter-RAT cell re-selection</w:t>
      </w:r>
      <w:r>
        <w:tab/>
        <w:t>7318</w:t>
      </w:r>
    </w:p>
    <w:p w14:paraId="51A411A5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Satellite Access</w:t>
      </w:r>
      <w:r>
        <w:tab/>
        <w:t>7319</w:t>
      </w:r>
    </w:p>
    <w:p w14:paraId="1E45D430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 content exceptions</w:t>
      </w:r>
      <w:r>
        <w:tab/>
        <w:t>7320</w:t>
      </w:r>
    </w:p>
    <w:p w14:paraId="77EA08D4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measurement configuration</w:t>
      </w:r>
      <w:r>
        <w:tab/>
        <w:t>7320</w:t>
      </w:r>
    </w:p>
    <w:p w14:paraId="6861B396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handover</w:t>
      </w:r>
      <w:r>
        <w:tab/>
        <w:t>7347</w:t>
      </w:r>
    </w:p>
    <w:p w14:paraId="07336407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inter-RAT handover</w:t>
      </w:r>
      <w:r>
        <w:tab/>
        <w:t>7348</w:t>
      </w:r>
    </w:p>
    <w:p w14:paraId="59910E8C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RRC messages and information elements contents exceptions</w:t>
      </w:r>
      <w:r>
        <w:tab/>
        <w:t>7349</w:t>
      </w:r>
    </w:p>
    <w:p w14:paraId="2CE7FEEE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IE content exceptions for L1-RSRP measurement for beam reporting</w:t>
      </w:r>
      <w:r>
        <w:tab/>
        <w:t>7361</w:t>
      </w:r>
    </w:p>
    <w:p w14:paraId="5B2BC3C8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IE content exceptions for L1-SINR measurement for beam reporting</w:t>
      </w:r>
      <w:r>
        <w:tab/>
        <w:t>7364</w:t>
      </w:r>
    </w:p>
    <w:p w14:paraId="3902A8E6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cell search when DRX is used</w:t>
      </w:r>
      <w:r>
        <w:tab/>
        <w:t>7370</w:t>
      </w:r>
    </w:p>
    <w:p w14:paraId="36163FD8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RRC reconfiguration delay</w:t>
      </w:r>
      <w:r>
        <w:tab/>
        <w:t>7373</w:t>
      </w:r>
    </w:p>
    <w:p w14:paraId="0E9C1577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UL timing</w:t>
      </w:r>
      <w:r>
        <w:tab/>
        <w:t>7374</w:t>
      </w:r>
    </w:p>
    <w:p w14:paraId="14F04176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Shared Spectrum Access</w:t>
      </w:r>
      <w:r>
        <w:tab/>
        <w:t>7375</w:t>
      </w:r>
    </w:p>
    <w:p w14:paraId="600C0D6E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UL Tx switching</w:t>
      </w:r>
      <w:r>
        <w:tab/>
        <w:t>7376</w:t>
      </w:r>
    </w:p>
    <w:p w14:paraId="496C0C54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L1/L2-triggered mobility</w:t>
      </w:r>
      <w:r>
        <w:tab/>
        <w:t>7393</w:t>
      </w:r>
    </w:p>
    <w:p w14:paraId="5121C469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Satellite Access</w:t>
      </w:r>
      <w:r>
        <w:tab/>
        <w:t>7403</w:t>
      </w:r>
    </w:p>
    <w:p w14:paraId="1778DE71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IE content exceptions for FR2 Multi-Rx</w:t>
      </w:r>
      <w:r>
        <w:tab/>
        <w:t>7404</w:t>
      </w:r>
    </w:p>
    <w:p w14:paraId="12FA56EA" w14:textId="2145FDA1" w:rsidR="00046434" w:rsidRDefault="0004643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I (normative</w:t>
      </w:r>
      <w:r w:rsidR="00AD2388">
        <w:t>):</w:t>
      </w:r>
      <w:r w:rsidR="00AD2388">
        <w:tab/>
      </w:r>
      <w:r>
        <w:t>RRM OTA procedures</w:t>
      </w:r>
      <w:r>
        <w:tab/>
        <w:t>7408</w:t>
      </w:r>
    </w:p>
    <w:p w14:paraId="28E51BE3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 per permitted test method</w:t>
      </w:r>
      <w:r>
        <w:tab/>
        <w:t>7408</w:t>
      </w:r>
    </w:p>
    <w:p w14:paraId="786B94E0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Direct far field (DFF)</w:t>
      </w:r>
      <w:r>
        <w:tab/>
        <w:t>7408</w:t>
      </w:r>
    </w:p>
    <w:p w14:paraId="523B452B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7408</w:t>
      </w:r>
    </w:p>
    <w:p w14:paraId="46D95CC2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7408</w:t>
      </w:r>
    </w:p>
    <w:p w14:paraId="1BC86C06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Direct far field (DFF) simplification</w:t>
      </w:r>
      <w:r>
        <w:tab/>
        <w:t>7408</w:t>
      </w:r>
    </w:p>
    <w:p w14:paraId="72E4EB15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7408</w:t>
      </w:r>
    </w:p>
    <w:p w14:paraId="531B7AB7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7409</w:t>
      </w:r>
    </w:p>
    <w:p w14:paraId="603FA282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Indirect far field (IFF)</w:t>
      </w:r>
      <w:r>
        <w:tab/>
        <w:t>7409</w:t>
      </w:r>
    </w:p>
    <w:p w14:paraId="044A41E0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7409</w:t>
      </w:r>
    </w:p>
    <w:p w14:paraId="2FCDF063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7409</w:t>
      </w:r>
    </w:p>
    <w:p w14:paraId="0A8BE0C8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Enhanced indirect far field (Enhanced IFF)</w:t>
      </w:r>
      <w:r>
        <w:tab/>
        <w:t>7409</w:t>
      </w:r>
    </w:p>
    <w:p w14:paraId="333B11D4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7409</w:t>
      </w:r>
    </w:p>
    <w:p w14:paraId="7C27BC31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7409</w:t>
      </w:r>
    </w:p>
    <w:p w14:paraId="1B6B9D43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Procedures to search test directions for RRM FR2</w:t>
      </w:r>
      <w:r>
        <w:tab/>
        <w:t>7409</w:t>
      </w:r>
    </w:p>
    <w:p w14:paraId="0A7CD7C1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RSRPB-based scan with fallback option to Rx beam peak direction search</w:t>
      </w:r>
      <w:r>
        <w:tab/>
        <w:t>7409</w:t>
      </w:r>
    </w:p>
    <w:p w14:paraId="726DB45E" w14:textId="77777777" w:rsidR="00046434" w:rsidRDefault="00046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Re-Positioning Approach for RRM FR2</w:t>
      </w:r>
      <w:r>
        <w:tab/>
        <w:t>7410</w:t>
      </w:r>
    </w:p>
    <w:p w14:paraId="75AD6F42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1 AoA Test Cases</w:t>
      </w:r>
      <w:r>
        <w:tab/>
        <w:t>7411</w:t>
      </w:r>
    </w:p>
    <w:p w14:paraId="19923396" w14:textId="77777777" w:rsidR="00046434" w:rsidRDefault="00046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2 AoA Test Cases</w:t>
      </w:r>
      <w:r>
        <w:tab/>
        <w:t>7412</w:t>
      </w:r>
    </w:p>
    <w:p w14:paraId="18D1B7AB" w14:textId="5A7232E8" w:rsidR="00046434" w:rsidRDefault="0004643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J (informative</w:t>
      </w:r>
      <w:r w:rsidR="00AD2388">
        <w:t>):</w:t>
      </w:r>
      <w:r w:rsidR="00AD2388">
        <w:tab/>
      </w:r>
      <w:r>
        <w:t>Change history</w:t>
      </w:r>
      <w:r>
        <w:tab/>
        <w:t>7414</w:t>
      </w:r>
    </w:p>
    <w:p w14:paraId="1BDEEDF3" w14:textId="407FDB1C" w:rsidR="00080512" w:rsidRPr="00090772" w:rsidRDefault="0033418E">
      <w:r>
        <w:rPr>
          <w:noProof/>
          <w:sz w:val="22"/>
        </w:rPr>
        <w:fldChar w:fldCharType="end"/>
      </w:r>
    </w:p>
    <w:p w14:paraId="3F6C021A" w14:textId="6FC734E7" w:rsidR="00673C61" w:rsidRPr="00824FCB" w:rsidRDefault="00673C61" w:rsidP="00995F83">
      <w:r w:rsidRPr="00090772">
        <w:fldChar w:fldCharType="begin"/>
      </w:r>
      <w:r w:rsidRPr="00090772">
        <w:instrText xml:space="preserve"> RD "</w:instrText>
      </w:r>
      <w:r w:rsidR="00F32D38">
        <w:instrText>38533-</w:instrText>
      </w:r>
      <w:r w:rsidR="00B75567">
        <w:instrText>j10</w:instrText>
      </w:r>
      <w:r w:rsidR="00F32D38">
        <w:instrText>_s00-s0</w:instrText>
      </w:r>
      <w:r w:rsidR="00E516C0">
        <w:instrText>4</w:instrText>
      </w:r>
      <w:r w:rsidR="00F32D38">
        <w:instrText>.docx</w:instrText>
      </w:r>
      <w:r w:rsidRPr="00090772">
        <w:instrText xml:space="preserve">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B75567">
        <w:instrText>j10</w:instrText>
      </w:r>
      <w:r w:rsidRPr="00090772">
        <w:instrText xml:space="preserve">_s05.docx"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</w:instrText>
      </w:r>
      <w:r w:rsidR="00A94F51" w:rsidRPr="00090772">
        <w:instrText>38533-</w:instrText>
      </w:r>
      <w:r w:rsidR="00B75567">
        <w:instrText>j10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1_s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3.docx</w:instrText>
      </w:r>
      <w:r w:rsidRPr="00090772">
        <w:instrText xml:space="preserve">" \f  </w:instrText>
      </w:r>
      <w:r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B75567">
        <w:instrText>j10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4_s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5.docx" \f  </w:instrText>
      </w:r>
      <w:r w:rsidR="00A94F51"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B75567">
        <w:instrText>j10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6_s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7.docx" \f  </w:instrText>
      </w:r>
      <w:r w:rsidR="00A94F51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B75567">
        <w:instrText>j10</w:instrText>
      </w:r>
      <w:r w:rsidRPr="00090772">
        <w:instrText xml:space="preserve">_s07.docx"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B75567">
        <w:instrText>j10</w:instrText>
      </w:r>
      <w:r w:rsidRPr="00090772">
        <w:instrText>_s08</w:instrText>
      </w:r>
      <w:r w:rsidR="00E516C0">
        <w:instrText>-s</w:instrText>
      </w:r>
      <w:r w:rsidR="009D49D6">
        <w:instrText>1</w:instrText>
      </w:r>
      <w:r w:rsidR="002A6C86">
        <w:instrText>1</w:instrText>
      </w:r>
      <w:r w:rsidRPr="00090772">
        <w:instrText xml:space="preserve">.docx" \f  </w:instrText>
      </w:r>
      <w:r w:rsidRPr="00090772">
        <w:fldChar w:fldCharType="end"/>
      </w:r>
      <w:r w:rsidR="002A6C86" w:rsidRPr="00090772">
        <w:fldChar w:fldCharType="begin"/>
      </w:r>
      <w:r w:rsidR="002A6C86" w:rsidRPr="00090772">
        <w:instrText xml:space="preserve"> RD "38533-</w:instrText>
      </w:r>
      <w:r w:rsidR="00B75567">
        <w:instrText>j10</w:instrText>
      </w:r>
      <w:r w:rsidR="002A6C86" w:rsidRPr="00090772">
        <w:instrText>_s</w:instrText>
      </w:r>
      <w:r w:rsidR="002A6C86">
        <w:instrText>12-s15</w:instrText>
      </w:r>
      <w:r w:rsidR="002A6C86" w:rsidRPr="00090772">
        <w:instrText xml:space="preserve">.docx" \f  </w:instrText>
      </w:r>
      <w:r w:rsidR="002A6C86" w:rsidRPr="00090772">
        <w:fldChar w:fldCharType="end"/>
      </w:r>
      <w:r w:rsidR="00CA0446" w:rsidRPr="00090772">
        <w:fldChar w:fldCharType="begin"/>
      </w:r>
      <w:r w:rsidR="00CA0446" w:rsidRPr="00090772">
        <w:instrText xml:space="preserve"> RD "38533-</w:instrText>
      </w:r>
      <w:r w:rsidR="00B75567">
        <w:instrText>j10</w:instrText>
      </w:r>
      <w:r w:rsidR="00CA0446" w:rsidRPr="00090772">
        <w:instrText>_s</w:instrText>
      </w:r>
      <w:r w:rsidR="00CA0446">
        <w:instrText>16-s1</w:instrText>
      </w:r>
      <w:r w:rsidR="00965E81">
        <w:instrText>9</w:instrText>
      </w:r>
      <w:r w:rsidR="00CA0446" w:rsidRPr="00090772">
        <w:instrText xml:space="preserve">.docx" \f  </w:instrText>
      </w:r>
      <w:r w:rsidR="00CA0446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B75567">
        <w:instrText>j10</w:instrText>
      </w:r>
      <w:r w:rsidRPr="00090772">
        <w:instrText xml:space="preserve">_sAnnexes.docx" \f  </w:instrText>
      </w:r>
      <w:r w:rsidRPr="00090772">
        <w:fldChar w:fldCharType="end"/>
      </w:r>
    </w:p>
    <w:sectPr w:rsidR="00673C61" w:rsidRPr="00824FCB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2AAE6" w14:textId="77777777" w:rsidR="00A8026A" w:rsidRDefault="00A8026A">
      <w:r>
        <w:separator/>
      </w:r>
    </w:p>
  </w:endnote>
  <w:endnote w:type="continuationSeparator" w:id="0">
    <w:p w14:paraId="1DFCD420" w14:textId="77777777" w:rsidR="00A8026A" w:rsidRDefault="00A80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4.2.0">
    <w:altName w:val="Microsoft YaHe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3481C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2683B" w14:textId="77777777" w:rsidR="00A8026A" w:rsidRDefault="00A8026A">
      <w:r>
        <w:separator/>
      </w:r>
    </w:p>
  </w:footnote>
  <w:footnote w:type="continuationSeparator" w:id="0">
    <w:p w14:paraId="3D2FC3D4" w14:textId="77777777" w:rsidR="00A8026A" w:rsidRDefault="00A802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56811" w14:textId="4F959021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D2388">
      <w:rPr>
        <w:rFonts w:ascii="Arial" w:hAnsi="Arial" w:cs="Arial"/>
        <w:b/>
        <w:noProof/>
        <w:sz w:val="18"/>
        <w:szCs w:val="18"/>
      </w:rPr>
      <w:t>3GPP TS 38.533 V19.1.0 (2025-12)</w:t>
    </w:r>
    <w:r>
      <w:rPr>
        <w:rFonts w:ascii="Arial" w:hAnsi="Arial" w:cs="Arial"/>
        <w:b/>
        <w:sz w:val="18"/>
        <w:szCs w:val="18"/>
      </w:rPr>
      <w:fldChar w:fldCharType="end"/>
    </w:r>
  </w:p>
  <w:p w14:paraId="57B64085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17CCB"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5D6212F" w14:textId="6DF63500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D2388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02C3CD03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1948150">
    <w:abstractNumId w:val="9"/>
  </w:num>
  <w:num w:numId="2" w16cid:durableId="1951544588">
    <w:abstractNumId w:val="7"/>
  </w:num>
  <w:num w:numId="3" w16cid:durableId="660936717">
    <w:abstractNumId w:val="6"/>
  </w:num>
  <w:num w:numId="4" w16cid:durableId="2021201407">
    <w:abstractNumId w:val="4"/>
  </w:num>
  <w:num w:numId="5" w16cid:durableId="1747415339">
    <w:abstractNumId w:val="3"/>
  </w:num>
  <w:num w:numId="6" w16cid:durableId="1836149239">
    <w:abstractNumId w:val="2"/>
  </w:num>
  <w:num w:numId="7" w16cid:durableId="2026397227">
    <w:abstractNumId w:val="1"/>
  </w:num>
  <w:num w:numId="8" w16cid:durableId="1599488823">
    <w:abstractNumId w:val="5"/>
  </w:num>
  <w:num w:numId="9" w16cid:durableId="1070273544">
    <w:abstractNumId w:val="0"/>
  </w:num>
  <w:num w:numId="10" w16cid:durableId="1589459329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E02"/>
    <w:rsid w:val="00026D85"/>
    <w:rsid w:val="00033397"/>
    <w:rsid w:val="0004004B"/>
    <w:rsid w:val="00040095"/>
    <w:rsid w:val="00046434"/>
    <w:rsid w:val="00050D5E"/>
    <w:rsid w:val="00051834"/>
    <w:rsid w:val="000526C5"/>
    <w:rsid w:val="00054A22"/>
    <w:rsid w:val="000655A6"/>
    <w:rsid w:val="0007244E"/>
    <w:rsid w:val="00080512"/>
    <w:rsid w:val="00090772"/>
    <w:rsid w:val="000945DF"/>
    <w:rsid w:val="000B0A18"/>
    <w:rsid w:val="000C58C6"/>
    <w:rsid w:val="000D2C3F"/>
    <w:rsid w:val="000D47BA"/>
    <w:rsid w:val="000D58AB"/>
    <w:rsid w:val="000E513B"/>
    <w:rsid w:val="001146E4"/>
    <w:rsid w:val="00123A04"/>
    <w:rsid w:val="001432DE"/>
    <w:rsid w:val="001508DA"/>
    <w:rsid w:val="00190363"/>
    <w:rsid w:val="001D02C2"/>
    <w:rsid w:val="001F168B"/>
    <w:rsid w:val="002031DF"/>
    <w:rsid w:val="002107C9"/>
    <w:rsid w:val="002347A2"/>
    <w:rsid w:val="002375A7"/>
    <w:rsid w:val="00241F1A"/>
    <w:rsid w:val="00247925"/>
    <w:rsid w:val="00274BAE"/>
    <w:rsid w:val="002831DD"/>
    <w:rsid w:val="002A6C86"/>
    <w:rsid w:val="002C77A6"/>
    <w:rsid w:val="002D1F77"/>
    <w:rsid w:val="002D58AA"/>
    <w:rsid w:val="002F18A3"/>
    <w:rsid w:val="002F6439"/>
    <w:rsid w:val="0031677D"/>
    <w:rsid w:val="003172DC"/>
    <w:rsid w:val="0033418E"/>
    <w:rsid w:val="003353CD"/>
    <w:rsid w:val="00344313"/>
    <w:rsid w:val="00346F35"/>
    <w:rsid w:val="0035462D"/>
    <w:rsid w:val="003560F7"/>
    <w:rsid w:val="003A0AC8"/>
    <w:rsid w:val="003B2C5A"/>
    <w:rsid w:val="003B7CBC"/>
    <w:rsid w:val="003C3971"/>
    <w:rsid w:val="003D58E2"/>
    <w:rsid w:val="003D6E78"/>
    <w:rsid w:val="003E0249"/>
    <w:rsid w:val="004149D0"/>
    <w:rsid w:val="00414DB1"/>
    <w:rsid w:val="00452D6E"/>
    <w:rsid w:val="004568C7"/>
    <w:rsid w:val="004875D8"/>
    <w:rsid w:val="004A1E2A"/>
    <w:rsid w:val="004C0E55"/>
    <w:rsid w:val="004C4AAD"/>
    <w:rsid w:val="004D0AF5"/>
    <w:rsid w:val="004D3578"/>
    <w:rsid w:val="004D449A"/>
    <w:rsid w:val="004E213A"/>
    <w:rsid w:val="00513D2F"/>
    <w:rsid w:val="005204CB"/>
    <w:rsid w:val="00536BB4"/>
    <w:rsid w:val="00543E6C"/>
    <w:rsid w:val="00557DEC"/>
    <w:rsid w:val="00563F3E"/>
    <w:rsid w:val="00565087"/>
    <w:rsid w:val="00567EB7"/>
    <w:rsid w:val="00574F38"/>
    <w:rsid w:val="005A7117"/>
    <w:rsid w:val="005C0C49"/>
    <w:rsid w:val="005C3A48"/>
    <w:rsid w:val="005D2E01"/>
    <w:rsid w:val="00604C1F"/>
    <w:rsid w:val="006143DE"/>
    <w:rsid w:val="00614420"/>
    <w:rsid w:val="00614FDF"/>
    <w:rsid w:val="00626755"/>
    <w:rsid w:val="0063590C"/>
    <w:rsid w:val="0065328B"/>
    <w:rsid w:val="006606A8"/>
    <w:rsid w:val="00673C61"/>
    <w:rsid w:val="006834BF"/>
    <w:rsid w:val="00684499"/>
    <w:rsid w:val="006E5C86"/>
    <w:rsid w:val="006F446F"/>
    <w:rsid w:val="00701656"/>
    <w:rsid w:val="00734A5B"/>
    <w:rsid w:val="00744E76"/>
    <w:rsid w:val="0075401D"/>
    <w:rsid w:val="00755681"/>
    <w:rsid w:val="0076563F"/>
    <w:rsid w:val="007738AB"/>
    <w:rsid w:val="00781F0F"/>
    <w:rsid w:val="0078336C"/>
    <w:rsid w:val="007D566A"/>
    <w:rsid w:val="008028A4"/>
    <w:rsid w:val="00823037"/>
    <w:rsid w:val="00823ACA"/>
    <w:rsid w:val="00824FCB"/>
    <w:rsid w:val="00842F68"/>
    <w:rsid w:val="00853023"/>
    <w:rsid w:val="008539B3"/>
    <w:rsid w:val="00864F3A"/>
    <w:rsid w:val="00870312"/>
    <w:rsid w:val="008768CA"/>
    <w:rsid w:val="00886CCF"/>
    <w:rsid w:val="0089051C"/>
    <w:rsid w:val="008C7E99"/>
    <w:rsid w:val="008E021D"/>
    <w:rsid w:val="0090006A"/>
    <w:rsid w:val="0090271F"/>
    <w:rsid w:val="00902E23"/>
    <w:rsid w:val="0091348E"/>
    <w:rsid w:val="00917CCB"/>
    <w:rsid w:val="00923A29"/>
    <w:rsid w:val="009369C3"/>
    <w:rsid w:val="00942EC2"/>
    <w:rsid w:val="00955C0F"/>
    <w:rsid w:val="0096558D"/>
    <w:rsid w:val="00965E81"/>
    <w:rsid w:val="00974BDA"/>
    <w:rsid w:val="00995F83"/>
    <w:rsid w:val="009A1F21"/>
    <w:rsid w:val="009A444B"/>
    <w:rsid w:val="009C7CC7"/>
    <w:rsid w:val="009D49D6"/>
    <w:rsid w:val="009F37B7"/>
    <w:rsid w:val="00A10F02"/>
    <w:rsid w:val="00A15817"/>
    <w:rsid w:val="00A164B4"/>
    <w:rsid w:val="00A17641"/>
    <w:rsid w:val="00A30C4F"/>
    <w:rsid w:val="00A40D02"/>
    <w:rsid w:val="00A42F67"/>
    <w:rsid w:val="00A511DB"/>
    <w:rsid w:val="00A53724"/>
    <w:rsid w:val="00A60E2D"/>
    <w:rsid w:val="00A8026A"/>
    <w:rsid w:val="00A80F77"/>
    <w:rsid w:val="00A82346"/>
    <w:rsid w:val="00A94F51"/>
    <w:rsid w:val="00AA3C39"/>
    <w:rsid w:val="00AB4462"/>
    <w:rsid w:val="00AC377B"/>
    <w:rsid w:val="00AD2388"/>
    <w:rsid w:val="00AD28C9"/>
    <w:rsid w:val="00AF64C7"/>
    <w:rsid w:val="00B15449"/>
    <w:rsid w:val="00B20416"/>
    <w:rsid w:val="00B22289"/>
    <w:rsid w:val="00B3187F"/>
    <w:rsid w:val="00B442C6"/>
    <w:rsid w:val="00B63A75"/>
    <w:rsid w:val="00B75567"/>
    <w:rsid w:val="00B83695"/>
    <w:rsid w:val="00B8479B"/>
    <w:rsid w:val="00B850F4"/>
    <w:rsid w:val="00B95057"/>
    <w:rsid w:val="00BC0F7D"/>
    <w:rsid w:val="00BC7387"/>
    <w:rsid w:val="00BE00B4"/>
    <w:rsid w:val="00BF66C1"/>
    <w:rsid w:val="00C066A0"/>
    <w:rsid w:val="00C33079"/>
    <w:rsid w:val="00C35D35"/>
    <w:rsid w:val="00C45231"/>
    <w:rsid w:val="00C4762F"/>
    <w:rsid w:val="00C5168B"/>
    <w:rsid w:val="00C61DD0"/>
    <w:rsid w:val="00C64460"/>
    <w:rsid w:val="00C72833"/>
    <w:rsid w:val="00C93F40"/>
    <w:rsid w:val="00CA0446"/>
    <w:rsid w:val="00CA3D0C"/>
    <w:rsid w:val="00CA3E8B"/>
    <w:rsid w:val="00CA71BF"/>
    <w:rsid w:val="00CA7516"/>
    <w:rsid w:val="00CA77FB"/>
    <w:rsid w:val="00CB28A2"/>
    <w:rsid w:val="00CE18EB"/>
    <w:rsid w:val="00CF4C86"/>
    <w:rsid w:val="00D2149F"/>
    <w:rsid w:val="00D447DC"/>
    <w:rsid w:val="00D45CA6"/>
    <w:rsid w:val="00D5084F"/>
    <w:rsid w:val="00D6256D"/>
    <w:rsid w:val="00D738D6"/>
    <w:rsid w:val="00D755EB"/>
    <w:rsid w:val="00D75869"/>
    <w:rsid w:val="00D87E00"/>
    <w:rsid w:val="00D9134D"/>
    <w:rsid w:val="00DA7A03"/>
    <w:rsid w:val="00DB1818"/>
    <w:rsid w:val="00DC309B"/>
    <w:rsid w:val="00DC4DA2"/>
    <w:rsid w:val="00DD163C"/>
    <w:rsid w:val="00DD2754"/>
    <w:rsid w:val="00DD278B"/>
    <w:rsid w:val="00DF0B1B"/>
    <w:rsid w:val="00DF2B1F"/>
    <w:rsid w:val="00DF62CD"/>
    <w:rsid w:val="00E06471"/>
    <w:rsid w:val="00E2150D"/>
    <w:rsid w:val="00E36D91"/>
    <w:rsid w:val="00E42CB8"/>
    <w:rsid w:val="00E516C0"/>
    <w:rsid w:val="00E52877"/>
    <w:rsid w:val="00E74498"/>
    <w:rsid w:val="00E77645"/>
    <w:rsid w:val="00E8083D"/>
    <w:rsid w:val="00E85DDB"/>
    <w:rsid w:val="00E93FFC"/>
    <w:rsid w:val="00EA414D"/>
    <w:rsid w:val="00EB49C6"/>
    <w:rsid w:val="00EB4AD7"/>
    <w:rsid w:val="00EC3044"/>
    <w:rsid w:val="00EC4A25"/>
    <w:rsid w:val="00EC6EBB"/>
    <w:rsid w:val="00ED7633"/>
    <w:rsid w:val="00F025A2"/>
    <w:rsid w:val="00F04712"/>
    <w:rsid w:val="00F071C3"/>
    <w:rsid w:val="00F172DC"/>
    <w:rsid w:val="00F22EC7"/>
    <w:rsid w:val="00F32D38"/>
    <w:rsid w:val="00F653B8"/>
    <w:rsid w:val="00F66E24"/>
    <w:rsid w:val="00FA1266"/>
    <w:rsid w:val="00FB0AC0"/>
    <w:rsid w:val="00FB5096"/>
    <w:rsid w:val="00FC1192"/>
    <w:rsid w:val="00FC7A50"/>
    <w:rsid w:val="00FF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FB09A4"/>
  <w15:chartTrackingRefBased/>
  <w15:docId w15:val="{C2FA24BD-B00D-4F55-B5FD-A04D3AE00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Acronym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556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B755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755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7556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7556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7556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3"/>
    <w:qFormat/>
    <w:rsid w:val="00B75567"/>
    <w:pPr>
      <w:outlineLvl w:val="5"/>
    </w:pPr>
  </w:style>
  <w:style w:type="paragraph" w:styleId="Heading7">
    <w:name w:val="heading 7"/>
    <w:basedOn w:val="H6"/>
    <w:next w:val="Normal"/>
    <w:link w:val="Heading7Char4"/>
    <w:qFormat/>
    <w:rsid w:val="00B75567"/>
    <w:pPr>
      <w:outlineLvl w:val="6"/>
    </w:pPr>
  </w:style>
  <w:style w:type="paragraph" w:styleId="Heading8">
    <w:name w:val="heading 8"/>
    <w:basedOn w:val="Heading1"/>
    <w:next w:val="Normal"/>
    <w:link w:val="Heading8Char4"/>
    <w:qFormat/>
    <w:rsid w:val="00B7556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3"/>
    <w:qFormat/>
    <w:rsid w:val="00B755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B7556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75567"/>
    <w:pPr>
      <w:ind w:left="1418" w:hanging="1418"/>
    </w:pPr>
  </w:style>
  <w:style w:type="paragraph" w:styleId="TOC8">
    <w:name w:val="toc 8"/>
    <w:basedOn w:val="TOC1"/>
    <w:uiPriority w:val="39"/>
    <w:rsid w:val="00B7556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755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B7556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75567"/>
  </w:style>
  <w:style w:type="paragraph" w:styleId="Header">
    <w:name w:val="header"/>
    <w:link w:val="HeaderChar1"/>
    <w:rsid w:val="00B755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B755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B75567"/>
    <w:pPr>
      <w:ind w:left="1701" w:hanging="1701"/>
    </w:pPr>
  </w:style>
  <w:style w:type="paragraph" w:styleId="TOC4">
    <w:name w:val="toc 4"/>
    <w:basedOn w:val="TOC3"/>
    <w:uiPriority w:val="39"/>
    <w:rsid w:val="00B75567"/>
    <w:pPr>
      <w:ind w:left="1418" w:hanging="1418"/>
    </w:pPr>
  </w:style>
  <w:style w:type="paragraph" w:styleId="TOC3">
    <w:name w:val="toc 3"/>
    <w:basedOn w:val="TOC2"/>
    <w:uiPriority w:val="39"/>
    <w:rsid w:val="00B75567"/>
    <w:pPr>
      <w:ind w:left="1134" w:hanging="1134"/>
    </w:pPr>
  </w:style>
  <w:style w:type="paragraph" w:styleId="TOC2">
    <w:name w:val="toc 2"/>
    <w:basedOn w:val="TOC1"/>
    <w:uiPriority w:val="39"/>
    <w:rsid w:val="00B7556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3"/>
    <w:rsid w:val="00B75567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75567"/>
    <w:pPr>
      <w:outlineLvl w:val="9"/>
    </w:pPr>
  </w:style>
  <w:style w:type="paragraph" w:customStyle="1" w:styleId="NF">
    <w:name w:val="NF"/>
    <w:basedOn w:val="NO"/>
    <w:rsid w:val="00B7556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75567"/>
    <w:pPr>
      <w:keepLines/>
      <w:ind w:left="1135" w:hanging="851"/>
    </w:pPr>
  </w:style>
  <w:style w:type="paragraph" w:customStyle="1" w:styleId="PL">
    <w:name w:val="PL"/>
    <w:link w:val="PLChar"/>
    <w:rsid w:val="00B755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75567"/>
    <w:pPr>
      <w:jc w:val="right"/>
    </w:pPr>
  </w:style>
  <w:style w:type="paragraph" w:customStyle="1" w:styleId="TAL">
    <w:name w:val="TAL"/>
    <w:basedOn w:val="Normal"/>
    <w:link w:val="TALCar"/>
    <w:rsid w:val="00B7556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75567"/>
    <w:rPr>
      <w:b/>
    </w:rPr>
  </w:style>
  <w:style w:type="paragraph" w:customStyle="1" w:styleId="TAC">
    <w:name w:val="TAC"/>
    <w:basedOn w:val="TAL"/>
    <w:link w:val="TACChar"/>
    <w:rsid w:val="00B75567"/>
    <w:pPr>
      <w:jc w:val="center"/>
    </w:pPr>
  </w:style>
  <w:style w:type="paragraph" w:customStyle="1" w:styleId="LD">
    <w:name w:val="LD"/>
    <w:rsid w:val="00B755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B75567"/>
    <w:pPr>
      <w:keepLines/>
      <w:ind w:left="1702" w:hanging="1418"/>
    </w:pPr>
  </w:style>
  <w:style w:type="paragraph" w:customStyle="1" w:styleId="FP">
    <w:name w:val="FP"/>
    <w:basedOn w:val="Normal"/>
    <w:rsid w:val="00B75567"/>
    <w:pPr>
      <w:spacing w:after="0"/>
    </w:pPr>
  </w:style>
  <w:style w:type="paragraph" w:customStyle="1" w:styleId="NW">
    <w:name w:val="NW"/>
    <w:basedOn w:val="NO"/>
    <w:rsid w:val="00B75567"/>
    <w:pPr>
      <w:spacing w:after="0"/>
    </w:pPr>
  </w:style>
  <w:style w:type="paragraph" w:customStyle="1" w:styleId="EW">
    <w:name w:val="EW"/>
    <w:basedOn w:val="EX"/>
    <w:rsid w:val="00B75567"/>
    <w:pPr>
      <w:spacing w:after="0"/>
    </w:pPr>
  </w:style>
  <w:style w:type="paragraph" w:customStyle="1" w:styleId="B1">
    <w:name w:val="B1"/>
    <w:basedOn w:val="List"/>
    <w:link w:val="B1Char"/>
    <w:rsid w:val="00B75567"/>
  </w:style>
  <w:style w:type="paragraph" w:styleId="TOC6">
    <w:name w:val="toc 6"/>
    <w:basedOn w:val="TOC5"/>
    <w:next w:val="Normal"/>
    <w:uiPriority w:val="39"/>
    <w:rsid w:val="00B75567"/>
    <w:pPr>
      <w:ind w:left="1985" w:hanging="1985"/>
    </w:pPr>
  </w:style>
  <w:style w:type="paragraph" w:styleId="TOC7">
    <w:name w:val="toc 7"/>
    <w:basedOn w:val="TOC6"/>
    <w:next w:val="Normal"/>
    <w:uiPriority w:val="39"/>
    <w:rsid w:val="00B7556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75567"/>
    <w:rPr>
      <w:color w:val="FF0000"/>
    </w:rPr>
  </w:style>
  <w:style w:type="paragraph" w:customStyle="1" w:styleId="TH">
    <w:name w:val="TH"/>
    <w:basedOn w:val="Normal"/>
    <w:link w:val="THChar"/>
    <w:rsid w:val="00B755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755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755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B755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B755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B75567"/>
    <w:pPr>
      <w:ind w:left="851" w:hanging="851"/>
    </w:pPr>
  </w:style>
  <w:style w:type="paragraph" w:customStyle="1" w:styleId="ZH">
    <w:name w:val="ZH"/>
    <w:rsid w:val="00B755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B75567"/>
    <w:pPr>
      <w:keepNext w:val="0"/>
      <w:spacing w:before="0" w:after="240"/>
    </w:pPr>
  </w:style>
  <w:style w:type="paragraph" w:customStyle="1" w:styleId="ZG">
    <w:name w:val="ZG"/>
    <w:rsid w:val="00B755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B75567"/>
  </w:style>
  <w:style w:type="paragraph" w:customStyle="1" w:styleId="B3">
    <w:name w:val="B3"/>
    <w:basedOn w:val="List3"/>
    <w:link w:val="B3Char"/>
    <w:rsid w:val="00B75567"/>
  </w:style>
  <w:style w:type="paragraph" w:customStyle="1" w:styleId="B4">
    <w:name w:val="B4"/>
    <w:basedOn w:val="List4"/>
    <w:link w:val="B4Char"/>
    <w:rsid w:val="00B75567"/>
  </w:style>
  <w:style w:type="paragraph" w:customStyle="1" w:styleId="B5">
    <w:name w:val="B5"/>
    <w:basedOn w:val="List5"/>
    <w:link w:val="B5Char"/>
    <w:rsid w:val="00B75567"/>
  </w:style>
  <w:style w:type="paragraph" w:customStyle="1" w:styleId="ZTD">
    <w:name w:val="ZTD"/>
    <w:basedOn w:val="ZB"/>
    <w:rsid w:val="00B7556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75567"/>
    <w:pPr>
      <w:framePr w:wrap="notBeside" w:y="16161"/>
    </w:pPr>
  </w:style>
  <w:style w:type="paragraph" w:styleId="List">
    <w:name w:val="List"/>
    <w:basedOn w:val="Normal"/>
    <w:link w:val="ListChar4"/>
    <w:rsid w:val="00B75567"/>
    <w:pPr>
      <w:ind w:left="568" w:hanging="284"/>
    </w:pPr>
  </w:style>
  <w:style w:type="paragraph" w:styleId="List2">
    <w:name w:val="List 2"/>
    <w:basedOn w:val="List"/>
    <w:link w:val="List2Char"/>
    <w:rsid w:val="00B75567"/>
    <w:pPr>
      <w:ind w:left="851"/>
    </w:pPr>
  </w:style>
  <w:style w:type="paragraph" w:styleId="List3">
    <w:name w:val="List 3"/>
    <w:basedOn w:val="List2"/>
    <w:link w:val="List3Char"/>
    <w:rsid w:val="00B75567"/>
    <w:pPr>
      <w:ind w:left="1135"/>
    </w:pPr>
  </w:style>
  <w:style w:type="paragraph" w:styleId="List4">
    <w:name w:val="List 4"/>
    <w:basedOn w:val="List3"/>
    <w:rsid w:val="00B75567"/>
    <w:pPr>
      <w:ind w:left="1418"/>
    </w:pPr>
  </w:style>
  <w:style w:type="paragraph" w:styleId="List5">
    <w:name w:val="List 5"/>
    <w:basedOn w:val="List4"/>
    <w:rsid w:val="00B75567"/>
    <w:pPr>
      <w:ind w:left="1702"/>
    </w:pPr>
  </w:style>
  <w:style w:type="character" w:styleId="FootnoteReference">
    <w:name w:val="footnote reference"/>
    <w:basedOn w:val="DefaultParagraphFont"/>
    <w:rsid w:val="00B755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755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84499"/>
    <w:rPr>
      <w:sz w:val="16"/>
    </w:rPr>
  </w:style>
  <w:style w:type="paragraph" w:styleId="Index1">
    <w:name w:val="index 1"/>
    <w:basedOn w:val="Normal"/>
    <w:rsid w:val="00B75567"/>
    <w:pPr>
      <w:keepLines/>
      <w:spacing w:after="0"/>
    </w:pPr>
  </w:style>
  <w:style w:type="paragraph" w:styleId="Index2">
    <w:name w:val="index 2"/>
    <w:basedOn w:val="Index1"/>
    <w:rsid w:val="00B75567"/>
    <w:pPr>
      <w:ind w:left="284"/>
    </w:pPr>
  </w:style>
  <w:style w:type="paragraph" w:styleId="ListBullet">
    <w:name w:val="List Bullet"/>
    <w:basedOn w:val="List"/>
    <w:link w:val="ListBulletChar"/>
    <w:rsid w:val="00B75567"/>
  </w:style>
  <w:style w:type="paragraph" w:styleId="ListBullet2">
    <w:name w:val="List Bullet 2"/>
    <w:basedOn w:val="ListBullet"/>
    <w:link w:val="ListBullet2Char"/>
    <w:rsid w:val="00B75567"/>
    <w:pPr>
      <w:ind w:left="851"/>
    </w:pPr>
  </w:style>
  <w:style w:type="paragraph" w:styleId="ListBullet3">
    <w:name w:val="List Bullet 3"/>
    <w:basedOn w:val="ListBullet2"/>
    <w:link w:val="ListBullet3Char"/>
    <w:rsid w:val="00B75567"/>
    <w:pPr>
      <w:ind w:left="1135"/>
    </w:pPr>
  </w:style>
  <w:style w:type="paragraph" w:styleId="ListBullet4">
    <w:name w:val="List Bullet 4"/>
    <w:basedOn w:val="ListBullet3"/>
    <w:rsid w:val="00B75567"/>
    <w:pPr>
      <w:ind w:left="1418"/>
    </w:pPr>
  </w:style>
  <w:style w:type="paragraph" w:styleId="ListBullet5">
    <w:name w:val="List Bullet 5"/>
    <w:basedOn w:val="ListBullet4"/>
    <w:rsid w:val="00B75567"/>
    <w:pPr>
      <w:ind w:left="1702"/>
    </w:pPr>
  </w:style>
  <w:style w:type="paragraph" w:styleId="ListNumber">
    <w:name w:val="List Number"/>
    <w:basedOn w:val="List"/>
    <w:rsid w:val="00B75567"/>
  </w:style>
  <w:style w:type="paragraph" w:styleId="ListNumber2">
    <w:name w:val="List Number 2"/>
    <w:basedOn w:val="ListNumber"/>
    <w:rsid w:val="00B75567"/>
    <w:pPr>
      <w:ind w:left="851"/>
    </w:pPr>
  </w:style>
  <w:style w:type="paragraph" w:customStyle="1" w:styleId="FL">
    <w:name w:val="FL"/>
    <w:basedOn w:val="Normal"/>
    <w:rsid w:val="00BE00B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"/>
    <w:qFormat/>
    <w:rsid w:val="00995F83"/>
  </w:style>
  <w:style w:type="character" w:customStyle="1" w:styleId="EXChar">
    <w:name w:val="EX Char"/>
    <w:link w:val="EX"/>
    <w:rsid w:val="00995F83"/>
  </w:style>
  <w:style w:type="character" w:customStyle="1" w:styleId="Heading1Char">
    <w:name w:val="Heading 1 Char"/>
    <w:link w:val="Heading1"/>
    <w:rsid w:val="00995F83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995F83"/>
    <w:rPr>
      <w:rFonts w:ascii="Arial" w:hAnsi="Arial"/>
      <w:sz w:val="32"/>
    </w:rPr>
  </w:style>
  <w:style w:type="character" w:customStyle="1" w:styleId="TACChar">
    <w:name w:val="TAC Char"/>
    <w:link w:val="TAC"/>
    <w:qFormat/>
    <w:rsid w:val="00995F83"/>
    <w:rPr>
      <w:rFonts w:ascii="Arial" w:hAnsi="Arial"/>
      <w:sz w:val="18"/>
    </w:rPr>
  </w:style>
  <w:style w:type="character" w:customStyle="1" w:styleId="TAHCar">
    <w:name w:val="TAH Car"/>
    <w:link w:val="TAH"/>
    <w:qFormat/>
    <w:rsid w:val="00995F83"/>
    <w:rPr>
      <w:rFonts w:ascii="Arial" w:hAnsi="Arial"/>
      <w:b/>
      <w:sz w:val="18"/>
    </w:rPr>
  </w:style>
  <w:style w:type="character" w:customStyle="1" w:styleId="THChar">
    <w:name w:val="TH Char"/>
    <w:link w:val="TH"/>
    <w:rsid w:val="00247925"/>
    <w:rPr>
      <w:rFonts w:ascii="Arial" w:hAnsi="Arial"/>
      <w:b/>
    </w:rPr>
  </w:style>
  <w:style w:type="character" w:customStyle="1" w:styleId="TANChar">
    <w:name w:val="TAN Char"/>
    <w:link w:val="TAN"/>
    <w:qFormat/>
    <w:rsid w:val="00995F83"/>
    <w:rPr>
      <w:rFonts w:ascii="Arial" w:hAnsi="Arial"/>
      <w:sz w:val="18"/>
    </w:rPr>
  </w:style>
  <w:style w:type="character" w:customStyle="1" w:styleId="TALCar">
    <w:name w:val="TAL Car"/>
    <w:link w:val="TAL"/>
    <w:qFormat/>
    <w:rsid w:val="00995F83"/>
    <w:rPr>
      <w:rFonts w:ascii="Arial" w:hAnsi="Arial"/>
      <w:sz w:val="18"/>
    </w:rPr>
  </w:style>
  <w:style w:type="character" w:customStyle="1" w:styleId="EditorsNoteChar">
    <w:name w:val="Editor's Note Char"/>
    <w:link w:val="EditorsNote"/>
    <w:rsid w:val="00995F83"/>
    <w:rPr>
      <w:color w:val="FF0000"/>
    </w:rPr>
  </w:style>
  <w:style w:type="character" w:customStyle="1" w:styleId="Heading3Char">
    <w:name w:val="Heading 3 Char"/>
    <w:link w:val="Heading3"/>
    <w:rsid w:val="00995F83"/>
    <w:rPr>
      <w:rFonts w:ascii="Arial" w:hAnsi="Arial"/>
      <w:sz w:val="28"/>
    </w:rPr>
  </w:style>
  <w:style w:type="character" w:customStyle="1" w:styleId="B2Char">
    <w:name w:val="B2 Char"/>
    <w:link w:val="B2"/>
    <w:qFormat/>
    <w:rsid w:val="00995F83"/>
  </w:style>
  <w:style w:type="character" w:customStyle="1" w:styleId="B3Char">
    <w:name w:val="B3 Char"/>
    <w:link w:val="B3"/>
    <w:qFormat/>
    <w:rsid w:val="00995F83"/>
  </w:style>
  <w:style w:type="paragraph" w:styleId="BalloonText">
    <w:name w:val="Balloon Text"/>
    <w:basedOn w:val="Normal"/>
    <w:link w:val="BalloonTextChar"/>
    <w:rsid w:val="00D625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6256D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qFormat/>
    <w:rsid w:val="00D6256D"/>
    <w:rPr>
      <w:color w:val="0000FF"/>
      <w:u w:val="single"/>
    </w:rPr>
  </w:style>
  <w:style w:type="character" w:styleId="FollowedHyperlink">
    <w:name w:val="FollowedHyperlink"/>
    <w:qFormat/>
    <w:rsid w:val="00D6256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6256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6256D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qFormat/>
    <w:rsid w:val="00D6256D"/>
    <w:rPr>
      <w:rFonts w:ascii="Arial" w:hAnsi="Arial"/>
      <w:sz w:val="18"/>
      <w:lang w:val="en-GB"/>
    </w:rPr>
  </w:style>
  <w:style w:type="character" w:styleId="Emphasis">
    <w:name w:val="Emphasis"/>
    <w:qFormat/>
    <w:rsid w:val="00D6256D"/>
    <w:rPr>
      <w:i/>
      <w:iCs/>
    </w:rPr>
  </w:style>
  <w:style w:type="character" w:customStyle="1" w:styleId="EQChar">
    <w:name w:val="EQ Char"/>
    <w:link w:val="EQ"/>
    <w:qFormat/>
    <w:rsid w:val="00D6256D"/>
    <w:rPr>
      <w:noProof/>
    </w:rPr>
  </w:style>
  <w:style w:type="character" w:customStyle="1" w:styleId="NOChar">
    <w:name w:val="NO Char"/>
    <w:link w:val="NO"/>
    <w:qFormat/>
    <w:rsid w:val="00D6256D"/>
  </w:style>
  <w:style w:type="character" w:customStyle="1" w:styleId="EditorsNoteCarCar">
    <w:name w:val="Editor's Note Car Car"/>
    <w:rsid w:val="00D6256D"/>
    <w:rPr>
      <w:rFonts w:eastAsia="Times New Roman"/>
      <w:color w:val="FF0000"/>
      <w:lang w:eastAsia="en-US"/>
    </w:rPr>
  </w:style>
  <w:style w:type="character" w:customStyle="1" w:styleId="H6Char">
    <w:name w:val="H6 Char"/>
    <w:link w:val="H6"/>
    <w:qFormat/>
    <w:rsid w:val="00D6256D"/>
    <w:rPr>
      <w:rFonts w:ascii="Arial" w:hAnsi="Arial"/>
    </w:rPr>
  </w:style>
  <w:style w:type="character" w:customStyle="1" w:styleId="B1Zchn">
    <w:name w:val="B1 Zchn"/>
    <w:qFormat/>
    <w:locked/>
    <w:rsid w:val="00D6256D"/>
    <w:rPr>
      <w:rFonts w:ascii="Times New Roman" w:hAnsi="Times New Roman"/>
      <w:lang w:val="en-GB" w:eastAsia="en-US"/>
    </w:rPr>
  </w:style>
  <w:style w:type="paragraph" w:styleId="Revision">
    <w:name w:val="Revision"/>
    <w:hidden/>
    <w:rsid w:val="00D6256D"/>
    <w:rPr>
      <w:rFonts w:eastAsia="SimSun"/>
      <w:lang w:eastAsia="en-US"/>
    </w:rPr>
  </w:style>
  <w:style w:type="character" w:styleId="HTMLAcronym">
    <w:name w:val="HTML Acronym"/>
    <w:uiPriority w:val="99"/>
    <w:unhideWhenUsed/>
    <w:rsid w:val="00D6256D"/>
  </w:style>
  <w:style w:type="character" w:customStyle="1" w:styleId="TAL0">
    <w:name w:val="TAL (文字)"/>
    <w:rsid w:val="00D6256D"/>
    <w:rPr>
      <w:rFonts w:ascii="Arial" w:eastAsia="Times New Roman" w:hAnsi="Arial"/>
      <w:sz w:val="18"/>
      <w:lang w:val="en-GB"/>
    </w:rPr>
  </w:style>
  <w:style w:type="character" w:customStyle="1" w:styleId="TACCar">
    <w:name w:val="TAC Car"/>
    <w:qFormat/>
    <w:rsid w:val="00D6256D"/>
    <w:rPr>
      <w:rFonts w:ascii="Arial" w:eastAsia="Times New Roman" w:hAnsi="Arial"/>
      <w:sz w:val="18"/>
      <w:lang w:val="en-GB"/>
    </w:rPr>
  </w:style>
  <w:style w:type="character" w:customStyle="1" w:styleId="B4Char">
    <w:name w:val="B4 Char"/>
    <w:link w:val="B4"/>
    <w:qFormat/>
    <w:rsid w:val="00D6256D"/>
  </w:style>
  <w:style w:type="paragraph" w:styleId="ListParagraph">
    <w:name w:val="List Paragraph"/>
    <w:basedOn w:val="Normal"/>
    <w:link w:val="ListParagraphChar"/>
    <w:uiPriority w:val="34"/>
    <w:qFormat/>
    <w:rsid w:val="00D6256D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sid w:val="00D6256D"/>
    <w:rPr>
      <w:rFonts w:eastAsia="SimSun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D6256D"/>
    <w:rPr>
      <w:rFonts w:ascii="Arial" w:hAnsi="Arial"/>
      <w:sz w:val="24"/>
    </w:rPr>
  </w:style>
  <w:style w:type="character" w:customStyle="1" w:styleId="TFChar">
    <w:name w:val="TF Char"/>
    <w:link w:val="TF"/>
    <w:qFormat/>
    <w:rsid w:val="00D6256D"/>
    <w:rPr>
      <w:rFonts w:ascii="Arial" w:hAnsi="Arial"/>
      <w:b/>
    </w:rPr>
  </w:style>
  <w:style w:type="character" w:styleId="Strong">
    <w:name w:val="Strong"/>
    <w:qFormat/>
    <w:rsid w:val="00D6256D"/>
    <w:rPr>
      <w:b/>
      <w:bCs/>
    </w:rPr>
  </w:style>
  <w:style w:type="character" w:customStyle="1" w:styleId="PLChar">
    <w:name w:val="PL Char"/>
    <w:link w:val="PL"/>
    <w:qFormat/>
    <w:rsid w:val="00D6256D"/>
    <w:rPr>
      <w:rFonts w:ascii="Courier New" w:hAnsi="Courier New"/>
      <w:noProof/>
      <w:sz w:val="16"/>
    </w:rPr>
  </w:style>
  <w:style w:type="character" w:customStyle="1" w:styleId="Heading5Char">
    <w:name w:val="Heading 5 Char"/>
    <w:link w:val="Heading5"/>
    <w:rsid w:val="00D6256D"/>
    <w:rPr>
      <w:rFonts w:ascii="Arial" w:hAnsi="Arial"/>
      <w:sz w:val="22"/>
    </w:rPr>
  </w:style>
  <w:style w:type="character" w:customStyle="1" w:styleId="4">
    <w:name w:val="标题 4 字符"/>
    <w:rsid w:val="00D6256D"/>
    <w:rPr>
      <w:rFonts w:ascii="Arial" w:hAnsi="Arial"/>
      <w:sz w:val="24"/>
      <w:lang w:val="en-GB"/>
    </w:rPr>
  </w:style>
  <w:style w:type="character" w:customStyle="1" w:styleId="Heading6Char3">
    <w:name w:val="Heading 6 Char3"/>
    <w:link w:val="Heading6"/>
    <w:rsid w:val="00D6256D"/>
    <w:rPr>
      <w:rFonts w:ascii="Arial" w:hAnsi="Arial"/>
    </w:rPr>
  </w:style>
  <w:style w:type="character" w:styleId="PageNumber">
    <w:name w:val="page number"/>
    <w:rsid w:val="00D6256D"/>
  </w:style>
  <w:style w:type="paragraph" w:styleId="NormalWeb">
    <w:name w:val="Normal (Web)"/>
    <w:basedOn w:val="Normal"/>
    <w:rsid w:val="00D6256D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THC">
    <w:name w:val="TH C"/>
    <w:rsid w:val="00D6256D"/>
    <w:rPr>
      <w:rFonts w:ascii="Arial" w:eastAsia="MS Mincho" w:hAnsi="Arial" w:cs="Arial"/>
      <w:b/>
      <w:bCs/>
      <w:lang w:val="en-GB" w:eastAsia="ja-JP"/>
    </w:rPr>
  </w:style>
  <w:style w:type="character" w:customStyle="1" w:styleId="NOZchn">
    <w:name w:val="NO Zchn"/>
    <w:rsid w:val="00D6256D"/>
    <w:rPr>
      <w:lang w:val="en-GB" w:eastAsia="en-US" w:bidi="ar-SA"/>
    </w:rPr>
  </w:style>
  <w:style w:type="character" w:customStyle="1" w:styleId="TALZchn">
    <w:name w:val="TAL Zchn"/>
    <w:rsid w:val="00D6256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D6256D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rsid w:val="00D6256D"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rsid w:val="00D6256D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sid w:val="00D6256D"/>
    <w:rPr>
      <w:rFonts w:ascii="Arial" w:hAnsi="Arial"/>
      <w:sz w:val="28"/>
      <w:lang w:val="en-GB" w:eastAsia="en-US" w:bidi="ar-SA"/>
    </w:rPr>
  </w:style>
  <w:style w:type="character" w:customStyle="1" w:styleId="h5Char2">
    <w:name w:val="h5 Char2"/>
    <w:rsid w:val="00D6256D"/>
    <w:rPr>
      <w:rFonts w:ascii="Arial" w:hAnsi="Arial"/>
      <w:sz w:val="22"/>
      <w:lang w:val="en-GB" w:eastAsia="en-US" w:bidi="ar-SA"/>
    </w:rPr>
  </w:style>
  <w:style w:type="character" w:customStyle="1" w:styleId="Heading6Char4">
    <w:name w:val="Heading 6 Char4"/>
    <w:rsid w:val="00344313"/>
    <w:rPr>
      <w:rFonts w:ascii="Arial" w:eastAsia="Times New Roman" w:hAnsi="Arial"/>
      <w:lang w:eastAsia="en-US"/>
    </w:rPr>
  </w:style>
  <w:style w:type="paragraph" w:styleId="ListNumber5">
    <w:name w:val="List Number 5"/>
    <w:basedOn w:val="Normal"/>
    <w:rsid w:val="00D6256D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D6256D"/>
    <w:pPr>
      <w:numPr>
        <w:numId w:val="2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rsid w:val="00D6256D"/>
    <w:pPr>
      <w:numPr>
        <w:numId w:val="1"/>
      </w:numPr>
      <w:tabs>
        <w:tab w:val="num" w:pos="1209"/>
      </w:tabs>
      <w:ind w:left="1209"/>
    </w:pPr>
    <w:rPr>
      <w:rFonts w:eastAsia="MS Mincho"/>
    </w:rPr>
  </w:style>
  <w:style w:type="character" w:customStyle="1" w:styleId="h5Char1">
    <w:name w:val="h5 Char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rsid w:val="00D6256D"/>
    <w:rPr>
      <w:rFonts w:ascii="Arial" w:eastAsia="MS Mincho" w:hAnsi="Arial"/>
      <w:sz w:val="24"/>
      <w:lang w:val="en-GB" w:eastAsia="en-US" w:bidi="ar-SA"/>
    </w:rPr>
  </w:style>
  <w:style w:type="character" w:customStyle="1" w:styleId="h4Char2">
    <w:name w:val="h4 Char2"/>
    <w:rsid w:val="00D6256D"/>
    <w:rPr>
      <w:rFonts w:ascii="Arial" w:hAnsi="Arial"/>
      <w:sz w:val="24"/>
      <w:lang w:val="x-none" w:eastAsia="en-US" w:bidi="ar-SA"/>
    </w:rPr>
  </w:style>
  <w:style w:type="character" w:customStyle="1" w:styleId="h4Char5">
    <w:name w:val="h4 Char5"/>
    <w:rsid w:val="00D6256D"/>
    <w:rPr>
      <w:rFonts w:ascii="Arial" w:hAnsi="Arial"/>
      <w:sz w:val="24"/>
      <w:szCs w:val="28"/>
      <w:lang w:val="en-GB" w:eastAsia="en-GB" w:bidi="ar-SA"/>
    </w:rPr>
  </w:style>
  <w:style w:type="character" w:customStyle="1" w:styleId="EXCar">
    <w:name w:val="EX Car"/>
    <w:rsid w:val="00D6256D"/>
    <w:rPr>
      <w:lang w:val="en-GB" w:eastAsia="en-GB" w:bidi="ar-SA"/>
    </w:rPr>
  </w:style>
  <w:style w:type="character" w:customStyle="1" w:styleId="h4Char4">
    <w:name w:val="h4 Char4"/>
    <w:rsid w:val="00D6256D"/>
    <w:rPr>
      <w:rFonts w:ascii="Arial" w:hAnsi="Arial"/>
      <w:sz w:val="24"/>
      <w:lang w:val="en-GB" w:eastAsia="en-US" w:bidi="ar-SA"/>
    </w:rPr>
  </w:style>
  <w:style w:type="character" w:customStyle="1" w:styleId="h4Char3">
    <w:name w:val="h4 Char3"/>
    <w:qFormat/>
    <w:rsid w:val="00D6256D"/>
    <w:rPr>
      <w:rFonts w:ascii="Arial" w:hAnsi="Arial"/>
      <w:sz w:val="24"/>
      <w:lang w:val="en-GB" w:eastAsia="ja-JP" w:bidi="ar-SA"/>
    </w:rPr>
  </w:style>
  <w:style w:type="character" w:customStyle="1" w:styleId="h4Char6">
    <w:name w:val="h4 Char6"/>
    <w:rsid w:val="00D6256D"/>
    <w:rPr>
      <w:rFonts w:ascii="Arial" w:hAnsi="Arial"/>
      <w:sz w:val="24"/>
      <w:lang w:val="en-GB" w:eastAsia="ja-JP" w:bidi="ar-SA"/>
    </w:rPr>
  </w:style>
  <w:style w:type="character" w:customStyle="1" w:styleId="FootnoteTextChar2">
    <w:name w:val="Footnote Text Char2"/>
    <w:rsid w:val="00D6256D"/>
    <w:rPr>
      <w:rFonts w:eastAsia="Times New Roman"/>
      <w:sz w:val="16"/>
      <w:lang w:val="en-GB"/>
    </w:rPr>
  </w:style>
  <w:style w:type="character" w:customStyle="1" w:styleId="Heading3Char1">
    <w:name w:val="Heading 3 Char1"/>
    <w:rsid w:val="00D6256D"/>
    <w:rPr>
      <w:rFonts w:ascii="Arial" w:eastAsia="Times New Roman" w:hAnsi="Arial"/>
      <w:sz w:val="28"/>
      <w:lang w:val="en-GB"/>
    </w:rPr>
  </w:style>
  <w:style w:type="character" w:customStyle="1" w:styleId="ENChar">
    <w:name w:val="EN Char"/>
    <w:rsid w:val="00D6256D"/>
    <w:rPr>
      <w:rFonts w:ascii="Times New Roman" w:hAnsi="Times New Roman"/>
      <w:color w:val="FF0000"/>
      <w:lang w:val="en-US" w:eastAsia="en-US"/>
    </w:rPr>
  </w:style>
  <w:style w:type="character" w:customStyle="1" w:styleId="Heading5Char2">
    <w:name w:val="Heading 5 Char2"/>
    <w:rsid w:val="00D6256D"/>
    <w:rPr>
      <w:rFonts w:ascii="Arial" w:eastAsia="Times New Roman" w:hAnsi="Arial"/>
      <w:sz w:val="22"/>
      <w:lang w:val="en-GB"/>
    </w:rPr>
  </w:style>
  <w:style w:type="character" w:customStyle="1" w:styleId="Heading7Char4">
    <w:name w:val="Heading 7 Char4"/>
    <w:link w:val="Heading7"/>
    <w:rsid w:val="00D6256D"/>
    <w:rPr>
      <w:rFonts w:ascii="Arial" w:hAnsi="Arial"/>
    </w:rPr>
  </w:style>
  <w:style w:type="character" w:customStyle="1" w:styleId="Heading8Char4">
    <w:name w:val="Heading 8 Char4"/>
    <w:link w:val="Heading8"/>
    <w:rsid w:val="00D6256D"/>
    <w:rPr>
      <w:rFonts w:ascii="Arial" w:hAnsi="Arial"/>
      <w:sz w:val="36"/>
    </w:rPr>
  </w:style>
  <w:style w:type="character" w:customStyle="1" w:styleId="Heading9Char3">
    <w:name w:val="Heading 9 Char3"/>
    <w:link w:val="Heading9"/>
    <w:rsid w:val="00D6256D"/>
    <w:rPr>
      <w:rFonts w:ascii="Arial" w:hAnsi="Arial"/>
      <w:sz w:val="36"/>
    </w:rPr>
  </w:style>
  <w:style w:type="character" w:customStyle="1" w:styleId="HeaderChar1">
    <w:name w:val="Header Char1"/>
    <w:link w:val="Header"/>
    <w:rsid w:val="00D6256D"/>
    <w:rPr>
      <w:rFonts w:ascii="Arial" w:hAnsi="Arial"/>
      <w:b/>
      <w:noProof/>
      <w:sz w:val="18"/>
    </w:rPr>
  </w:style>
  <w:style w:type="character" w:customStyle="1" w:styleId="FooterChar3">
    <w:name w:val="Footer Char3"/>
    <w:link w:val="Footer"/>
    <w:rsid w:val="00D6256D"/>
    <w:rPr>
      <w:rFonts w:ascii="Arial" w:hAnsi="Arial"/>
      <w:b/>
      <w:i/>
      <w:noProof/>
      <w:sz w:val="18"/>
    </w:rPr>
  </w:style>
  <w:style w:type="character" w:customStyle="1" w:styleId="FooterChar1">
    <w:name w:val="Footer Char1"/>
    <w:rsid w:val="00D6256D"/>
    <w:rPr>
      <w:rFonts w:ascii="Arial" w:hAnsi="Arial"/>
      <w:b/>
      <w:i/>
      <w:noProof/>
      <w:sz w:val="18"/>
    </w:rPr>
  </w:style>
  <w:style w:type="character" w:customStyle="1" w:styleId="B5Char">
    <w:name w:val="B5 Char"/>
    <w:link w:val="B5"/>
    <w:qFormat/>
    <w:rsid w:val="00D6256D"/>
  </w:style>
  <w:style w:type="character" w:customStyle="1" w:styleId="DocumentMapChar2">
    <w:name w:val="Document Map Char2"/>
    <w:uiPriority w:val="99"/>
    <w:rsid w:val="00D6256D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2">
    <w:name w:val="修订2"/>
    <w:hidden/>
    <w:semiHidden/>
    <w:rsid w:val="00D6256D"/>
    <w:rPr>
      <w:rFonts w:eastAsia="Batang"/>
      <w:lang w:eastAsia="en-US"/>
    </w:rPr>
  </w:style>
  <w:style w:type="paragraph" w:customStyle="1" w:styleId="a">
    <w:name w:val="変更箇所"/>
    <w:hidden/>
    <w:semiHidden/>
    <w:rsid w:val="00D6256D"/>
    <w:rPr>
      <w:rFonts w:eastAsia="MS Mincho"/>
      <w:lang w:eastAsia="en-US"/>
    </w:rPr>
  </w:style>
  <w:style w:type="paragraph" w:styleId="NoteHeading">
    <w:name w:val="Note Heading"/>
    <w:basedOn w:val="Normal"/>
    <w:next w:val="Normal"/>
    <w:link w:val="NoteHeadingChar2"/>
    <w:rsid w:val="00D6256D"/>
    <w:rPr>
      <w:rFonts w:eastAsia="MS Mincho"/>
      <w:lang w:val="x-none" w:eastAsia="x-none"/>
    </w:rPr>
  </w:style>
  <w:style w:type="character" w:customStyle="1" w:styleId="NoteHeadingChar">
    <w:name w:val="Note Heading Char"/>
    <w:basedOn w:val="DefaultParagraphFont"/>
    <w:rsid w:val="00D6256D"/>
    <w:rPr>
      <w:lang w:eastAsia="en-US"/>
    </w:rPr>
  </w:style>
  <w:style w:type="character" w:customStyle="1" w:styleId="NoteHeadingChar2">
    <w:name w:val="Note Heading Char2"/>
    <w:link w:val="NoteHeading"/>
    <w:rsid w:val="00D6256D"/>
    <w:rPr>
      <w:rFonts w:eastAsia="MS Mincho"/>
      <w:lang w:val="x-none" w:eastAsia="x-none"/>
    </w:rPr>
  </w:style>
  <w:style w:type="character" w:customStyle="1" w:styleId="Head2AChar1">
    <w:name w:val="Head2A Char1"/>
    <w:rsid w:val="00D6256D"/>
    <w:rPr>
      <w:rFonts w:ascii="Arial" w:hAnsi="Arial"/>
      <w:sz w:val="32"/>
      <w:lang w:val="en-GB" w:eastAsia="en-US"/>
    </w:rPr>
  </w:style>
  <w:style w:type="character" w:customStyle="1" w:styleId="headeroddChar1">
    <w:name w:val="header odd Char1"/>
    <w:rsid w:val="00D6256D"/>
    <w:rPr>
      <w:rFonts w:ascii="Arial" w:hAnsi="Arial"/>
      <w:b/>
      <w:noProof/>
      <w:sz w:val="18"/>
      <w:lang w:val="en-GB" w:eastAsia="en-US" w:bidi="ar-SA"/>
    </w:rPr>
  </w:style>
  <w:style w:type="paragraph" w:styleId="PlainText">
    <w:name w:val="Plain Text"/>
    <w:basedOn w:val="Normal"/>
    <w:link w:val="PlainTextChar4"/>
    <w:rsid w:val="00D6256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rsid w:val="00D6256D"/>
    <w:rPr>
      <w:rFonts w:ascii="Consolas" w:hAnsi="Consolas"/>
      <w:sz w:val="21"/>
      <w:szCs w:val="21"/>
      <w:lang w:eastAsia="en-US"/>
    </w:rPr>
  </w:style>
  <w:style w:type="character" w:customStyle="1" w:styleId="PlainTextChar4">
    <w:name w:val="Plain Text Char4"/>
    <w:link w:val="PlainText"/>
    <w:rsid w:val="00D6256D"/>
    <w:rPr>
      <w:rFonts w:ascii="Courier New" w:eastAsia="SimSun" w:hAnsi="Courier New"/>
      <w:lang w:val="nb-NO" w:eastAsia="en-US"/>
    </w:rPr>
  </w:style>
  <w:style w:type="paragraph" w:customStyle="1" w:styleId="a0">
    <w:name w:val="수정"/>
    <w:hidden/>
    <w:semiHidden/>
    <w:rsid w:val="00D6256D"/>
    <w:rPr>
      <w:rFonts w:eastAsia="Batang"/>
      <w:lang w:eastAsia="en-US"/>
    </w:rPr>
  </w:style>
  <w:style w:type="character" w:customStyle="1" w:styleId="BalloonTextChar2">
    <w:name w:val="Balloon Text Char2"/>
    <w:uiPriority w:val="99"/>
    <w:rsid w:val="00D6256D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6Char1">
    <w:name w:val="Heading 6 Char1"/>
    <w:rsid w:val="00D6256D"/>
    <w:rPr>
      <w:rFonts w:ascii="Cambria" w:eastAsia="MS Gothic" w:hAnsi="Cambria" w:cs="Times New Roman"/>
      <w:i/>
      <w:iCs/>
      <w:color w:val="243F60"/>
      <w:lang w:eastAsia="en-US"/>
    </w:rPr>
  </w:style>
  <w:style w:type="character" w:customStyle="1" w:styleId="B2Char1">
    <w:name w:val="B2 Char1"/>
    <w:rsid w:val="00D6256D"/>
    <w:rPr>
      <w:color w:val="000000"/>
      <w:lang w:val="en-GB" w:eastAsia="ja-JP" w:bidi="ar-SA"/>
    </w:rPr>
  </w:style>
  <w:style w:type="paragraph" w:styleId="IndexHeading">
    <w:name w:val="index heading"/>
    <w:basedOn w:val="Normal"/>
    <w:next w:val="Normal"/>
    <w:rsid w:val="00D6256D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Revision1">
    <w:name w:val="Revision1"/>
    <w:hidden/>
    <w:semiHidden/>
    <w:rsid w:val="00D6256D"/>
    <w:rPr>
      <w:rFonts w:eastAsia="Batang"/>
      <w:lang w:eastAsia="en-US"/>
    </w:rPr>
  </w:style>
  <w:style w:type="character" w:customStyle="1" w:styleId="T1Char3">
    <w:name w:val="T1 Char3"/>
    <w:rsid w:val="00D6256D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2AChar4">
    <w:name w:val="Head2A Char4"/>
    <w:rsid w:val="00D6256D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D6256D"/>
    <w:rPr>
      <w:lang w:val="en-GB" w:eastAsia="en-US" w:bidi="ar-SA"/>
    </w:rPr>
  </w:style>
  <w:style w:type="character" w:customStyle="1" w:styleId="Head2AChar3">
    <w:name w:val="Head2A Char3"/>
    <w:rsid w:val="00D6256D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D6256D"/>
    <w:rPr>
      <w:rFonts w:ascii="Arial" w:hAnsi="Arial"/>
      <w:lang w:val="en-GB" w:eastAsia="en-US"/>
    </w:rPr>
  </w:style>
  <w:style w:type="paragraph" w:styleId="EndnoteText">
    <w:name w:val="endnote text"/>
    <w:basedOn w:val="Normal"/>
    <w:link w:val="EndnoteTextChar"/>
    <w:rsid w:val="00D6256D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6256D"/>
    <w:rPr>
      <w:rFonts w:eastAsia="SimSun"/>
      <w:lang w:eastAsia="en-US"/>
    </w:rPr>
  </w:style>
  <w:style w:type="character" w:styleId="EndnoteReference">
    <w:name w:val="endnote reference"/>
    <w:rsid w:val="00D6256D"/>
    <w:rPr>
      <w:vertAlign w:val="superscript"/>
    </w:rPr>
  </w:style>
  <w:style w:type="paragraph" w:customStyle="1" w:styleId="1">
    <w:name w:val="修订1"/>
    <w:hidden/>
    <w:semiHidden/>
    <w:rsid w:val="00D6256D"/>
    <w:rPr>
      <w:rFonts w:eastAsia="Batang"/>
      <w:lang w:eastAsia="en-US"/>
    </w:rPr>
  </w:style>
  <w:style w:type="character" w:customStyle="1" w:styleId="Heading1Char2">
    <w:name w:val="Heading 1 Char2"/>
    <w:rsid w:val="00D6256D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D6256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D6256D"/>
    <w:rPr>
      <w:rFonts w:ascii="Times New Roman" w:hAnsi="Times New Roman"/>
      <w:lang w:val="en-GB"/>
    </w:rPr>
  </w:style>
  <w:style w:type="character" w:customStyle="1" w:styleId="msoins0">
    <w:name w:val="msoins0"/>
    <w:rsid w:val="00D6256D"/>
  </w:style>
  <w:style w:type="paragraph" w:customStyle="1" w:styleId="10">
    <w:name w:val="수정1"/>
    <w:hidden/>
    <w:semiHidden/>
    <w:rsid w:val="00D6256D"/>
    <w:rPr>
      <w:rFonts w:eastAsia="Batang"/>
      <w:lang w:eastAsia="en-US"/>
    </w:rPr>
  </w:style>
  <w:style w:type="paragraph" w:customStyle="1" w:styleId="11">
    <w:name w:val="変更箇所1"/>
    <w:hidden/>
    <w:semiHidden/>
    <w:rsid w:val="00D6256D"/>
    <w:rPr>
      <w:rFonts w:eastAsia="MS Mincho"/>
      <w:lang w:eastAsia="en-US"/>
    </w:rPr>
  </w:style>
  <w:style w:type="character" w:customStyle="1" w:styleId="hps">
    <w:name w:val="hps"/>
    <w:rsid w:val="00D6256D"/>
  </w:style>
  <w:style w:type="character" w:styleId="HTMLTypewriter">
    <w:name w:val="HTML Typewriter"/>
    <w:rsid w:val="00D6256D"/>
    <w:rPr>
      <w:rFonts w:ascii="Courier New" w:eastAsia="Times New Roman" w:hAnsi="Courier New" w:cs="Courier New"/>
      <w:sz w:val="20"/>
      <w:szCs w:val="20"/>
    </w:rPr>
  </w:style>
  <w:style w:type="character" w:customStyle="1" w:styleId="msoins1">
    <w:name w:val="msoins"/>
    <w:rsid w:val="00D6256D"/>
  </w:style>
  <w:style w:type="paragraph" w:styleId="NormalIndent">
    <w:name w:val="Normal Indent"/>
    <w:basedOn w:val="Normal"/>
    <w:rsid w:val="00D6256D"/>
    <w:pPr>
      <w:spacing w:after="0"/>
      <w:ind w:left="851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2"/>
    <w:rsid w:val="00D6256D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rsid w:val="00D6256D"/>
    <w:rPr>
      <w:rFonts w:ascii="Consolas" w:hAnsi="Consolas"/>
      <w:lang w:eastAsia="en-US"/>
    </w:rPr>
  </w:style>
  <w:style w:type="character" w:customStyle="1" w:styleId="HTMLPreformattedChar2">
    <w:name w:val="HTML Preformatted Char2"/>
    <w:link w:val="HTMLPreformatted"/>
    <w:rsid w:val="00D6256D"/>
    <w:rPr>
      <w:rFonts w:ascii="Courier New" w:eastAsia="MS Mincho" w:hAnsi="Courier New"/>
      <w:lang w:eastAsia="x-none"/>
    </w:rPr>
  </w:style>
  <w:style w:type="character" w:customStyle="1" w:styleId="Char">
    <w:name w:val="批注主题 Char"/>
    <w:rsid w:val="00D6256D"/>
    <w:rPr>
      <w:b/>
      <w:bCs/>
      <w:lang w:val="en-GB" w:eastAsia="en-US" w:bidi="ar-SA"/>
    </w:rPr>
  </w:style>
  <w:style w:type="character" w:customStyle="1" w:styleId="im-content1">
    <w:name w:val="im-content1"/>
    <w:rsid w:val="00D6256D"/>
    <w:rPr>
      <w:color w:val="333333"/>
    </w:rPr>
  </w:style>
  <w:style w:type="character" w:customStyle="1" w:styleId="FootnoteTextChar1">
    <w:name w:val="Footnote Text Char1"/>
    <w:rsid w:val="00D6256D"/>
  </w:style>
  <w:style w:type="character" w:customStyle="1" w:styleId="B3Char2">
    <w:name w:val="B3 Char2"/>
    <w:qFormat/>
    <w:rsid w:val="00D6256D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ocked/>
    <w:rsid w:val="00D6256D"/>
    <w:rPr>
      <w:color w:val="FF0000"/>
      <w:lang w:eastAsia="en-US"/>
    </w:rPr>
  </w:style>
  <w:style w:type="character" w:customStyle="1" w:styleId="PlainTextChar1">
    <w:name w:val="Plain Text Char1"/>
    <w:locked/>
    <w:rsid w:val="00D6256D"/>
    <w:rPr>
      <w:rFonts w:ascii="Courier New" w:hAnsi="Courier New"/>
      <w:lang w:val="nb-NO"/>
    </w:rPr>
  </w:style>
  <w:style w:type="character" w:customStyle="1" w:styleId="12">
    <w:name w:val="書式なし (文字)1"/>
    <w:rsid w:val="00D6256D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locked/>
    <w:rsid w:val="00D6256D"/>
    <w:rPr>
      <w:rFonts w:eastAsia="SimSun"/>
    </w:rPr>
  </w:style>
  <w:style w:type="character" w:customStyle="1" w:styleId="13">
    <w:name w:val="文末脚注文字列 (文字)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B2Car">
    <w:name w:val="B2 Car"/>
    <w:rsid w:val="00D6256D"/>
    <w:rPr>
      <w:rFonts w:eastAsia="Batang"/>
      <w:lang w:val="en-GB" w:eastAsia="en-US" w:bidi="ar-SA"/>
    </w:rPr>
  </w:style>
  <w:style w:type="character" w:customStyle="1" w:styleId="Heading4Char2">
    <w:name w:val="Heading 4 Char2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rsid w:val="00D6256D"/>
    <w:rPr>
      <w:rFonts w:ascii="Arial" w:hAnsi="Arial"/>
      <w:lang w:val="en-GB"/>
    </w:rPr>
  </w:style>
  <w:style w:type="character" w:customStyle="1" w:styleId="Heading8Char1">
    <w:name w:val="Heading 8 Char1"/>
    <w:rsid w:val="00D6256D"/>
    <w:rPr>
      <w:rFonts w:ascii="Arial" w:hAnsi="Arial"/>
      <w:sz w:val="36"/>
      <w:lang w:val="en-GB"/>
    </w:rPr>
  </w:style>
  <w:style w:type="character" w:customStyle="1" w:styleId="Heading9Char1">
    <w:name w:val="Heading 9 Char1"/>
    <w:rsid w:val="00D6256D"/>
    <w:rPr>
      <w:rFonts w:ascii="Arial" w:hAnsi="Arial"/>
      <w:sz w:val="36"/>
      <w:lang w:val="en-GB"/>
    </w:rPr>
  </w:style>
  <w:style w:type="character" w:customStyle="1" w:styleId="ListChar4">
    <w:name w:val="List Char4"/>
    <w:link w:val="List"/>
    <w:rsid w:val="00D6256D"/>
  </w:style>
  <w:style w:type="character" w:customStyle="1" w:styleId="DocumentMapChar1">
    <w:name w:val="Document Map Char1"/>
    <w:uiPriority w:val="99"/>
    <w:semiHidden/>
    <w:rsid w:val="00D6256D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paragraph" w:styleId="Date">
    <w:name w:val="Date"/>
    <w:basedOn w:val="Normal"/>
    <w:next w:val="Normal"/>
    <w:link w:val="DateChar"/>
    <w:rsid w:val="00D6256D"/>
    <w:pPr>
      <w:spacing w:after="0"/>
      <w:jc w:val="both"/>
    </w:pPr>
    <w:rPr>
      <w:lang w:eastAsia="x-none"/>
    </w:rPr>
  </w:style>
  <w:style w:type="character" w:customStyle="1" w:styleId="DateChar">
    <w:name w:val="Date Char"/>
    <w:basedOn w:val="DefaultParagraphFont"/>
    <w:link w:val="Date"/>
    <w:rsid w:val="00D6256D"/>
    <w:rPr>
      <w:lang w:eastAsia="x-none"/>
    </w:rPr>
  </w:style>
  <w:style w:type="paragraph" w:customStyle="1" w:styleId="Revision2">
    <w:name w:val="Revision2"/>
    <w:hidden/>
    <w:semiHidden/>
    <w:rsid w:val="00D6256D"/>
    <w:rPr>
      <w:rFonts w:eastAsia="MS Mincho"/>
      <w:lang w:eastAsia="en-US"/>
    </w:rPr>
  </w:style>
  <w:style w:type="character" w:customStyle="1" w:styleId="B3c">
    <w:name w:val="B3 c"/>
    <w:rsid w:val="00D6256D"/>
    <w:rPr>
      <w:lang w:val="en-GB" w:eastAsia="en-GB"/>
    </w:rPr>
  </w:style>
  <w:style w:type="paragraph" w:customStyle="1" w:styleId="6">
    <w:name w:val="修订6"/>
    <w:hidden/>
    <w:semiHidden/>
    <w:rsid w:val="00D6256D"/>
    <w:rPr>
      <w:rFonts w:eastAsia="Batang"/>
      <w:lang w:eastAsia="en-US"/>
    </w:rPr>
  </w:style>
  <w:style w:type="character" w:customStyle="1" w:styleId="fontstyle01">
    <w:name w:val="fontstyle01"/>
    <w:rsid w:val="00D6256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">
    <w:name w:val="修订3"/>
    <w:hidden/>
    <w:semiHidden/>
    <w:rsid w:val="00D6256D"/>
    <w:rPr>
      <w:rFonts w:eastAsia="Batang"/>
      <w:lang w:eastAsia="en-US"/>
    </w:rPr>
  </w:style>
  <w:style w:type="paragraph" w:customStyle="1" w:styleId="20">
    <w:name w:val="수정2"/>
    <w:hidden/>
    <w:semiHidden/>
    <w:rsid w:val="00D6256D"/>
    <w:rPr>
      <w:rFonts w:eastAsia="Batang"/>
      <w:lang w:eastAsia="en-US"/>
    </w:rPr>
  </w:style>
  <w:style w:type="character" w:customStyle="1" w:styleId="Titre3Car">
    <w:name w:val="Titre 3 Car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H6Car">
    <w:name w:val="H6 Car"/>
    <w:rsid w:val="00D6256D"/>
    <w:rPr>
      <w:rFonts w:ascii="Arial" w:eastAsia="Times New Roman" w:hAnsi="Arial" w:cs="Times New Roman"/>
      <w:szCs w:val="20"/>
      <w:lang w:val="en-GB"/>
    </w:rPr>
  </w:style>
  <w:style w:type="character" w:customStyle="1" w:styleId="NOChar1">
    <w:name w:val="NO Char1"/>
    <w:rsid w:val="00D6256D"/>
    <w:rPr>
      <w:rFonts w:eastAsia="MS Mincho"/>
      <w:lang w:val="en-GB" w:eastAsia="en-US" w:bidi="ar-SA"/>
    </w:rPr>
  </w:style>
  <w:style w:type="character" w:customStyle="1" w:styleId="Underrubrik2Char2">
    <w:name w:val="Underrubrik2 Char2"/>
    <w:rsid w:val="00D6256D"/>
    <w:rPr>
      <w:rFonts w:ascii="Arial" w:hAnsi="Arial"/>
      <w:sz w:val="28"/>
      <w:lang w:val="en-GB" w:eastAsia="en-US" w:bidi="ar-SA"/>
    </w:rPr>
  </w:style>
  <w:style w:type="character" w:customStyle="1" w:styleId="Underrubrik2Char3">
    <w:name w:val="Underrubrik2 Char3"/>
    <w:rsid w:val="00D6256D"/>
    <w:rPr>
      <w:sz w:val="28"/>
      <w:lang w:val="en-GB" w:eastAsia="en-US"/>
    </w:rPr>
  </w:style>
  <w:style w:type="character" w:customStyle="1" w:styleId="Underrubrik2Char4">
    <w:name w:val="Underrubrik2 Char4"/>
    <w:rsid w:val="00D6256D"/>
    <w:rPr>
      <w:sz w:val="28"/>
      <w:lang w:val="en-GB" w:eastAsia="en-US"/>
    </w:rPr>
  </w:style>
  <w:style w:type="character" w:customStyle="1" w:styleId="mediumtext1">
    <w:name w:val="medium_text1"/>
    <w:rsid w:val="00D6256D"/>
    <w:rPr>
      <w:sz w:val="18"/>
      <w:szCs w:val="18"/>
    </w:rPr>
  </w:style>
  <w:style w:type="character" w:customStyle="1" w:styleId="shorttext1">
    <w:name w:val="short_text1"/>
    <w:rsid w:val="00D6256D"/>
    <w:rPr>
      <w:sz w:val="29"/>
      <w:szCs w:val="29"/>
    </w:rPr>
  </w:style>
  <w:style w:type="character" w:customStyle="1" w:styleId="EditorsNoteCharCharChar">
    <w:name w:val="Editor's Note Char Char Char"/>
    <w:rsid w:val="00D6256D"/>
    <w:rPr>
      <w:color w:val="FF0000"/>
      <w:lang w:val="en-GB" w:eastAsia="en-US" w:bidi="ar-SA"/>
    </w:rPr>
  </w:style>
  <w:style w:type="character" w:customStyle="1" w:styleId="Head2AChar5">
    <w:name w:val="Head2A Char5"/>
    <w:rsid w:val="00D6256D"/>
    <w:rPr>
      <w:sz w:val="32"/>
      <w:lang w:val="en-GB" w:eastAsia="en-US"/>
    </w:rPr>
  </w:style>
  <w:style w:type="character" w:customStyle="1" w:styleId="Underrubrik2Char5">
    <w:name w:val="Underrubrik2 Char5"/>
    <w:rsid w:val="00D6256D"/>
    <w:rPr>
      <w:sz w:val="28"/>
      <w:lang w:val="en-GB" w:eastAsia="en-US"/>
    </w:rPr>
  </w:style>
  <w:style w:type="character" w:customStyle="1" w:styleId="Head2AChar6">
    <w:name w:val="Head2A Char6"/>
    <w:rsid w:val="00D6256D"/>
    <w:rPr>
      <w:rFonts w:ascii="Arial" w:hAnsi="Arial"/>
      <w:sz w:val="32"/>
      <w:lang w:val="en-GB"/>
    </w:rPr>
  </w:style>
  <w:style w:type="character" w:customStyle="1" w:styleId="Underrubrik2Char6">
    <w:name w:val="Underrubrik2 Char6"/>
    <w:rsid w:val="00D6256D"/>
    <w:rPr>
      <w:rFonts w:ascii="Arial" w:hAnsi="Arial"/>
      <w:sz w:val="28"/>
      <w:lang w:val="en-GB"/>
    </w:rPr>
  </w:style>
  <w:style w:type="character" w:customStyle="1" w:styleId="GuidanceChar">
    <w:name w:val="Guidance Char"/>
    <w:rsid w:val="00D6256D"/>
    <w:rPr>
      <w:i/>
      <w:color w:val="0000FF"/>
      <w:lang w:val="en-GB" w:eastAsia="ja-JP" w:bidi="ar-SA"/>
    </w:rPr>
  </w:style>
  <w:style w:type="character" w:customStyle="1" w:styleId="h4CharChar">
    <w:name w:val="h4 Char Char"/>
    <w:rsid w:val="00D6256D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rsid w:val="00D6256D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rsid w:val="00D6256D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rsid w:val="00D6256D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rsid w:val="00D6256D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rsid w:val="00D6256D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Head2AChar7">
    <w:name w:val="Head2A Char7"/>
    <w:rsid w:val="00D6256D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rsid w:val="00D6256D"/>
    <w:rPr>
      <w:rFonts w:ascii="Arial" w:hAnsi="Arial"/>
      <w:sz w:val="28"/>
      <w:lang w:val="en-GB" w:eastAsia="ja-JP" w:bidi="ar-SA"/>
    </w:rPr>
  </w:style>
  <w:style w:type="character" w:customStyle="1" w:styleId="WW-Absatz-Standardschriftart">
    <w:name w:val="WW-Absatz-Standardschriftart"/>
    <w:rsid w:val="00D6256D"/>
  </w:style>
  <w:style w:type="character" w:customStyle="1" w:styleId="WW8Num1z0">
    <w:name w:val="WW8Num1z0"/>
    <w:rsid w:val="00D6256D"/>
    <w:rPr>
      <w:rFonts w:ascii="Symbol" w:hAnsi="Symbol"/>
    </w:rPr>
  </w:style>
  <w:style w:type="character" w:customStyle="1" w:styleId="WW8Num5z0">
    <w:name w:val="WW8Num5z0"/>
    <w:rsid w:val="00D6256D"/>
    <w:rPr>
      <w:rFonts w:ascii="Times New Roman" w:eastAsia="MS Mincho" w:hAnsi="Times New Roman" w:cs="Times New Roman"/>
    </w:rPr>
  </w:style>
  <w:style w:type="character" w:customStyle="1" w:styleId="WW8Num5z1">
    <w:name w:val="WW8Num5z1"/>
    <w:rsid w:val="00D6256D"/>
    <w:rPr>
      <w:rFonts w:ascii="Courier New" w:hAnsi="Courier New" w:cs="Courier New"/>
    </w:rPr>
  </w:style>
  <w:style w:type="character" w:customStyle="1" w:styleId="WW8Num5z2">
    <w:name w:val="WW8Num5z2"/>
    <w:rsid w:val="00D6256D"/>
    <w:rPr>
      <w:rFonts w:ascii="Wingdings" w:hAnsi="Wingdings"/>
    </w:rPr>
  </w:style>
  <w:style w:type="character" w:customStyle="1" w:styleId="WW8Num5z3">
    <w:name w:val="WW8Num5z3"/>
    <w:rsid w:val="00D6256D"/>
    <w:rPr>
      <w:rFonts w:ascii="Symbol" w:hAnsi="Symbol"/>
    </w:rPr>
  </w:style>
  <w:style w:type="character" w:customStyle="1" w:styleId="WW8Num6z0">
    <w:name w:val="WW8Num6z0"/>
    <w:rsid w:val="00D6256D"/>
    <w:rPr>
      <w:rFonts w:ascii="Arial" w:eastAsia="MS Mincho" w:hAnsi="Arial" w:cs="Arial"/>
    </w:rPr>
  </w:style>
  <w:style w:type="character" w:customStyle="1" w:styleId="WW8Num6z1">
    <w:name w:val="WW8Num6z1"/>
    <w:rsid w:val="00D6256D"/>
    <w:rPr>
      <w:rFonts w:ascii="Courier New" w:hAnsi="Courier New" w:cs="Courier New"/>
    </w:rPr>
  </w:style>
  <w:style w:type="character" w:customStyle="1" w:styleId="WW8Num6z2">
    <w:name w:val="WW8Num6z2"/>
    <w:rsid w:val="00D6256D"/>
    <w:rPr>
      <w:rFonts w:ascii="Wingdings" w:hAnsi="Wingdings"/>
    </w:rPr>
  </w:style>
  <w:style w:type="character" w:customStyle="1" w:styleId="WW8Num6z3">
    <w:name w:val="WW8Num6z3"/>
    <w:rsid w:val="00D6256D"/>
    <w:rPr>
      <w:rFonts w:ascii="Symbol" w:hAnsi="Symbol"/>
    </w:rPr>
  </w:style>
  <w:style w:type="character" w:customStyle="1" w:styleId="WW8Num9z0">
    <w:name w:val="WW8Num9z0"/>
    <w:rsid w:val="00D6256D"/>
    <w:rPr>
      <w:rFonts w:ascii="Times New Roman" w:eastAsia="MS Mincho" w:hAnsi="Times New Roman" w:cs="Times New Roman"/>
    </w:rPr>
  </w:style>
  <w:style w:type="character" w:customStyle="1" w:styleId="WW8Num9z1">
    <w:name w:val="WW8Num9z1"/>
    <w:rsid w:val="00D6256D"/>
    <w:rPr>
      <w:rFonts w:ascii="Courier New" w:hAnsi="Courier New" w:cs="Courier New"/>
    </w:rPr>
  </w:style>
  <w:style w:type="character" w:customStyle="1" w:styleId="WW8Num9z2">
    <w:name w:val="WW8Num9z2"/>
    <w:rsid w:val="00D6256D"/>
    <w:rPr>
      <w:rFonts w:ascii="Wingdings" w:hAnsi="Wingdings"/>
    </w:rPr>
  </w:style>
  <w:style w:type="character" w:customStyle="1" w:styleId="WW8Num9z3">
    <w:name w:val="WW8Num9z3"/>
    <w:rsid w:val="00D6256D"/>
    <w:rPr>
      <w:rFonts w:ascii="Symbol" w:hAnsi="Symbol"/>
    </w:rPr>
  </w:style>
  <w:style w:type="character" w:customStyle="1" w:styleId="WW8Num11z0">
    <w:name w:val="WW8Num11z0"/>
    <w:rsid w:val="00D6256D"/>
    <w:rPr>
      <w:rFonts w:ascii="Times New Roman" w:eastAsia="MS Mincho" w:hAnsi="Times New Roman" w:cs="Times New Roman"/>
    </w:rPr>
  </w:style>
  <w:style w:type="character" w:customStyle="1" w:styleId="WW8Num11z1">
    <w:name w:val="WW8Num11z1"/>
    <w:rsid w:val="00D6256D"/>
    <w:rPr>
      <w:rFonts w:ascii="Courier New" w:hAnsi="Courier New" w:cs="Courier New"/>
    </w:rPr>
  </w:style>
  <w:style w:type="character" w:customStyle="1" w:styleId="WW8Num11z2">
    <w:name w:val="WW8Num11z2"/>
    <w:rsid w:val="00D6256D"/>
    <w:rPr>
      <w:rFonts w:ascii="Wingdings" w:hAnsi="Wingdings"/>
    </w:rPr>
  </w:style>
  <w:style w:type="character" w:customStyle="1" w:styleId="WW8Num11z3">
    <w:name w:val="WW8Num11z3"/>
    <w:rsid w:val="00D6256D"/>
    <w:rPr>
      <w:rFonts w:ascii="Symbol" w:hAnsi="Symbol"/>
    </w:rPr>
  </w:style>
  <w:style w:type="character" w:customStyle="1" w:styleId="WW8Num15z0">
    <w:name w:val="WW8Num15z0"/>
    <w:rsid w:val="00D6256D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D6256D"/>
    <w:rPr>
      <w:rFonts w:ascii="Courier New" w:hAnsi="Courier New" w:cs="Courier New"/>
    </w:rPr>
  </w:style>
  <w:style w:type="character" w:customStyle="1" w:styleId="WW8Num15z2">
    <w:name w:val="WW8Num15z2"/>
    <w:rsid w:val="00D6256D"/>
    <w:rPr>
      <w:rFonts w:ascii="Wingdings" w:hAnsi="Wingdings"/>
    </w:rPr>
  </w:style>
  <w:style w:type="character" w:customStyle="1" w:styleId="WW8Num15z3">
    <w:name w:val="WW8Num15z3"/>
    <w:rsid w:val="00D6256D"/>
    <w:rPr>
      <w:rFonts w:ascii="Symbol" w:hAnsi="Symbol"/>
    </w:rPr>
  </w:style>
  <w:style w:type="character" w:customStyle="1" w:styleId="WW8Num16z0">
    <w:name w:val="WW8Num16z0"/>
    <w:rsid w:val="00D6256D"/>
    <w:rPr>
      <w:rFonts w:ascii="Times New Roman" w:eastAsia="MS Mincho" w:hAnsi="Times New Roman" w:cs="Times New Roman"/>
    </w:rPr>
  </w:style>
  <w:style w:type="character" w:customStyle="1" w:styleId="WW8Num16z1">
    <w:name w:val="WW8Num16z1"/>
    <w:rsid w:val="00D6256D"/>
    <w:rPr>
      <w:rFonts w:ascii="Courier New" w:hAnsi="Courier New" w:cs="Courier New"/>
    </w:rPr>
  </w:style>
  <w:style w:type="character" w:customStyle="1" w:styleId="WW8Num16z2">
    <w:name w:val="WW8Num16z2"/>
    <w:rsid w:val="00D6256D"/>
    <w:rPr>
      <w:rFonts w:ascii="Wingdings" w:hAnsi="Wingdings"/>
    </w:rPr>
  </w:style>
  <w:style w:type="character" w:customStyle="1" w:styleId="WW8Num16z3">
    <w:name w:val="WW8Num16z3"/>
    <w:rsid w:val="00D6256D"/>
    <w:rPr>
      <w:rFonts w:ascii="Symbol" w:hAnsi="Symbol"/>
    </w:rPr>
  </w:style>
  <w:style w:type="character" w:customStyle="1" w:styleId="WW8Num18z0">
    <w:name w:val="WW8Num18z0"/>
    <w:rsid w:val="00D6256D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D6256D"/>
    <w:rPr>
      <w:rFonts w:ascii="Courier New" w:hAnsi="Courier New" w:cs="Courier New"/>
    </w:rPr>
  </w:style>
  <w:style w:type="character" w:customStyle="1" w:styleId="WW8Num18z2">
    <w:name w:val="WW8Num18z2"/>
    <w:rsid w:val="00D6256D"/>
    <w:rPr>
      <w:rFonts w:ascii="Wingdings" w:hAnsi="Wingdings"/>
    </w:rPr>
  </w:style>
  <w:style w:type="character" w:customStyle="1" w:styleId="WW8Num18z3">
    <w:name w:val="WW8Num18z3"/>
    <w:rsid w:val="00D6256D"/>
    <w:rPr>
      <w:rFonts w:ascii="Symbol" w:hAnsi="Symbol"/>
    </w:rPr>
  </w:style>
  <w:style w:type="character" w:customStyle="1" w:styleId="WW8Num19z0">
    <w:name w:val="WW8Num19z0"/>
    <w:rsid w:val="00D6256D"/>
    <w:rPr>
      <w:rFonts w:ascii="Times New Roman" w:eastAsia="MS Mincho" w:hAnsi="Times New Roman" w:cs="Times New Roman"/>
    </w:rPr>
  </w:style>
  <w:style w:type="character" w:customStyle="1" w:styleId="WW8Num19z1">
    <w:name w:val="WW8Num19z1"/>
    <w:rsid w:val="00D6256D"/>
    <w:rPr>
      <w:rFonts w:ascii="Wingdings" w:hAnsi="Wingdings"/>
    </w:rPr>
  </w:style>
  <w:style w:type="character" w:customStyle="1" w:styleId="WW8Num25z0">
    <w:name w:val="WW8Num25z0"/>
    <w:rsid w:val="00D6256D"/>
    <w:rPr>
      <w:rFonts w:ascii="Arial" w:eastAsia="SimSun" w:hAnsi="Arial" w:cs="Arial"/>
    </w:rPr>
  </w:style>
  <w:style w:type="character" w:customStyle="1" w:styleId="WW8Num25z1">
    <w:name w:val="WW8Num25z1"/>
    <w:rsid w:val="00D6256D"/>
    <w:rPr>
      <w:rFonts w:ascii="Wingdings" w:hAnsi="Wingdings"/>
    </w:rPr>
  </w:style>
  <w:style w:type="character" w:customStyle="1" w:styleId="WW8Num28z0">
    <w:name w:val="WW8Num28z0"/>
    <w:rsid w:val="00D6256D"/>
    <w:rPr>
      <w:rFonts w:ascii="Times New Roman" w:eastAsia="MS Mincho" w:hAnsi="Times New Roman" w:cs="Times New Roman"/>
    </w:rPr>
  </w:style>
  <w:style w:type="character" w:customStyle="1" w:styleId="WW8Num28z1">
    <w:name w:val="WW8Num28z1"/>
    <w:rsid w:val="00D6256D"/>
    <w:rPr>
      <w:rFonts w:ascii="Courier New" w:hAnsi="Courier New" w:cs="Courier New"/>
    </w:rPr>
  </w:style>
  <w:style w:type="character" w:customStyle="1" w:styleId="WW8Num28z2">
    <w:name w:val="WW8Num28z2"/>
    <w:rsid w:val="00D6256D"/>
    <w:rPr>
      <w:rFonts w:ascii="Wingdings" w:hAnsi="Wingdings"/>
    </w:rPr>
  </w:style>
  <w:style w:type="character" w:customStyle="1" w:styleId="WW8Num28z3">
    <w:name w:val="WW8Num28z3"/>
    <w:rsid w:val="00D6256D"/>
    <w:rPr>
      <w:rFonts w:ascii="Symbol" w:hAnsi="Symbol"/>
    </w:rPr>
  </w:style>
  <w:style w:type="character" w:customStyle="1" w:styleId="WW8Num32z0">
    <w:name w:val="WW8Num32z0"/>
    <w:rsid w:val="00D6256D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D6256D"/>
    <w:rPr>
      <w:rFonts w:ascii="Courier New" w:hAnsi="Courier New" w:cs="Courier New"/>
    </w:rPr>
  </w:style>
  <w:style w:type="character" w:customStyle="1" w:styleId="WW8Num32z2">
    <w:name w:val="WW8Num32z2"/>
    <w:rsid w:val="00D6256D"/>
    <w:rPr>
      <w:rFonts w:ascii="Wingdings" w:hAnsi="Wingdings"/>
    </w:rPr>
  </w:style>
  <w:style w:type="character" w:customStyle="1" w:styleId="WW8Num32z3">
    <w:name w:val="WW8Num32z3"/>
    <w:rsid w:val="00D6256D"/>
    <w:rPr>
      <w:rFonts w:ascii="Symbol" w:hAnsi="Symbol"/>
    </w:rPr>
  </w:style>
  <w:style w:type="character" w:customStyle="1" w:styleId="WW8Num34z0">
    <w:name w:val="WW8Num34z0"/>
    <w:rsid w:val="00D6256D"/>
    <w:rPr>
      <w:rFonts w:ascii="Times New Roman" w:eastAsia="SimSun" w:hAnsi="Times New Roman" w:cs="Times New Roman"/>
    </w:rPr>
  </w:style>
  <w:style w:type="character" w:customStyle="1" w:styleId="WW8Num34z1">
    <w:name w:val="WW8Num34z1"/>
    <w:rsid w:val="00D6256D"/>
    <w:rPr>
      <w:rFonts w:ascii="Wingdings" w:hAnsi="Wingdings"/>
    </w:rPr>
  </w:style>
  <w:style w:type="character" w:customStyle="1" w:styleId="WW8Num35z0">
    <w:name w:val="WW8Num35z0"/>
    <w:rsid w:val="00D6256D"/>
    <w:rPr>
      <w:rFonts w:ascii="Times New Roman" w:eastAsia="SimSun" w:hAnsi="Times New Roman" w:cs="Times New Roman"/>
    </w:rPr>
  </w:style>
  <w:style w:type="character" w:customStyle="1" w:styleId="WW8Num35z1">
    <w:name w:val="WW8Num35z1"/>
    <w:rsid w:val="00D6256D"/>
    <w:rPr>
      <w:rFonts w:ascii="Wingdings" w:hAnsi="Wingdings"/>
    </w:rPr>
  </w:style>
  <w:style w:type="character" w:customStyle="1" w:styleId="WW8Num36z0">
    <w:name w:val="WW8Num36z0"/>
    <w:rsid w:val="00D6256D"/>
    <w:rPr>
      <w:rFonts w:ascii="Times New Roman" w:eastAsia="SimSun" w:hAnsi="Times New Roman" w:cs="Times New Roman"/>
    </w:rPr>
  </w:style>
  <w:style w:type="character" w:customStyle="1" w:styleId="WW8Num36z1">
    <w:name w:val="WW8Num36z1"/>
    <w:rsid w:val="00D6256D"/>
    <w:rPr>
      <w:rFonts w:ascii="Wingdings" w:hAnsi="Wingdings"/>
    </w:rPr>
  </w:style>
  <w:style w:type="character" w:customStyle="1" w:styleId="WW8Num39z0">
    <w:name w:val="WW8Num39z0"/>
    <w:rsid w:val="00D6256D"/>
    <w:rPr>
      <w:rFonts w:ascii="Times New Roman" w:eastAsia="SimSun" w:hAnsi="Times New Roman" w:cs="Times New Roman"/>
    </w:rPr>
  </w:style>
  <w:style w:type="character" w:customStyle="1" w:styleId="WW8Num39z1">
    <w:name w:val="WW8Num39z1"/>
    <w:rsid w:val="00D6256D"/>
    <w:rPr>
      <w:rFonts w:ascii="Wingdings" w:hAnsi="Wingdings"/>
    </w:rPr>
  </w:style>
  <w:style w:type="character" w:customStyle="1" w:styleId="WW8NumSt1z0">
    <w:name w:val="WW8NumSt1z0"/>
    <w:rsid w:val="00D6256D"/>
    <w:rPr>
      <w:rFonts w:ascii="Symbol" w:hAnsi="Symbol"/>
    </w:rPr>
  </w:style>
  <w:style w:type="character" w:customStyle="1" w:styleId="WW8NumSt18z0">
    <w:name w:val="WW8NumSt18z0"/>
    <w:rsid w:val="00D6256D"/>
    <w:rPr>
      <w:rFonts w:ascii="Geneva" w:hAnsi="Geneva"/>
    </w:rPr>
  </w:style>
  <w:style w:type="character" w:customStyle="1" w:styleId="a1">
    <w:name w:val="段落フォント"/>
    <w:rsid w:val="00D6256D"/>
  </w:style>
  <w:style w:type="character" w:customStyle="1" w:styleId="a2">
    <w:name w:val="脚注番号"/>
    <w:rsid w:val="00D6256D"/>
    <w:rPr>
      <w:b/>
      <w:position w:val="3"/>
      <w:sz w:val="16"/>
    </w:rPr>
  </w:style>
  <w:style w:type="character" w:customStyle="1" w:styleId="a3">
    <w:name w:val="コメント参照"/>
    <w:rsid w:val="00D6256D"/>
    <w:rPr>
      <w:sz w:val="16"/>
    </w:rPr>
  </w:style>
  <w:style w:type="character" w:customStyle="1" w:styleId="Head2A">
    <w:name w:val="Head2A (文字)"/>
    <w:rsid w:val="00D6256D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rsid w:val="00D6256D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D6256D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D6256D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D6256D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rsid w:val="00D6256D"/>
    <w:rPr>
      <w:rFonts w:eastAsia="MS Mincho"/>
      <w:sz w:val="16"/>
      <w:lang w:val="en-GB" w:eastAsia="ar-SA" w:bidi="ar-SA"/>
    </w:rPr>
  </w:style>
  <w:style w:type="character" w:customStyle="1" w:styleId="a4">
    <w:name w:val="番号付け記号"/>
    <w:rsid w:val="00D6256D"/>
  </w:style>
  <w:style w:type="character" w:customStyle="1" w:styleId="WW8Num27z0">
    <w:name w:val="WW8Num27z0"/>
    <w:rsid w:val="00D6256D"/>
    <w:rPr>
      <w:rFonts w:ascii="Arial" w:eastAsia="Times New Roman" w:hAnsi="Arial" w:cs="Arial"/>
    </w:rPr>
  </w:style>
  <w:style w:type="character" w:customStyle="1" w:styleId="WW8Num27z1">
    <w:name w:val="WW8Num27z1"/>
    <w:rsid w:val="00D6256D"/>
    <w:rPr>
      <w:rFonts w:ascii="Courier New" w:hAnsi="Courier New" w:cs="Courier New"/>
    </w:rPr>
  </w:style>
  <w:style w:type="character" w:customStyle="1" w:styleId="WW8Num27z2">
    <w:name w:val="WW8Num27z2"/>
    <w:rsid w:val="00D6256D"/>
    <w:rPr>
      <w:rFonts w:ascii="Wingdings" w:hAnsi="Wingdings"/>
    </w:rPr>
  </w:style>
  <w:style w:type="character" w:customStyle="1" w:styleId="WW8Num27z3">
    <w:name w:val="WW8Num27z3"/>
    <w:rsid w:val="00D6256D"/>
    <w:rPr>
      <w:rFonts w:ascii="Symbol" w:hAnsi="Symbol"/>
    </w:rPr>
  </w:style>
  <w:style w:type="character" w:customStyle="1" w:styleId="WW8Num29z0">
    <w:name w:val="WW8Num29z0"/>
    <w:rsid w:val="00D6256D"/>
    <w:rPr>
      <w:rFonts w:ascii="Times New Roman" w:eastAsia="MS Mincho" w:hAnsi="Times New Roman" w:cs="Times New Roman"/>
    </w:rPr>
  </w:style>
  <w:style w:type="character" w:customStyle="1" w:styleId="WW8Num29z1">
    <w:name w:val="WW8Num29z1"/>
    <w:rsid w:val="00D6256D"/>
    <w:rPr>
      <w:rFonts w:ascii="Courier New" w:hAnsi="Courier New" w:cs="Courier New"/>
    </w:rPr>
  </w:style>
  <w:style w:type="character" w:customStyle="1" w:styleId="WW8Num29z2">
    <w:name w:val="WW8Num29z2"/>
    <w:rsid w:val="00D6256D"/>
    <w:rPr>
      <w:rFonts w:ascii="Wingdings" w:hAnsi="Wingdings"/>
    </w:rPr>
  </w:style>
  <w:style w:type="character" w:customStyle="1" w:styleId="WW8Num29z3">
    <w:name w:val="WW8Num29z3"/>
    <w:rsid w:val="00D6256D"/>
    <w:rPr>
      <w:rFonts w:ascii="Symbol" w:hAnsi="Symbol"/>
    </w:rPr>
  </w:style>
  <w:style w:type="character" w:customStyle="1" w:styleId="WW8Num31z0">
    <w:name w:val="WW8Num31z0"/>
    <w:rsid w:val="00D6256D"/>
    <w:rPr>
      <w:rFonts w:ascii="Symbol" w:hAnsi="Symbol"/>
    </w:rPr>
  </w:style>
  <w:style w:type="character" w:customStyle="1" w:styleId="WW8Num31z1">
    <w:name w:val="WW8Num31z1"/>
    <w:rsid w:val="00D6256D"/>
    <w:rPr>
      <w:rFonts w:ascii="Courier New" w:hAnsi="Courier New" w:cs="Courier New"/>
    </w:rPr>
  </w:style>
  <w:style w:type="character" w:customStyle="1" w:styleId="WW8Num31z2">
    <w:name w:val="WW8Num31z2"/>
    <w:rsid w:val="00D6256D"/>
    <w:rPr>
      <w:rFonts w:ascii="Wingdings" w:hAnsi="Wingdings"/>
    </w:rPr>
  </w:style>
  <w:style w:type="character" w:customStyle="1" w:styleId="WW8Num34z2">
    <w:name w:val="WW8Num34z2"/>
    <w:rsid w:val="00D6256D"/>
    <w:rPr>
      <w:rFonts w:ascii="Wingdings" w:hAnsi="Wingdings"/>
    </w:rPr>
  </w:style>
  <w:style w:type="character" w:customStyle="1" w:styleId="WW8Num34z3">
    <w:name w:val="WW8Num34z3"/>
    <w:rsid w:val="00D6256D"/>
    <w:rPr>
      <w:rFonts w:ascii="Symbol" w:hAnsi="Symbol"/>
    </w:rPr>
  </w:style>
  <w:style w:type="character" w:customStyle="1" w:styleId="WW8Num37z0">
    <w:name w:val="WW8Num37z0"/>
    <w:rsid w:val="00D6256D"/>
    <w:rPr>
      <w:rFonts w:ascii="Times New Roman" w:eastAsia="SimSun" w:hAnsi="Times New Roman" w:cs="Times New Roman"/>
    </w:rPr>
  </w:style>
  <w:style w:type="character" w:customStyle="1" w:styleId="WW8Num37z1">
    <w:name w:val="WW8Num37z1"/>
    <w:rsid w:val="00D6256D"/>
    <w:rPr>
      <w:rFonts w:ascii="Wingdings" w:hAnsi="Wingdings"/>
    </w:rPr>
  </w:style>
  <w:style w:type="character" w:customStyle="1" w:styleId="WW8Num38z0">
    <w:name w:val="WW8Num38z0"/>
    <w:rsid w:val="00D6256D"/>
    <w:rPr>
      <w:rFonts w:ascii="Times New Roman" w:eastAsia="SimSun" w:hAnsi="Times New Roman" w:cs="Times New Roman"/>
    </w:rPr>
  </w:style>
  <w:style w:type="character" w:customStyle="1" w:styleId="WW8Num38z1">
    <w:name w:val="WW8Num38z1"/>
    <w:rsid w:val="00D6256D"/>
    <w:rPr>
      <w:rFonts w:ascii="Wingdings" w:hAnsi="Wingdings"/>
    </w:rPr>
  </w:style>
  <w:style w:type="character" w:customStyle="1" w:styleId="WW8Num41z0">
    <w:name w:val="WW8Num41z0"/>
    <w:rsid w:val="00D6256D"/>
    <w:rPr>
      <w:rFonts w:ascii="Times New Roman" w:eastAsia="SimSun" w:hAnsi="Times New Roman" w:cs="Times New Roman"/>
    </w:rPr>
  </w:style>
  <w:style w:type="character" w:customStyle="1" w:styleId="WW8Num41z1">
    <w:name w:val="WW8Num41z1"/>
    <w:rsid w:val="00D6256D"/>
    <w:rPr>
      <w:rFonts w:ascii="Wingdings" w:hAnsi="Wingdings"/>
    </w:rPr>
  </w:style>
  <w:style w:type="character" w:customStyle="1" w:styleId="WW8NumSt20z0">
    <w:name w:val="WW8NumSt20z0"/>
    <w:rsid w:val="00D6256D"/>
    <w:rPr>
      <w:rFonts w:ascii="Geneva" w:hAnsi="Geneva"/>
    </w:rPr>
  </w:style>
  <w:style w:type="character" w:customStyle="1" w:styleId="DefaultParagraphFont1">
    <w:name w:val="Default Paragraph Font1"/>
    <w:rsid w:val="00D6256D"/>
  </w:style>
  <w:style w:type="character" w:customStyle="1" w:styleId="Heading1Char1">
    <w:name w:val="Heading 1 Char1"/>
    <w:rsid w:val="00D6256D"/>
    <w:rPr>
      <w:rFonts w:ascii="Arial" w:hAnsi="Arial"/>
      <w:sz w:val="36"/>
      <w:lang w:val="en-GB"/>
    </w:rPr>
  </w:style>
  <w:style w:type="character" w:customStyle="1" w:styleId="Heading2-">
    <w:name w:val="Heading 2-"/>
    <w:rsid w:val="00D6256D"/>
    <w:rPr>
      <w:rFonts w:ascii="Arial" w:hAnsi="Arial"/>
      <w:sz w:val="32"/>
      <w:lang w:val="en-GB"/>
    </w:rPr>
  </w:style>
  <w:style w:type="character" w:customStyle="1" w:styleId="Heading4Char1">
    <w:name w:val="Heading 4 Char1"/>
    <w:rsid w:val="00D6256D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D6256D"/>
    <w:rPr>
      <w:lang w:val="en-GB" w:eastAsia="ar-SA" w:bidi="ar-SA"/>
    </w:rPr>
  </w:style>
  <w:style w:type="character" w:customStyle="1" w:styleId="T1Char6">
    <w:name w:val="T1 Char6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Zchn">
    <w:name w:val="Head2A Zchn"/>
    <w:rsid w:val="00D6256D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rsid w:val="00D6256D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rsid w:val="00D6256D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rsid w:val="00D6256D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rsid w:val="00D6256D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6Char2">
    <w:name w:val="Heading 6 Char2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rsid w:val="00D6256D"/>
  </w:style>
  <w:style w:type="character" w:customStyle="1" w:styleId="h4Char9">
    <w:name w:val="h4 Char9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rsid w:val="00D6256D"/>
    <w:rPr>
      <w:rFonts w:ascii="Arial" w:hAnsi="Arial"/>
      <w:sz w:val="28"/>
      <w:lang w:val="en-GB" w:eastAsia="en-US"/>
    </w:rPr>
  </w:style>
  <w:style w:type="character" w:customStyle="1" w:styleId="h4Char10">
    <w:name w:val="h4 Char10"/>
    <w:rsid w:val="00D6256D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rsid w:val="00D6256D"/>
    <w:rPr>
      <w:rFonts w:ascii="Arial" w:hAnsi="Arial"/>
      <w:sz w:val="32"/>
      <w:lang w:val="en-GB"/>
    </w:rPr>
  </w:style>
  <w:style w:type="character" w:customStyle="1" w:styleId="T1Char8">
    <w:name w:val="T1 Char8"/>
    <w:rsid w:val="00D6256D"/>
    <w:rPr>
      <w:rFonts w:ascii="Arial" w:hAnsi="Arial"/>
      <w:lang w:val="en-GB" w:eastAsia="en-US" w:bidi="ar-SA"/>
    </w:rPr>
  </w:style>
  <w:style w:type="character" w:customStyle="1" w:styleId="Head2AChar8">
    <w:name w:val="Head2A Char8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rsid w:val="00D6256D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rsid w:val="00D6256D"/>
    <w:rPr>
      <w:rFonts w:ascii="Arial" w:hAnsi="Arial"/>
      <w:sz w:val="32"/>
      <w:lang w:val="en-GB" w:eastAsia="en-US"/>
    </w:rPr>
  </w:style>
  <w:style w:type="character" w:customStyle="1" w:styleId="T1Char7">
    <w:name w:val="T1 Char7"/>
    <w:rsid w:val="00D6256D"/>
    <w:rPr>
      <w:rFonts w:ascii="Arial" w:hAnsi="Arial"/>
      <w:lang w:val="en-GB" w:eastAsia="en-US"/>
    </w:rPr>
  </w:style>
  <w:style w:type="character" w:customStyle="1" w:styleId="Underrubrik2Char11">
    <w:name w:val="Underrubrik2 Char11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rsid w:val="00D6256D"/>
    <w:rPr>
      <w:rFonts w:ascii="Arial" w:hAnsi="Arial" w:cs="Arial"/>
      <w:lang w:val="en-GB" w:eastAsia="en-US" w:bidi="he-IL"/>
    </w:rPr>
  </w:style>
  <w:style w:type="character" w:customStyle="1" w:styleId="TF0">
    <w:name w:val="TF (文字)"/>
    <w:rsid w:val="00D6256D"/>
    <w:rPr>
      <w:rFonts w:ascii="Arial" w:hAnsi="Arial"/>
      <w:b/>
      <w:lang w:val="en-US" w:eastAsia="en-US"/>
    </w:rPr>
  </w:style>
  <w:style w:type="character" w:customStyle="1" w:styleId="NoteHeadingChar1">
    <w:name w:val="Note Heading Char1"/>
    <w:rsid w:val="00D6256D"/>
    <w:rPr>
      <w:rFonts w:eastAsia="MS Mincho"/>
      <w:lang w:val="en-GB" w:eastAsia="x-none"/>
    </w:rPr>
  </w:style>
  <w:style w:type="character" w:customStyle="1" w:styleId="HTMLPreformattedChar1">
    <w:name w:val="HTML Preformatted Char1"/>
    <w:uiPriority w:val="99"/>
    <w:rsid w:val="00D6256D"/>
    <w:rPr>
      <w:rFonts w:ascii="Courier New" w:eastAsia="MS Mincho" w:hAnsi="Courier New"/>
      <w:lang w:val="en-GB" w:eastAsia="x-none"/>
    </w:rPr>
  </w:style>
  <w:style w:type="character" w:customStyle="1" w:styleId="Heading7Char3">
    <w:name w:val="Heading 7 Char3"/>
    <w:rsid w:val="00D6256D"/>
    <w:rPr>
      <w:rFonts w:ascii="Arial" w:eastAsia="Times New Roman" w:hAnsi="Arial"/>
      <w:lang w:val="en-GB"/>
    </w:rPr>
  </w:style>
  <w:style w:type="character" w:customStyle="1" w:styleId="Heading8Char3">
    <w:name w:val="Heading 8 Char3"/>
    <w:rsid w:val="00D6256D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rsid w:val="00D6256D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rsid w:val="00D6256D"/>
    <w:rPr>
      <w:rFonts w:ascii="Arial" w:eastAsia="Times New Roman" w:hAnsi="Arial"/>
      <w:b/>
      <w:i/>
      <w:noProof/>
      <w:sz w:val="18"/>
    </w:rPr>
  </w:style>
  <w:style w:type="character" w:customStyle="1" w:styleId="PlainTextChar3">
    <w:name w:val="Plain Text Char3"/>
    <w:rsid w:val="00D6256D"/>
    <w:rPr>
      <w:rFonts w:ascii="Courier New" w:hAnsi="Courier New"/>
      <w:lang w:val="nb-NO" w:eastAsia="ja-JP"/>
    </w:rPr>
  </w:style>
  <w:style w:type="character" w:customStyle="1" w:styleId="ListChar3">
    <w:name w:val="List Char3"/>
    <w:rsid w:val="00D6256D"/>
    <w:rPr>
      <w:rFonts w:ascii="Times New Roman" w:eastAsia="Times New Roman" w:hAnsi="Times New Roman"/>
      <w:lang w:val="en-GB"/>
    </w:rPr>
  </w:style>
  <w:style w:type="character" w:customStyle="1" w:styleId="Heading7Char2">
    <w:name w:val="Heading 7 Char2"/>
    <w:rsid w:val="00D6256D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D6256D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D6256D"/>
    <w:rPr>
      <w:lang w:val="en-GB" w:eastAsia="en-GB" w:bidi="ar-SA"/>
    </w:rPr>
  </w:style>
  <w:style w:type="character" w:customStyle="1" w:styleId="PlainTextChar2">
    <w:name w:val="Plain Text Char2"/>
    <w:rsid w:val="00D6256D"/>
    <w:rPr>
      <w:rFonts w:ascii="Courier New" w:hAnsi="Courier New"/>
      <w:lang w:val="nb-NO" w:eastAsia="en-US" w:bidi="ar-SA"/>
    </w:rPr>
  </w:style>
  <w:style w:type="character" w:customStyle="1" w:styleId="14">
    <w:name w:val="段落フォント1"/>
    <w:rsid w:val="00D6256D"/>
  </w:style>
  <w:style w:type="character" w:customStyle="1" w:styleId="15">
    <w:name w:val="コメント参照1"/>
    <w:rsid w:val="00D6256D"/>
    <w:rPr>
      <w:sz w:val="16"/>
    </w:rPr>
  </w:style>
  <w:style w:type="character" w:customStyle="1" w:styleId="EmailStyle97">
    <w:name w:val="EmailStyle97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rsid w:val="00D6256D"/>
    <w:rPr>
      <w:lang w:val="en-GB" w:eastAsia="en-US" w:bidi="ar-SA"/>
    </w:rPr>
  </w:style>
  <w:style w:type="character" w:customStyle="1" w:styleId="Titre3">
    <w:name w:val="Titre 3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rsid w:val="00D6256D"/>
    <w:rPr>
      <w:lang w:val="en-GB" w:eastAsia="en-GB"/>
    </w:rPr>
  </w:style>
  <w:style w:type="character" w:customStyle="1" w:styleId="st1">
    <w:name w:val="st1"/>
    <w:rsid w:val="00D6256D"/>
  </w:style>
  <w:style w:type="character" w:customStyle="1" w:styleId="NMPHeading1Char3">
    <w:name w:val="NMP Heading 1 Char3"/>
    <w:rsid w:val="00D6256D"/>
    <w:rPr>
      <w:rFonts w:ascii="Arial" w:hAnsi="Arial"/>
      <w:sz w:val="36"/>
      <w:lang w:val="en-GB" w:eastAsia="en-US" w:bidi="ar-SA"/>
    </w:rPr>
  </w:style>
  <w:style w:type="character" w:customStyle="1" w:styleId="ZchnZchn5">
    <w:name w:val="Zchn Zchn5"/>
    <w:rsid w:val="00D6256D"/>
    <w:rPr>
      <w:rFonts w:ascii="Courier New" w:eastAsia="Batang" w:hAnsi="Courier New"/>
      <w:lang w:val="nb-NO" w:eastAsia="en-US" w:bidi="ar-SA"/>
    </w:rPr>
  </w:style>
  <w:style w:type="paragraph" w:styleId="Title">
    <w:name w:val="Title"/>
    <w:basedOn w:val="Normal"/>
    <w:next w:val="Normal"/>
    <w:link w:val="TitleChar"/>
    <w:qFormat/>
    <w:rsid w:val="00D6256D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rsid w:val="00D6256D"/>
    <w:rPr>
      <w:rFonts w:ascii="Courier New" w:hAnsi="Courier New"/>
      <w:lang w:val="nb-NO" w:eastAsia="en-US"/>
    </w:rPr>
  </w:style>
  <w:style w:type="character" w:customStyle="1" w:styleId="List2Char">
    <w:name w:val="List 2 Char"/>
    <w:link w:val="List2"/>
    <w:rsid w:val="00D6256D"/>
  </w:style>
  <w:style w:type="character" w:customStyle="1" w:styleId="List3Char">
    <w:name w:val="List 3 Char"/>
    <w:link w:val="List3"/>
    <w:rsid w:val="00D6256D"/>
  </w:style>
  <w:style w:type="character" w:customStyle="1" w:styleId="Heading2Char1">
    <w:name w:val="Heading 2 Char1"/>
    <w:rsid w:val="00D6256D"/>
    <w:rPr>
      <w:rFonts w:ascii="Arial" w:hAnsi="Arial"/>
      <w:sz w:val="32"/>
      <w:lang w:val="en-GB"/>
    </w:rPr>
  </w:style>
  <w:style w:type="character" w:customStyle="1" w:styleId="H1Car">
    <w:name w:val="H1 Car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30">
    <w:name w:val="标题 3 字符"/>
    <w:rsid w:val="00D6256D"/>
    <w:rPr>
      <w:rFonts w:ascii="Arial" w:hAnsi="Arial"/>
      <w:sz w:val="28"/>
      <w:lang w:val="en-GB"/>
    </w:rPr>
  </w:style>
  <w:style w:type="character" w:customStyle="1" w:styleId="1Char">
    <w:name w:val="标题 1 Char"/>
    <w:uiPriority w:val="9"/>
    <w:rsid w:val="00D6256D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rsid w:val="00D6256D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rsid w:val="00D6256D"/>
    <w:rPr>
      <w:rFonts w:ascii="Arial" w:hAnsi="Arial"/>
      <w:sz w:val="28"/>
      <w:lang w:val="en-GB"/>
    </w:rPr>
  </w:style>
  <w:style w:type="character" w:customStyle="1" w:styleId="4Char">
    <w:name w:val="标题 4 Char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rsid w:val="00D6256D"/>
    <w:rPr>
      <w:rFonts w:ascii="Arial" w:hAnsi="Arial"/>
      <w:lang w:val="en-GB"/>
    </w:rPr>
  </w:style>
  <w:style w:type="character" w:customStyle="1" w:styleId="7Char">
    <w:name w:val="标题 7 Char"/>
    <w:uiPriority w:val="9"/>
    <w:rsid w:val="00D6256D"/>
    <w:rPr>
      <w:rFonts w:ascii="Arial" w:hAnsi="Arial"/>
      <w:lang w:val="en-GB"/>
    </w:rPr>
  </w:style>
  <w:style w:type="character" w:customStyle="1" w:styleId="8Char">
    <w:name w:val="标题 8 Char"/>
    <w:uiPriority w:val="9"/>
    <w:rsid w:val="00D6256D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rsid w:val="00D6256D"/>
    <w:rPr>
      <w:rFonts w:ascii="Arial" w:hAnsi="Arial"/>
      <w:sz w:val="36"/>
      <w:lang w:val="en-GB"/>
    </w:rPr>
  </w:style>
  <w:style w:type="character" w:customStyle="1" w:styleId="Char0">
    <w:name w:val="页脚 Char"/>
    <w:uiPriority w:val="99"/>
    <w:rsid w:val="00D6256D"/>
    <w:rPr>
      <w:rFonts w:ascii="Arial" w:hAnsi="Arial"/>
      <w:b/>
      <w:i/>
      <w:noProof/>
      <w:sz w:val="18"/>
    </w:rPr>
  </w:style>
  <w:style w:type="character" w:customStyle="1" w:styleId="Char1">
    <w:name w:val="列表 Char"/>
    <w:rsid w:val="00D6256D"/>
    <w:rPr>
      <w:lang w:val="en-GB"/>
    </w:rPr>
  </w:style>
  <w:style w:type="character" w:customStyle="1" w:styleId="Char2">
    <w:name w:val="文档结构图 Char"/>
    <w:uiPriority w:val="99"/>
    <w:rsid w:val="00D6256D"/>
    <w:rPr>
      <w:rFonts w:ascii="Tahoma" w:hAnsi="Tahoma"/>
      <w:lang w:val="en-GB" w:eastAsia="en-US"/>
    </w:rPr>
  </w:style>
  <w:style w:type="character" w:customStyle="1" w:styleId="Char3">
    <w:name w:val="纯文本 Char"/>
    <w:rsid w:val="00D6256D"/>
    <w:rPr>
      <w:rFonts w:ascii="Courier New" w:hAnsi="Courier New"/>
      <w:lang w:val="nb-NO"/>
    </w:rPr>
  </w:style>
  <w:style w:type="character" w:customStyle="1" w:styleId="Char4">
    <w:name w:val="批注框文本 Char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5">
    <w:name w:val="日期 Char"/>
    <w:rsid w:val="00D6256D"/>
    <w:rPr>
      <w:lang w:val="en-GB"/>
    </w:rPr>
  </w:style>
  <w:style w:type="paragraph" w:customStyle="1" w:styleId="40">
    <w:name w:val="修订4"/>
    <w:hidden/>
    <w:semiHidden/>
    <w:rsid w:val="00D6256D"/>
    <w:rPr>
      <w:rFonts w:eastAsia="Batang"/>
      <w:lang w:eastAsia="en-US"/>
    </w:rPr>
  </w:style>
  <w:style w:type="paragraph" w:customStyle="1" w:styleId="5">
    <w:name w:val="修订5"/>
    <w:hidden/>
    <w:semiHidden/>
    <w:rsid w:val="00D6256D"/>
    <w:rPr>
      <w:rFonts w:eastAsia="Batang"/>
      <w:lang w:eastAsia="en-US"/>
    </w:rPr>
  </w:style>
  <w:style w:type="character" w:customStyle="1" w:styleId="Char6">
    <w:name w:val="批注文字 Char"/>
    <w:uiPriority w:val="99"/>
    <w:qFormat/>
    <w:rsid w:val="00D6256D"/>
    <w:rPr>
      <w:lang w:val="en-GB" w:eastAsia="x-none"/>
    </w:rPr>
  </w:style>
  <w:style w:type="character" w:customStyle="1" w:styleId="Char10">
    <w:name w:val="批注主题 Char1"/>
    <w:rsid w:val="00D6256D"/>
    <w:rPr>
      <w:b/>
      <w:bCs/>
      <w:lang w:val="en-GB" w:eastAsia="x-none"/>
    </w:rPr>
  </w:style>
  <w:style w:type="character" w:customStyle="1" w:styleId="Titre32">
    <w:name w:val="Titre 32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D6256D"/>
  </w:style>
  <w:style w:type="character" w:customStyle="1" w:styleId="Char11">
    <w:name w:val="批注文字 Char1"/>
    <w:rsid w:val="00D6256D"/>
    <w:rPr>
      <w:rFonts w:ascii="Times New Roman" w:hAnsi="Times New Roman"/>
      <w:lang w:val="en-GB" w:eastAsia="en-US"/>
    </w:rPr>
  </w:style>
  <w:style w:type="character" w:customStyle="1" w:styleId="h48">
    <w:name w:val="h48"/>
    <w:rsid w:val="00D6256D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D6256D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rsid w:val="00D6256D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1">
    <w:name w:val="List Char1"/>
    <w:rsid w:val="00D6256D"/>
    <w:rPr>
      <w:lang w:val="en-GB" w:eastAsia="ja-JP" w:bidi="ar-SA"/>
    </w:rPr>
  </w:style>
  <w:style w:type="character" w:customStyle="1" w:styleId="Heading6Char">
    <w:name w:val="Heading 6 Char"/>
    <w:rsid w:val="00D6256D"/>
    <w:rPr>
      <w:rFonts w:ascii="Arial" w:hAnsi="Arial"/>
      <w:lang w:val="en-GB"/>
    </w:rPr>
  </w:style>
  <w:style w:type="character" w:customStyle="1" w:styleId="Heading7Char">
    <w:name w:val="Heading 7 Char"/>
    <w:rsid w:val="00D6256D"/>
    <w:rPr>
      <w:rFonts w:ascii="Arial" w:hAnsi="Arial"/>
      <w:lang w:val="en-GB"/>
    </w:rPr>
  </w:style>
  <w:style w:type="character" w:customStyle="1" w:styleId="Heading8Char">
    <w:name w:val="Heading 8 Char"/>
    <w:rsid w:val="00D6256D"/>
    <w:rPr>
      <w:rFonts w:ascii="Arial" w:hAnsi="Arial"/>
      <w:sz w:val="36"/>
      <w:lang w:val="en-GB"/>
    </w:rPr>
  </w:style>
  <w:style w:type="character" w:customStyle="1" w:styleId="Heading9Char">
    <w:name w:val="Heading 9 Char"/>
    <w:uiPriority w:val="9"/>
    <w:rsid w:val="00D6256D"/>
    <w:rPr>
      <w:rFonts w:ascii="Arial" w:hAnsi="Arial"/>
      <w:sz w:val="36"/>
      <w:lang w:val="en-GB"/>
    </w:rPr>
  </w:style>
  <w:style w:type="character" w:customStyle="1" w:styleId="HeaderChar">
    <w:name w:val="Header Char"/>
    <w:rsid w:val="00D6256D"/>
    <w:rPr>
      <w:rFonts w:ascii="Arial" w:hAnsi="Arial"/>
      <w:b/>
      <w:sz w:val="18"/>
      <w:lang w:val="en-GB"/>
    </w:rPr>
  </w:style>
  <w:style w:type="character" w:customStyle="1" w:styleId="FooterChar">
    <w:name w:val="Footer Char"/>
    <w:rsid w:val="00D6256D"/>
    <w:rPr>
      <w:rFonts w:ascii="Arial" w:hAnsi="Arial"/>
      <w:b/>
      <w:i/>
      <w:sz w:val="18"/>
      <w:lang w:val="en-GB"/>
    </w:rPr>
  </w:style>
  <w:style w:type="character" w:customStyle="1" w:styleId="a5">
    <w:name w:val="標準太字"/>
    <w:autoRedefine/>
    <w:rsid w:val="00D6256D"/>
    <w:rPr>
      <w:b/>
    </w:rPr>
  </w:style>
  <w:style w:type="character" w:styleId="HTMLCode">
    <w:name w:val="HTML Code"/>
    <w:rsid w:val="00D6256D"/>
    <w:rPr>
      <w:rFonts w:ascii="Arial Unicode MS" w:eastAsia="Arial Unicode MS" w:hAnsi="Arial Unicode MS" w:cs="Arial Unicode MS"/>
      <w:sz w:val="20"/>
      <w:szCs w:val="20"/>
    </w:rPr>
  </w:style>
  <w:style w:type="character" w:customStyle="1" w:styleId="PTK">
    <w:name w:val="PTK"/>
    <w:semiHidden/>
    <w:rsid w:val="00D6256D"/>
    <w:rPr>
      <w:rFonts w:ascii="Arial" w:hAnsi="Arial" w:cs="Arial"/>
      <w:color w:val="000080"/>
      <w:sz w:val="20"/>
      <w:szCs w:val="20"/>
    </w:rPr>
  </w:style>
  <w:style w:type="character" w:customStyle="1" w:styleId="ListBulletChar">
    <w:name w:val="List Bullet Char"/>
    <w:link w:val="ListBullet"/>
    <w:rsid w:val="00D6256D"/>
  </w:style>
  <w:style w:type="character" w:customStyle="1" w:styleId="ListBullet2Char">
    <w:name w:val="List Bullet 2 Char"/>
    <w:link w:val="ListBullet2"/>
    <w:rsid w:val="00D6256D"/>
  </w:style>
  <w:style w:type="character" w:customStyle="1" w:styleId="ListBullet3Char">
    <w:name w:val="List Bullet 3 Char"/>
    <w:link w:val="ListBullet3"/>
    <w:rsid w:val="00D6256D"/>
  </w:style>
  <w:style w:type="character" w:customStyle="1" w:styleId="MTEquationSection">
    <w:name w:val="MTEquationSection"/>
    <w:rsid w:val="00D6256D"/>
    <w:rPr>
      <w:noProof w:val="0"/>
      <w:vanish w:val="0"/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6256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styleId="PlaceholderText">
    <w:name w:val="Placeholder Text"/>
    <w:uiPriority w:val="99"/>
    <w:rsid w:val="00D6256D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D6256D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rsid w:val="00D6256D"/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styleId="TableofFigures">
    <w:name w:val="table of figures"/>
    <w:basedOn w:val="Normal"/>
    <w:next w:val="Normal"/>
    <w:rsid w:val="00D6256D"/>
    <w:pPr>
      <w:ind w:left="400" w:hanging="400"/>
      <w:jc w:val="center"/>
    </w:pPr>
    <w:rPr>
      <w:rFonts w:eastAsia="Malgun Gothic"/>
      <w:b/>
    </w:rPr>
  </w:style>
  <w:style w:type="character" w:customStyle="1" w:styleId="Titre33">
    <w:name w:val="Titre 33"/>
    <w:rsid w:val="00D6256D"/>
    <w:rPr>
      <w:rFonts w:ascii="Arial" w:hAnsi="Arial"/>
      <w:sz w:val="28"/>
      <w:lang w:val="en-GB" w:eastAsia="en-GB"/>
    </w:rPr>
  </w:style>
  <w:style w:type="character" w:customStyle="1" w:styleId="ZchnZchn51">
    <w:name w:val="Zchn Zchn51"/>
    <w:rsid w:val="00D6256D"/>
    <w:rPr>
      <w:rFonts w:ascii="Times-Roman" w:eastAsia="Malgun Gothic" w:hAnsi="Times-Roman"/>
      <w:lang w:val="nb-NO" w:eastAsia="en-US"/>
    </w:rPr>
  </w:style>
  <w:style w:type="character" w:customStyle="1" w:styleId="Lgende-figureChar1">
    <w:name w:val="Légende-figure Char1"/>
    <w:uiPriority w:val="99"/>
    <w:rsid w:val="00D6256D"/>
    <w:rPr>
      <w:rFonts w:ascii="Times New Roman" w:eastAsia="Times New Roman" w:hAnsi="Times New Roman" w:cs="Times New Roman"/>
      <w:b/>
      <w:sz w:val="20"/>
      <w:szCs w:val="20"/>
      <w:lang w:val="en-GB" w:eastAsia="x-none"/>
    </w:rPr>
  </w:style>
  <w:style w:type="table" w:styleId="TableGrid1">
    <w:name w:val="Table Grid 1"/>
    <w:basedOn w:val="TableNormal"/>
    <w:rsid w:val="00D625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rsid w:val="00D6256D"/>
    <w:rPr>
      <w:rFonts w:ascii="Arial" w:hAnsi="Arial" w:cs="Arial"/>
    </w:rPr>
  </w:style>
  <w:style w:type="character" w:styleId="UnresolvedMention">
    <w:name w:val="Unresolved Mention"/>
    <w:uiPriority w:val="99"/>
    <w:semiHidden/>
    <w:unhideWhenUsed/>
    <w:rsid w:val="00D6256D"/>
    <w:rPr>
      <w:color w:val="808080"/>
      <w:shd w:val="clear" w:color="auto" w:fill="E6E6E6"/>
    </w:rPr>
  </w:style>
  <w:style w:type="character" w:styleId="SubtleReference">
    <w:name w:val="Subtle Reference"/>
    <w:uiPriority w:val="31"/>
    <w:qFormat/>
    <w:rsid w:val="00D6256D"/>
    <w:rPr>
      <w:smallCaps/>
      <w:color w:val="5A5A5A"/>
    </w:rPr>
  </w:style>
  <w:style w:type="character" w:customStyle="1" w:styleId="salin1c">
    <w:name w:val="salin1c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TF1">
    <w:name w:val="TF字符"/>
    <w:rsid w:val="00D6256D"/>
    <w:rPr>
      <w:rFonts w:ascii="Arial" w:hAnsi="Arial"/>
      <w:b/>
      <w:lang w:val="en-GB" w:eastAsia="en-US"/>
    </w:rPr>
  </w:style>
  <w:style w:type="paragraph" w:customStyle="1" w:styleId="a6">
    <w:name w:val="修订"/>
    <w:hidden/>
    <w:semiHidden/>
    <w:rsid w:val="00D6256D"/>
    <w:rPr>
      <w:rFonts w:eastAsia="Batang"/>
      <w:lang w:eastAsia="en-US"/>
    </w:rPr>
  </w:style>
  <w:style w:type="paragraph" w:customStyle="1" w:styleId="-31">
    <w:name w:val="深色列表 - 着色 31"/>
    <w:hidden/>
    <w:uiPriority w:val="99"/>
    <w:semiHidden/>
    <w:rsid w:val="00D6256D"/>
    <w:rPr>
      <w:rFonts w:eastAsia="MS Mincho"/>
      <w:lang w:eastAsia="en-US"/>
    </w:rPr>
  </w:style>
  <w:style w:type="character" w:customStyle="1" w:styleId="1-11">
    <w:name w:val="网格表 1 浅色 - 着色 11"/>
    <w:uiPriority w:val="31"/>
    <w:qFormat/>
    <w:rsid w:val="00D6256D"/>
    <w:rPr>
      <w:smallCaps/>
      <w:color w:val="5A5A5A"/>
    </w:rPr>
  </w:style>
  <w:style w:type="character" w:customStyle="1" w:styleId="textbodybold1">
    <w:name w:val="textbodybold1"/>
    <w:rsid w:val="00D6256D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TitleChar1">
    <w:name w:val="Title Char1"/>
    <w:rsid w:val="00D6256D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table" w:styleId="TableClassic2">
    <w:name w:val="Table Classic 2"/>
    <w:basedOn w:val="TableNormal"/>
    <w:rsid w:val="00D6256D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D6256D"/>
    <w:rPr>
      <w:rFonts w:eastAsia="SimSun"/>
      <w:lang w:eastAsia="en-US"/>
    </w:rPr>
  </w:style>
  <w:style w:type="character" w:customStyle="1" w:styleId="-21">
    <w:name w:val="浅色网格 - 着色 21"/>
    <w:uiPriority w:val="99"/>
    <w:unhideWhenUsed/>
    <w:rsid w:val="00D6256D"/>
    <w:rPr>
      <w:color w:val="808080"/>
    </w:rPr>
  </w:style>
  <w:style w:type="character" w:customStyle="1" w:styleId="nowrap1">
    <w:name w:val="nowrap1"/>
    <w:rsid w:val="00D6256D"/>
  </w:style>
  <w:style w:type="character" w:customStyle="1" w:styleId="shorttext">
    <w:name w:val="short_text"/>
    <w:rsid w:val="00D6256D"/>
  </w:style>
  <w:style w:type="character" w:customStyle="1" w:styleId="UnresolvedMention1">
    <w:name w:val="Unresolved Mention1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Char12">
    <w:name w:val="页脚 Char1"/>
    <w:rsid w:val="00D6256D"/>
    <w:rPr>
      <w:sz w:val="18"/>
      <w:szCs w:val="18"/>
      <w:lang w:val="en-GB" w:eastAsia="en-US"/>
    </w:rPr>
  </w:style>
  <w:style w:type="character" w:customStyle="1" w:styleId="-11">
    <w:name w:val="浅色网格 - 着色 11"/>
    <w:uiPriority w:val="99"/>
    <w:rsid w:val="00D6256D"/>
    <w:rPr>
      <w:color w:val="808080"/>
    </w:rPr>
  </w:style>
  <w:style w:type="character" w:customStyle="1" w:styleId="UnresolvedMention2">
    <w:name w:val="Unresolved Mention2"/>
    <w:uiPriority w:val="99"/>
    <w:semiHidden/>
    <w:rsid w:val="00D6256D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rsid w:val="00D6256D"/>
    <w:rPr>
      <w:rFonts w:eastAsia="SimSun"/>
      <w:lang w:eastAsia="en-US"/>
    </w:rPr>
  </w:style>
  <w:style w:type="character" w:customStyle="1" w:styleId="UnresolvedMention3">
    <w:name w:val="Unresolved Mention3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a7">
    <w:name w:val="未处理的提及"/>
    <w:uiPriority w:val="52"/>
    <w:rsid w:val="00D6256D"/>
    <w:rPr>
      <w:color w:val="808080"/>
      <w:shd w:val="clear" w:color="auto" w:fill="E6E6E6"/>
    </w:rPr>
  </w:style>
  <w:style w:type="character" w:customStyle="1" w:styleId="Char13">
    <w:name w:val="标题 Char1"/>
    <w:rsid w:val="00D6256D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NoSpacingChar">
    <w:name w:val="No Spacing Char"/>
    <w:link w:val="NoSpacing"/>
    <w:uiPriority w:val="1"/>
    <w:locked/>
    <w:rsid w:val="00D6256D"/>
    <w:rPr>
      <w:rFonts w:ascii="Arial" w:eastAsia="PMingLiU" w:hAnsi="Arial" w:cs="Arial"/>
    </w:rPr>
  </w:style>
  <w:style w:type="paragraph" w:styleId="NoSpacing">
    <w:name w:val="No Spacing"/>
    <w:basedOn w:val="Normal"/>
    <w:link w:val="NoSpacingChar"/>
    <w:uiPriority w:val="1"/>
    <w:qFormat/>
    <w:rsid w:val="00D6256D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</w:rPr>
  </w:style>
  <w:style w:type="paragraph" w:styleId="Quote">
    <w:name w:val="Quote"/>
    <w:basedOn w:val="Normal"/>
    <w:next w:val="Normal"/>
    <w:link w:val="QuoteChar"/>
    <w:uiPriority w:val="29"/>
    <w:qFormat/>
    <w:rsid w:val="00D6256D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6256D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256D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256D"/>
    <w:rPr>
      <w:rFonts w:ascii="Arial" w:eastAsia="PMingLiU" w:hAnsi="Arial"/>
      <w:b/>
      <w:bCs/>
      <w:i/>
      <w:iCs/>
      <w:color w:val="4F81BD"/>
      <w:lang w:eastAsia="en-US"/>
    </w:rPr>
  </w:style>
  <w:style w:type="character" w:styleId="SubtleEmphasis">
    <w:name w:val="Subtle Emphasis"/>
    <w:uiPriority w:val="19"/>
    <w:qFormat/>
    <w:rsid w:val="00D6256D"/>
    <w:rPr>
      <w:i/>
      <w:iCs/>
      <w:color w:val="808080"/>
    </w:rPr>
  </w:style>
  <w:style w:type="character" w:styleId="IntenseEmphasis">
    <w:name w:val="Intense Emphasis"/>
    <w:uiPriority w:val="21"/>
    <w:qFormat/>
    <w:rsid w:val="00D6256D"/>
    <w:rPr>
      <w:b/>
      <w:bCs/>
      <w:i/>
      <w:iCs/>
      <w:color w:val="4F81BD"/>
    </w:rPr>
  </w:style>
  <w:style w:type="character" w:styleId="IntenseReference">
    <w:name w:val="Intense Reference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Char30">
    <w:name w:val="批注主题 Char3"/>
    <w:locked/>
    <w:rsid w:val="00D6256D"/>
    <w:rPr>
      <w:rFonts w:ascii="Times New Roman" w:eastAsia="MS Mincho" w:hAnsi="Times New Roman"/>
      <w:b/>
      <w:bCs/>
      <w:lang w:eastAsia="en-US"/>
    </w:rPr>
  </w:style>
  <w:style w:type="character" w:customStyle="1" w:styleId="Char14">
    <w:name w:val="日期 Char1"/>
    <w:rsid w:val="00D6256D"/>
    <w:rPr>
      <w:rFonts w:ascii="MS Mincho" w:eastAsia="MS Mincho" w:hAnsi="MS Mincho" w:hint="eastAsia"/>
      <w:lang w:val="en-GB"/>
    </w:rPr>
  </w:style>
  <w:style w:type="character" w:customStyle="1" w:styleId="8Char1">
    <w:name w:val="标题 8 Char1"/>
    <w:rsid w:val="00D6256D"/>
    <w:rPr>
      <w:rFonts w:ascii="Arial" w:hAnsi="Arial" w:cs="Arial" w:hint="default"/>
      <w:sz w:val="36"/>
      <w:lang w:val="en-GB" w:eastAsia="en-US" w:bidi="ar-SA"/>
    </w:rPr>
  </w:style>
  <w:style w:type="character" w:customStyle="1" w:styleId="Char20">
    <w:name w:val="批注主题 Char2"/>
    <w:rsid w:val="00D6256D"/>
    <w:rPr>
      <w:rFonts w:ascii="SimSun" w:eastAsia="SimSun" w:hAnsi="SimSun" w:hint="eastAsia"/>
      <w:b/>
      <w:bCs/>
      <w:lang w:eastAsia="en-US"/>
    </w:rPr>
  </w:style>
  <w:style w:type="character" w:customStyle="1" w:styleId="Char15">
    <w:name w:val="注释标题 Char1"/>
    <w:rsid w:val="00D6256D"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rsid w:val="00D6256D"/>
    <w:rPr>
      <w:rFonts w:ascii="Arial" w:hAnsi="Arial" w:cs="Arial" w:hint="default"/>
      <w:sz w:val="36"/>
      <w:lang w:val="en-GB"/>
    </w:rPr>
  </w:style>
  <w:style w:type="character" w:customStyle="1" w:styleId="Char16">
    <w:name w:val="文档结构图 Char1"/>
    <w:semiHidden/>
    <w:rsid w:val="00D6256D"/>
    <w:rPr>
      <w:rFonts w:ascii="Tahoma" w:hAnsi="Tahoma" w:cs="Tahoma" w:hint="default"/>
      <w:shd w:val="clear" w:color="auto" w:fill="000080"/>
      <w:lang w:val="en-GB"/>
    </w:rPr>
  </w:style>
  <w:style w:type="character" w:customStyle="1" w:styleId="Char17">
    <w:name w:val="纯文本 Char1"/>
    <w:rsid w:val="00D6256D"/>
    <w:rPr>
      <w:rFonts w:ascii="Courier New" w:eastAsia="SimSun" w:hAnsi="Courier New" w:cs="Courier New" w:hint="default"/>
      <w:lang w:val="nb-NO"/>
    </w:rPr>
  </w:style>
  <w:style w:type="character" w:customStyle="1" w:styleId="Char18">
    <w:name w:val="批注框文本 Char1"/>
    <w:uiPriority w:val="99"/>
    <w:rsid w:val="00D6256D"/>
    <w:rPr>
      <w:rFonts w:ascii="Tahoma" w:hAnsi="Tahoma" w:cs="Tahoma" w:hint="default"/>
      <w:sz w:val="16"/>
      <w:szCs w:val="16"/>
      <w:lang w:val="en-GB"/>
    </w:rPr>
  </w:style>
  <w:style w:type="character" w:customStyle="1" w:styleId="Char19">
    <w:name w:val="尾注文本 Char1"/>
    <w:rsid w:val="00D6256D"/>
    <w:rPr>
      <w:rFonts w:ascii="SimSun" w:eastAsia="SimSun" w:hAnsi="SimSun" w:hint="eastAsia"/>
      <w:lang w:val="en-GB"/>
    </w:rPr>
  </w:style>
  <w:style w:type="character" w:customStyle="1" w:styleId="Char1a">
    <w:name w:val="正文文本缩进 Char1"/>
    <w:rsid w:val="00D6256D"/>
    <w:rPr>
      <w:rFonts w:ascii="Batang" w:eastAsia="Batang" w:hAnsi="Batang" w:hint="eastAsia"/>
      <w:lang w:val="en-GB"/>
    </w:rPr>
  </w:style>
  <w:style w:type="character" w:customStyle="1" w:styleId="2Char1">
    <w:name w:val="正文文本 2 Char1"/>
    <w:rsid w:val="00D6256D"/>
    <w:rPr>
      <w:rFonts w:ascii="CG Times (WN)" w:eastAsia="Malgun Gothic" w:hAnsi="CG Times (WN)" w:hint="default"/>
      <w:i/>
      <w:iCs w:val="0"/>
      <w:lang w:val="en-GB" w:eastAsia="ko-KR"/>
    </w:rPr>
  </w:style>
  <w:style w:type="character" w:customStyle="1" w:styleId="3Char1">
    <w:name w:val="正文文本 3 Char1"/>
    <w:rsid w:val="00D6256D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rsid w:val="00D6256D"/>
    <w:rPr>
      <w:rFonts w:ascii="CG Times (WN)" w:eastAsia="MS Mincho" w:hAnsi="CG Times (WN)" w:hint="default"/>
      <w:lang w:val="en-GB"/>
    </w:rPr>
  </w:style>
  <w:style w:type="character" w:customStyle="1" w:styleId="gt-baf-word-clickable1">
    <w:name w:val="gt-baf-word-clickable1"/>
    <w:rsid w:val="00D6256D"/>
    <w:rPr>
      <w:color w:val="000000"/>
    </w:rPr>
  </w:style>
  <w:style w:type="character" w:customStyle="1" w:styleId="a8">
    <w:name w:val="页眉 字符"/>
    <w:rsid w:val="00D6256D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Char21">
    <w:name w:val="메모 주제 Char2"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rsid w:val="00D6256D"/>
    <w:rPr>
      <w:sz w:val="13"/>
      <w:szCs w:val="13"/>
    </w:rPr>
  </w:style>
  <w:style w:type="character" w:customStyle="1" w:styleId="16">
    <w:name w:val="純文字 字元1"/>
    <w:rsid w:val="00D6256D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7">
    <w:name w:val="章節附註文字 字元1"/>
    <w:rsid w:val="00D6256D"/>
    <w:rPr>
      <w:lang w:val="en-GB" w:eastAsia="en-US"/>
    </w:rPr>
  </w:style>
  <w:style w:type="character" w:customStyle="1" w:styleId="21">
    <w:name w:val="段落フォント2"/>
    <w:rsid w:val="00D6256D"/>
  </w:style>
  <w:style w:type="character" w:customStyle="1" w:styleId="22">
    <w:name w:val="コメント参照2"/>
    <w:rsid w:val="00D6256D"/>
    <w:rPr>
      <w:sz w:val="16"/>
    </w:rPr>
  </w:style>
  <w:style w:type="character" w:customStyle="1" w:styleId="Heading1Char5">
    <w:name w:val="Heading 1 Char5"/>
    <w:rsid w:val="00D6256D"/>
    <w:rPr>
      <w:rFonts w:ascii="Arial" w:hAnsi="Arial" w:cs="Arial" w:hint="default"/>
      <w:sz w:val="36"/>
      <w:lang w:val="en-GB" w:eastAsia="en-US"/>
    </w:rPr>
  </w:style>
  <w:style w:type="character" w:customStyle="1" w:styleId="31">
    <w:name w:val="段落フォント3"/>
    <w:rsid w:val="00D6256D"/>
  </w:style>
  <w:style w:type="character" w:customStyle="1" w:styleId="32">
    <w:name w:val="コメント参照3"/>
    <w:rsid w:val="00D6256D"/>
    <w:rPr>
      <w:sz w:val="16"/>
    </w:rPr>
  </w:style>
  <w:style w:type="character" w:customStyle="1" w:styleId="18">
    <w:name w:val="吹き出し (文字)1"/>
    <w:uiPriority w:val="99"/>
    <w:semiHidden/>
    <w:rsid w:val="00D6256D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D6256D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D6256D"/>
    <w:rPr>
      <w:rFonts w:ascii="Arial" w:eastAsia="PMingLiU" w:hAnsi="Arial" w:cs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D6256D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D6256D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D6256D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D6256D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D6256D"/>
    <w:rPr>
      <w:b/>
      <w:bCs/>
      <w:smallCaps/>
      <w:spacing w:val="5"/>
    </w:rPr>
  </w:style>
  <w:style w:type="character" w:customStyle="1" w:styleId="a9">
    <w:name w:val="註解文字 字元"/>
    <w:rsid w:val="00D6256D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D6256D"/>
    <w:rPr>
      <w:b/>
      <w:bCs/>
      <w:lang w:val="en-GB" w:eastAsia="sv-SE"/>
    </w:rPr>
  </w:style>
  <w:style w:type="character" w:customStyle="1" w:styleId="NurTextZchn1">
    <w:name w:val="Nur Text Zchn1"/>
    <w:rsid w:val="00D6256D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41">
    <w:name w:val="段落フォント4"/>
    <w:rsid w:val="00D6256D"/>
  </w:style>
  <w:style w:type="character" w:customStyle="1" w:styleId="42">
    <w:name w:val="コメント参照4"/>
    <w:rsid w:val="00D6256D"/>
    <w:rPr>
      <w:sz w:val="16"/>
    </w:rPr>
  </w:style>
  <w:style w:type="character" w:customStyle="1" w:styleId="Char1b">
    <w:name w:val="글자만 Char1"/>
    <w:uiPriority w:val="99"/>
    <w:semiHidden/>
    <w:rsid w:val="00D6256D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c">
    <w:name w:val="미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d">
    <w:name w:val="풍선 도움말 텍스트 Char1"/>
    <w:uiPriority w:val="99"/>
    <w:semiHidden/>
    <w:rsid w:val="00D6256D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rsid w:val="00D6256D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0">
    <w:name w:val="메모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주제 Char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har7">
    <w:name w:val="메모 주제 Char"/>
    <w:rsid w:val="00D6256D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1">
    <w:name w:val="Plain Table 31"/>
    <w:uiPriority w:val="19"/>
    <w:qFormat/>
    <w:rsid w:val="00D6256D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D6256D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D6256D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D6256D"/>
    <w:rPr>
      <w:b/>
      <w:bCs/>
      <w:smallCaps/>
      <w:spacing w:val="5"/>
    </w:rPr>
  </w:style>
  <w:style w:type="character" w:customStyle="1" w:styleId="51">
    <w:name w:val="見出し 5 (文字)1"/>
    <w:semiHidden/>
    <w:rsid w:val="00D6256D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D6256D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D6256D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D6256D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D6256D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D6256D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D6256D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D6256D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D6256D"/>
    <w:rPr>
      <w:b/>
      <w:bCs/>
      <w:smallCaps/>
      <w:spacing w:val="5"/>
    </w:rPr>
  </w:style>
  <w:style w:type="character" w:customStyle="1" w:styleId="KommentarthemaZchn">
    <w:name w:val="Kommentarthema Zchn"/>
    <w:rsid w:val="00D6256D"/>
    <w:rPr>
      <w:b/>
      <w:bCs/>
      <w:lang w:val="en-GB" w:eastAsia="en-US" w:bidi="ar-SA"/>
    </w:rPr>
  </w:style>
  <w:style w:type="table" w:styleId="TableClassic3">
    <w:name w:val="Table Classic 3"/>
    <w:basedOn w:val="TableNormal"/>
    <w:unhideWhenUsed/>
    <w:rsid w:val="00D6256D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D6256D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D6256D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PlainTable34">
    <w:name w:val="Plain Table 34"/>
    <w:uiPriority w:val="19"/>
    <w:qFormat/>
    <w:rsid w:val="00D6256D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D6256D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D6256D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D6256D"/>
    <w:rPr>
      <w:b/>
      <w:bCs/>
      <w:smallCaps/>
      <w:spacing w:val="5"/>
    </w:rPr>
  </w:style>
  <w:style w:type="paragraph" w:customStyle="1" w:styleId="8">
    <w:name w:val="修订8"/>
    <w:hidden/>
    <w:semiHidden/>
    <w:rsid w:val="00D6256D"/>
    <w:rPr>
      <w:rFonts w:eastAsia="Batang"/>
      <w:lang w:eastAsia="en-US"/>
    </w:rPr>
  </w:style>
  <w:style w:type="character" w:customStyle="1" w:styleId="aa">
    <w:name w:val="コメント内容 (文字)"/>
    <w:rsid w:val="00D6256D"/>
    <w:rPr>
      <w:b/>
      <w:bCs/>
      <w:lang w:val="en-GB" w:eastAsia="en-US" w:bidi="ar-SA"/>
    </w:rPr>
  </w:style>
  <w:style w:type="character" w:customStyle="1" w:styleId="Heading1Char6">
    <w:name w:val="Heading 1 Char6"/>
    <w:rsid w:val="00D6256D"/>
    <w:rPr>
      <w:rFonts w:ascii="Arial" w:hAnsi="Arial"/>
      <w:sz w:val="36"/>
      <w:lang w:val="en-GB" w:eastAsia="en-US"/>
    </w:rPr>
  </w:style>
  <w:style w:type="character" w:customStyle="1" w:styleId="110">
    <w:name w:val="見出し 1 (文字)1"/>
    <w:rsid w:val="00D6256D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sid w:val="00D6256D"/>
    <w:rPr>
      <w:rFonts w:ascii="Times New Roman" w:eastAsia="Yu Mincho" w:hAnsi="Times New Roman"/>
      <w:b/>
      <w:bCs/>
      <w:lang w:val="en-GB" w:eastAsia="en-US"/>
    </w:rPr>
  </w:style>
  <w:style w:type="character" w:customStyle="1" w:styleId="1e">
    <w:name w:val="ヘッダー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">
    <w:name w:val="本文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0">
    <w:name w:val="註解文字 字元1"/>
    <w:uiPriority w:val="99"/>
    <w:rsid w:val="00D6256D"/>
    <w:rPr>
      <w:lang w:eastAsia="en-US"/>
    </w:rPr>
  </w:style>
  <w:style w:type="paragraph" w:customStyle="1" w:styleId="50">
    <w:name w:val="変更箇所5"/>
    <w:hidden/>
    <w:semiHidden/>
    <w:rsid w:val="00D6256D"/>
    <w:rPr>
      <w:rFonts w:eastAsia="MS Mincho"/>
      <w:lang w:eastAsia="en-US"/>
    </w:rPr>
  </w:style>
  <w:style w:type="character" w:customStyle="1" w:styleId="52">
    <w:name w:val="段落フォント5"/>
    <w:rsid w:val="00D6256D"/>
  </w:style>
  <w:style w:type="character" w:customStyle="1" w:styleId="53">
    <w:name w:val="コメント参照5"/>
    <w:rsid w:val="00D6256D"/>
    <w:rPr>
      <w:sz w:val="16"/>
    </w:rPr>
  </w:style>
  <w:style w:type="paragraph" w:customStyle="1" w:styleId="9">
    <w:name w:val="修订9"/>
    <w:hidden/>
    <w:semiHidden/>
    <w:rsid w:val="00D6256D"/>
    <w:rPr>
      <w:rFonts w:eastAsia="Batang"/>
      <w:lang w:eastAsia="en-US"/>
    </w:rPr>
  </w:style>
  <w:style w:type="character" w:customStyle="1" w:styleId="Char40">
    <w:name w:val="批注主题 Char4"/>
    <w:rsid w:val="00D6256D"/>
    <w:rPr>
      <w:b/>
      <w:bCs/>
      <w:lang w:eastAsia="en-US"/>
    </w:rPr>
  </w:style>
  <w:style w:type="character" w:customStyle="1" w:styleId="Char22">
    <w:name w:val="日期 Char2"/>
    <w:rsid w:val="00D6256D"/>
    <w:rPr>
      <w:rFonts w:eastAsia="Times New Roman"/>
      <w:lang w:val="en-GB" w:eastAsia="en-US"/>
    </w:rPr>
  </w:style>
  <w:style w:type="paragraph" w:customStyle="1" w:styleId="100">
    <w:name w:val="修订10"/>
    <w:hidden/>
    <w:semiHidden/>
    <w:rsid w:val="00D6256D"/>
    <w:rPr>
      <w:rFonts w:eastAsia="Batang"/>
      <w:lang w:eastAsia="en-US"/>
    </w:rPr>
  </w:style>
  <w:style w:type="character" w:customStyle="1" w:styleId="EditorsNoteChar2">
    <w:name w:val="Editor's Note Char2"/>
    <w:rsid w:val="00D6256D"/>
    <w:rPr>
      <w:rFonts w:ascii="Times New Roman" w:hAnsi="Times New Roman"/>
      <w:color w:val="FF0000"/>
      <w:lang w:val="en-GB" w:eastAsia="en-US"/>
    </w:rPr>
  </w:style>
  <w:style w:type="character" w:styleId="CommentReference">
    <w:name w:val="annotation reference"/>
    <w:basedOn w:val="DefaultParagraphFont"/>
    <w:rsid w:val="002107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7C9"/>
  </w:style>
  <w:style w:type="character" w:customStyle="1" w:styleId="CommentTextChar">
    <w:name w:val="Comment Text Char"/>
    <w:basedOn w:val="DefaultParagraphFont"/>
    <w:link w:val="CommentText"/>
    <w:rsid w:val="002107C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0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07C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7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2436</TotalTime>
  <Pages>61</Pages>
  <Words>32248</Words>
  <Characters>183814</Characters>
  <Application>Microsoft Office Word</Application>
  <DocSecurity>0</DocSecurity>
  <Lines>1531</Lines>
  <Paragraphs>431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38.533</vt:lpstr>
    </vt:vector>
  </TitlesOfParts>
  <Company>ETSI</Company>
  <LinksUpToDate>false</LinksUpToDate>
  <CharactersWithSpaces>215631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38.533</dc:title>
  <dc:subject>NR; User Equipment (UE) conformance specification; Radio Resource Management (RRM) (Release 17)</dc:subject>
  <dc:creator>MCC Support</dc:creator>
  <cp:keywords/>
  <dc:description/>
  <cp:lastModifiedBy>Antoinette van Tricht</cp:lastModifiedBy>
  <cp:revision>60</cp:revision>
  <dcterms:created xsi:type="dcterms:W3CDTF">2022-02-15T16:21:00Z</dcterms:created>
  <dcterms:modified xsi:type="dcterms:W3CDTF">2026-01-12T14:41:00Z</dcterms:modified>
</cp:coreProperties>
</file>