
<file path=[Content_Types].xml><?xml version="1.0" encoding="utf-8"?>
<Types xmlns="http://schemas.openxmlformats.org/package/2006/content-types">
  <Default Extension="bin" ContentType="application/vnd.openxmlformats-officedocument.oleObject"/>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tcPr>
          <w:p w14:paraId="3C237DBF" w14:textId="17192E96" w:rsidR="004F0988" w:rsidRPr="002B7C71" w:rsidRDefault="004F0988" w:rsidP="00133525">
            <w:pPr>
              <w:pStyle w:val="ZA"/>
              <w:framePr w:w="0" w:hRule="auto" w:wrap="auto" w:vAnchor="margin" w:hAnchor="text" w:yAlign="inline"/>
              <w:rPr>
                <w:noProof w:val="0"/>
              </w:rPr>
            </w:pPr>
            <w:bookmarkStart w:id="0" w:name="page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3A223E" w:rsidRPr="002B7C71">
              <w:rPr>
                <w:noProof w:val="0"/>
              </w:rPr>
              <w:t>V</w:t>
            </w:r>
            <w:r w:rsidR="00C7132B">
              <w:rPr>
                <w:noProof w:val="0"/>
              </w:rPr>
              <w:t>19.0.0</w:t>
            </w:r>
            <w:r w:rsidR="0020417C" w:rsidRPr="002B7C71">
              <w:rPr>
                <w:noProof w:val="0"/>
              </w:rPr>
              <w:t xml:space="preserve"> </w:t>
            </w:r>
            <w:r w:rsidRPr="002B7C71">
              <w:rPr>
                <w:noProof w:val="0"/>
                <w:sz w:val="32"/>
              </w:rPr>
              <w:t>(</w:t>
            </w:r>
            <w:r w:rsidR="00C7132B">
              <w:rPr>
                <w:noProof w:val="0"/>
                <w:sz w:val="32"/>
              </w:rPr>
              <w:t>2025-09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3F78C3B1" w:rsidR="004F0988" w:rsidRPr="002B7C71" w:rsidRDefault="004F0988" w:rsidP="00133525">
            <w:pPr>
              <w:pStyle w:val="ZT"/>
              <w:framePr w:wrap="auto" w:hAnchor="text" w:yAlign="inline"/>
              <w:rPr>
                <w:i/>
                <w:sz w:val="28"/>
              </w:rPr>
            </w:pPr>
            <w:r w:rsidRPr="002B7C71">
              <w:t>(</w:t>
            </w:r>
            <w:r w:rsidRPr="002B7C71">
              <w:rPr>
                <w:rStyle w:val="ZGSM"/>
              </w:rPr>
              <w:t>Release</w:t>
            </w:r>
            <w:r w:rsidR="00C7132B">
              <w:rPr>
                <w:rStyle w:val="ZGSM"/>
              </w:rPr>
              <w:t xml:space="preserve"> 19</w:t>
            </w:r>
            <w:r w:rsidRPr="002B7C71">
              <w:t>)</w:t>
            </w:r>
          </w:p>
        </w:tc>
      </w:tr>
      <w:tr w:rsidR="00BF128E" w:rsidRPr="002B7C71" w14:paraId="3C237DCF" w14:textId="77777777" w:rsidTr="00602AEA">
        <w:tc>
          <w:tcPr>
            <w:tcW w:w="10423" w:type="dxa"/>
            <w:gridSpan w:val="2"/>
            <w:tcBorders>
              <w:top w:val="nil"/>
              <w:left w:val="nil"/>
              <w:bottom w:val="nil"/>
              <w:right w:val="nil"/>
            </w:tcBorders>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bookmarkStart w:id="1" w:name="_MON_1684549432"/>
      <w:bookmarkEnd w:id="1"/>
      <w:tr w:rsidR="00D57972" w:rsidRPr="002B7C71" w14:paraId="3C237DD2" w14:textId="77777777" w:rsidTr="00602AEA">
        <w:trPr>
          <w:trHeight w:hRule="exact" w:val="1531"/>
        </w:trPr>
        <w:tc>
          <w:tcPr>
            <w:tcW w:w="4883" w:type="dxa"/>
            <w:tcBorders>
              <w:top w:val="nil"/>
              <w:left w:val="nil"/>
              <w:bottom w:val="nil"/>
              <w:right w:val="nil"/>
            </w:tcBorders>
          </w:tcPr>
          <w:p w14:paraId="3C237DD0" w14:textId="76C0AD02" w:rsidR="00D57972" w:rsidRPr="002B7C71" w:rsidRDefault="00EB6D4D">
            <w:r>
              <w:rPr>
                <w:noProof/>
              </w:rPr>
              <w:object w:dxaOrig="2026" w:dyaOrig="1251" w14:anchorId="48D38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12" o:title=""/>
                </v:shape>
                <o:OLEObject Type="Embed" ProgID="Word.Picture.8" ShapeID="_x0000_i1025" DrawAspect="Content" ObjectID="_1822055530" r:id="rId13"/>
              </w:object>
            </w:r>
          </w:p>
        </w:tc>
        <w:tc>
          <w:tcPr>
            <w:tcW w:w="5540" w:type="dxa"/>
            <w:tcBorders>
              <w:top w:val="nil"/>
              <w:left w:val="nil"/>
              <w:bottom w:val="nil"/>
              <w:right w:val="nil"/>
            </w:tcBorders>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370BF2DD" w:rsidR="00E16509" w:rsidRPr="002B7C71" w:rsidRDefault="00E16509" w:rsidP="00133525">
            <w:pPr>
              <w:pStyle w:val="FP"/>
              <w:jc w:val="center"/>
              <w:rPr>
                <w:sz w:val="18"/>
              </w:rPr>
            </w:pPr>
            <w:r w:rsidRPr="00C24D8D">
              <w:rPr>
                <w:sz w:val="18"/>
              </w:rPr>
              <w:t>©</w:t>
            </w:r>
            <w:r w:rsidR="00C7132B">
              <w:rPr>
                <w:sz w:val="18"/>
              </w:rPr>
              <w:t xml:space="preserve"> 2025</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t>Contents</w:t>
      </w:r>
    </w:p>
    <w:p w14:paraId="50C2338C" w14:textId="6C0C445F" w:rsidR="00F50E2E" w:rsidRDefault="00115318">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F50E2E">
        <w:t>Foreword</w:t>
      </w:r>
      <w:r w:rsidR="00F50E2E">
        <w:tab/>
      </w:r>
      <w:r w:rsidR="00F50E2E">
        <w:fldChar w:fldCharType="begin" w:fldLock="1"/>
      </w:r>
      <w:r w:rsidR="00F50E2E">
        <w:instrText xml:space="preserve"> PAGEREF _Toc178079404 \h </w:instrText>
      </w:r>
      <w:r w:rsidR="00F50E2E">
        <w:fldChar w:fldCharType="separate"/>
      </w:r>
      <w:r w:rsidR="00F50E2E">
        <w:t>4</w:t>
      </w:r>
      <w:r w:rsidR="00F50E2E">
        <w:fldChar w:fldCharType="end"/>
      </w:r>
    </w:p>
    <w:p w14:paraId="4540654A" w14:textId="793A7E39" w:rsidR="00F50E2E" w:rsidRDefault="00F50E2E">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_Toc178079405 \h </w:instrText>
      </w:r>
      <w:r>
        <w:fldChar w:fldCharType="separate"/>
      </w:r>
      <w:r>
        <w:t>5</w:t>
      </w:r>
      <w:r>
        <w:fldChar w:fldCharType="end"/>
      </w:r>
    </w:p>
    <w:p w14:paraId="527AA325" w14:textId="05AA0DB6" w:rsidR="00F50E2E" w:rsidRDefault="00F50E2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_Toc178079406 \h </w:instrText>
      </w:r>
      <w:r>
        <w:fldChar w:fldCharType="separate"/>
      </w:r>
      <w:r>
        <w:t>6</w:t>
      </w:r>
      <w:r>
        <w:fldChar w:fldCharType="end"/>
      </w:r>
    </w:p>
    <w:p w14:paraId="45D1A56C" w14:textId="487BF084" w:rsidR="00F50E2E" w:rsidRDefault="00F50E2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_Toc178079407 \h </w:instrText>
      </w:r>
      <w:r>
        <w:fldChar w:fldCharType="separate"/>
      </w:r>
      <w:r>
        <w:t>6</w:t>
      </w:r>
      <w:r>
        <w:fldChar w:fldCharType="end"/>
      </w:r>
    </w:p>
    <w:p w14:paraId="16C3F80E" w14:textId="5BB3C3AE" w:rsidR="00F50E2E" w:rsidRDefault="00F50E2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_Toc178079408 \h </w:instrText>
      </w:r>
      <w:r>
        <w:fldChar w:fldCharType="separate"/>
      </w:r>
      <w:r>
        <w:t>6</w:t>
      </w:r>
      <w:r>
        <w:fldChar w:fldCharType="end"/>
      </w:r>
    </w:p>
    <w:p w14:paraId="770FE010" w14:textId="3E45DC28" w:rsidR="00F50E2E" w:rsidRDefault="00F50E2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_Toc178079409 \h </w:instrText>
      </w:r>
      <w:r>
        <w:fldChar w:fldCharType="separate"/>
      </w:r>
      <w:r>
        <w:t>6</w:t>
      </w:r>
      <w:r>
        <w:fldChar w:fldCharType="end"/>
      </w:r>
    </w:p>
    <w:p w14:paraId="3713C1BF" w14:textId="5739BB9C" w:rsidR="00F50E2E" w:rsidRDefault="00F50E2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_Toc178079410 \h </w:instrText>
      </w:r>
      <w:r>
        <w:fldChar w:fldCharType="separate"/>
      </w:r>
      <w:r>
        <w:t>7</w:t>
      </w:r>
      <w:r>
        <w:fldChar w:fldCharType="end"/>
      </w:r>
    </w:p>
    <w:p w14:paraId="0BFC80A6" w14:textId="0BF8687A" w:rsidR="00F50E2E" w:rsidRDefault="00F50E2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_Toc178079411 \h </w:instrText>
      </w:r>
      <w:r>
        <w:fldChar w:fldCharType="separate"/>
      </w:r>
      <w:r>
        <w:t>7</w:t>
      </w:r>
      <w:r>
        <w:fldChar w:fldCharType="end"/>
      </w:r>
    </w:p>
    <w:p w14:paraId="70E025FC" w14:textId="08C1F6AC" w:rsidR="00F50E2E" w:rsidRDefault="00F50E2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Concepts and background</w:t>
      </w:r>
      <w:r>
        <w:tab/>
      </w:r>
      <w:r>
        <w:fldChar w:fldCharType="begin" w:fldLock="1"/>
      </w:r>
      <w:r>
        <w:instrText xml:space="preserve"> PAGEREF _Toc178079412 \h </w:instrText>
      </w:r>
      <w:r>
        <w:fldChar w:fldCharType="separate"/>
      </w:r>
      <w:r>
        <w:t>7</w:t>
      </w:r>
      <w:r>
        <w:fldChar w:fldCharType="end"/>
      </w:r>
    </w:p>
    <w:p w14:paraId="621E31E6" w14:textId="570F2D00" w:rsidR="00F50E2E" w:rsidRDefault="00F50E2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Void</w:t>
      </w:r>
      <w:r>
        <w:tab/>
      </w:r>
      <w:r>
        <w:fldChar w:fldCharType="begin" w:fldLock="1"/>
      </w:r>
      <w:r>
        <w:instrText xml:space="preserve"> PAGEREF _Toc178079413 \h </w:instrText>
      </w:r>
      <w:r>
        <w:fldChar w:fldCharType="separate"/>
      </w:r>
      <w:r>
        <w:t>7</w:t>
      </w:r>
      <w:r>
        <w:fldChar w:fldCharType="end"/>
      </w:r>
    </w:p>
    <w:p w14:paraId="3B6D4069" w14:textId="2CA2BF8E" w:rsidR="00F50E2E" w:rsidRDefault="00F50E2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Management control loops</w:t>
      </w:r>
      <w:r>
        <w:tab/>
      </w:r>
      <w:r>
        <w:fldChar w:fldCharType="begin" w:fldLock="1"/>
      </w:r>
      <w:r>
        <w:instrText xml:space="preserve"> PAGEREF _Toc178079414 \h </w:instrText>
      </w:r>
      <w:r>
        <w:fldChar w:fldCharType="separate"/>
      </w:r>
      <w:r>
        <w:t>7</w:t>
      </w:r>
      <w:r>
        <w:fldChar w:fldCharType="end"/>
      </w:r>
    </w:p>
    <w:p w14:paraId="694CDFA6" w14:textId="4360841D" w:rsidR="00F50E2E" w:rsidRDefault="00F50E2E">
      <w:pPr>
        <w:pStyle w:val="TOC3"/>
        <w:rPr>
          <w:rFonts w:asciiTheme="minorHAnsi" w:eastAsiaTheme="minorEastAsia" w:hAnsiTheme="minorHAnsi" w:cstheme="minorBidi"/>
          <w:kern w:val="2"/>
          <w:sz w:val="22"/>
          <w:szCs w:val="22"/>
          <w:lang w:eastAsia="en-GB"/>
          <w14:ligatures w14:val="standardContextual"/>
        </w:rPr>
      </w:pPr>
      <w:r>
        <w:rPr>
          <w:lang w:eastAsia="zh-CN"/>
        </w:rPr>
        <w:t>4.2.1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_Toc178079415 \h </w:instrText>
      </w:r>
      <w:r>
        <w:fldChar w:fldCharType="separate"/>
      </w:r>
      <w:r>
        <w:t>7</w:t>
      </w:r>
      <w:r>
        <w:fldChar w:fldCharType="end"/>
      </w:r>
    </w:p>
    <w:p w14:paraId="452CC589" w14:textId="1146087B" w:rsidR="00F50E2E" w:rsidRDefault="00F50E2E">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Control loops</w:t>
      </w:r>
      <w:r>
        <w:tab/>
      </w:r>
      <w:r>
        <w:fldChar w:fldCharType="begin" w:fldLock="1"/>
      </w:r>
      <w:r>
        <w:instrText xml:space="preserve"> PAGEREF _Toc178079416 \h </w:instrText>
      </w:r>
      <w:r>
        <w:fldChar w:fldCharType="separate"/>
      </w:r>
      <w:r>
        <w:t>8</w:t>
      </w:r>
      <w:r>
        <w:fldChar w:fldCharType="end"/>
      </w:r>
    </w:p>
    <w:p w14:paraId="61A2F7A1" w14:textId="6C4CA230" w:rsidR="00F50E2E" w:rsidRDefault="00F50E2E">
      <w:pPr>
        <w:pStyle w:val="TOC3"/>
        <w:rPr>
          <w:rFonts w:asciiTheme="minorHAnsi" w:eastAsiaTheme="minorEastAsia" w:hAnsiTheme="minorHAnsi" w:cstheme="minorBidi"/>
          <w:kern w:val="2"/>
          <w:sz w:val="22"/>
          <w:szCs w:val="22"/>
          <w:lang w:eastAsia="en-GB"/>
          <w14:ligatures w14:val="standardContextual"/>
        </w:rPr>
      </w:pPr>
      <w:r>
        <w:t>4.2.3</w:t>
      </w:r>
      <w:r>
        <w:rPr>
          <w:rFonts w:asciiTheme="minorHAnsi" w:eastAsiaTheme="minorEastAsia" w:hAnsiTheme="minorHAnsi" w:cstheme="minorBidi"/>
          <w:kern w:val="2"/>
          <w:sz w:val="22"/>
          <w:szCs w:val="22"/>
          <w:lang w:eastAsia="en-GB"/>
          <w14:ligatures w14:val="standardContextual"/>
        </w:rPr>
        <w:tab/>
      </w:r>
      <w:r>
        <w:t>Open control loops</w:t>
      </w:r>
      <w:r>
        <w:tab/>
      </w:r>
      <w:r>
        <w:fldChar w:fldCharType="begin" w:fldLock="1"/>
      </w:r>
      <w:r>
        <w:instrText xml:space="preserve"> PAGEREF _Toc178079417 \h </w:instrText>
      </w:r>
      <w:r>
        <w:fldChar w:fldCharType="separate"/>
      </w:r>
      <w:r>
        <w:t>9</w:t>
      </w:r>
      <w:r>
        <w:fldChar w:fldCharType="end"/>
      </w:r>
    </w:p>
    <w:p w14:paraId="4402B3AE" w14:textId="5F1AD633" w:rsidR="00F50E2E" w:rsidRDefault="00F50E2E">
      <w:pPr>
        <w:pStyle w:val="TOC3"/>
        <w:rPr>
          <w:rFonts w:asciiTheme="minorHAnsi" w:eastAsiaTheme="minorEastAsia" w:hAnsiTheme="minorHAnsi" w:cstheme="minorBidi"/>
          <w:kern w:val="2"/>
          <w:sz w:val="22"/>
          <w:szCs w:val="22"/>
          <w:lang w:eastAsia="en-GB"/>
          <w14:ligatures w14:val="standardContextual"/>
        </w:rPr>
      </w:pPr>
      <w:r>
        <w:t>4.2.4</w:t>
      </w:r>
      <w:r>
        <w:rPr>
          <w:rFonts w:asciiTheme="minorHAnsi" w:eastAsiaTheme="minorEastAsia" w:hAnsiTheme="minorHAnsi" w:cstheme="minorBidi"/>
          <w:kern w:val="2"/>
          <w:sz w:val="22"/>
          <w:szCs w:val="22"/>
          <w:lang w:eastAsia="en-GB"/>
          <w14:ligatures w14:val="standardContextual"/>
        </w:rPr>
        <w:tab/>
      </w:r>
      <w:r>
        <w:t>Closed control loops</w:t>
      </w:r>
      <w:r>
        <w:tab/>
      </w:r>
      <w:r>
        <w:fldChar w:fldCharType="begin" w:fldLock="1"/>
      </w:r>
      <w:r>
        <w:instrText xml:space="preserve"> PAGEREF _Toc178079418 \h </w:instrText>
      </w:r>
      <w:r>
        <w:fldChar w:fldCharType="separate"/>
      </w:r>
      <w:r>
        <w:t>9</w:t>
      </w:r>
      <w:r>
        <w:fldChar w:fldCharType="end"/>
      </w:r>
    </w:p>
    <w:p w14:paraId="36B3EC09" w14:textId="20527B89" w:rsidR="00F50E2E" w:rsidRDefault="00F50E2E">
      <w:pPr>
        <w:pStyle w:val="TOC4"/>
        <w:rPr>
          <w:rFonts w:asciiTheme="minorHAnsi" w:eastAsiaTheme="minorEastAsia" w:hAnsiTheme="minorHAnsi" w:cstheme="minorBidi"/>
          <w:kern w:val="2"/>
          <w:sz w:val="22"/>
          <w:szCs w:val="22"/>
          <w:lang w:eastAsia="en-GB"/>
          <w14:ligatures w14:val="standardContextual"/>
        </w:rPr>
      </w:pPr>
      <w:r>
        <w:t>4.2.4.1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_Toc178079419 \h </w:instrText>
      </w:r>
      <w:r>
        <w:fldChar w:fldCharType="separate"/>
      </w:r>
      <w:r>
        <w:t>9</w:t>
      </w:r>
      <w:r>
        <w:fldChar w:fldCharType="end"/>
      </w:r>
    </w:p>
    <w:p w14:paraId="2F72D63C" w14:textId="0F64FC83" w:rsidR="00F50E2E" w:rsidRDefault="00F50E2E">
      <w:pPr>
        <w:pStyle w:val="TOC4"/>
        <w:rPr>
          <w:rFonts w:asciiTheme="minorHAnsi" w:eastAsiaTheme="minorEastAsia" w:hAnsiTheme="minorHAnsi" w:cstheme="minorBidi"/>
          <w:kern w:val="2"/>
          <w:sz w:val="22"/>
          <w:szCs w:val="22"/>
          <w:lang w:eastAsia="en-GB"/>
          <w14:ligatures w14:val="standardContextual"/>
        </w:rPr>
      </w:pPr>
      <w:r>
        <w:rPr>
          <w:lang w:eastAsia="zh-CN"/>
        </w:rPr>
        <w:t>4.2.4.2</w:t>
      </w:r>
      <w:r>
        <w:rPr>
          <w:rFonts w:asciiTheme="minorHAnsi" w:eastAsiaTheme="minorEastAsia" w:hAnsiTheme="minorHAnsi" w:cstheme="minorBidi"/>
          <w:kern w:val="2"/>
          <w:sz w:val="22"/>
          <w:szCs w:val="22"/>
          <w:lang w:eastAsia="en-GB"/>
          <w14:ligatures w14:val="standardContextual"/>
        </w:rPr>
        <w:tab/>
      </w:r>
      <w:r>
        <w:rPr>
          <w:lang w:eastAsia="zh-CN"/>
        </w:rPr>
        <w:t>Lifecycle phases</w:t>
      </w:r>
      <w:r>
        <w:tab/>
      </w:r>
      <w:r>
        <w:fldChar w:fldCharType="begin" w:fldLock="1"/>
      </w:r>
      <w:r>
        <w:instrText xml:space="preserve"> PAGEREF _Toc178079420 \h </w:instrText>
      </w:r>
      <w:r>
        <w:fldChar w:fldCharType="separate"/>
      </w:r>
      <w:r>
        <w:t>10</w:t>
      </w:r>
      <w:r>
        <w:fldChar w:fldCharType="end"/>
      </w:r>
    </w:p>
    <w:p w14:paraId="639181C7" w14:textId="05DC810C" w:rsidR="00F50E2E" w:rsidRDefault="00F50E2E">
      <w:pPr>
        <w:pStyle w:val="TOC3"/>
        <w:rPr>
          <w:rFonts w:asciiTheme="minorHAnsi" w:eastAsiaTheme="minorEastAsia" w:hAnsiTheme="minorHAnsi" w:cstheme="minorBidi"/>
          <w:kern w:val="2"/>
          <w:sz w:val="22"/>
          <w:szCs w:val="22"/>
          <w:lang w:eastAsia="en-GB"/>
          <w14:ligatures w14:val="standardContextual"/>
        </w:rPr>
      </w:pPr>
      <w:r>
        <w:t>4.2.5</w:t>
      </w:r>
      <w:r>
        <w:rPr>
          <w:rFonts w:asciiTheme="minorHAnsi" w:eastAsiaTheme="minorEastAsia" w:hAnsiTheme="minorHAnsi" w:cstheme="minorBidi"/>
          <w:kern w:val="2"/>
          <w:sz w:val="22"/>
          <w:szCs w:val="22"/>
          <w:lang w:eastAsia="en-GB"/>
          <w14:ligatures w14:val="standardContextual"/>
        </w:rPr>
        <w:tab/>
      </w:r>
      <w:r>
        <w:t>Closed control loop governance and monitoring</w:t>
      </w:r>
      <w:r>
        <w:tab/>
      </w:r>
      <w:r>
        <w:fldChar w:fldCharType="begin" w:fldLock="1"/>
      </w:r>
      <w:r>
        <w:instrText xml:space="preserve"> PAGEREF _Toc178079421 \h </w:instrText>
      </w:r>
      <w:r>
        <w:fldChar w:fldCharType="separate"/>
      </w:r>
      <w:r>
        <w:t>11</w:t>
      </w:r>
      <w:r>
        <w:fldChar w:fldCharType="end"/>
      </w:r>
    </w:p>
    <w:p w14:paraId="602CA228" w14:textId="37E39FCD" w:rsidR="00F50E2E" w:rsidRDefault="00F50E2E">
      <w:pPr>
        <w:pStyle w:val="TOC4"/>
        <w:rPr>
          <w:rFonts w:asciiTheme="minorHAnsi" w:eastAsiaTheme="minorEastAsia" w:hAnsiTheme="minorHAnsi" w:cstheme="minorBidi"/>
          <w:kern w:val="2"/>
          <w:sz w:val="22"/>
          <w:szCs w:val="22"/>
          <w:lang w:eastAsia="en-GB"/>
          <w14:ligatures w14:val="standardContextual"/>
        </w:rPr>
      </w:pPr>
      <w:r>
        <w:t>4.2.5.1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_Toc178079422 \h </w:instrText>
      </w:r>
      <w:r>
        <w:fldChar w:fldCharType="separate"/>
      </w:r>
      <w:r>
        <w:t>11</w:t>
      </w:r>
      <w:r>
        <w:fldChar w:fldCharType="end"/>
      </w:r>
    </w:p>
    <w:p w14:paraId="2B55C3D5" w14:textId="2A53382A" w:rsidR="00F50E2E" w:rsidRDefault="00F50E2E">
      <w:pPr>
        <w:pStyle w:val="TOC4"/>
        <w:rPr>
          <w:rFonts w:asciiTheme="minorHAnsi" w:eastAsiaTheme="minorEastAsia" w:hAnsiTheme="minorHAnsi" w:cstheme="minorBidi"/>
          <w:kern w:val="2"/>
          <w:sz w:val="22"/>
          <w:szCs w:val="22"/>
          <w:lang w:eastAsia="en-GB"/>
          <w14:ligatures w14:val="standardContextual"/>
        </w:rPr>
      </w:pPr>
      <w:r>
        <w:t>4.2.5.2</w:t>
      </w:r>
      <w:r>
        <w:rPr>
          <w:rFonts w:asciiTheme="minorHAnsi" w:eastAsiaTheme="minorEastAsia" w:hAnsiTheme="minorHAnsi" w:cstheme="minorBidi"/>
          <w:kern w:val="2"/>
          <w:sz w:val="22"/>
          <w:szCs w:val="22"/>
          <w:lang w:eastAsia="en-GB"/>
          <w14:ligatures w14:val="standardContextual"/>
        </w:rPr>
        <w:tab/>
      </w:r>
      <w:r>
        <w:t>Closed control loop governance</w:t>
      </w:r>
      <w:r>
        <w:tab/>
      </w:r>
      <w:r>
        <w:fldChar w:fldCharType="begin" w:fldLock="1"/>
      </w:r>
      <w:r>
        <w:instrText xml:space="preserve"> PAGEREF _Toc178079423 \h </w:instrText>
      </w:r>
      <w:r>
        <w:fldChar w:fldCharType="separate"/>
      </w:r>
      <w:r>
        <w:t>11</w:t>
      </w:r>
      <w:r>
        <w:fldChar w:fldCharType="end"/>
      </w:r>
    </w:p>
    <w:p w14:paraId="14467A0E" w14:textId="62DCCADD" w:rsidR="00F50E2E" w:rsidRDefault="00F50E2E">
      <w:pPr>
        <w:pStyle w:val="TOC4"/>
        <w:rPr>
          <w:rFonts w:asciiTheme="minorHAnsi" w:eastAsiaTheme="minorEastAsia" w:hAnsiTheme="minorHAnsi" w:cstheme="minorBidi"/>
          <w:kern w:val="2"/>
          <w:sz w:val="22"/>
          <w:szCs w:val="22"/>
          <w:lang w:eastAsia="en-GB"/>
          <w14:ligatures w14:val="standardContextual"/>
        </w:rPr>
      </w:pPr>
      <w:r>
        <w:t>4.2.5.3</w:t>
      </w:r>
      <w:r>
        <w:rPr>
          <w:rFonts w:asciiTheme="minorHAnsi" w:eastAsiaTheme="minorEastAsia" w:hAnsiTheme="minorHAnsi" w:cstheme="minorBidi"/>
          <w:kern w:val="2"/>
          <w:sz w:val="22"/>
          <w:szCs w:val="22"/>
          <w:lang w:eastAsia="en-GB"/>
          <w14:ligatures w14:val="standardContextual"/>
        </w:rPr>
        <w:tab/>
      </w:r>
      <w:r>
        <w:t>Closed control loop monitoring</w:t>
      </w:r>
      <w:r>
        <w:tab/>
      </w:r>
      <w:r>
        <w:fldChar w:fldCharType="begin" w:fldLock="1"/>
      </w:r>
      <w:r>
        <w:instrText xml:space="preserve"> PAGEREF _Toc178079424 \h </w:instrText>
      </w:r>
      <w:r>
        <w:fldChar w:fldCharType="separate"/>
      </w:r>
      <w:r>
        <w:t>12</w:t>
      </w:r>
      <w:r>
        <w:fldChar w:fldCharType="end"/>
      </w:r>
    </w:p>
    <w:p w14:paraId="6EC51CFC" w14:textId="2EB4C4D8"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Theme="minorEastAsia"/>
        </w:rPr>
        <w:t>4.2.6</w:t>
      </w:r>
      <w:r>
        <w:rPr>
          <w:rFonts w:asciiTheme="minorHAnsi" w:eastAsiaTheme="minorEastAsia" w:hAnsiTheme="minorHAnsi" w:cstheme="minorBidi"/>
          <w:kern w:val="2"/>
          <w:sz w:val="22"/>
          <w:szCs w:val="22"/>
          <w:lang w:eastAsia="en-GB"/>
          <w14:ligatures w14:val="standardContextual"/>
        </w:rPr>
        <w:tab/>
      </w:r>
      <w:r w:rsidRPr="00933B8B">
        <w:rPr>
          <w:rFonts w:eastAsiaTheme="minorEastAsia"/>
        </w:rPr>
        <w:t>Coordination between closed control loops</w:t>
      </w:r>
      <w:r>
        <w:tab/>
      </w:r>
      <w:r>
        <w:fldChar w:fldCharType="begin" w:fldLock="1"/>
      </w:r>
      <w:r>
        <w:instrText xml:space="preserve"> PAGEREF _Toc178079425 \h </w:instrText>
      </w:r>
      <w:r>
        <w:fldChar w:fldCharType="separate"/>
      </w:r>
      <w:r>
        <w:t>12</w:t>
      </w:r>
      <w:r>
        <w:fldChar w:fldCharType="end"/>
      </w:r>
    </w:p>
    <w:p w14:paraId="1AF5EEB4" w14:textId="598BD4FD" w:rsidR="00F50E2E" w:rsidRDefault="00F50E2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Communication service assurance service</w:t>
      </w:r>
      <w:r>
        <w:tab/>
      </w:r>
      <w:r>
        <w:fldChar w:fldCharType="begin" w:fldLock="1"/>
      </w:r>
      <w:r>
        <w:instrText xml:space="preserve"> PAGEREF _Toc178079426 \h </w:instrText>
      </w:r>
      <w:r>
        <w:fldChar w:fldCharType="separate"/>
      </w:r>
      <w:r>
        <w:t>12</w:t>
      </w:r>
      <w:r>
        <w:fldChar w:fldCharType="end"/>
      </w:r>
    </w:p>
    <w:p w14:paraId="67D32C4E" w14:textId="4C0C2D0D" w:rsidR="00F50E2E" w:rsidRDefault="00F50E2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Business level use cases and requirements</w:t>
      </w:r>
      <w:r>
        <w:tab/>
      </w:r>
      <w:r>
        <w:fldChar w:fldCharType="begin" w:fldLock="1"/>
      </w:r>
      <w:r>
        <w:instrText xml:space="preserve"> PAGEREF _Toc178079427 \h </w:instrText>
      </w:r>
      <w:r>
        <w:fldChar w:fldCharType="separate"/>
      </w:r>
      <w:r>
        <w:t>14</w:t>
      </w:r>
      <w:r>
        <w:fldChar w:fldCharType="end"/>
      </w:r>
    </w:p>
    <w:p w14:paraId="2B57A007" w14:textId="3E04AA02" w:rsidR="00F50E2E" w:rsidRDefault="00F50E2E">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_Toc178079428 \h </w:instrText>
      </w:r>
      <w:r>
        <w:fldChar w:fldCharType="separate"/>
      </w:r>
      <w:r>
        <w:t>14</w:t>
      </w:r>
      <w:r>
        <w:fldChar w:fldCharType="end"/>
      </w:r>
    </w:p>
    <w:p w14:paraId="5BA2F167" w14:textId="0FFD11FD" w:rsidR="00F50E2E" w:rsidRDefault="00F50E2E">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Communication service assurance</w:t>
      </w:r>
      <w:r>
        <w:tab/>
      </w:r>
      <w:r>
        <w:fldChar w:fldCharType="begin" w:fldLock="1"/>
      </w:r>
      <w:r>
        <w:instrText xml:space="preserve"> PAGEREF _Toc178079429 \h </w:instrText>
      </w:r>
      <w:r>
        <w:fldChar w:fldCharType="separate"/>
      </w:r>
      <w:r>
        <w:t>14</w:t>
      </w:r>
      <w:r>
        <w:fldChar w:fldCharType="end"/>
      </w:r>
    </w:p>
    <w:p w14:paraId="1513D37D" w14:textId="3B698DE4"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SimSun"/>
        </w:rPr>
        <w:t>5.1.2</w:t>
      </w:r>
      <w:r>
        <w:rPr>
          <w:rFonts w:asciiTheme="minorHAnsi" w:eastAsiaTheme="minorEastAsia" w:hAnsiTheme="minorHAnsi" w:cstheme="minorBidi"/>
          <w:kern w:val="2"/>
          <w:sz w:val="22"/>
          <w:szCs w:val="22"/>
          <w:lang w:eastAsia="en-GB"/>
          <w14:ligatures w14:val="standardContextual"/>
        </w:rPr>
        <w:tab/>
      </w:r>
      <w:r w:rsidRPr="00933B8B">
        <w:rPr>
          <w:rFonts w:eastAsia="SimSun"/>
        </w:rPr>
        <w:t>Communication service assurance for shared resources</w:t>
      </w:r>
      <w:r>
        <w:tab/>
      </w:r>
      <w:r>
        <w:fldChar w:fldCharType="begin" w:fldLock="1"/>
      </w:r>
      <w:r>
        <w:instrText xml:space="preserve"> PAGEREF _Toc178079430 \h </w:instrText>
      </w:r>
      <w:r>
        <w:fldChar w:fldCharType="separate"/>
      </w:r>
      <w:r>
        <w:t>14</w:t>
      </w:r>
      <w:r>
        <w:fldChar w:fldCharType="end"/>
      </w:r>
    </w:p>
    <w:p w14:paraId="34A5186F" w14:textId="26535D81" w:rsidR="00F50E2E" w:rsidRDefault="00F50E2E">
      <w:pPr>
        <w:pStyle w:val="TOC3"/>
        <w:rPr>
          <w:rFonts w:asciiTheme="minorHAnsi" w:eastAsiaTheme="minorEastAsia" w:hAnsiTheme="minorHAnsi" w:cstheme="minorBidi"/>
          <w:kern w:val="2"/>
          <w:sz w:val="22"/>
          <w:szCs w:val="22"/>
          <w:lang w:eastAsia="en-GB"/>
          <w14:ligatures w14:val="standardContextual"/>
        </w:rPr>
      </w:pPr>
      <w:r>
        <w:t>5.1.3</w:t>
      </w:r>
      <w:r>
        <w:rPr>
          <w:rFonts w:asciiTheme="minorHAnsi" w:eastAsiaTheme="minorEastAsia" w:hAnsiTheme="minorHAnsi" w:cstheme="minorBidi"/>
          <w:kern w:val="2"/>
          <w:sz w:val="22"/>
          <w:szCs w:val="22"/>
          <w:lang w:eastAsia="en-GB"/>
          <w14:ligatures w14:val="standardContextual"/>
        </w:rPr>
        <w:tab/>
      </w:r>
      <w:r>
        <w:t>Use case for obtaining resource requirements for a communication service</w:t>
      </w:r>
      <w:r>
        <w:tab/>
      </w:r>
      <w:r>
        <w:fldChar w:fldCharType="begin" w:fldLock="1"/>
      </w:r>
      <w:r>
        <w:instrText xml:space="preserve"> PAGEREF _Toc178079431 \h </w:instrText>
      </w:r>
      <w:r>
        <w:fldChar w:fldCharType="separate"/>
      </w:r>
      <w:r>
        <w:t>15</w:t>
      </w:r>
      <w:r>
        <w:fldChar w:fldCharType="end"/>
      </w:r>
    </w:p>
    <w:p w14:paraId="3CA732BD" w14:textId="6888FFEF" w:rsidR="00F50E2E" w:rsidRDefault="00F50E2E">
      <w:pPr>
        <w:pStyle w:val="TOC3"/>
        <w:rPr>
          <w:rFonts w:asciiTheme="minorHAnsi" w:eastAsiaTheme="minorEastAsia" w:hAnsiTheme="minorHAnsi" w:cstheme="minorBidi"/>
          <w:kern w:val="2"/>
          <w:sz w:val="22"/>
          <w:szCs w:val="22"/>
          <w:lang w:eastAsia="en-GB"/>
          <w14:ligatures w14:val="standardContextual"/>
        </w:rPr>
      </w:pPr>
      <w:r>
        <w:t>5.1.4</w:t>
      </w:r>
      <w:r>
        <w:rPr>
          <w:rFonts w:asciiTheme="minorHAnsi" w:eastAsiaTheme="minorEastAsia" w:hAnsiTheme="minorHAnsi" w:cstheme="minorBidi"/>
          <w:kern w:val="2"/>
          <w:sz w:val="22"/>
          <w:szCs w:val="22"/>
          <w:lang w:eastAsia="en-GB"/>
          <w14:ligatures w14:val="standardContextual"/>
        </w:rPr>
        <w:tab/>
      </w:r>
      <w:r>
        <w:t>Use case for interaction with core network for service assurance</w:t>
      </w:r>
      <w:r>
        <w:tab/>
      </w:r>
      <w:r>
        <w:fldChar w:fldCharType="begin" w:fldLock="1"/>
      </w:r>
      <w:r>
        <w:instrText xml:space="preserve"> PAGEREF _Toc178079432 \h </w:instrText>
      </w:r>
      <w:r>
        <w:fldChar w:fldCharType="separate"/>
      </w:r>
      <w:r>
        <w:t>15</w:t>
      </w:r>
      <w:r>
        <w:fldChar w:fldCharType="end"/>
      </w:r>
    </w:p>
    <w:p w14:paraId="75526362" w14:textId="20263222" w:rsidR="00F50E2E" w:rsidRDefault="00F50E2E">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Specification level use cases and requirements</w:t>
      </w:r>
      <w:r>
        <w:tab/>
      </w:r>
      <w:r>
        <w:fldChar w:fldCharType="begin" w:fldLock="1"/>
      </w:r>
      <w:r>
        <w:instrText xml:space="preserve"> PAGEREF _Toc178079433 \h </w:instrText>
      </w:r>
      <w:r>
        <w:fldChar w:fldCharType="separate"/>
      </w:r>
      <w:r>
        <w:t>16</w:t>
      </w:r>
      <w:r>
        <w:fldChar w:fldCharType="end"/>
      </w:r>
    </w:p>
    <w:p w14:paraId="74BBA7ED" w14:textId="7D1C3AB6" w:rsidR="00F50E2E" w:rsidRDefault="00F50E2E">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Use cases</w:t>
      </w:r>
      <w:r>
        <w:tab/>
      </w:r>
      <w:r>
        <w:fldChar w:fldCharType="begin" w:fldLock="1"/>
      </w:r>
      <w:r>
        <w:instrText xml:space="preserve"> PAGEREF _Toc178079434 \h </w:instrText>
      </w:r>
      <w:r>
        <w:fldChar w:fldCharType="separate"/>
      </w:r>
      <w:r>
        <w:t>16</w:t>
      </w:r>
      <w:r>
        <w:fldChar w:fldCharType="end"/>
      </w:r>
    </w:p>
    <w:p w14:paraId="5E261CB7" w14:textId="2F456983" w:rsidR="00F50E2E" w:rsidRDefault="00F50E2E">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Communication service quality assurance and optimization</w:t>
      </w:r>
      <w:r>
        <w:tab/>
      </w:r>
      <w:r>
        <w:fldChar w:fldCharType="begin" w:fldLock="1"/>
      </w:r>
      <w:r>
        <w:instrText xml:space="preserve"> PAGEREF _Toc178079435 \h </w:instrText>
      </w:r>
      <w:r>
        <w:fldChar w:fldCharType="separate"/>
      </w:r>
      <w:r>
        <w:t>16</w:t>
      </w:r>
      <w:r>
        <w:fldChar w:fldCharType="end"/>
      </w:r>
    </w:p>
    <w:p w14:paraId="77288ECA" w14:textId="0E0FD786" w:rsidR="00F50E2E" w:rsidRDefault="00F50E2E">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NWDAF assisted communication service SLS Assurance</w:t>
      </w:r>
      <w:r>
        <w:tab/>
      </w:r>
      <w:r>
        <w:fldChar w:fldCharType="begin" w:fldLock="1"/>
      </w:r>
      <w:r>
        <w:instrText xml:space="preserve"> PAGEREF _Toc178079436 \h </w:instrText>
      </w:r>
      <w:r>
        <w:fldChar w:fldCharType="separate"/>
      </w:r>
      <w:r>
        <w:t>16</w:t>
      </w:r>
      <w:r>
        <w:fldChar w:fldCharType="end"/>
      </w:r>
    </w:p>
    <w:p w14:paraId="69FAD451" w14:textId="10A81B87" w:rsidR="00F50E2E" w:rsidRDefault="00F50E2E">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5G Core assisted SLS communication service Assurance</w:t>
      </w:r>
      <w:r>
        <w:tab/>
      </w:r>
      <w:r>
        <w:fldChar w:fldCharType="begin" w:fldLock="1"/>
      </w:r>
      <w:r>
        <w:instrText xml:space="preserve"> PAGEREF _Toc178079437 \h </w:instrText>
      </w:r>
      <w:r>
        <w:fldChar w:fldCharType="separate"/>
      </w:r>
      <w:r>
        <w:t>17</w:t>
      </w:r>
      <w:r>
        <w:fldChar w:fldCharType="end"/>
      </w:r>
    </w:p>
    <w:p w14:paraId="56B007DC" w14:textId="73A7C567" w:rsidR="00F50E2E" w:rsidRDefault="00F50E2E">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Communication service SLS assurance control</w:t>
      </w:r>
      <w:r>
        <w:tab/>
      </w:r>
      <w:r>
        <w:fldChar w:fldCharType="begin" w:fldLock="1"/>
      </w:r>
      <w:r>
        <w:instrText xml:space="preserve"> PAGEREF _Toc178079438 \h </w:instrText>
      </w:r>
      <w:r>
        <w:fldChar w:fldCharType="separate"/>
      </w:r>
      <w:r>
        <w:t>17</w:t>
      </w:r>
      <w:r>
        <w:fldChar w:fldCharType="end"/>
      </w:r>
    </w:p>
    <w:p w14:paraId="3A2A53FF" w14:textId="769DD9DE"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SimSun"/>
        </w:rPr>
        <w:t>6.1.5</w:t>
      </w:r>
      <w:r>
        <w:rPr>
          <w:rFonts w:asciiTheme="minorHAnsi" w:eastAsiaTheme="minorEastAsia" w:hAnsiTheme="minorHAnsi" w:cstheme="minorBidi"/>
          <w:kern w:val="2"/>
          <w:sz w:val="22"/>
          <w:szCs w:val="22"/>
          <w:lang w:eastAsia="en-GB"/>
          <w14:ligatures w14:val="standardContextual"/>
        </w:rPr>
        <w:tab/>
      </w:r>
      <w:r w:rsidRPr="00933B8B">
        <w:rPr>
          <w:rFonts w:eastAsia="SimSun"/>
        </w:rPr>
        <w:t>Network prediction assisted SLS communication service Assurance</w:t>
      </w:r>
      <w:r>
        <w:tab/>
      </w:r>
      <w:r>
        <w:fldChar w:fldCharType="begin" w:fldLock="1"/>
      </w:r>
      <w:r>
        <w:instrText xml:space="preserve"> PAGEREF _Toc178079439 \h </w:instrText>
      </w:r>
      <w:r>
        <w:fldChar w:fldCharType="separate"/>
      </w:r>
      <w:r>
        <w:t>17</w:t>
      </w:r>
      <w:r>
        <w:fldChar w:fldCharType="end"/>
      </w:r>
    </w:p>
    <w:p w14:paraId="04E525A6" w14:textId="371E0101" w:rsidR="00F50E2E" w:rsidRDefault="00F50E2E">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Limiting the actions of an assurance closed loop</w:t>
      </w:r>
      <w:r>
        <w:tab/>
      </w:r>
      <w:r>
        <w:fldChar w:fldCharType="begin" w:fldLock="1"/>
      </w:r>
      <w:r>
        <w:instrText xml:space="preserve"> PAGEREF _Toc178079440 \h </w:instrText>
      </w:r>
      <w:r>
        <w:fldChar w:fldCharType="separate"/>
      </w:r>
      <w:r>
        <w:t>18</w:t>
      </w:r>
      <w:r>
        <w:fldChar w:fldCharType="end"/>
      </w:r>
    </w:p>
    <w:p w14:paraId="65E1F3C5" w14:textId="06DAF025" w:rsidR="00F50E2E" w:rsidRDefault="00F50E2E">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Trigger based Assurance Closed Control Loop (ACCL) state change</w:t>
      </w:r>
      <w:r>
        <w:tab/>
      </w:r>
      <w:r>
        <w:fldChar w:fldCharType="begin" w:fldLock="1"/>
      </w:r>
      <w:r>
        <w:instrText xml:space="preserve"> PAGEREF _Toc178079441 \h </w:instrText>
      </w:r>
      <w:r>
        <w:fldChar w:fldCharType="separate"/>
      </w:r>
      <w:r>
        <w:t>18</w:t>
      </w:r>
      <w:r>
        <w:fldChar w:fldCharType="end"/>
      </w:r>
    </w:p>
    <w:p w14:paraId="2851BBB0" w14:textId="0B991C89"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SimSun"/>
          <w:lang w:eastAsia="zh-CN"/>
        </w:rPr>
        <w:t>6.1.8</w:t>
      </w:r>
      <w:r>
        <w:rPr>
          <w:rFonts w:asciiTheme="minorHAnsi" w:eastAsiaTheme="minorEastAsia" w:hAnsiTheme="minorHAnsi" w:cstheme="minorBidi"/>
          <w:kern w:val="2"/>
          <w:sz w:val="22"/>
          <w:szCs w:val="22"/>
          <w:lang w:eastAsia="en-GB"/>
          <w14:ligatures w14:val="standardContextual"/>
        </w:rPr>
        <w:tab/>
      </w:r>
      <w:r w:rsidRPr="00933B8B">
        <w:rPr>
          <w:rFonts w:eastAsia="SimSun"/>
          <w:lang w:eastAsia="zh-CN"/>
        </w:rPr>
        <w:t>Assurance closed loop execution supervision</w:t>
      </w:r>
      <w:r>
        <w:tab/>
      </w:r>
      <w:r>
        <w:fldChar w:fldCharType="begin" w:fldLock="1"/>
      </w:r>
      <w:r>
        <w:instrText xml:space="preserve"> PAGEREF _Toc178079442 \h </w:instrText>
      </w:r>
      <w:r>
        <w:fldChar w:fldCharType="separate"/>
      </w:r>
      <w:r>
        <w:t>19</w:t>
      </w:r>
      <w:r>
        <w:fldChar w:fldCharType="end"/>
      </w:r>
    </w:p>
    <w:p w14:paraId="629A10B9" w14:textId="027C1E00" w:rsidR="00F50E2E" w:rsidRDefault="00F50E2E">
      <w:pPr>
        <w:pStyle w:val="TOC3"/>
        <w:rPr>
          <w:rFonts w:asciiTheme="minorHAnsi" w:eastAsiaTheme="minorEastAsia" w:hAnsiTheme="minorHAnsi" w:cstheme="minorBidi"/>
          <w:kern w:val="2"/>
          <w:sz w:val="22"/>
          <w:szCs w:val="22"/>
          <w:lang w:eastAsia="en-GB"/>
          <w14:ligatures w14:val="standardContextual"/>
        </w:rPr>
      </w:pPr>
      <w:r w:rsidRPr="00933B8B">
        <w:rPr>
          <w:rFonts w:eastAsiaTheme="minorEastAsia"/>
        </w:rPr>
        <w:t>6.1.9</w:t>
      </w:r>
      <w:r>
        <w:rPr>
          <w:rFonts w:asciiTheme="minorHAnsi" w:eastAsiaTheme="minorEastAsia" w:hAnsiTheme="minorHAnsi" w:cstheme="minorBidi"/>
          <w:kern w:val="2"/>
          <w:sz w:val="22"/>
          <w:szCs w:val="22"/>
          <w:lang w:eastAsia="en-GB"/>
          <w14:ligatures w14:val="standardContextual"/>
        </w:rPr>
        <w:tab/>
      </w:r>
      <w:r w:rsidRPr="00933B8B">
        <w:rPr>
          <w:rFonts w:eastAsiaTheme="minorEastAsia"/>
        </w:rPr>
        <w:t>Targeted Assurance Closed Control Loop (ACCL)</w:t>
      </w:r>
      <w:r>
        <w:tab/>
      </w:r>
      <w:r>
        <w:fldChar w:fldCharType="begin" w:fldLock="1"/>
      </w:r>
      <w:r>
        <w:instrText xml:space="preserve"> PAGEREF _Toc178079443 \h </w:instrText>
      </w:r>
      <w:r>
        <w:fldChar w:fldCharType="separate"/>
      </w:r>
      <w:r>
        <w:t>19</w:t>
      </w:r>
      <w:r>
        <w:fldChar w:fldCharType="end"/>
      </w:r>
    </w:p>
    <w:p w14:paraId="4B80757A" w14:textId="109977E0" w:rsidR="00F50E2E" w:rsidRDefault="00F50E2E">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Requirements</w:t>
      </w:r>
      <w:r>
        <w:tab/>
      </w:r>
      <w:r>
        <w:fldChar w:fldCharType="begin" w:fldLock="1"/>
      </w:r>
      <w:r>
        <w:instrText xml:space="preserve"> PAGEREF _Toc178079444 \h </w:instrText>
      </w:r>
      <w:r>
        <w:fldChar w:fldCharType="separate"/>
      </w:r>
      <w:r>
        <w:t>20</w:t>
      </w:r>
      <w:r>
        <w:fldChar w:fldCharType="end"/>
      </w:r>
    </w:p>
    <w:p w14:paraId="1A27B538" w14:textId="17D68F77" w:rsidR="00F50E2E" w:rsidRDefault="00F50E2E" w:rsidP="00F50E2E">
      <w:pPr>
        <w:pStyle w:val="TOC8"/>
        <w:rPr>
          <w:rFonts w:asciiTheme="minorHAnsi" w:eastAsiaTheme="minorEastAsia" w:hAnsiTheme="minorHAnsi" w:cstheme="minorBidi"/>
          <w:b w:val="0"/>
          <w:kern w:val="2"/>
          <w:szCs w:val="22"/>
          <w:lang w:eastAsia="en-GB"/>
          <w14:ligatures w14:val="standardContextual"/>
        </w:rPr>
      </w:pPr>
      <w:r>
        <w:t>Annex A (informative):</w:t>
      </w:r>
      <w:r>
        <w:tab/>
        <w:t>Change history</w:t>
      </w:r>
      <w:r>
        <w:tab/>
      </w:r>
      <w:r>
        <w:fldChar w:fldCharType="begin" w:fldLock="1"/>
      </w:r>
      <w:r>
        <w:instrText xml:space="preserve"> PAGEREF _Toc178079445 \h </w:instrText>
      </w:r>
      <w:r>
        <w:fldChar w:fldCharType="separate"/>
      </w:r>
      <w:r>
        <w:t>22</w:t>
      </w:r>
      <w:r>
        <w:fldChar w:fldCharType="end"/>
      </w:r>
    </w:p>
    <w:p w14:paraId="3C237E23" w14:textId="005FEE67" w:rsidR="00080512" w:rsidRPr="002B7C71" w:rsidRDefault="00115318">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bookmarkStart w:id="6" w:name="_Toc58507965"/>
      <w:bookmarkStart w:id="7" w:name="_Toc178079404"/>
      <w:r w:rsidRPr="002B7C71">
        <w:t>Foreword</w:t>
      </w:r>
      <w:bookmarkEnd w:id="4"/>
      <w:bookmarkEnd w:id="5"/>
      <w:bookmarkEnd w:id="6"/>
      <w:bookmarkEnd w:id="7"/>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 xml:space="preserve">Version </w:t>
      </w:r>
      <w:proofErr w:type="spellStart"/>
      <w:r w:rsidRPr="002B7C71">
        <w:t>x.y.z</w:t>
      </w:r>
      <w:proofErr w:type="spellEnd"/>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8" w:name="_Toc43122826"/>
      <w:bookmarkStart w:id="9" w:name="_Toc43294577"/>
      <w:bookmarkStart w:id="10" w:name="_Toc58507966"/>
      <w:bookmarkStart w:id="11" w:name="_Toc178079405"/>
      <w:r w:rsidRPr="002B7C71">
        <w:t>Introduction</w:t>
      </w:r>
      <w:bookmarkEnd w:id="8"/>
      <w:bookmarkEnd w:id="9"/>
      <w:bookmarkEnd w:id="10"/>
      <w:bookmarkEnd w:id="11"/>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0D6EAC">
      <w:pPr>
        <w:pStyle w:val="B1"/>
      </w:pPr>
      <w:r w:rsidRPr="002B7C71">
        <w:t>TS 28.530: Management and orchestration; Concepts, use cases and requirements</w:t>
      </w:r>
    </w:p>
    <w:p w14:paraId="5F68CDF1" w14:textId="08761B2A" w:rsidR="00537CBA" w:rsidRPr="002B7C71" w:rsidRDefault="00537CBA" w:rsidP="000D6EAC">
      <w:pPr>
        <w:pStyle w:val="B1"/>
      </w:pPr>
      <w:r w:rsidRPr="002B7C71">
        <w:t>TS 28.533: Management and orchestration; Architecture framework</w:t>
      </w:r>
    </w:p>
    <w:p w14:paraId="52B173FC" w14:textId="35FCC245" w:rsidR="00537CBA" w:rsidRPr="002B7C71" w:rsidRDefault="00537CBA" w:rsidP="000D6EAC">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0D6EAC">
      <w:pPr>
        <w:pStyle w:val="B1"/>
      </w:pPr>
      <w:r w:rsidRPr="002B7C71">
        <w:t>TS 28.540: Management and orchestration; 5G Network Resource Model (NRM); Stage 1</w:t>
      </w:r>
    </w:p>
    <w:p w14:paraId="3EEF7A24" w14:textId="77777777" w:rsidR="00537CBA" w:rsidRPr="002B7C71" w:rsidRDefault="00537CBA" w:rsidP="000D6EAC">
      <w:pPr>
        <w:pStyle w:val="B1"/>
      </w:pPr>
      <w:r w:rsidRPr="002B7C71">
        <w:t>TS 28.541: Management and orchestration; 5G Network Resource Model (NRM); Stage 2 and stage 3</w:t>
      </w:r>
    </w:p>
    <w:p w14:paraId="4FA70339" w14:textId="3CB5AAC2" w:rsidR="000F0B6C" w:rsidRPr="002B7C71" w:rsidRDefault="00537CBA" w:rsidP="000D6EAC">
      <w:pPr>
        <w:pStyle w:val="B1"/>
      </w:pPr>
      <w:r w:rsidRPr="002B7C71">
        <w:t>TS 28.531: Management and orchestration; Provisioning</w:t>
      </w:r>
    </w:p>
    <w:p w14:paraId="64148DEB" w14:textId="7324912C" w:rsidR="00537CBA" w:rsidRPr="002B7C71" w:rsidRDefault="00537CBA" w:rsidP="000D6EAC">
      <w:pPr>
        <w:pStyle w:val="B1"/>
      </w:pPr>
      <w:r w:rsidRPr="002B7C71">
        <w:t>TS 28.</w:t>
      </w:r>
      <w:r w:rsidR="00C93C2F">
        <w:t>111</w:t>
      </w:r>
      <w:r w:rsidRPr="002B7C71">
        <w:t xml:space="preserve">: Management and orchestration; Fault </w:t>
      </w:r>
      <w:r w:rsidR="00C93C2F" w:rsidRPr="00C93C2F">
        <w:t xml:space="preserve"> </w:t>
      </w:r>
      <w:r w:rsidR="00C93C2F">
        <w:t>Management</w:t>
      </w:r>
      <w:r w:rsidRPr="002B7C71">
        <w:t xml:space="preserve"> (F</w:t>
      </w:r>
      <w:r w:rsidR="00C93C2F">
        <w:t>M</w:t>
      </w:r>
      <w:r w:rsidRPr="002B7C71">
        <w:t>)</w:t>
      </w:r>
    </w:p>
    <w:p w14:paraId="039566FD" w14:textId="77777777" w:rsidR="00537CBA" w:rsidRPr="002B7C71" w:rsidRDefault="00537CBA" w:rsidP="000D6EAC">
      <w:pPr>
        <w:pStyle w:val="B1"/>
      </w:pPr>
      <w:r w:rsidRPr="002B7C71">
        <w:t>TS 28.550: Management and orchestration; Performance assurance</w:t>
      </w:r>
    </w:p>
    <w:p w14:paraId="159C99A1" w14:textId="77777777" w:rsidR="00537CBA" w:rsidRPr="002B7C71" w:rsidRDefault="00537CBA" w:rsidP="000D6EAC">
      <w:pPr>
        <w:pStyle w:val="B1"/>
      </w:pPr>
      <w:r w:rsidRPr="002B7C71">
        <w:t>TS 28.552: Management and orchestration; 5G performance measurements</w:t>
      </w:r>
    </w:p>
    <w:p w14:paraId="33BE854A" w14:textId="20649837" w:rsidR="00537CBA" w:rsidRPr="002B7C71" w:rsidRDefault="00537CBA" w:rsidP="000D6EAC">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2" w:name="_Toc43122827"/>
      <w:bookmarkStart w:id="13" w:name="_Toc43294578"/>
      <w:bookmarkStart w:id="14" w:name="_Toc58507967"/>
      <w:bookmarkStart w:id="15" w:name="_Toc178079406"/>
      <w:r w:rsidRPr="002B7C71">
        <w:t>1</w:t>
      </w:r>
      <w:r w:rsidRPr="002B7C71">
        <w:tab/>
        <w:t>Scope</w:t>
      </w:r>
      <w:bookmarkEnd w:id="12"/>
      <w:bookmarkEnd w:id="13"/>
      <w:bookmarkEnd w:id="14"/>
      <w:bookmarkEnd w:id="15"/>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6" w:name="_Toc43122828"/>
      <w:bookmarkStart w:id="17" w:name="_Toc43294579"/>
      <w:bookmarkStart w:id="18" w:name="_Toc58507968"/>
      <w:bookmarkStart w:id="19" w:name="_Toc178079407"/>
      <w:r w:rsidRPr="002B7C71">
        <w:t>2</w:t>
      </w:r>
      <w:r w:rsidRPr="002B7C71">
        <w:tab/>
        <w:t>References</w:t>
      </w:r>
      <w:bookmarkEnd w:id="16"/>
      <w:bookmarkEnd w:id="17"/>
      <w:bookmarkEnd w:id="18"/>
      <w:bookmarkEnd w:id="19"/>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0D6EAC">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0D6EAC">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3D4B0DAD" w:rsidR="007E6A2D" w:rsidRDefault="007E6A2D" w:rsidP="007E6A2D">
      <w:pPr>
        <w:pStyle w:val="EX"/>
      </w:pPr>
      <w:r>
        <w:t>[6]</w:t>
      </w:r>
      <w:r>
        <w:tab/>
      </w:r>
      <w:r w:rsidR="009E1C05">
        <w:t>Void</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67C562C2" w:rsidR="007E6A2D" w:rsidRDefault="007E6A2D" w:rsidP="000D6EAC">
      <w:pPr>
        <w:pStyle w:val="EX"/>
      </w:pPr>
      <w:r>
        <w:t>[9]</w:t>
      </w:r>
      <w:r>
        <w:tab/>
        <w:t xml:space="preserve">3GPP TS 28.532: </w:t>
      </w:r>
      <w:r w:rsidRPr="00F6081B">
        <w:t>"</w:t>
      </w:r>
      <w:r w:rsidRPr="00BF7658">
        <w:t>Management and orchestration; Generic management services</w:t>
      </w:r>
      <w:r w:rsidRPr="00F6081B">
        <w:t>"</w:t>
      </w:r>
      <w:r>
        <w:t>.</w:t>
      </w:r>
    </w:p>
    <w:p w14:paraId="1A6A8C8A" w14:textId="330FCE6F" w:rsidR="00574DF0" w:rsidRDefault="00574DF0" w:rsidP="000D6EAC">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37BF28B6" w14:textId="77777777" w:rsidR="009E1C05" w:rsidRDefault="008D5032" w:rsidP="009E1C05">
      <w:pPr>
        <w:pStyle w:val="EX"/>
      </w:pPr>
      <w:r>
        <w:t>[11]</w:t>
      </w:r>
      <w:r>
        <w:tab/>
        <w:t>ETSI GS ZSM 009-1 (V1.1.1) (2021-06): "Zero-touch network and Service Management (ZSM); Closed-Loop Automation; Part 1: Enablers".</w:t>
      </w:r>
    </w:p>
    <w:p w14:paraId="791C4938" w14:textId="5808E6A1" w:rsidR="009E1C05" w:rsidRDefault="009E1C05" w:rsidP="009E1C05">
      <w:pPr>
        <w:pStyle w:val="EX"/>
      </w:pPr>
      <w:r>
        <w:rPr>
          <w:lang w:eastAsia="zh-CN"/>
        </w:rPr>
        <w:t>[12]</w:t>
      </w:r>
      <w:r>
        <w:rPr>
          <w:lang w:eastAsia="zh-CN"/>
        </w:rPr>
        <w:tab/>
        <w:t xml:space="preserve">3GPP TS 28.111: </w:t>
      </w:r>
      <w:r w:rsidRPr="00F6081B">
        <w:t>"</w:t>
      </w:r>
      <w:r>
        <w:t>Fault management".</w:t>
      </w:r>
    </w:p>
    <w:p w14:paraId="429C323E" w14:textId="77777777" w:rsidR="009E1C05" w:rsidRPr="002B7C71" w:rsidRDefault="009E1C05" w:rsidP="000D6EAC">
      <w:pPr>
        <w:pStyle w:val="EX"/>
        <w:rPr>
          <w:rFonts w:eastAsia="SimSun"/>
        </w:rPr>
      </w:pPr>
    </w:p>
    <w:p w14:paraId="3C237E56" w14:textId="77777777" w:rsidR="00080512" w:rsidRPr="002B7C71" w:rsidRDefault="00080512">
      <w:pPr>
        <w:pStyle w:val="Heading1"/>
      </w:pPr>
      <w:bookmarkStart w:id="20" w:name="_Toc43122829"/>
      <w:bookmarkStart w:id="21" w:name="_Toc43294580"/>
      <w:bookmarkStart w:id="22" w:name="_Toc58507969"/>
      <w:bookmarkStart w:id="23" w:name="_Toc178079408"/>
      <w:r w:rsidRPr="002B7C71">
        <w:t>3</w:t>
      </w:r>
      <w:r w:rsidRPr="002B7C71">
        <w:tab/>
        <w:t>Definitions</w:t>
      </w:r>
      <w:r w:rsidR="00602AEA" w:rsidRPr="002B7C71">
        <w:t xml:space="preserve"> of terms, symbols and abbreviations</w:t>
      </w:r>
      <w:bookmarkEnd w:id="20"/>
      <w:bookmarkEnd w:id="21"/>
      <w:bookmarkEnd w:id="22"/>
      <w:bookmarkEnd w:id="23"/>
    </w:p>
    <w:p w14:paraId="3C237E58" w14:textId="77777777" w:rsidR="00080512" w:rsidRPr="002B7C71" w:rsidRDefault="00080512">
      <w:pPr>
        <w:pStyle w:val="Heading2"/>
      </w:pPr>
      <w:bookmarkStart w:id="24" w:name="_Toc43122830"/>
      <w:bookmarkStart w:id="25" w:name="_Toc43294581"/>
      <w:bookmarkStart w:id="26" w:name="_Toc58507970"/>
      <w:bookmarkStart w:id="27" w:name="_Toc178079409"/>
      <w:r w:rsidRPr="002B7C71">
        <w:t>3.1</w:t>
      </w:r>
      <w:r w:rsidRPr="002B7C71">
        <w:tab/>
      </w:r>
      <w:r w:rsidR="002B6339" w:rsidRPr="002B7C71">
        <w:t>Terms</w:t>
      </w:r>
      <w:bookmarkEnd w:id="24"/>
      <w:bookmarkEnd w:id="25"/>
      <w:bookmarkEnd w:id="26"/>
      <w:bookmarkEnd w:id="27"/>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8" w:name="_Toc43122831"/>
      <w:bookmarkStart w:id="29" w:name="_Toc43294582"/>
      <w:bookmarkStart w:id="30" w:name="_Toc58507971"/>
      <w:bookmarkStart w:id="31" w:name="_Toc178079410"/>
      <w:r w:rsidRPr="002B7C71">
        <w:t>3.2</w:t>
      </w:r>
      <w:r w:rsidRPr="002B7C71">
        <w:tab/>
        <w:t>Symbols</w:t>
      </w:r>
      <w:bookmarkEnd w:id="28"/>
      <w:bookmarkEnd w:id="29"/>
      <w:bookmarkEnd w:id="30"/>
      <w:bookmarkEnd w:id="31"/>
    </w:p>
    <w:p w14:paraId="3C237E61" w14:textId="12812B43" w:rsidR="00080512" w:rsidRPr="002B7C71" w:rsidRDefault="00C24D8D" w:rsidP="00DA31AA">
      <w:r>
        <w:t>Void.</w:t>
      </w:r>
    </w:p>
    <w:p w14:paraId="3C237E62" w14:textId="77777777" w:rsidR="00080512" w:rsidRPr="002B7C71" w:rsidRDefault="00080512">
      <w:pPr>
        <w:pStyle w:val="Heading2"/>
      </w:pPr>
      <w:bookmarkStart w:id="32" w:name="_Toc43122832"/>
      <w:bookmarkStart w:id="33" w:name="_Toc43294583"/>
      <w:bookmarkStart w:id="34" w:name="_Toc58507972"/>
      <w:bookmarkStart w:id="35" w:name="_Toc178079411"/>
      <w:r w:rsidRPr="002B7C71">
        <w:t>3.3</w:t>
      </w:r>
      <w:r w:rsidRPr="002B7C71">
        <w:tab/>
        <w:t>Abbreviations</w:t>
      </w:r>
      <w:bookmarkEnd w:id="32"/>
      <w:bookmarkEnd w:id="33"/>
      <w:bookmarkEnd w:id="34"/>
      <w:bookmarkEnd w:id="35"/>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proofErr w:type="spellStart"/>
      <w:r>
        <w:rPr>
          <w:rFonts w:eastAsia="SimSun"/>
        </w:rPr>
        <w:t>eMBB</w:t>
      </w:r>
      <w:proofErr w:type="spellEnd"/>
      <w:r>
        <w:rPr>
          <w:rFonts w:eastAsia="SimSun"/>
        </w:rPr>
        <w:tab/>
        <w:t xml:space="preserve">enhanced Mobile </w:t>
      </w:r>
      <w:proofErr w:type="spellStart"/>
      <w:r>
        <w:rPr>
          <w:rFonts w:eastAsia="SimSun"/>
        </w:rPr>
        <w:t>BroadBand</w:t>
      </w:r>
      <w:proofErr w:type="spellEnd"/>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proofErr w:type="spellStart"/>
      <w:r>
        <w:rPr>
          <w:rFonts w:eastAsia="SimSun"/>
        </w:rPr>
        <w:t>MnS</w:t>
      </w:r>
      <w:proofErr w:type="spellEnd"/>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r>
      <w:proofErr w:type="spellStart"/>
      <w:r>
        <w:t>NetworkSlice</w:t>
      </w:r>
      <w:proofErr w:type="spellEnd"/>
      <w:r>
        <w:t xml:space="preserve"> Instance</w:t>
      </w:r>
    </w:p>
    <w:p w14:paraId="3DD0ED24" w14:textId="77777777" w:rsidR="0051534F" w:rsidRDefault="0051534F" w:rsidP="0051534F">
      <w:pPr>
        <w:pStyle w:val="EW"/>
      </w:pPr>
      <w:r>
        <w:t>NSSI</w:t>
      </w:r>
      <w:r>
        <w:tab/>
      </w:r>
      <w:proofErr w:type="spellStart"/>
      <w:r>
        <w:t>NetworkSlice</w:t>
      </w:r>
      <w:proofErr w:type="spellEnd"/>
      <w:r>
        <w:t xml:space="preserve"> Subnet Instance</w:t>
      </w:r>
    </w:p>
    <w:p w14:paraId="132641E4" w14:textId="77777777" w:rsidR="0051534F" w:rsidRDefault="0051534F" w:rsidP="0051534F">
      <w:pPr>
        <w:pStyle w:val="EW"/>
      </w:pPr>
      <w:r>
        <w:t>NSP</w:t>
      </w:r>
      <w:r>
        <w:tab/>
      </w:r>
      <w:proofErr w:type="spellStart"/>
      <w:r>
        <w:t>NetworkSlice</w:t>
      </w:r>
      <w:proofErr w:type="spellEnd"/>
      <w:r>
        <w:t xml:space="preserve"> Provider</w:t>
      </w:r>
    </w:p>
    <w:p w14:paraId="4548FE0F" w14:textId="20567250" w:rsidR="0051534F" w:rsidRDefault="0051534F" w:rsidP="0051534F">
      <w:pPr>
        <w:pStyle w:val="EW"/>
      </w:pPr>
      <w:r>
        <w:t>NWDAF</w:t>
      </w:r>
      <w:r>
        <w:tab/>
        <w:t>Network Data Analytics Function</w:t>
      </w:r>
    </w:p>
    <w:p w14:paraId="2F6C2840" w14:textId="12914242" w:rsidR="00065B7D" w:rsidRDefault="00065B7D" w:rsidP="0051534F">
      <w:pPr>
        <w:pStyle w:val="EW"/>
      </w:pPr>
      <w:proofErr w:type="spellStart"/>
      <w:r>
        <w:t>QoE</w:t>
      </w:r>
      <w:proofErr w:type="spellEnd"/>
      <w:r>
        <w:tab/>
        <w:t>Quality of Experience</w:t>
      </w:r>
    </w:p>
    <w:p w14:paraId="69A79B1E" w14:textId="2A1BB1F4" w:rsidR="00574DF0" w:rsidRPr="002B7C71" w:rsidRDefault="00574DF0" w:rsidP="0051534F">
      <w:pPr>
        <w:pStyle w:val="EW"/>
      </w:pPr>
      <w:r>
        <w:rPr>
          <w:lang w:val="en"/>
        </w:rPr>
        <w:t>SD</w:t>
      </w:r>
      <w:r>
        <w:rPr>
          <w:lang w:val="en"/>
        </w:rPr>
        <w:tab/>
        <w:t>Slice Differentiator</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6EA0B9B7" w:rsidR="0051534F" w:rsidRDefault="0051534F" w:rsidP="0051534F">
      <w:pPr>
        <w:pStyle w:val="EW"/>
        <w:rPr>
          <w:lang w:val="en"/>
        </w:rPr>
      </w:pPr>
      <w:r>
        <w:t>S-NSSAI</w:t>
      </w:r>
      <w:r>
        <w:tab/>
      </w:r>
      <w:r w:rsidRPr="008F2A28">
        <w:rPr>
          <w:lang w:val="en"/>
        </w:rPr>
        <w:t>Single Network Slice Selection Assistance Information</w:t>
      </w:r>
    </w:p>
    <w:p w14:paraId="270182E4" w14:textId="48CDC8E8" w:rsidR="00574DF0" w:rsidRDefault="00574DF0" w:rsidP="0051534F">
      <w:pPr>
        <w:pStyle w:val="EW"/>
        <w:rPr>
          <w:lang w:val="en"/>
        </w:rPr>
      </w:pPr>
      <w:r>
        <w:rPr>
          <w:lang w:val="en"/>
        </w:rPr>
        <w:t>SST</w:t>
      </w:r>
      <w:r>
        <w:rPr>
          <w:lang w:val="en"/>
        </w:rPr>
        <w:tab/>
        <w:t>Slice/</w:t>
      </w:r>
      <w:proofErr w:type="spellStart"/>
      <w:r>
        <w:rPr>
          <w:lang w:val="en"/>
        </w:rPr>
        <w:t>ServiceType</w:t>
      </w:r>
      <w:proofErr w:type="spellEnd"/>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36" w:name="_Toc43122833"/>
      <w:bookmarkStart w:id="37" w:name="_Toc43294584"/>
      <w:bookmarkStart w:id="38" w:name="_Toc58507973"/>
      <w:bookmarkStart w:id="39" w:name="_Toc178079412"/>
      <w:bookmarkStart w:id="40" w:name="historyclause"/>
      <w:r w:rsidRPr="002B7C71">
        <w:t>4</w:t>
      </w:r>
      <w:r w:rsidR="009A7F0A">
        <w:tab/>
      </w:r>
      <w:r w:rsidRPr="002B7C71">
        <w:t>Concepts and background</w:t>
      </w:r>
      <w:bookmarkEnd w:id="36"/>
      <w:bookmarkEnd w:id="37"/>
      <w:bookmarkEnd w:id="38"/>
      <w:bookmarkEnd w:id="39"/>
    </w:p>
    <w:p w14:paraId="360DBD28" w14:textId="2B0ACE39" w:rsidR="00EA05FB" w:rsidRPr="002B7C71" w:rsidRDefault="00EA05FB" w:rsidP="00EA05FB">
      <w:pPr>
        <w:pStyle w:val="Heading2"/>
      </w:pPr>
      <w:bookmarkStart w:id="41" w:name="_Toc43122834"/>
      <w:bookmarkStart w:id="42" w:name="_Toc43294585"/>
      <w:bookmarkStart w:id="43" w:name="_Toc58507974"/>
      <w:bookmarkStart w:id="44" w:name="_Toc178079413"/>
      <w:r w:rsidRPr="002B7C71">
        <w:t>4.</w:t>
      </w:r>
      <w:r w:rsidR="005D33B1" w:rsidRPr="002B7C71">
        <w:t>1</w:t>
      </w:r>
      <w:r w:rsidRPr="002B7C71">
        <w:tab/>
      </w:r>
      <w:bookmarkEnd w:id="41"/>
      <w:bookmarkEnd w:id="42"/>
      <w:bookmarkEnd w:id="43"/>
      <w:r w:rsidR="00A20082">
        <w:t>Void</w:t>
      </w:r>
      <w:bookmarkEnd w:id="44"/>
    </w:p>
    <w:p w14:paraId="076400A7" w14:textId="3EB60F9E" w:rsidR="00004275" w:rsidRPr="002B7C71" w:rsidRDefault="00004275">
      <w:pPr>
        <w:pStyle w:val="Heading2"/>
      </w:pPr>
      <w:bookmarkStart w:id="45" w:name="_Toc43122835"/>
      <w:bookmarkStart w:id="46" w:name="_Toc43294586"/>
      <w:bookmarkStart w:id="47" w:name="_Toc58507975"/>
      <w:bookmarkStart w:id="48" w:name="_Toc178079414"/>
      <w:r w:rsidRPr="002B7C71">
        <w:t>4.2</w:t>
      </w:r>
      <w:r w:rsidRPr="002B7C71">
        <w:tab/>
        <w:t>Management control loops</w:t>
      </w:r>
      <w:bookmarkEnd w:id="45"/>
      <w:bookmarkEnd w:id="46"/>
      <w:bookmarkEnd w:id="47"/>
      <w:bookmarkEnd w:id="48"/>
    </w:p>
    <w:p w14:paraId="254AD457" w14:textId="202A847C" w:rsidR="00F767A5" w:rsidRPr="002B7C71" w:rsidRDefault="00F767A5">
      <w:pPr>
        <w:pStyle w:val="Heading3"/>
      </w:pPr>
      <w:bookmarkStart w:id="49" w:name="_Toc43122836"/>
      <w:bookmarkStart w:id="50" w:name="_Toc43294587"/>
      <w:bookmarkStart w:id="51" w:name="_Toc58507976"/>
      <w:bookmarkStart w:id="52" w:name="_Toc178079415"/>
      <w:r w:rsidRPr="002B7C71">
        <w:rPr>
          <w:lang w:eastAsia="zh-CN"/>
        </w:rPr>
        <w:t>4.2.1</w:t>
      </w:r>
      <w:r w:rsidR="009A7F0A">
        <w:tab/>
      </w:r>
      <w:r w:rsidRPr="002B7C71">
        <w:t>Overview</w:t>
      </w:r>
      <w:bookmarkEnd w:id="49"/>
      <w:bookmarkEnd w:id="50"/>
      <w:bookmarkEnd w:id="51"/>
      <w:bookmarkEnd w:id="52"/>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53" w:name="_MON_1669118820"/>
    <w:bookmarkEnd w:id="53"/>
    <w:p w14:paraId="59C959EC" w14:textId="4AF55648" w:rsidR="0008786F" w:rsidRPr="002B7C71" w:rsidRDefault="000256C1" w:rsidP="009A7F0A">
      <w:pPr>
        <w:pStyle w:val="TH"/>
      </w:pPr>
      <w:r>
        <w:object w:dxaOrig="4786" w:dyaOrig="5070" w14:anchorId="09E74419">
          <v:shape id="_x0000_i1026" type="#_x0000_t75" style="width:238.9pt;height:253.85pt" o:ole="">
            <v:imagedata r:id="rId15" o:title=""/>
          </v:shape>
          <o:OLEObject Type="Embed" ProgID="Word.Document.8" ShapeID="_x0000_i1026" DrawAspect="Content" ObjectID="_1822055531" r:id="rId16">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2C330849" w:rsidR="00F767A5" w:rsidRPr="002B7C71" w:rsidRDefault="00F767A5" w:rsidP="00F767A5">
      <w:pPr>
        <w:rPr>
          <w:lang w:eastAsia="zh-CN"/>
        </w:rPr>
      </w:pPr>
      <w:r w:rsidRPr="002B7C71">
        <w:rPr>
          <w:lang w:eastAsia="zh-CN"/>
        </w:rPr>
        <w:t xml:space="preserve">Generally, the management control loop for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00AB256A">
        <w:t>4.2.4.2</w:t>
      </w:r>
      <w:r w:rsidRPr="002B7C71">
        <w:t xml:space="preserve">,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54" w:name="_Toc43122837"/>
      <w:bookmarkStart w:id="55" w:name="_Toc43294588"/>
      <w:bookmarkStart w:id="56" w:name="_Toc58507977"/>
      <w:bookmarkStart w:id="57" w:name="_Toc178079416"/>
      <w:r w:rsidRPr="002B7C71">
        <w:t>4.2.2</w:t>
      </w:r>
      <w:r w:rsidRPr="002B7C71">
        <w:tab/>
        <w:t>Control loops</w:t>
      </w:r>
      <w:bookmarkEnd w:id="54"/>
      <w:bookmarkEnd w:id="55"/>
      <w:bookmarkEnd w:id="56"/>
      <w:bookmarkEnd w:id="57"/>
    </w:p>
    <w:p w14:paraId="21026D61" w14:textId="03587ABF"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r w:rsidR="00800EEC">
        <w:rPr>
          <w:shd w:val="clear" w:color="auto" w:fill="FFFFFF"/>
        </w:rPr>
        <w:t xml:space="preserve">make </w:t>
      </w:r>
      <w:r w:rsidRPr="002B7C71">
        <w:rPr>
          <w:shd w:val="clear" w:color="auto" w:fill="FFFFFF"/>
        </w:rPr>
        <w:t>adjust</w:t>
      </w:r>
      <w:r w:rsidR="00800EEC">
        <w:rPr>
          <w:shd w:val="clear" w:color="auto" w:fill="FFFFFF"/>
        </w:rPr>
        <w:t>ments to let</w:t>
      </w:r>
      <w:r w:rsidRPr="002B7C71">
        <w:rPr>
          <w:shd w:val="clear" w:color="auto" w:fill="FFFFFF"/>
        </w:rPr>
        <w:t xml:space="preserve"> the value of a measured or observed variable (expressed as for example an attribute) </w:t>
      </w:r>
      <w:r w:rsidR="00800EEC">
        <w:rPr>
          <w:shd w:val="clear" w:color="auto" w:fill="FFFFFF"/>
        </w:rPr>
        <w:t>be</w:t>
      </w:r>
      <w:r w:rsidR="00800EEC" w:rsidRPr="002B7C71">
        <w:rPr>
          <w:shd w:val="clear" w:color="auto" w:fill="FFFFFF"/>
        </w:rPr>
        <w:t xml:space="preserve"> </w:t>
      </w:r>
      <w:r w:rsidRPr="002B7C71">
        <w:rPr>
          <w:shd w:val="clear" w:color="auto" w:fill="FFFFFF"/>
        </w:rPr>
        <w:t xml:space="preserve">equal </w:t>
      </w:r>
      <w:r w:rsidR="00800EEC">
        <w:rPr>
          <w:shd w:val="clear" w:color="auto" w:fill="FFFFFF"/>
        </w:rPr>
        <w:t xml:space="preserve">to </w:t>
      </w:r>
      <w:r w:rsidRPr="002B7C71">
        <w:rPr>
          <w:shd w:val="clear" w:color="auto" w:fill="FFFFFF"/>
        </w:rPr>
        <w:t>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58" w:name="OLE_LINK9"/>
      <w:bookmarkStart w:id="59"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58"/>
    <w:bookmarkEnd w:id="59"/>
    <w:p w14:paraId="0AFBD520" w14:textId="66893EEA"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800EEC">
        <w:rPr>
          <w:shd w:val="clear" w:color="auto" w:fill="FFFFFF"/>
        </w:rPr>
        <w:t>.</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60" w:name="_Toc43122838"/>
      <w:bookmarkStart w:id="61" w:name="_Toc43294589"/>
      <w:bookmarkStart w:id="62" w:name="_Toc58507978"/>
      <w:bookmarkStart w:id="63" w:name="_Toc178079417"/>
      <w:r w:rsidRPr="002B7C71">
        <w:t>4.2.3</w:t>
      </w:r>
      <w:r w:rsidRPr="002B7C71">
        <w:tab/>
        <w:t>Open control loops</w:t>
      </w:r>
      <w:bookmarkEnd w:id="60"/>
      <w:bookmarkEnd w:id="61"/>
      <w:bookmarkEnd w:id="62"/>
      <w:bookmarkEnd w:id="63"/>
    </w:p>
    <w:p w14:paraId="00B411F3" w14:textId="14EBA877"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w:t>
      </w:r>
      <w:r w:rsidR="00F018B5">
        <w:rPr>
          <w:shd w:val="clear" w:color="auto" w:fill="FFFFFF"/>
        </w:rPr>
        <w:t xml:space="preserve"> or </w:t>
      </w:r>
      <w:r w:rsidR="00F018B5" w:rsidRPr="002B7C71">
        <w:rPr>
          <w:rFonts w:hint="eastAsia"/>
          <w:lang w:eastAsia="zh-CN"/>
        </w:rPr>
        <w:t xml:space="preserve">other </w:t>
      </w:r>
      <w:r w:rsidR="00F018B5" w:rsidRPr="002B7C71">
        <w:rPr>
          <w:lang w:eastAsia="zh-CN"/>
        </w:rPr>
        <w:t>management entity</w:t>
      </w:r>
      <w:r w:rsidRPr="002B7C71">
        <w:rPr>
          <w:shd w:val="clear" w:color="auto" w:fill="FFFFFF"/>
        </w:rPr>
        <w:t xml:space="preserve">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operator</w:t>
      </w:r>
      <w:r w:rsidR="00F018B5" w:rsidRPr="00360902">
        <w:rPr>
          <w:shd w:val="clear" w:color="auto" w:fill="FFFFFF"/>
        </w:rPr>
        <w:t xml:space="preserve"> </w:t>
      </w:r>
      <w:r w:rsidR="00F018B5">
        <w:rPr>
          <w:shd w:val="clear" w:color="auto" w:fill="FFFFFF"/>
        </w:rPr>
        <w:t xml:space="preserve">or </w:t>
      </w:r>
      <w:r w:rsidR="00F018B5" w:rsidRPr="002B7C71">
        <w:rPr>
          <w:rFonts w:hint="eastAsia"/>
          <w:lang w:eastAsia="zh-CN"/>
        </w:rPr>
        <w:t xml:space="preserve">other </w:t>
      </w:r>
      <w:r w:rsidR="00F018B5" w:rsidRPr="002B7C71">
        <w:rPr>
          <w:lang w:eastAsia="zh-CN"/>
        </w:rPr>
        <w:t>management entity</w:t>
      </w:r>
      <w:r w:rsidR="004E3896" w:rsidRPr="002B7C71">
        <w:rPr>
          <w:color w:val="000000"/>
        </w:rPr>
        <w:t xml:space="preserve">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w:t>
      </w:r>
      <w:r w:rsidR="00F018B5" w:rsidRPr="002B7C71">
        <w:rPr>
          <w:lang w:eastAsia="zh-CN"/>
        </w:rPr>
        <w:t xml:space="preserve">human </w:t>
      </w:r>
      <w:r w:rsidRPr="002B7C71">
        <w:rPr>
          <w:shd w:val="clear" w:color="auto" w:fill="FFFFFF"/>
        </w:rPr>
        <w:t>operator</w:t>
      </w:r>
      <w:r w:rsidR="00F018B5" w:rsidRPr="0085376F">
        <w:rPr>
          <w:lang w:eastAsia="zh-CN"/>
        </w:rPr>
        <w:t xml:space="preserve"> </w:t>
      </w:r>
      <w:r w:rsidR="00F018B5" w:rsidRPr="002B7C71">
        <w:rPr>
          <w:lang w:eastAsia="zh-CN"/>
        </w:rPr>
        <w:t xml:space="preserve">or </w:t>
      </w:r>
      <w:r w:rsidR="00F018B5" w:rsidRPr="002B7C71">
        <w:rPr>
          <w:rFonts w:hint="eastAsia"/>
          <w:lang w:eastAsia="zh-CN"/>
        </w:rPr>
        <w:t xml:space="preserve">other </w:t>
      </w:r>
      <w:r w:rsidR="00F018B5" w:rsidRPr="002B7C71">
        <w:rPr>
          <w:lang w:eastAsia="zh-CN"/>
        </w:rPr>
        <w:t>management entity</w:t>
      </w:r>
      <w:r w:rsidRPr="002B7C71">
        <w:rPr>
          <w:shd w:val="clear" w:color="auto" w:fill="FFFFFF"/>
        </w:rPr>
        <w:t xml:space="preserve">, but the </w:t>
      </w:r>
      <w:r w:rsidR="00F018B5" w:rsidRPr="002B7C71">
        <w:rPr>
          <w:lang w:eastAsia="zh-CN"/>
        </w:rPr>
        <w:t xml:space="preserve">human </w:t>
      </w:r>
      <w:r w:rsidRPr="002B7C71">
        <w:rPr>
          <w:shd w:val="clear" w:color="auto" w:fill="FFFFFF"/>
        </w:rPr>
        <w:t xml:space="preserve">operator </w:t>
      </w:r>
      <w:r w:rsidR="00F018B5" w:rsidRPr="002B7C71">
        <w:rPr>
          <w:lang w:eastAsia="zh-CN"/>
        </w:rPr>
        <w:t xml:space="preserve">or </w:t>
      </w:r>
      <w:r w:rsidR="00F018B5" w:rsidRPr="002B7C71">
        <w:rPr>
          <w:rFonts w:hint="eastAsia"/>
          <w:lang w:eastAsia="zh-CN"/>
        </w:rPr>
        <w:t xml:space="preserve">other </w:t>
      </w:r>
      <w:r w:rsidR="00F018B5" w:rsidRPr="002B7C71">
        <w:rPr>
          <w:lang w:eastAsia="zh-CN"/>
        </w:rPr>
        <w:t>management entity</w:t>
      </w:r>
      <w:r w:rsidR="00F018B5" w:rsidRPr="002B7C71">
        <w:rPr>
          <w:shd w:val="clear" w:color="auto" w:fill="FFFFFF"/>
        </w:rPr>
        <w:t xml:space="preserve"> </w:t>
      </w:r>
      <w:r w:rsidRPr="002B7C71">
        <w:rPr>
          <w:shd w:val="clear" w:color="auto" w:fill="FFFFFF"/>
        </w:rPr>
        <w:t xml:space="preserve">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8">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55ADBB4C" w:rsidR="00F767A5" w:rsidRDefault="00F767A5" w:rsidP="004349FD">
      <w:pPr>
        <w:pStyle w:val="Heading3"/>
      </w:pPr>
      <w:bookmarkStart w:id="64" w:name="_Toc43122839"/>
      <w:bookmarkStart w:id="65" w:name="_Toc43294590"/>
      <w:bookmarkStart w:id="66" w:name="_Toc58507979"/>
      <w:bookmarkStart w:id="67" w:name="_Toc178079418"/>
      <w:r w:rsidRPr="002B7C71">
        <w:t>4.2.4</w:t>
      </w:r>
      <w:r w:rsidRPr="002B7C71">
        <w:tab/>
        <w:t>Closed control loops</w:t>
      </w:r>
      <w:bookmarkEnd w:id="64"/>
      <w:bookmarkEnd w:id="65"/>
      <w:bookmarkEnd w:id="66"/>
      <w:bookmarkEnd w:id="67"/>
    </w:p>
    <w:p w14:paraId="04F7463A" w14:textId="2E03225B" w:rsidR="00A20082" w:rsidRPr="00A20082" w:rsidRDefault="00A20082" w:rsidP="007E457D">
      <w:pPr>
        <w:pStyle w:val="Heading4"/>
      </w:pPr>
      <w:bookmarkStart w:id="68" w:name="_Toc178079419"/>
      <w:r>
        <w:t>4.2.4.1</w:t>
      </w:r>
      <w:r>
        <w:tab/>
        <w:t>Description</w:t>
      </w:r>
      <w:bookmarkEnd w:id="68"/>
    </w:p>
    <w:p w14:paraId="7485D5FF" w14:textId="6764CD43"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w:t>
      </w:r>
      <w:r w:rsidR="00F018B5">
        <w:rPr>
          <w:shd w:val="clear" w:color="auto" w:fill="FFFFFF"/>
        </w:rPr>
        <w:t>.1</w:t>
      </w:r>
      <w:r w:rsidRPr="002B7C71">
        <w:rPr>
          <w:shd w:val="clear" w:color="auto" w:fill="FFFFFF"/>
        </w:rPr>
        <w:t xml:space="preserve">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0EF00778"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2E79F505" w:rsidR="001E36F1" w:rsidRDefault="00F767A5" w:rsidP="004349FD">
      <w:pPr>
        <w:pStyle w:val="TF"/>
      </w:pPr>
      <w:r w:rsidRPr="002B7C71">
        <w:t>Figure 4.2.4.1</w:t>
      </w:r>
      <w:r w:rsidR="00A20082">
        <w:t>.1</w:t>
      </w:r>
      <w:r w:rsidRPr="002B7C71">
        <w:t>: Closed control loop entities</w:t>
      </w:r>
    </w:p>
    <w:p w14:paraId="3385E805" w14:textId="77777777" w:rsidR="00A20082" w:rsidRDefault="00A20082" w:rsidP="007E457D">
      <w:pPr>
        <w:pStyle w:val="Heading4"/>
        <w:rPr>
          <w:noProof/>
          <w:lang w:eastAsia="zh-CN"/>
        </w:rPr>
      </w:pPr>
      <w:bookmarkStart w:id="69" w:name="_Toc178079420"/>
      <w:r>
        <w:rPr>
          <w:noProof/>
          <w:lang w:eastAsia="zh-CN"/>
        </w:rPr>
        <w:t>4.2.4.2</w:t>
      </w:r>
      <w:r>
        <w:rPr>
          <w:noProof/>
          <w:lang w:eastAsia="zh-CN"/>
        </w:rPr>
        <w:tab/>
        <w:t>Lifecycle phases</w:t>
      </w:r>
      <w:bookmarkEnd w:id="69"/>
    </w:p>
    <w:p w14:paraId="3322D06C" w14:textId="77777777" w:rsidR="00A20082" w:rsidRPr="002B7C71" w:rsidRDefault="00A20082" w:rsidP="00A20082">
      <w:r>
        <w:t xml:space="preserve">Communication service assurance is enabled by closed control loops which have their own lifecycle. The lifecycle </w:t>
      </w:r>
      <w:r w:rsidRPr="002B7C71">
        <w:t xml:space="preserve">phases </w:t>
      </w:r>
      <w:r>
        <w:t xml:space="preserve">for closed control loops </w:t>
      </w:r>
      <w:r w:rsidRPr="002B7C71">
        <w:t>are preparation, commissioning, operation and decommissioning.</w:t>
      </w:r>
    </w:p>
    <w:p w14:paraId="59A29972" w14:textId="77777777" w:rsidR="00A20082" w:rsidRPr="002B7C71" w:rsidRDefault="00A20082" w:rsidP="00A20082">
      <w:pPr>
        <w:pStyle w:val="B1"/>
      </w:pPr>
      <w:r w:rsidRPr="002B7C71">
        <w:t>-</w:t>
      </w:r>
      <w:r w:rsidRPr="002B7C71">
        <w:tab/>
      </w:r>
      <w:r w:rsidRPr="008F2A28">
        <w:rPr>
          <w:b/>
          <w:bCs/>
        </w:rPr>
        <w:t xml:space="preserve">Preparation phase: </w:t>
      </w:r>
    </w:p>
    <w:p w14:paraId="4DE59EED" w14:textId="77777777" w:rsidR="00A20082" w:rsidRPr="002B7C71" w:rsidRDefault="00A20082" w:rsidP="00A20082">
      <w:pPr>
        <w:pStyle w:val="B2"/>
      </w:pPr>
      <w:r w:rsidRPr="002B7C71">
        <w:t xml:space="preserve">Providing a </w:t>
      </w:r>
      <w:r>
        <w:t>closed control loop</w:t>
      </w:r>
      <w:r w:rsidRPr="002B7C71">
        <w:t xml:space="preserve"> starts with preparation, which includes </w:t>
      </w:r>
      <w:r>
        <w:t>control loop</w:t>
      </w:r>
      <w:r w:rsidRPr="002B7C71">
        <w:t xml:space="preserve"> design</w:t>
      </w:r>
      <w:r>
        <w:t xml:space="preserve">, collection of relevant goal information from an SLS and preparing the required </w:t>
      </w:r>
      <w:r w:rsidRPr="002B7C71">
        <w:t xml:space="preserve">network </w:t>
      </w:r>
      <w:r>
        <w:t>configuration for measurement collection.</w:t>
      </w:r>
      <w:r w:rsidRPr="002B7C71">
        <w:t xml:space="preserve"> </w:t>
      </w:r>
      <w:r>
        <w:t xml:space="preserve">The result of the preparation phase is a closed control loop design. </w:t>
      </w:r>
    </w:p>
    <w:p w14:paraId="7D0ED53E" w14:textId="77777777" w:rsidR="00A20082" w:rsidRPr="002B7C71" w:rsidRDefault="00A20082" w:rsidP="00A20082">
      <w:pPr>
        <w:pStyle w:val="B1"/>
      </w:pPr>
      <w:r w:rsidRPr="002B7C71">
        <w:t>-</w:t>
      </w:r>
      <w:r w:rsidRPr="002B7C71">
        <w:tab/>
      </w:r>
      <w:r w:rsidRPr="008F2A28">
        <w:rPr>
          <w:b/>
          <w:bCs/>
        </w:rPr>
        <w:t xml:space="preserve">Commissioning phase: </w:t>
      </w:r>
    </w:p>
    <w:p w14:paraId="3D17A1FC" w14:textId="77777777" w:rsidR="00A20082" w:rsidRPr="00F17C6D" w:rsidRDefault="00A20082" w:rsidP="00A20082">
      <w:pPr>
        <w:pStyle w:val="B2"/>
        <w:rPr>
          <w:lang w:val="en-US"/>
        </w:rPr>
      </w:pPr>
      <w:r w:rsidRPr="002B7C71">
        <w:t xml:space="preserve">Once a </w:t>
      </w:r>
      <w:r>
        <w:t>closed control loop</w:t>
      </w:r>
      <w:r w:rsidRPr="002B7C71">
        <w:t xml:space="preserve"> is prepared, </w:t>
      </w:r>
      <w:r>
        <w:t>one instance of the closed control loop design is instantiated</w:t>
      </w:r>
      <w:r w:rsidRPr="002B7C71">
        <w:t xml:space="preserve"> by </w:t>
      </w:r>
      <w:r>
        <w:t xml:space="preserve">configuring the measurement collection and the goals in the network. During this phase the closed </w:t>
      </w:r>
      <w:r w:rsidRPr="002B7C71">
        <w:t xml:space="preserve">control loop </w:t>
      </w:r>
      <w:r>
        <w:t>may be</w:t>
      </w:r>
      <w:r w:rsidRPr="002B7C71">
        <w:t xml:space="preserve"> deployed to allow the network to converge to a state where the communication service assurance is stable and within the boundaries of the SLS.</w:t>
      </w:r>
      <w:r>
        <w:t xml:space="preserve"> </w:t>
      </w:r>
      <w:r>
        <w:rPr>
          <w:lang w:val="en-US"/>
        </w:rPr>
        <w:t>The instantiation activity results in a closed control loop that is ready for operation.</w:t>
      </w:r>
    </w:p>
    <w:p w14:paraId="4EAE2121" w14:textId="77777777" w:rsidR="00A20082" w:rsidRPr="002B7C71" w:rsidRDefault="00A20082" w:rsidP="00A20082">
      <w:pPr>
        <w:pStyle w:val="B1"/>
      </w:pPr>
      <w:r w:rsidRPr="002B7C71">
        <w:t>-</w:t>
      </w:r>
      <w:r w:rsidRPr="002B7C71">
        <w:tab/>
      </w:r>
      <w:r w:rsidRPr="008F2A28">
        <w:rPr>
          <w:b/>
          <w:bCs/>
        </w:rPr>
        <w:t xml:space="preserve">Operation phase: </w:t>
      </w:r>
    </w:p>
    <w:p w14:paraId="0939CE00" w14:textId="74174A9D" w:rsidR="00A20082" w:rsidRDefault="00A20082" w:rsidP="00A20082">
      <w:pPr>
        <w:pStyle w:val="B2"/>
        <w:rPr>
          <w:iCs/>
        </w:rPr>
      </w:pPr>
      <w:r w:rsidRPr="002B7C71">
        <w:t xml:space="preserve">After the commissioning phase, the </w:t>
      </w:r>
      <w:r>
        <w:t xml:space="preserve">closed control loop </w:t>
      </w:r>
      <w:r w:rsidRPr="002B7C71">
        <w:t xml:space="preserve">is </w:t>
      </w:r>
      <w:r>
        <w:t xml:space="preserve">operational. The activation includes actions that make a closed control loop run to pursuit its goal(s). It may include subscription to relevant management services. </w:t>
      </w:r>
      <w:r>
        <w:rPr>
          <w:iCs/>
        </w:rPr>
        <w:t xml:space="preserve">In the operation phase the closed control loop is first activated. </w:t>
      </w:r>
      <w:r w:rsidRPr="007526AF">
        <w:rPr>
          <w:iCs/>
        </w:rPr>
        <w:t xml:space="preserve">The monitor activity </w:t>
      </w:r>
      <w:r>
        <w:rPr>
          <w:iCs/>
        </w:rPr>
        <w:t>typically</w:t>
      </w:r>
      <w:r w:rsidRPr="007526AF">
        <w:rPr>
          <w:iCs/>
        </w:rPr>
        <w:t xml:space="preserve"> includes the </w:t>
      </w:r>
      <w:r>
        <w:rPr>
          <w:iCs/>
        </w:rPr>
        <w:t>real-time or periodic</w:t>
      </w:r>
      <w:r w:rsidRPr="007526AF">
        <w:rPr>
          <w:iCs/>
        </w:rPr>
        <w:t xml:space="preserve"> calculation of KPIs that are relevant to the </w:t>
      </w:r>
      <w:r>
        <w:rPr>
          <w:iCs/>
        </w:rPr>
        <w:t>closed control loop</w:t>
      </w:r>
      <w:r w:rsidRPr="007526AF">
        <w:rPr>
          <w:iCs/>
        </w:rPr>
        <w:t xml:space="preserve"> and comparison with the goal(s) assigned to the given </w:t>
      </w:r>
      <w:r>
        <w:rPr>
          <w:iCs/>
        </w:rPr>
        <w:t>closed control loop</w:t>
      </w:r>
      <w:r w:rsidRPr="007526AF">
        <w:rPr>
          <w:iCs/>
        </w:rPr>
        <w:t xml:space="preserve">. This activity may result in further actions that involve the other activities in the operation phase, e.g. </w:t>
      </w:r>
      <w:r>
        <w:rPr>
          <w:iCs/>
        </w:rPr>
        <w:t xml:space="preserve">evaluate and </w:t>
      </w:r>
      <w:r w:rsidRPr="007526AF">
        <w:rPr>
          <w:iCs/>
        </w:rPr>
        <w:t xml:space="preserve">update, in order to change the </w:t>
      </w:r>
      <w:r>
        <w:rPr>
          <w:iCs/>
        </w:rPr>
        <w:t>closed control loop</w:t>
      </w:r>
      <w:r w:rsidRPr="007526AF">
        <w:rPr>
          <w:iCs/>
        </w:rPr>
        <w:t xml:space="preserve"> settings and improve its performance.</w:t>
      </w:r>
      <w:r>
        <w:rPr>
          <w:iCs/>
        </w:rPr>
        <w:t xml:space="preserve"> </w:t>
      </w:r>
      <w:r w:rsidR="005F3566" w:rsidRPr="005F3566">
        <w:rPr>
          <w:iCs/>
        </w:rPr>
        <w:t xml:space="preserve">The update of the closed control loops may be triggered by the (re-)configuration of goals from the consumer. </w:t>
      </w:r>
      <w:r>
        <w:rPr>
          <w:iCs/>
        </w:rPr>
        <w:t xml:space="preserve">The evaluate activity also includes the evaluation of results of Execution step of closed control loops by e.g. investigating differences between the current traffic data and the data taken before the execution. The criteria of this evaluation can be done by specific values such as SLS. </w:t>
      </w:r>
      <w:r w:rsidRPr="007526AF">
        <w:rPr>
          <w:iCs/>
        </w:rPr>
        <w:t xml:space="preserve">The update &amp; upgrade activity includes actions that change the settings of the </w:t>
      </w:r>
      <w:r>
        <w:rPr>
          <w:iCs/>
        </w:rPr>
        <w:t>closed control loop</w:t>
      </w:r>
      <w:r w:rsidRPr="007526AF">
        <w:rPr>
          <w:iCs/>
        </w:rPr>
        <w:t xml:space="preserve"> instance to change its behaviour and improve its performance to pursue the assigned goal(s). The update may include changes in the parameters of the management functions that constitute the </w:t>
      </w:r>
      <w:r>
        <w:rPr>
          <w:iCs/>
        </w:rPr>
        <w:t>closed control loop</w:t>
      </w:r>
      <w:r w:rsidRPr="007526AF">
        <w:rPr>
          <w:iCs/>
        </w:rPr>
        <w:t xml:space="preserve"> (e.g. changing data sources, KPIs being calculated, models, policies, etc.). The upgrade may include changes in the software version of the management functions.</w:t>
      </w:r>
      <w:r>
        <w:rPr>
          <w:iCs/>
        </w:rPr>
        <w:t xml:space="preserve"> </w:t>
      </w:r>
      <w:r>
        <w:rPr>
          <w:noProof/>
        </w:rPr>
        <w:t xml:space="preserve">These activities can be executed dynamically while the closed control loop is regularly operating and executing actions, or they can be executed upon a request received from an authorized consumer. </w:t>
      </w:r>
      <w:r>
        <w:t xml:space="preserve">The deactivation activity includes actions that make the closed control loop stop to run. </w:t>
      </w:r>
    </w:p>
    <w:p w14:paraId="09A095C5" w14:textId="77777777" w:rsidR="00A20082" w:rsidRPr="002B7C71" w:rsidRDefault="00A20082" w:rsidP="00A20082">
      <w:pPr>
        <w:pStyle w:val="B1"/>
      </w:pPr>
      <w:r w:rsidRPr="002B7C71">
        <w:t>-</w:t>
      </w:r>
      <w:r w:rsidRPr="002B7C71">
        <w:tab/>
      </w:r>
      <w:r w:rsidRPr="008F2A28">
        <w:rPr>
          <w:b/>
          <w:bCs/>
        </w:rPr>
        <w:t xml:space="preserve">Decommissioning phase: </w:t>
      </w:r>
    </w:p>
    <w:p w14:paraId="709E49C8" w14:textId="77777777" w:rsidR="00A20082" w:rsidRDefault="00A20082" w:rsidP="00A20082">
      <w:pPr>
        <w:pStyle w:val="B2"/>
      </w:pPr>
      <w:r w:rsidRPr="002B7C71">
        <w:t xml:space="preserve">When the </w:t>
      </w:r>
      <w:r>
        <w:t>closed control loop</w:t>
      </w:r>
      <w:r w:rsidRPr="002B7C71">
        <w:t xml:space="preserve"> is no longer needed, after being deactivated </w:t>
      </w:r>
      <w:r>
        <w:t>the closed control loop is decommissioned</w:t>
      </w:r>
      <w:r w:rsidRPr="001A0319">
        <w:t xml:space="preserve"> </w:t>
      </w:r>
      <w:r>
        <w:t xml:space="preserve">and after that </w:t>
      </w:r>
      <w:r w:rsidRPr="002B7C71">
        <w:t xml:space="preserve">the lifecycle of the </w:t>
      </w:r>
      <w:r>
        <w:t>closed control loop</w:t>
      </w:r>
      <w:r w:rsidRPr="002B7C71">
        <w:t xml:space="preserve"> </w:t>
      </w:r>
      <w:r>
        <w:t>is completed.</w:t>
      </w:r>
      <w:r w:rsidRPr="002B7C71">
        <w:t xml:space="preserve"> </w:t>
      </w:r>
    </w:p>
    <w:p w14:paraId="038165BC" w14:textId="77777777" w:rsidR="00A20082" w:rsidRPr="00491796" w:rsidRDefault="00A20082" w:rsidP="00A20082">
      <w:pPr>
        <w:pStyle w:val="B2"/>
      </w:pPr>
      <w:r w:rsidRPr="00491796">
        <w:t>Figure 4.</w:t>
      </w:r>
      <w:r>
        <w:t>2</w:t>
      </w:r>
      <w:r w:rsidRPr="00491796">
        <w:t>.</w:t>
      </w:r>
      <w:r>
        <w:t>4.2.1</w:t>
      </w:r>
      <w:r w:rsidRPr="00491796">
        <w:t xml:space="preserve"> highlights the lifecycle phase sequence involved in the </w:t>
      </w:r>
      <w:r>
        <w:t>closed control loop assurance</w:t>
      </w:r>
      <w:r w:rsidRPr="00491796">
        <w:t xml:space="preserve">. </w:t>
      </w:r>
    </w:p>
    <w:bookmarkStart w:id="70" w:name="_MON_1685274078"/>
    <w:bookmarkEnd w:id="70"/>
    <w:p w14:paraId="2F0179B0" w14:textId="6B6B3256" w:rsidR="00A20082" w:rsidRPr="002B7C71" w:rsidRDefault="00A20082" w:rsidP="00A20082">
      <w:pPr>
        <w:pStyle w:val="TH"/>
      </w:pPr>
      <w:r>
        <w:object w:dxaOrig="9026" w:dyaOrig="1775" w14:anchorId="1A14F8B8">
          <v:shape id="_x0000_i1027" type="#_x0000_t75" style="width:451.55pt;height:88.25pt" o:ole="">
            <v:imagedata r:id="rId20" o:title=""/>
          </v:shape>
          <o:OLEObject Type="Embed" ProgID="Word.Document.8" ShapeID="_x0000_i1027" DrawAspect="Content" ObjectID="_1822055532" r:id="rId21">
            <o:FieldCodes>\s</o:FieldCodes>
          </o:OLEObject>
        </w:object>
      </w:r>
    </w:p>
    <w:p w14:paraId="66A6197F" w14:textId="61083D4B" w:rsidR="00A20082" w:rsidRDefault="00A20082" w:rsidP="00A20082">
      <w:pPr>
        <w:pStyle w:val="TF"/>
      </w:pPr>
      <w:r w:rsidRPr="002B7C71">
        <w:t>Figure 4.</w:t>
      </w:r>
      <w:r>
        <w:t>2</w:t>
      </w:r>
      <w:r w:rsidRPr="002B7C71">
        <w:t>.</w:t>
      </w:r>
      <w:r>
        <w:t>4.2.1</w:t>
      </w:r>
      <w:r w:rsidRPr="002B7C71">
        <w:t xml:space="preserve">: Lifecycle </w:t>
      </w:r>
      <w:r>
        <w:t xml:space="preserve">phases </w:t>
      </w:r>
      <w:r w:rsidRPr="002B7C71">
        <w:t xml:space="preserve">of a </w:t>
      </w:r>
      <w:r>
        <w:t>closed control loop</w:t>
      </w:r>
    </w:p>
    <w:p w14:paraId="62AF32B3" w14:textId="77777777" w:rsidR="00A20082" w:rsidRDefault="00A20082" w:rsidP="004349FD">
      <w:pPr>
        <w:pStyle w:val="TF"/>
      </w:pPr>
    </w:p>
    <w:p w14:paraId="4579983B" w14:textId="4F9EB957" w:rsidR="00FA618D" w:rsidRDefault="00FA618D" w:rsidP="00FA618D">
      <w:pPr>
        <w:pStyle w:val="Heading3"/>
      </w:pPr>
      <w:bookmarkStart w:id="71" w:name="_Toc178079421"/>
      <w:r>
        <w:t>4.2.5</w:t>
      </w:r>
      <w:r>
        <w:tab/>
        <w:t>Closed control loop governance and monitoring</w:t>
      </w:r>
      <w:bookmarkEnd w:id="71"/>
    </w:p>
    <w:p w14:paraId="64D1F46F" w14:textId="0CDC51F3" w:rsidR="00FA618D" w:rsidRDefault="00FA618D" w:rsidP="00FA618D">
      <w:pPr>
        <w:pStyle w:val="Heading4"/>
      </w:pPr>
      <w:bookmarkStart w:id="72" w:name="_Toc178079422"/>
      <w:r>
        <w:t>4.2.5.1</w:t>
      </w:r>
      <w:r>
        <w:tab/>
        <w:t>Overview</w:t>
      </w:r>
      <w:bookmarkEnd w:id="72"/>
    </w:p>
    <w:p w14:paraId="239B2BEC" w14:textId="0EDA3D4E" w:rsidR="00FA618D" w:rsidRDefault="00FA618D" w:rsidP="00FA618D">
      <w:r>
        <w:rPr>
          <w:rFonts w:hint="eastAsia"/>
          <w:noProof/>
          <w:lang w:eastAsia="zh-CN"/>
        </w:rPr>
        <w:t>T</w:t>
      </w:r>
      <w:r>
        <w:rPr>
          <w:noProof/>
          <w:lang w:eastAsia="zh-CN"/>
        </w:rPr>
        <w:t xml:space="preserve">he closed control loop can be viewed as an entity to be managed, </w:t>
      </w:r>
      <w:r>
        <w:t xml:space="preserve">which means the implementation of the internal capabilities and internal interactions between the steps </w:t>
      </w:r>
      <w:r>
        <w:rPr>
          <w:rFonts w:hint="eastAsia"/>
          <w:lang w:eastAsia="zh-CN"/>
        </w:rPr>
        <w:t>c</w:t>
      </w:r>
      <w:r>
        <w:t>ould</w:t>
      </w:r>
      <w:r w:rsidR="001928D0">
        <w:t xml:space="preserve"> not</w:t>
      </w:r>
      <w:r>
        <w:t xml:space="preserve"> be externally visible. However, some management capabilities (e.g. closed control loop governance and closed control loop monitoring) will exposed by the </w:t>
      </w:r>
      <w:proofErr w:type="spellStart"/>
      <w:r>
        <w:t>MnS</w:t>
      </w:r>
      <w:proofErr w:type="spellEnd"/>
      <w:r>
        <w:t xml:space="preserve"> producer</w:t>
      </w:r>
      <w:r>
        <w:rPr>
          <w:lang w:eastAsia="zh-CN"/>
        </w:rPr>
        <w:t>,</w:t>
      </w:r>
      <w:r>
        <w:t xml:space="preserve"> implementing the closed control loops, to enable the </w:t>
      </w:r>
      <w:proofErr w:type="spellStart"/>
      <w:r>
        <w:t>MnS</w:t>
      </w:r>
      <w:proofErr w:type="spellEnd"/>
      <w:r>
        <w:t xml:space="preserve"> consumer to manage the closed control loops.</w:t>
      </w:r>
    </w:p>
    <w:bookmarkStart w:id="73" w:name="_MON_1669121203"/>
    <w:bookmarkEnd w:id="73"/>
    <w:p w14:paraId="7212B87D" w14:textId="7E331AE6" w:rsidR="00FA618D" w:rsidRDefault="00FA618D" w:rsidP="00FA618D">
      <w:pPr>
        <w:pStyle w:val="TH"/>
      </w:pPr>
      <w:r>
        <w:object w:dxaOrig="9026" w:dyaOrig="4815" w14:anchorId="5FEEC9F0">
          <v:shape id="_x0000_i1028" type="#_x0000_t75" style="width:451.55pt;height:240.95pt" o:ole="">
            <v:imagedata r:id="rId22" o:title=""/>
          </v:shape>
          <o:OLEObject Type="Embed" ProgID="Word.Document.12" ShapeID="_x0000_i1028" DrawAspect="Content" ObjectID="_1822055533" r:id="rId23">
            <o:FieldCodes>\s</o:FieldCodes>
          </o:OLEObject>
        </w:object>
      </w:r>
    </w:p>
    <w:p w14:paraId="494BFBF8" w14:textId="2D63E3EC" w:rsidR="00FA618D" w:rsidRDefault="00FA618D" w:rsidP="000D6EAC">
      <w:pPr>
        <w:pStyle w:val="TF"/>
      </w:pPr>
      <w:r>
        <w:t>Figure 4.2.5.1 Closed control loop governance and monitoring</w:t>
      </w:r>
    </w:p>
    <w:p w14:paraId="545A1A43" w14:textId="617B3697" w:rsidR="00FA618D" w:rsidRDefault="00FA618D" w:rsidP="00FA618D">
      <w:pPr>
        <w:pStyle w:val="Heading4"/>
      </w:pPr>
      <w:bookmarkStart w:id="74" w:name="_Toc178079423"/>
      <w:r>
        <w:t>4.2.5.2</w:t>
      </w:r>
      <w:r>
        <w:tab/>
        <w:t>Closed control loop governance</w:t>
      </w:r>
      <w:bookmarkEnd w:id="74"/>
    </w:p>
    <w:p w14:paraId="1FAE501D" w14:textId="77777777" w:rsidR="00FA618D" w:rsidRDefault="00FA618D" w:rsidP="00FA618D">
      <w:pPr>
        <w:jc w:val="both"/>
        <w:rPr>
          <w:noProof/>
          <w:lang w:eastAsia="zh-CN"/>
        </w:rPr>
      </w:pPr>
      <w:r>
        <w:rPr>
          <w:rFonts w:hint="eastAsia"/>
          <w:noProof/>
          <w:lang w:eastAsia="zh-CN"/>
        </w:rPr>
        <w:t>C</w:t>
      </w:r>
      <w:r>
        <w:rPr>
          <w:noProof/>
          <w:lang w:eastAsia="zh-CN"/>
        </w:rPr>
        <w:t>losed control loop governance describes a set of capabilities to allow MnS consumer to govern closed control loop, including:</w:t>
      </w:r>
    </w:p>
    <w:p w14:paraId="7D4435DC" w14:textId="77777777" w:rsidR="00FA618D" w:rsidRDefault="00FA618D" w:rsidP="000D6EAC">
      <w:pPr>
        <w:pStyle w:val="B1"/>
        <w:rPr>
          <w:noProof/>
          <w:lang w:eastAsia="zh-CN"/>
        </w:rPr>
      </w:pPr>
      <w:r>
        <w:rPr>
          <w:noProof/>
          <w:lang w:eastAsia="zh-CN"/>
        </w:rPr>
        <w:t>-</w:t>
      </w:r>
      <w:r>
        <w:rPr>
          <w:noProof/>
          <w:lang w:eastAsia="zh-CN"/>
        </w:rPr>
        <w:tab/>
        <w:t xml:space="preserve">Lifecycle management of closed control loop, including create, modify,activate/deactivate,delete closed control loop. </w:t>
      </w:r>
    </w:p>
    <w:p w14:paraId="3CD32425" w14:textId="77777777" w:rsidR="00FA618D" w:rsidRDefault="00FA618D" w:rsidP="000D6EAC">
      <w:pPr>
        <w:pStyle w:val="B1"/>
        <w:rPr>
          <w:noProof/>
          <w:lang w:eastAsia="zh-CN"/>
        </w:rPr>
      </w:pPr>
      <w:r>
        <w:rPr>
          <w:noProof/>
          <w:lang w:eastAsia="zh-CN"/>
        </w:rPr>
        <w:t>-</w:t>
      </w:r>
      <w:r>
        <w:rPr>
          <w:noProof/>
          <w:lang w:eastAsia="zh-CN"/>
        </w:rPr>
        <w:tab/>
      </w:r>
      <w:bookmarkStart w:id="75" w:name="OLE_LINK4"/>
      <w:r>
        <w:rPr>
          <w:noProof/>
          <w:lang w:eastAsia="zh-CN"/>
        </w:rPr>
        <w:t>Configure goals for closed control loop</w:t>
      </w:r>
      <w:bookmarkEnd w:id="75"/>
      <w:r>
        <w:rPr>
          <w:noProof/>
          <w:lang w:eastAsia="zh-CN"/>
        </w:rPr>
        <w:t>.</w:t>
      </w:r>
    </w:p>
    <w:p w14:paraId="0B1E7696" w14:textId="69A40D2F" w:rsidR="00FA618D" w:rsidRDefault="00FA618D" w:rsidP="00FA618D">
      <w:pPr>
        <w:pStyle w:val="Heading4"/>
      </w:pPr>
      <w:bookmarkStart w:id="76" w:name="_Toc178079424"/>
      <w:r>
        <w:t>4.2.5.3</w:t>
      </w:r>
      <w:r>
        <w:tab/>
        <w:t>Closed control loop monitoring</w:t>
      </w:r>
      <w:bookmarkEnd w:id="76"/>
    </w:p>
    <w:p w14:paraId="2AB8157C" w14:textId="77777777" w:rsidR="00FA618D" w:rsidRDefault="00FA618D" w:rsidP="00FA618D">
      <w:pPr>
        <w:jc w:val="both"/>
      </w:pPr>
      <w:r>
        <w:rPr>
          <w:rFonts w:hint="eastAsia"/>
          <w:noProof/>
          <w:lang w:eastAsia="zh-CN"/>
        </w:rPr>
        <w:t>C</w:t>
      </w:r>
      <w:r>
        <w:rPr>
          <w:noProof/>
          <w:lang w:eastAsia="zh-CN"/>
        </w:rPr>
        <w:t xml:space="preserve">losed control loop monitoring describes a set of capabilities to allow MnS consumer </w:t>
      </w:r>
      <w:r>
        <w:t>to monitoring the progress and result of closed control loop, including:</w:t>
      </w:r>
    </w:p>
    <w:p w14:paraId="099BD4C8" w14:textId="15960B4A" w:rsidR="00FA618D" w:rsidRDefault="00FA618D" w:rsidP="00A66E3F">
      <w:pPr>
        <w:pStyle w:val="B1"/>
        <w:rPr>
          <w:noProof/>
          <w:lang w:eastAsia="zh-CN"/>
        </w:rPr>
      </w:pPr>
      <w:bookmarkStart w:id="77" w:name="OLE_LINK3"/>
      <w:r>
        <w:rPr>
          <w:noProof/>
          <w:lang w:eastAsia="zh-CN"/>
        </w:rPr>
        <w:t>Monitor the goal fulfillment</w:t>
      </w:r>
      <w:r w:rsidRPr="00F84EB6">
        <w:rPr>
          <w:noProof/>
          <w:lang w:eastAsia="zh-CN"/>
        </w:rPr>
        <w:t xml:space="preserve"> </w:t>
      </w:r>
      <w:r>
        <w:rPr>
          <w:noProof/>
          <w:lang w:eastAsia="zh-CN"/>
        </w:rPr>
        <w:t>of the closed control loop</w:t>
      </w:r>
      <w:bookmarkEnd w:id="77"/>
      <w:r>
        <w:rPr>
          <w:noProof/>
          <w:lang w:eastAsia="zh-CN"/>
        </w:rPr>
        <w:t>.</w:t>
      </w:r>
    </w:p>
    <w:p w14:paraId="2CC14468" w14:textId="629626F5" w:rsidR="008D5032" w:rsidRDefault="008D5032" w:rsidP="008D5032">
      <w:pPr>
        <w:pStyle w:val="Heading3"/>
        <w:rPr>
          <w:rFonts w:eastAsiaTheme="minorEastAsia"/>
        </w:rPr>
      </w:pPr>
      <w:bookmarkStart w:id="78" w:name="_Toc178079425"/>
      <w:r>
        <w:rPr>
          <w:rFonts w:eastAsiaTheme="minorEastAsia"/>
        </w:rPr>
        <w:t>4.2.</w:t>
      </w:r>
      <w:r w:rsidR="00560FFD">
        <w:rPr>
          <w:rFonts w:eastAsiaTheme="minorEastAsia"/>
        </w:rPr>
        <w:t>6</w:t>
      </w:r>
      <w:r>
        <w:rPr>
          <w:rFonts w:eastAsiaTheme="minorEastAsia"/>
        </w:rPr>
        <w:tab/>
        <w:t>Coordination between closed control loops</w:t>
      </w:r>
      <w:bookmarkEnd w:id="78"/>
    </w:p>
    <w:p w14:paraId="0D6A19BC" w14:textId="5E3949BB" w:rsidR="008D5032" w:rsidRDefault="008D5032" w:rsidP="001866B2">
      <w:pPr>
        <w:rPr>
          <w:rFonts w:eastAsiaTheme="minorEastAsia"/>
          <w:lang w:eastAsia="zh-CN"/>
        </w:rPr>
      </w:pPr>
      <w:r>
        <w:rPr>
          <w:lang w:eastAsia="zh-CN"/>
        </w:rPr>
        <w:t>Different closed control loops reside in the management domains or in the network functions to support automation and the autonomous networks. Different domains may involve overlapping or nonoverlapping coverage areas. The purposes and results of a closed control loop may have impact</w:t>
      </w:r>
      <w:r w:rsidR="00560FFD" w:rsidRPr="00560FFD">
        <w:rPr>
          <w:lang w:eastAsia="zh-CN"/>
        </w:rPr>
        <w:t>s</w:t>
      </w:r>
      <w:r>
        <w:rPr>
          <w:lang w:eastAsia="zh-CN"/>
        </w:rPr>
        <w:t xml:space="preserve"> on other closed control loops. Coordination between closed control loops is needed for example in and between, the Cross Management Domain and 5GC management domain or the NG-RAN management domain, to </w:t>
      </w:r>
      <w:r w:rsidRPr="001866B2">
        <w:rPr>
          <w:lang w:eastAsia="zh-CN"/>
        </w:rPr>
        <w:t xml:space="preserve">improve the performance in order to achieve the goal(s) of the </w:t>
      </w:r>
      <w:r>
        <w:rPr>
          <w:lang w:eastAsia="zh-CN"/>
        </w:rPr>
        <w:t xml:space="preserve">closed </w:t>
      </w:r>
      <w:r w:rsidRPr="001866B2">
        <w:rPr>
          <w:lang w:eastAsia="zh-CN"/>
        </w:rPr>
        <w:t>control loops</w:t>
      </w:r>
      <w:r>
        <w:rPr>
          <w:lang w:eastAsia="zh-CN"/>
        </w:rPr>
        <w:t xml:space="preserve">. Furthermore, coordination may also be needed when </w:t>
      </w:r>
      <w:r w:rsidRPr="001866B2">
        <w:rPr>
          <w:lang w:eastAsia="zh-CN"/>
        </w:rPr>
        <w:t>conflict</w:t>
      </w:r>
      <w:r>
        <w:rPr>
          <w:lang w:eastAsia="zh-CN"/>
        </w:rPr>
        <w:t xml:space="preserve">s happen between closed control loops related to their activities. </w:t>
      </w:r>
    </w:p>
    <w:p w14:paraId="3A69ED81" w14:textId="77777777" w:rsidR="008D5032" w:rsidRDefault="008D5032" w:rsidP="001866B2">
      <w:pPr>
        <w:rPr>
          <w:color w:val="0070C0"/>
        </w:rPr>
      </w:pPr>
      <w:r>
        <w:rPr>
          <w:lang w:eastAsia="zh-CN"/>
        </w:rPr>
        <w:t xml:space="preserve">A closed control loop may coordinate with other closed control loops in the same domain or in a different domain. </w:t>
      </w:r>
      <w:r>
        <w:t xml:space="preserve">Closed control loops in domain management for 5GC and NG-RAN are responsible for local optimization. Closed control loops in cross management domain may need to coordinate with closed control loops in multiple other management domains for the end to end optimization. </w:t>
      </w:r>
    </w:p>
    <w:p w14:paraId="0CC94E26" w14:textId="77777777" w:rsidR="008D5032" w:rsidRDefault="008D5032" w:rsidP="001866B2">
      <w:pPr>
        <w:rPr>
          <w:color w:val="000000"/>
        </w:rPr>
      </w:pPr>
      <w:r>
        <w:rPr>
          <w:lang w:eastAsia="zh-CN"/>
        </w:rPr>
        <w:t xml:space="preserve">The relationships between closed control loops can be hierarchical and/or peer-to-peer. </w:t>
      </w:r>
      <w:r>
        <w:rPr>
          <w:color w:val="000000"/>
        </w:rPr>
        <w:t xml:space="preserve">Coordination in the </w:t>
      </w:r>
      <w:r>
        <w:rPr>
          <w:color w:val="000000"/>
          <w:lang w:eastAsia="zh-CN"/>
        </w:rPr>
        <w:t>man</w:t>
      </w:r>
      <w:r>
        <w:rPr>
          <w:color w:val="000000"/>
        </w:rPr>
        <w:t>agement domains include the following categories:</w:t>
      </w:r>
    </w:p>
    <w:p w14:paraId="21C7CAF1" w14:textId="77777777" w:rsidR="008D5032" w:rsidRDefault="008D5032" w:rsidP="001866B2">
      <w:pPr>
        <w:pStyle w:val="B1"/>
      </w:pPr>
      <w:r>
        <w:t>- Coordination between Cross Management Domain and the 5GC Management Domain</w:t>
      </w:r>
    </w:p>
    <w:p w14:paraId="08C14FCD" w14:textId="77777777" w:rsidR="008D5032" w:rsidRDefault="008D5032" w:rsidP="001866B2">
      <w:pPr>
        <w:pStyle w:val="B1"/>
      </w:pPr>
      <w:r>
        <w:t>- Coordination between Cross Management Domain and the NG-RAN Management Domain</w:t>
      </w:r>
    </w:p>
    <w:p w14:paraId="7B1F338D" w14:textId="77777777" w:rsidR="008D5032" w:rsidRDefault="008D5032" w:rsidP="001866B2">
      <w:pPr>
        <w:pStyle w:val="B1"/>
      </w:pPr>
      <w:r>
        <w:t>- Coordination within Cross Management Domain, 5GC Management Domain or NG-RAN Management Domain</w:t>
      </w:r>
    </w:p>
    <w:p w14:paraId="77099E62" w14:textId="77777777" w:rsidR="008D5032" w:rsidRDefault="008D5032" w:rsidP="001866B2">
      <w:pPr>
        <w:pStyle w:val="B1"/>
      </w:pPr>
      <w:r>
        <w:t>- Coordination within:</w:t>
      </w:r>
    </w:p>
    <w:p w14:paraId="470E00AD" w14:textId="77777777" w:rsidR="008D5032" w:rsidRDefault="008D5032" w:rsidP="008D5032">
      <w:pPr>
        <w:pStyle w:val="B2"/>
      </w:pPr>
      <w:r>
        <w:t xml:space="preserve">- Cross Management Domain, </w:t>
      </w:r>
    </w:p>
    <w:p w14:paraId="7F3CB60D" w14:textId="77777777" w:rsidR="008D5032" w:rsidRDefault="008D5032" w:rsidP="008D5032">
      <w:pPr>
        <w:pStyle w:val="B2"/>
      </w:pPr>
      <w:r>
        <w:t xml:space="preserve">- 5GC Management Domain and </w:t>
      </w:r>
    </w:p>
    <w:p w14:paraId="5720FC52" w14:textId="77777777" w:rsidR="008D5032" w:rsidRDefault="008D5032" w:rsidP="001866B2">
      <w:pPr>
        <w:pStyle w:val="B2"/>
        <w:rPr>
          <w:color w:val="000000"/>
        </w:rPr>
      </w:pPr>
      <w:r>
        <w:t>- NG-RAN Management Domain</w:t>
      </w:r>
    </w:p>
    <w:p w14:paraId="277CA956" w14:textId="76D8EF99" w:rsidR="008D5032" w:rsidRDefault="008D5032" w:rsidP="008D5032">
      <w:pPr>
        <w:rPr>
          <w:lang w:eastAsia="zh-CN"/>
        </w:rPr>
      </w:pPr>
      <w:r>
        <w:rPr>
          <w:lang w:eastAsia="zh-CN"/>
        </w:rPr>
        <w:t xml:space="preserve">Coordination </w:t>
      </w:r>
      <w:r>
        <w:rPr>
          <w:color w:val="000000"/>
        </w:rPr>
        <w:t xml:space="preserve">in </w:t>
      </w:r>
      <w:r>
        <w:rPr>
          <w:color w:val="000000"/>
          <w:lang w:eastAsia="zh-CN"/>
        </w:rPr>
        <w:t>man</w:t>
      </w:r>
      <w:r>
        <w:rPr>
          <w:color w:val="000000"/>
        </w:rPr>
        <w:t>agement domains</w:t>
      </w:r>
      <w:r>
        <w:rPr>
          <w:lang w:eastAsia="zh-CN"/>
        </w:rPr>
        <w:t xml:space="preserve"> provides the SLS assurance from the overall management perspective. </w:t>
      </w:r>
      <w:r w:rsidR="00560FFD" w:rsidRPr="00560FFD">
        <w:rPr>
          <w:lang w:eastAsia="zh-CN"/>
        </w:rPr>
        <w:t xml:space="preserve">The closed control loop in the Cross Management Domain provides governance and goals for the closed control loops in the 5GC Management Domain and the NG-RAN Management Domain. The closed control loop in the 5GC management domain </w:t>
      </w:r>
      <w:r>
        <w:rPr>
          <w:lang w:eastAsia="zh-CN"/>
        </w:rPr>
        <w:t>provides governance and goals for the 5GC NFs.</w:t>
      </w:r>
      <w:r w:rsidR="00560FFD" w:rsidRPr="00560FFD">
        <w:rPr>
          <w:lang w:eastAsia="zh-CN"/>
        </w:rPr>
        <w:t xml:space="preserve"> The closed control loop in the NG-RAN management domain provides governance and goals for the </w:t>
      </w:r>
      <w:proofErr w:type="spellStart"/>
      <w:r w:rsidR="00560FFD" w:rsidRPr="00560FFD">
        <w:rPr>
          <w:lang w:eastAsia="zh-CN"/>
        </w:rPr>
        <w:t>gNBs</w:t>
      </w:r>
      <w:proofErr w:type="spellEnd"/>
      <w:r w:rsidR="00560FFD" w:rsidRPr="00560FFD">
        <w:rPr>
          <w:lang w:eastAsia="zh-CN"/>
        </w:rPr>
        <w:t>. The configuration of goals for a closed control loop may be decided according to its goal fulfilment status and the goal decomposition from a higher level closed control loop.</w:t>
      </w:r>
    </w:p>
    <w:p w14:paraId="28F3A36F" w14:textId="1EC72E14" w:rsidR="008D5032" w:rsidRDefault="008D5032" w:rsidP="008D5032">
      <w:r>
        <w:rPr>
          <w:lang w:eastAsia="zh-CN"/>
        </w:rPr>
        <w:t>Closed Loop Coordination (CLC) of Hierarchical and peer-to-peer interactions</w:t>
      </w:r>
      <w:r>
        <w:t xml:space="preserve"> are described in ETSI GS ZSM 009-1 [11].</w:t>
      </w:r>
    </w:p>
    <w:p w14:paraId="1960AF64" w14:textId="5FD6E3CF" w:rsidR="00D3123B" w:rsidRDefault="00D3123B" w:rsidP="00D3123B">
      <w:pPr>
        <w:pStyle w:val="Heading2"/>
      </w:pPr>
      <w:bookmarkStart w:id="79" w:name="_Toc58507980"/>
      <w:bookmarkStart w:id="80" w:name="_Toc178079426"/>
      <w:r w:rsidRPr="00F6081B">
        <w:t>4.</w:t>
      </w:r>
      <w:r>
        <w:t>3</w:t>
      </w:r>
      <w:r w:rsidRPr="00F6081B">
        <w:tab/>
      </w:r>
      <w:r>
        <w:t>Communication service assurance service</w:t>
      </w:r>
      <w:bookmarkEnd w:id="79"/>
      <w:bookmarkEnd w:id="80"/>
    </w:p>
    <w:p w14:paraId="2D354008" w14:textId="5BB998B8"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 </w:t>
      </w:r>
      <w:r w:rsidR="00F018B5">
        <w:t xml:space="preserve">described in </w:t>
      </w:r>
      <w:r w:rsidR="00F018B5" w:rsidRPr="00306647">
        <w:t xml:space="preserve">Annex C of </w:t>
      </w:r>
      <w:r w:rsidR="00F018B5" w:rsidRPr="00F6081B">
        <w:t xml:space="preserve">ETSI GS ZSM 002 </w:t>
      </w:r>
      <w:r w:rsidRPr="00F6081B">
        <w:t>[</w:t>
      </w:r>
      <w:r>
        <w:t>5</w:t>
      </w:r>
      <w:r w:rsidRPr="00F6081B">
        <w:t>] are shown in Figure</w:t>
      </w:r>
      <w:r>
        <w:t xml:space="preserve"> 4.3.1</w:t>
      </w:r>
      <w:r w:rsidRPr="00F6081B">
        <w:t>.</w:t>
      </w:r>
    </w:p>
    <w:bookmarkStart w:id="81" w:name="_MON_1685273708"/>
    <w:bookmarkEnd w:id="81"/>
    <w:p w14:paraId="5A6D2E17" w14:textId="5B5D36B5" w:rsidR="00D3123B" w:rsidRDefault="00CF5F82" w:rsidP="00CF5F82">
      <w:pPr>
        <w:pStyle w:val="TH"/>
      </w:pPr>
      <w:r>
        <w:object w:dxaOrig="7668" w:dyaOrig="382" w14:anchorId="744B6E39">
          <v:shape id="_x0000_i1029" type="#_x0000_t75" style="width:384.15pt;height:20pt" o:ole="">
            <v:imagedata r:id="rId24" o:title=""/>
          </v:shape>
          <o:OLEObject Type="Embed" ProgID="Word.Document.12" ShapeID="_x0000_i1029" DrawAspect="Content" ObjectID="_1822055534" r:id="rId25">
            <o:FieldCodes>\s</o:FieldCodes>
          </o:OLEObject>
        </w:object>
      </w:r>
      <w:bookmarkStart w:id="82" w:name="_MON_1685273733"/>
      <w:bookmarkEnd w:id="82"/>
      <w:r>
        <w:object w:dxaOrig="9030" w:dyaOrig="4771" w14:anchorId="136BAF4B">
          <v:shape id="_x0000_i1030" type="#_x0000_t75" style="width:452pt;height:238.45pt" o:ole="">
            <v:imagedata r:id="rId26" o:title=""/>
          </v:shape>
          <o:OLEObject Type="Embed" ProgID="Word.Document.12" ShapeID="_x0000_i1030" DrawAspect="Content" ObjectID="_1822055535" r:id="rId27">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0D6EAC">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0D6EAC">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4699D24"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w:t>
      </w:r>
      <w:r w:rsidR="00214513" w:rsidRPr="00214513">
        <w:t xml:space="preserve">111 </w:t>
      </w:r>
      <w:r w:rsidRPr="00F6081B">
        <w:t>[</w:t>
      </w:r>
      <w:r w:rsidR="006D766B">
        <w:t>12</w:t>
      </w:r>
      <w:r w:rsidRPr="00F6081B">
        <w:t>].</w:t>
      </w:r>
    </w:p>
    <w:p w14:paraId="023B1152" w14:textId="12BE7148" w:rsidR="00BF0A39" w:rsidRPr="00F6081B" w:rsidRDefault="00BF0A39" w:rsidP="00BF0A39">
      <w:r>
        <w:t>The information provided from the "Monitor" step to the "</w:t>
      </w:r>
      <w:proofErr w:type="spellStart"/>
      <w:r>
        <w:t>Analyze</w:t>
      </w:r>
      <w:proofErr w:type="spellEnd"/>
      <w:r>
        <w:t xml:space="preserv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83" w:name="_Toc43122840"/>
      <w:bookmarkStart w:id="84" w:name="_Toc43294591"/>
      <w:bookmarkStart w:id="85" w:name="_Toc58507981"/>
      <w:bookmarkStart w:id="86" w:name="_Toc178079427"/>
      <w:r w:rsidRPr="002B7C71">
        <w:t>5</w:t>
      </w:r>
      <w:r w:rsidR="009A7F0A">
        <w:tab/>
      </w:r>
      <w:r w:rsidRPr="002B7C71">
        <w:t>Business level use cases and requirements</w:t>
      </w:r>
      <w:bookmarkEnd w:id="83"/>
      <w:bookmarkEnd w:id="84"/>
      <w:bookmarkEnd w:id="85"/>
      <w:bookmarkEnd w:id="86"/>
    </w:p>
    <w:p w14:paraId="16122C4F" w14:textId="77777777" w:rsidR="00EA5541" w:rsidRPr="002B7C71" w:rsidRDefault="00EA5541" w:rsidP="004720B8">
      <w:pPr>
        <w:pStyle w:val="Heading2"/>
      </w:pPr>
      <w:bookmarkStart w:id="87" w:name="_Toc43122841"/>
      <w:bookmarkStart w:id="88" w:name="_Toc43294592"/>
      <w:bookmarkStart w:id="89" w:name="_Toc58507982"/>
      <w:bookmarkStart w:id="90" w:name="_Toc178079428"/>
      <w:r w:rsidRPr="002B7C71">
        <w:t>5.1</w:t>
      </w:r>
      <w:r w:rsidRPr="002B7C71">
        <w:tab/>
        <w:t>Use cases</w:t>
      </w:r>
      <w:bookmarkEnd w:id="87"/>
      <w:bookmarkEnd w:id="88"/>
      <w:bookmarkEnd w:id="89"/>
      <w:bookmarkEnd w:id="90"/>
    </w:p>
    <w:p w14:paraId="523A831A" w14:textId="2A9E1875" w:rsidR="00EA5541" w:rsidRPr="002B7C71" w:rsidRDefault="00EA5541" w:rsidP="00EA5541">
      <w:pPr>
        <w:pStyle w:val="Heading3"/>
      </w:pPr>
      <w:bookmarkStart w:id="91" w:name="_Toc43122842"/>
      <w:bookmarkStart w:id="92" w:name="_Toc43294593"/>
      <w:bookmarkStart w:id="93" w:name="_Toc58507983"/>
      <w:bookmarkStart w:id="94" w:name="_Toc178079429"/>
      <w:r w:rsidRPr="002B7C71">
        <w:t>5.1.1</w:t>
      </w:r>
      <w:r w:rsidR="005E1757" w:rsidRPr="002B7C71">
        <w:tab/>
      </w:r>
      <w:r w:rsidRPr="002B7C71">
        <w:t>Communication service assurance</w:t>
      </w:r>
      <w:bookmarkEnd w:id="91"/>
      <w:bookmarkEnd w:id="92"/>
      <w:bookmarkEnd w:id="93"/>
      <w:bookmarkEnd w:id="94"/>
    </w:p>
    <w:p w14:paraId="6E2329B0" w14:textId="6A4A5EC7" w:rsidR="00EA5541" w:rsidRPr="002B7C71" w:rsidRDefault="00EA5541" w:rsidP="00EA5541">
      <w:r w:rsidRPr="002B7C71">
        <w:t xml:space="preserve">The CSP </w:t>
      </w:r>
      <w:r w:rsidR="00AC7C7E">
        <w:t>needs</w:t>
      </w:r>
      <w:r w:rsidR="00AC7C7E" w:rsidRPr="002B7C71">
        <w:t xml:space="preserve"> </w:t>
      </w:r>
      <w:r w:rsidRPr="002B7C71">
        <w:t>to meet the CSC expectations on automation as well as internal goals on CAPEX and OPEX efficiency.</w:t>
      </w:r>
    </w:p>
    <w:p w14:paraId="56032A2A" w14:textId="641374CA" w:rsidR="00EA5541" w:rsidRPr="002B7C71" w:rsidRDefault="00EA5541" w:rsidP="00EA5541">
      <w:r w:rsidRPr="002B7C71">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6D766B">
        <w:rPr>
          <w:lang w:eastAsia="zh-CN"/>
        </w:rPr>
        <w:t xml:space="preserve">TS 22.261 </w:t>
      </w:r>
      <w:r w:rsidRPr="002B7C71">
        <w:t>[</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45E675A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574DF0">
        <w:t>,</w:t>
      </w:r>
      <w:r w:rsidR="00574DF0" w:rsidRPr="002B7C71">
        <w:t xml:space="preserve"> </w:t>
      </w:r>
    </w:p>
    <w:p w14:paraId="5694F887" w14:textId="353BB9F8" w:rsidR="00AC7C7E" w:rsidRDefault="00EA5541" w:rsidP="00AC7C7E">
      <w:pPr>
        <w:pStyle w:val="B1"/>
      </w:pPr>
      <w:r w:rsidRPr="002B7C71">
        <w:t>-</w:t>
      </w:r>
      <w:r w:rsidR="009A7F0A">
        <w:tab/>
      </w:r>
      <w:r w:rsidRPr="002B7C71">
        <w:t>improve the network performance over time, based on predicting communication service behaviour</w:t>
      </w:r>
      <w:r w:rsidR="00574DF0">
        <w:t>,</w:t>
      </w:r>
    </w:p>
    <w:p w14:paraId="7F4B615E" w14:textId="4F5A2B12" w:rsidR="00EA5541" w:rsidRPr="002B7C71" w:rsidRDefault="00AC7C7E" w:rsidP="00AC7C7E">
      <w:pPr>
        <w:pStyle w:val="B1"/>
      </w:pPr>
      <w:r>
        <w:t>-</w:t>
      </w:r>
      <w:r>
        <w:tab/>
        <w:t>assure the target goals for a CSC</w:t>
      </w:r>
      <w:r w:rsidR="00574DF0">
        <w:t>, and</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2F0C8CBB" w:rsidR="00EA5541" w:rsidRPr="002B7C71" w:rsidRDefault="00EA5541" w:rsidP="002E5AE3">
      <w:r w:rsidRPr="002B7C71">
        <w:t xml:space="preserve">During the operation of the communication service the CSP provides assurance of service quality </w:t>
      </w:r>
      <w:r w:rsidR="00AC7C7E">
        <w:t>requirements</w:t>
      </w:r>
      <w:r w:rsidRPr="002B7C71">
        <w:t xml:space="preserve"> and CSP meets the CSC expectations on automation as well as internal goals on CAPEX and OPEX efficiency.</w:t>
      </w:r>
    </w:p>
    <w:p w14:paraId="0D0B45C3" w14:textId="71A8456C" w:rsidR="00AC7C7E" w:rsidRDefault="00AC7C7E" w:rsidP="00AC7C7E">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r w:rsidR="00574DF0">
        <w:rPr>
          <w:kern w:val="2"/>
          <w:szCs w:val="18"/>
          <w:lang w:eastAsia="zh-CN" w:bidi="ar-KW"/>
        </w:rPr>
        <w:t xml:space="preserve">receive </w:t>
      </w:r>
      <w:r>
        <w:rPr>
          <w:kern w:val="2"/>
          <w:szCs w:val="18"/>
          <w:lang w:eastAsia="zh-CN" w:bidi="ar-KW"/>
        </w:rPr>
        <w:t xml:space="preserve">communication service requirements </w:t>
      </w:r>
      <w:r w:rsidR="00574DF0">
        <w:rPr>
          <w:kern w:val="2"/>
          <w:szCs w:val="18"/>
          <w:lang w:eastAsia="zh-CN" w:bidi="ar-KW"/>
        </w:rPr>
        <w:t xml:space="preserve">from </w:t>
      </w:r>
      <w:r>
        <w:rPr>
          <w:kern w:val="2"/>
          <w:szCs w:val="18"/>
          <w:lang w:eastAsia="zh-CN" w:bidi="ar-KW"/>
        </w:rPr>
        <w:t xml:space="preserve">its authorized consumers. </w:t>
      </w:r>
    </w:p>
    <w:p w14:paraId="04800C61" w14:textId="03667D48" w:rsidR="00AC7C7E" w:rsidRDefault="00AC7C7E" w:rsidP="00AC7C7E">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3395FAA0" w14:textId="19F7A96B" w:rsidR="00AC7C7E" w:rsidRDefault="00AC7C7E" w:rsidP="00AC7C7E">
      <w:pPr>
        <w:spacing w:after="120"/>
      </w:pPr>
      <w:r>
        <w:rPr>
          <w:b/>
          <w:bCs/>
        </w:rPr>
        <w:t>REQ-CSA_NSA-FUN-03</w:t>
      </w:r>
      <w:r>
        <w:t xml:space="preserve"> The 3GPP management system shall have capabilities to take actions to adjust </w:t>
      </w:r>
      <w:r w:rsidR="00574DF0">
        <w:t xml:space="preserve">the 5GS </w:t>
      </w:r>
      <w:r>
        <w:t xml:space="preserve">in order to meet the communication service requirements of </w:t>
      </w:r>
      <w:r>
        <w:rPr>
          <w:rFonts w:eastAsia="SimSun"/>
        </w:rPr>
        <w:t>authorized consumers</w:t>
      </w:r>
      <w:r>
        <w:t>.</w:t>
      </w:r>
    </w:p>
    <w:p w14:paraId="1638663A" w14:textId="5F9C735D" w:rsidR="00EA5541" w:rsidRPr="002B7C71" w:rsidRDefault="00AC7C7E" w:rsidP="002E5AE3">
      <w:pPr>
        <w:spacing w:after="120"/>
      </w:pPr>
      <w:r>
        <w:rPr>
          <w:b/>
          <w:bCs/>
        </w:rPr>
        <w:t>REQ-CSA_NSA-FUN-04</w:t>
      </w:r>
      <w:r>
        <w:t xml:space="preserve"> The 3GPP management system shall have capabilities to </w:t>
      </w:r>
      <w:r w:rsidR="00574DF0">
        <w:t xml:space="preserve">act to </w:t>
      </w:r>
      <w:r>
        <w:t xml:space="preserve">fulfil the </w:t>
      </w:r>
      <w:r>
        <w:rPr>
          <w:rFonts w:eastAsia="SimSun"/>
        </w:rPr>
        <w:t>service quality requirements of authorized consumers</w:t>
      </w:r>
      <w:r>
        <w:t>.</w:t>
      </w:r>
    </w:p>
    <w:p w14:paraId="302FD9B9" w14:textId="34D50B2D" w:rsidR="00EA5541" w:rsidRPr="002B7C71" w:rsidRDefault="00EA5541" w:rsidP="008F2A28">
      <w:pPr>
        <w:spacing w:after="120"/>
      </w:pPr>
    </w:p>
    <w:p w14:paraId="22A061B0" w14:textId="0A8987FC" w:rsidR="00AA368A" w:rsidRPr="002B7C71" w:rsidRDefault="00AA368A" w:rsidP="00785C7E">
      <w:pPr>
        <w:pStyle w:val="Heading3"/>
        <w:rPr>
          <w:rFonts w:eastAsia="SimSun"/>
        </w:rPr>
      </w:pPr>
      <w:bookmarkStart w:id="95" w:name="_Toc43294594"/>
      <w:bookmarkStart w:id="96" w:name="_Toc58507984"/>
      <w:bookmarkStart w:id="97" w:name="_Toc178079430"/>
      <w:bookmarkStart w:id="98"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95"/>
      <w:bookmarkEnd w:id="96"/>
      <w:bookmarkEnd w:id="97"/>
      <w:r w:rsidRPr="002B7C71">
        <w:rPr>
          <w:rFonts w:eastAsia="SimSun"/>
        </w:rPr>
        <w:t xml:space="preserve"> </w:t>
      </w:r>
      <w:bookmarkEnd w:id="98"/>
    </w:p>
    <w:p w14:paraId="2B9B5AC5" w14:textId="73024674"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0633AA74"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006D766B">
        <w:t xml:space="preserve">TS 28.550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00C66133" w:rsidRPr="002B7C71">
        <w:rPr>
          <w:rFonts w:eastAsia="SimSun"/>
        </w:rPr>
        <w:t>N</w:t>
      </w:r>
      <w:r w:rsidR="00C66133">
        <w:rPr>
          <w:rFonts w:eastAsia="SimSun"/>
        </w:rPr>
        <w:t>W</w:t>
      </w:r>
      <w:r w:rsidR="00C66133" w:rsidRPr="002B7C71">
        <w:rPr>
          <w:rFonts w:eastAsia="SimSun"/>
        </w:rPr>
        <w:t xml:space="preserve">DAF </w:t>
      </w:r>
      <w:proofErr w:type="spellStart"/>
      <w:r w:rsidRPr="002B7C71">
        <w:rPr>
          <w:rFonts w:eastAsia="SimSun"/>
        </w:rPr>
        <w:t>QoE</w:t>
      </w:r>
      <w:proofErr w:type="spellEnd"/>
      <w:r w:rsidRPr="002B7C71">
        <w:rPr>
          <w:rFonts w:eastAsia="SimSun"/>
        </w:rPr>
        <w:t xml:space="preserv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C78CFC7"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w:t>
      </w:r>
      <w:r w:rsidR="006D766B">
        <w:rPr>
          <w:rFonts w:eastAsia="SimSun"/>
        </w:rPr>
        <w:t xml:space="preserve">TS 28.531 </w:t>
      </w:r>
      <w:r w:rsidRPr="002B7C71">
        <w:rPr>
          <w:rFonts w:eastAsia="SimSun"/>
        </w:rPr>
        <w:t xml:space="preserve">[4]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2CC1CABC"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w:t>
      </w:r>
      <w:r w:rsidR="00C66133">
        <w:t>target</w:t>
      </w:r>
      <w:r w:rsidR="00C66133" w:rsidRPr="002B7C71">
        <w:t xml:space="preserve"> </w:t>
      </w:r>
      <w:r w:rsidRPr="002B7C71">
        <w:t xml:space="preserve">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36D16AF1" w:rsidR="00B90333" w:rsidRPr="002B7C71" w:rsidRDefault="00B90333" w:rsidP="00B90333"/>
    <w:p w14:paraId="62329005" w14:textId="4882D546" w:rsidR="00151A73" w:rsidRPr="002B7C71" w:rsidRDefault="00151A73" w:rsidP="004349FD">
      <w:pPr>
        <w:pStyle w:val="Heading3"/>
      </w:pPr>
      <w:bookmarkStart w:id="99" w:name="_Toc43122844"/>
      <w:bookmarkStart w:id="100" w:name="_Toc43294595"/>
      <w:bookmarkStart w:id="101" w:name="_Toc58507985"/>
      <w:bookmarkStart w:id="102" w:name="_Toc178079431"/>
      <w:r w:rsidRPr="002B7C71">
        <w:t>5.1.</w:t>
      </w:r>
      <w:r w:rsidR="00EF4717" w:rsidRPr="002B7C71">
        <w:t>3</w:t>
      </w:r>
      <w:r w:rsidRPr="002B7C71">
        <w:tab/>
        <w:t>Use case for obtaining resource requirements for a communication service</w:t>
      </w:r>
      <w:bookmarkEnd w:id="99"/>
      <w:bookmarkEnd w:id="100"/>
      <w:bookmarkEnd w:id="101"/>
      <w:bookmarkEnd w:id="102"/>
    </w:p>
    <w:p w14:paraId="755D0BFB" w14:textId="77777777" w:rsidR="00C87CA4" w:rsidRDefault="00C87CA4" w:rsidP="00C87CA4">
      <w:pPr>
        <w:keepNext/>
        <w:keepLines/>
      </w:pPr>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requirements and check if the requirements can be met with the available network resources.</w:t>
      </w:r>
    </w:p>
    <w:p w14:paraId="0DA19CC4" w14:textId="77777777" w:rsidR="00C87CA4" w:rsidRDefault="00C87CA4" w:rsidP="00C87CA4">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 xml:space="preserve">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 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p>
    <w:p w14:paraId="0C07B2FE" w14:textId="77777777" w:rsidR="00C87CA4" w:rsidRDefault="00C87CA4" w:rsidP="00C87CA4">
      <w:r>
        <w:t xml:space="preserve">It may be a continuous learning process in the run-time phase since service degradation could happen due to various reasons and network resources may need to be adjusted to address such situations. </w:t>
      </w:r>
    </w:p>
    <w:p w14:paraId="1E6A7F0F" w14:textId="77777777" w:rsidR="00C87CA4" w:rsidRDefault="00C87CA4" w:rsidP="00C87CA4">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p>
    <w:p w14:paraId="7699328B" w14:textId="77777777" w:rsidR="00C87CA4" w:rsidRDefault="00C87CA4" w:rsidP="00C87CA4">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103" w:name="_Toc43122845"/>
      <w:bookmarkStart w:id="104" w:name="_Toc43294596"/>
      <w:bookmarkStart w:id="105" w:name="_Toc58507986"/>
      <w:bookmarkStart w:id="106" w:name="_Toc178079432"/>
      <w:r w:rsidRPr="002B7C71">
        <w:t>5.1.4</w:t>
      </w:r>
      <w:r w:rsidRPr="002B7C71">
        <w:tab/>
        <w:t>Use case for interaction with core network for service assurance</w:t>
      </w:r>
      <w:bookmarkEnd w:id="103"/>
      <w:bookmarkEnd w:id="104"/>
      <w:bookmarkEnd w:id="105"/>
      <w:bookmarkEnd w:id="106"/>
    </w:p>
    <w:p w14:paraId="2A82FB42" w14:textId="77777777" w:rsidR="00C87CA4" w:rsidRDefault="00C87CA4" w:rsidP="00C87CA4">
      <w:pPr>
        <w:rPr>
          <w:iCs/>
        </w:rPr>
      </w:pPr>
      <w:r>
        <w:rPr>
          <w:iCs/>
        </w:rPr>
        <w:t xml:space="preserve">The goal is to </w:t>
      </w:r>
      <w:r>
        <w:rPr>
          <w:lang w:eastAsia="zh-CN"/>
        </w:rPr>
        <w:t>enable the 3GPP management system to take early action to prevent service degradation.</w:t>
      </w:r>
    </w:p>
    <w:p w14:paraId="7DEDE385" w14:textId="77777777" w:rsidR="00C87CA4" w:rsidRDefault="00C87CA4" w:rsidP="00C87CA4">
      <w:pPr>
        <w:rPr>
          <w:lang w:bidi="ar-KW"/>
        </w:rPr>
      </w:pPr>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p>
    <w:p w14:paraId="2A3E6FA3" w14:textId="77777777" w:rsidR="00C87CA4" w:rsidRDefault="00C87CA4" w:rsidP="00C87CA4">
      <w:pPr>
        <w:rPr>
          <w:lang w:bidi="ar-KW"/>
        </w:rPr>
      </w:pPr>
      <w:r>
        <w:rPr>
          <w:lang w:bidi="ar-KW"/>
        </w:rPr>
        <w:t>Similarly, when the network resources are underutilized the 3GPP management system could decrease the network capacity.</w:t>
      </w:r>
    </w:p>
    <w:p w14:paraId="384D7FAE" w14:textId="77777777" w:rsidR="00C87CA4" w:rsidRDefault="00C87CA4" w:rsidP="00C87CA4">
      <w:pPr>
        <w:adjustRightInd w:val="0"/>
        <w:rPr>
          <w:lang w:bidi="ar-KW"/>
        </w:rPr>
      </w:pPr>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p>
    <w:p w14:paraId="10280A49" w14:textId="77777777" w:rsidR="00C87CA4" w:rsidRDefault="00C87CA4" w:rsidP="00C87CA4">
      <w:pPr>
        <w:adjustRightInd w:val="0"/>
        <w:rPr>
          <w:lang w:bidi="ar-KW"/>
        </w:rPr>
      </w:pPr>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p>
    <w:p w14:paraId="6B1F3E5A" w14:textId="77777777" w:rsidR="00C87CA4" w:rsidRDefault="00C87CA4" w:rsidP="00C87CA4">
      <w:pPr>
        <w:adjustRightInd w:val="0"/>
        <w:rPr>
          <w:lang w:bidi="ar-KW"/>
        </w:rPr>
      </w:pPr>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p>
    <w:p w14:paraId="1B6E5EBB" w14:textId="69449212" w:rsidR="00151A73" w:rsidRPr="002B7C71" w:rsidRDefault="00EF4717" w:rsidP="004349FD">
      <w:pPr>
        <w:adjustRightInd w:val="0"/>
        <w:rPr>
          <w:lang w:bidi="ar-KW"/>
        </w:rPr>
      </w:pPr>
      <w:r w:rsidRPr="002B7C71">
        <w:rPr>
          <w:lang w:bidi="ar-KW"/>
        </w:rPr>
        <w:t xml:space="preserve"> </w:t>
      </w:r>
    </w:p>
    <w:p w14:paraId="6C0C9338" w14:textId="01D77FE6" w:rsidR="001E36F1" w:rsidRPr="002B7C71" w:rsidRDefault="001E36F1" w:rsidP="001E36F1">
      <w:pPr>
        <w:pStyle w:val="Heading1"/>
      </w:pPr>
      <w:bookmarkStart w:id="107" w:name="_Toc43122846"/>
      <w:bookmarkStart w:id="108" w:name="_Toc43294597"/>
      <w:bookmarkStart w:id="109" w:name="_Toc58507987"/>
      <w:bookmarkStart w:id="110" w:name="_Toc178079433"/>
      <w:r w:rsidRPr="002B7C71">
        <w:t>6</w:t>
      </w:r>
      <w:r w:rsidR="009A7F0A">
        <w:tab/>
      </w:r>
      <w:r w:rsidRPr="002B7C71">
        <w:t>Specification level use cases and requirements</w:t>
      </w:r>
      <w:bookmarkEnd w:id="107"/>
      <w:bookmarkEnd w:id="108"/>
      <w:bookmarkEnd w:id="109"/>
      <w:bookmarkEnd w:id="110"/>
    </w:p>
    <w:p w14:paraId="656E41EC" w14:textId="135D560D" w:rsidR="001E36F1" w:rsidRPr="002B7C71" w:rsidRDefault="001E36F1" w:rsidP="00DA31AA">
      <w:pPr>
        <w:pStyle w:val="Heading2"/>
      </w:pPr>
      <w:bookmarkStart w:id="111" w:name="_Toc43122847"/>
      <w:bookmarkStart w:id="112" w:name="_Toc43294598"/>
      <w:bookmarkStart w:id="113" w:name="_Toc58507988"/>
      <w:bookmarkStart w:id="114" w:name="_Toc178079434"/>
      <w:r w:rsidRPr="002B7C71">
        <w:t>6.1</w:t>
      </w:r>
      <w:r w:rsidRPr="002B7C71">
        <w:tab/>
        <w:t>Use cases</w:t>
      </w:r>
      <w:bookmarkEnd w:id="111"/>
      <w:bookmarkEnd w:id="112"/>
      <w:bookmarkEnd w:id="113"/>
      <w:bookmarkEnd w:id="114"/>
    </w:p>
    <w:p w14:paraId="55B8B616" w14:textId="1B006BD5" w:rsidR="00151A73" w:rsidRPr="002B7C71" w:rsidRDefault="001E36F1" w:rsidP="00151A73">
      <w:pPr>
        <w:pStyle w:val="Heading3"/>
      </w:pPr>
      <w:bookmarkStart w:id="115" w:name="_Toc178079435"/>
      <w:bookmarkStart w:id="116" w:name="_Toc43122848"/>
      <w:bookmarkStart w:id="117" w:name="_Toc43294599"/>
      <w:bookmarkStart w:id="118" w:name="_Toc58507989"/>
      <w:r w:rsidRPr="002B7C71">
        <w:t>6.1.1</w:t>
      </w:r>
      <w:r w:rsidRPr="002B7C71">
        <w:tab/>
      </w:r>
      <w:r w:rsidR="00151A73" w:rsidRPr="002B7C71">
        <w:t>Communication service quality assurance and optimization</w:t>
      </w:r>
      <w:bookmarkEnd w:id="115"/>
      <w:r w:rsidR="00151A73" w:rsidRPr="002B7C71">
        <w:t xml:space="preserve"> </w:t>
      </w:r>
      <w:bookmarkEnd w:id="116"/>
      <w:bookmarkEnd w:id="117"/>
      <w:bookmarkEnd w:id="118"/>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0A5D22D" w:rsidR="00151A73" w:rsidRPr="002B7C71" w:rsidRDefault="00151A73" w:rsidP="00151A73">
      <w:pPr>
        <w:rPr>
          <w:lang w:bidi="ar-KW"/>
        </w:rPr>
      </w:pPr>
      <w:r w:rsidRPr="002B7C71">
        <w:rPr>
          <w:lang w:bidi="ar-KW"/>
        </w:rPr>
        <w:t>The group of NG-RAN and 5GC nodes</w:t>
      </w:r>
      <w:r w:rsidR="00474DA1">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17FC7C4B" w14:textId="7B6CBFE2" w:rsidR="00151A73" w:rsidRPr="002B7C71" w:rsidRDefault="00151A73" w:rsidP="00151A73">
      <w:pPr>
        <w:rPr>
          <w:lang w:bidi="ar-KW"/>
        </w:rPr>
      </w:pPr>
      <w:r w:rsidRPr="002B7C71">
        <w:rPr>
          <w:lang w:bidi="ar-KW"/>
        </w:rPr>
        <w:t xml:space="preserve">The management system is consuming </w:t>
      </w:r>
      <w:r w:rsidR="00474DA1">
        <w:rPr>
          <w:lang w:bidi="ar-KW"/>
        </w:rPr>
        <w:t xml:space="preserve">the afore mentioned </w:t>
      </w:r>
      <w:r w:rsidRPr="002B7C71">
        <w:rPr>
          <w:lang w:bidi="ar-KW"/>
        </w:rPr>
        <w:t>management services either directly or through proxy nodes that re-expose the management services; the management system is aware of the performance requirements imposed on the set of communication services.</w:t>
      </w:r>
    </w:p>
    <w:p w14:paraId="4C3907D0" w14:textId="160A3252" w:rsidR="00151A73" w:rsidRPr="002B7C71" w:rsidRDefault="00151A73" w:rsidP="00151A73">
      <w:pPr>
        <w:rPr>
          <w:lang w:bidi="ar-KW"/>
        </w:rPr>
      </w:pPr>
      <w:r w:rsidRPr="002B7C71">
        <w:rPr>
          <w:lang w:bidi="ar-KW"/>
        </w:rPr>
        <w:t xml:space="preserve">The management system is collecting the service experience information and monitoring the KPIs, related to the targeted services. Analytics hosted by the </w:t>
      </w:r>
      <w:r w:rsidRPr="002B7C71">
        <w:rPr>
          <w:rFonts w:eastAsia="游ゴシック"/>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SLS </w:t>
      </w:r>
      <w:r w:rsidR="00F363BE" w:rsidRPr="002B7C71">
        <w:rPr>
          <w:rFonts w:hint="eastAsia"/>
          <w:lang w:eastAsia="zh-CN" w:bidi="ar-KW"/>
        </w:rPr>
        <w:t>are</w:t>
      </w:r>
      <w:r w:rsidR="00F363BE" w:rsidRPr="002B7C71">
        <w:rPr>
          <w:lang w:eastAsia="zh-CN" w:bidi="ar-KW"/>
        </w:rPr>
        <w:t xml:space="preserve"> </w:t>
      </w:r>
      <w:r w:rsidR="00474DA1">
        <w:rPr>
          <w:lang w:eastAsia="zh-CN" w:bidi="ar-KW"/>
        </w:rPr>
        <w:t>needed</w:t>
      </w:r>
      <w:r w:rsidR="00F363BE" w:rsidRPr="002B7C71">
        <w:rPr>
          <w:lang w:eastAsia="zh-CN" w:bidi="ar-KW"/>
        </w:rPr>
        <w:t>,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203938F3" w:rsidR="00151A73" w:rsidRPr="002B7C71" w:rsidRDefault="00151A73" w:rsidP="00151A73">
      <w:pPr>
        <w:rPr>
          <w:lang w:bidi="ar-KW"/>
        </w:rPr>
      </w:pPr>
      <w:r w:rsidRPr="002B7C71">
        <w:rPr>
          <w:lang w:bidi="ar-KW"/>
        </w:rPr>
        <w:t xml:space="preserve">If the network performance does not recover or improve, the management system may </w:t>
      </w:r>
      <w:r w:rsidR="00474DA1">
        <w:rPr>
          <w:lang w:bidi="ar-KW"/>
        </w:rPr>
        <w:t xml:space="preserve">further </w:t>
      </w:r>
      <w:r w:rsidRPr="002B7C71">
        <w:rPr>
          <w:lang w:bidi="ar-KW"/>
        </w:rPr>
        <w:t xml:space="preserve">adjust the </w:t>
      </w:r>
      <w:r w:rsidR="00474DA1">
        <w:rPr>
          <w:lang w:bidi="ar-KW"/>
        </w:rPr>
        <w:t>network configuration</w:t>
      </w:r>
      <w:r w:rsidRPr="002B7C71">
        <w:rPr>
          <w:lang w:bidi="ar-KW"/>
        </w:rPr>
        <w:t xml:space="preserve">, </w:t>
      </w:r>
      <w:r w:rsidR="00474DA1">
        <w:rPr>
          <w:lang w:bidi="ar-KW"/>
        </w:rPr>
        <w:t>or</w:t>
      </w:r>
      <w:r w:rsidRPr="002B7C71">
        <w:rPr>
          <w:lang w:bidi="ar-KW"/>
        </w:rPr>
        <w:t xml:space="preserve"> roll back to </w:t>
      </w:r>
      <w:r w:rsidR="00474DA1">
        <w:rPr>
          <w:lang w:bidi="ar-KW"/>
        </w:rPr>
        <w:t xml:space="preserve">the </w:t>
      </w:r>
      <w:r w:rsidRPr="002B7C71">
        <w:rPr>
          <w:lang w:bidi="ar-KW"/>
        </w:rPr>
        <w:t xml:space="preserve">previous configuration. </w:t>
      </w:r>
      <w:r w:rsidR="00474DA1">
        <w:rPr>
          <w:lang w:bidi="ar-KW"/>
        </w:rPr>
        <w:t xml:space="preserve">At all times the management system </w:t>
      </w:r>
      <w:r w:rsidRPr="002B7C71">
        <w:rPr>
          <w:lang w:bidi="ar-KW"/>
        </w:rPr>
        <w:t xml:space="preserve">continues </w:t>
      </w:r>
      <w:r w:rsidR="00474DA1">
        <w:rPr>
          <w:lang w:bidi="ar-KW"/>
        </w:rPr>
        <w:t xml:space="preserve">to </w:t>
      </w:r>
      <w:r w:rsidRPr="002B7C71">
        <w:rPr>
          <w:lang w:bidi="ar-KW"/>
        </w:rPr>
        <w:t xml:space="preserve">collect the network data and </w:t>
      </w:r>
      <w:r w:rsidR="00474DA1">
        <w:rPr>
          <w:lang w:bidi="ar-KW"/>
        </w:rPr>
        <w:t xml:space="preserve">to </w:t>
      </w:r>
      <w:r w:rsidRPr="002B7C71">
        <w:rPr>
          <w:lang w:bidi="ar-KW"/>
        </w:rPr>
        <w:t xml:space="preserve">monitor the performance indicators. </w:t>
      </w:r>
    </w:p>
    <w:p w14:paraId="615F4D6E" w14:textId="2EE65754" w:rsidR="00ED4390" w:rsidRPr="002B7C71" w:rsidRDefault="00ED4390" w:rsidP="005162D9">
      <w:pPr>
        <w:pStyle w:val="Heading3"/>
      </w:pPr>
      <w:bookmarkStart w:id="119" w:name="_Toc43122849"/>
      <w:bookmarkStart w:id="120" w:name="_Toc43294600"/>
      <w:bookmarkStart w:id="121" w:name="_Toc58507990"/>
      <w:bookmarkStart w:id="122" w:name="_Toc178079436"/>
      <w:r w:rsidRPr="002B7C71">
        <w:t>6.1.2</w:t>
      </w:r>
      <w:r w:rsidR="009A7F0A">
        <w:tab/>
      </w:r>
      <w:r w:rsidRPr="002B7C71">
        <w:t xml:space="preserve">NWDAF assisted </w:t>
      </w:r>
      <w:r w:rsidR="00C565C5" w:rsidRPr="002B7C71">
        <w:t xml:space="preserve">communication service </w:t>
      </w:r>
      <w:r w:rsidRPr="002B7C71">
        <w:t>SLS Assurance</w:t>
      </w:r>
      <w:bookmarkEnd w:id="119"/>
      <w:bookmarkEnd w:id="120"/>
      <w:bookmarkEnd w:id="121"/>
      <w:bookmarkEnd w:id="122"/>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w:t>
      </w:r>
      <w:proofErr w:type="spellStart"/>
      <w:r w:rsidRPr="002B7C71">
        <w:t>QoE</w:t>
      </w:r>
      <w:proofErr w:type="spellEnd"/>
      <w:r w:rsidRPr="002B7C71">
        <w:t xml:space="preserv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w:t>
      </w:r>
      <w:proofErr w:type="spellStart"/>
      <w:r w:rsidRPr="002B7C71">
        <w:t>QoE</w:t>
      </w:r>
      <w:proofErr w:type="spellEnd"/>
      <w:r w:rsidRPr="002B7C71">
        <w:t xml:space="preserve"> data for the target </w:t>
      </w:r>
      <w:r w:rsidR="00C565C5" w:rsidRPr="002B7C71">
        <w:t xml:space="preserve">communication service </w:t>
      </w:r>
      <w:r w:rsidRPr="002B7C71">
        <w:t>need</w:t>
      </w:r>
      <w:r w:rsidR="00C565C5" w:rsidRPr="002B7C71">
        <w:t>s</w:t>
      </w:r>
      <w:r w:rsidRPr="002B7C71">
        <w:t xml:space="preserve"> to be ascertained. Once the </w:t>
      </w:r>
      <w:proofErr w:type="spellStart"/>
      <w:r w:rsidRPr="002B7C71">
        <w:t>QoE</w:t>
      </w:r>
      <w:proofErr w:type="spellEnd"/>
      <w:r w:rsidRPr="002B7C71">
        <w:t xml:space="preserv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w:t>
      </w:r>
      <w:proofErr w:type="spellStart"/>
      <w:r w:rsidRPr="002B7C71">
        <w:t>QoE</w:t>
      </w:r>
      <w:proofErr w:type="spellEnd"/>
      <w:r w:rsidRPr="002B7C71">
        <w:t xml:space="preserve"> analytical data from NWDAF is per Application for an NSI. It is crucial to derive </w:t>
      </w:r>
      <w:r w:rsidR="003554EE" w:rsidRPr="002B7C71">
        <w:t>which communication service is associated to the</w:t>
      </w:r>
      <w:r w:rsidR="00C24D8D">
        <w:t xml:space="preserve"> </w:t>
      </w:r>
      <w:proofErr w:type="spellStart"/>
      <w:r w:rsidRPr="002B7C71">
        <w:t>QoE</w:t>
      </w:r>
      <w:proofErr w:type="spellEnd"/>
      <w:r w:rsidRPr="002B7C71">
        <w:t xml:space="preserve"> data from the data received from NWDAF in order to ascertain the SLS breach.</w:t>
      </w:r>
    </w:p>
    <w:p w14:paraId="0DEA571E" w14:textId="0410539B" w:rsidR="00B27FBA" w:rsidRPr="002B7C71" w:rsidRDefault="00B27FBA" w:rsidP="00B27FBA">
      <w:pPr>
        <w:pStyle w:val="Heading3"/>
      </w:pPr>
      <w:bookmarkStart w:id="123" w:name="_Toc43122850"/>
      <w:bookmarkStart w:id="124" w:name="_Toc43294601"/>
      <w:bookmarkStart w:id="125" w:name="_Toc58507991"/>
      <w:bookmarkStart w:id="126" w:name="_Toc178079437"/>
      <w:r w:rsidRPr="002B7C71">
        <w:rPr>
          <w:rFonts w:hint="eastAsia"/>
        </w:rPr>
        <w:t>6</w:t>
      </w:r>
      <w:r w:rsidRPr="002B7C71">
        <w:t>.1.3</w:t>
      </w:r>
      <w:r w:rsidR="009A7F0A">
        <w:tab/>
      </w:r>
      <w:r w:rsidRPr="002B7C71">
        <w:t>5G Core assisted SLS communication service Assurance</w:t>
      </w:r>
      <w:bookmarkEnd w:id="123"/>
      <w:bookmarkEnd w:id="124"/>
      <w:bookmarkEnd w:id="125"/>
      <w:bookmarkEnd w:id="126"/>
    </w:p>
    <w:p w14:paraId="721CD46A" w14:textId="295B3FEA"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6F36B27A"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w:t>
      </w:r>
      <w:proofErr w:type="spellStart"/>
      <w:r w:rsidRPr="002B7C71">
        <w:rPr>
          <w:lang w:bidi="ar-KW"/>
        </w:rPr>
        <w:t>fulfill</w:t>
      </w:r>
      <w:proofErr w:type="spellEnd"/>
      <w:r w:rsidRPr="002B7C71">
        <w:rPr>
          <w:lang w:bidi="ar-KW"/>
        </w:rPr>
        <w:t xml:space="preserve"> the SLS requirements, 3GPP management system is capable to configure the management resource and 5GC network functions (e.g. AMF, SMF, NWDAF) to monitor measurements and fault alarms that are relevant to the SLS. Since, for example, a network slice for </w:t>
      </w:r>
      <w:proofErr w:type="spellStart"/>
      <w:r w:rsidRPr="002B7C71">
        <w:rPr>
          <w:lang w:bidi="ar-KW"/>
        </w:rPr>
        <w:t>eMBB</w:t>
      </w:r>
      <w:proofErr w:type="spellEnd"/>
      <w:r w:rsidRPr="002B7C71">
        <w:rPr>
          <w:lang w:bidi="ar-KW"/>
        </w:rPr>
        <w:t xml:space="preserve">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2D6DA8BB"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w:t>
      </w:r>
      <w:r w:rsidR="00D74A04">
        <w:rPr>
          <w:lang w:bidi="ar-KW"/>
        </w:rPr>
        <w:t>s</w:t>
      </w:r>
      <w:r w:rsidRPr="002B7C71">
        <w:rPr>
          <w:lang w:bidi="ar-KW"/>
        </w:rPr>
        <w:t xml:space="preserv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127" w:name="_Toc43294602"/>
      <w:bookmarkStart w:id="128" w:name="_Toc58507992"/>
      <w:bookmarkStart w:id="129" w:name="_Toc178079438"/>
      <w:bookmarkStart w:id="130" w:name="_Toc43122851"/>
      <w:bookmarkStart w:id="131" w:name="OLE_LINK7"/>
      <w:bookmarkStart w:id="132" w:name="OLE_LINK12"/>
      <w:r w:rsidRPr="002B7C71">
        <w:t>6.1.</w:t>
      </w:r>
      <w:r w:rsidR="00D46A92" w:rsidRPr="002B7C71">
        <w:t>4</w:t>
      </w:r>
      <w:r w:rsidRPr="002B7C71">
        <w:tab/>
        <w:t>Communication service SLS assurance control</w:t>
      </w:r>
      <w:bookmarkEnd w:id="127"/>
      <w:bookmarkEnd w:id="128"/>
      <w:bookmarkEnd w:id="129"/>
      <w:r w:rsidRPr="002B7C71">
        <w:t xml:space="preserve"> </w:t>
      </w:r>
      <w:bookmarkEnd w:id="130"/>
    </w:p>
    <w:p w14:paraId="773ED8D7" w14:textId="4F8B7104" w:rsidR="0018005B" w:rsidRPr="002B7C71" w:rsidRDefault="0018005B" w:rsidP="004349FD">
      <w:pPr>
        <w:rPr>
          <w:lang w:eastAsia="zh-CN"/>
        </w:rPr>
      </w:pPr>
      <w:r w:rsidRPr="002B7C71">
        <w:rPr>
          <w:rFonts w:hint="eastAsia"/>
          <w:lang w:eastAsia="zh-CN"/>
        </w:rPr>
        <w:t>T</w:t>
      </w:r>
      <w:r w:rsidRPr="002B7C71">
        <w:rPr>
          <w:lang w:eastAsia="zh-CN"/>
        </w:rPr>
        <w:t xml:space="preserve">he goal of this use case is to enable the </w:t>
      </w:r>
      <w:proofErr w:type="spellStart"/>
      <w:r w:rsidRPr="002B7C71">
        <w:rPr>
          <w:lang w:eastAsia="zh-CN"/>
        </w:rPr>
        <w:t>MnS</w:t>
      </w:r>
      <w:proofErr w:type="spellEnd"/>
      <w:r w:rsidRPr="002B7C71">
        <w:rPr>
          <w:lang w:eastAsia="zh-CN"/>
        </w:rPr>
        <w:t xml:space="preserve"> consumer </w:t>
      </w:r>
      <w:r w:rsidR="00D74A04">
        <w:rPr>
          <w:lang w:eastAsia="zh-CN"/>
        </w:rPr>
        <w:t xml:space="preserve">to </w:t>
      </w:r>
      <w:r w:rsidRPr="002B7C71">
        <w:rPr>
          <w:lang w:eastAsia="zh-CN"/>
        </w:rPr>
        <w:t>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133" w:name="OLE_LINK16"/>
      <w:r w:rsidRPr="002B7C71">
        <w:rPr>
          <w:lang w:eastAsia="zh-CN"/>
        </w:rPr>
        <w:t>enable/disable the SLS assurance, specify the assurance time for certain SLS</w:t>
      </w:r>
      <w:bookmarkEnd w:id="133"/>
      <w:r w:rsidRPr="002B7C71">
        <w:rPr>
          <w:lang w:eastAsia="zh-CN"/>
        </w:rPr>
        <w:t>) and obtain the SLS fulfil</w:t>
      </w:r>
      <w:r w:rsidR="00D74A04">
        <w:rPr>
          <w:lang w:eastAsia="zh-CN"/>
        </w:rPr>
        <w:t>ment</w:t>
      </w:r>
      <w:r w:rsidRPr="002B7C71">
        <w:rPr>
          <w:lang w:eastAsia="zh-CN"/>
        </w:rPr>
        <w:t xml:space="preserve"> information provided by </w:t>
      </w:r>
      <w:proofErr w:type="spellStart"/>
      <w:r w:rsidRPr="002B7C71">
        <w:rPr>
          <w:lang w:eastAsia="zh-CN"/>
        </w:rPr>
        <w:t>MnS</w:t>
      </w:r>
      <w:proofErr w:type="spellEnd"/>
      <w:r w:rsidRPr="002B7C71">
        <w:rPr>
          <w:lang w:eastAsia="zh-CN"/>
        </w:rPr>
        <w:t xml:space="preserve"> producer. It is assumed that the </w:t>
      </w:r>
      <w:proofErr w:type="spellStart"/>
      <w:r w:rsidRPr="002B7C71">
        <w:rPr>
          <w:lang w:eastAsia="zh-CN"/>
        </w:rPr>
        <w:t>MnS</w:t>
      </w:r>
      <w:proofErr w:type="spellEnd"/>
      <w:r w:rsidRPr="002B7C71">
        <w:rPr>
          <w:lang w:eastAsia="zh-CN"/>
        </w:rPr>
        <w:t xml:space="preserve">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for multiple SLSs. The detailed SLSs for network slice assurance are captured in </w:t>
      </w:r>
      <w:proofErr w:type="spellStart"/>
      <w:r w:rsidRPr="002B7C71">
        <w:rPr>
          <w:lang w:eastAsia="zh-CN"/>
        </w:rPr>
        <w:t>ServiceProfile</w:t>
      </w:r>
      <w:proofErr w:type="spellEnd"/>
      <w:r w:rsidRPr="002B7C71">
        <w:rPr>
          <w:lang w:eastAsia="zh-CN"/>
        </w:rPr>
        <w:t xml:space="preserve"> (e.g. latency, Throughput) associated to network slice and the detailed SLS for network slice subnet assurance are captured in </w:t>
      </w:r>
      <w:proofErr w:type="spellStart"/>
      <w:r w:rsidRPr="002B7C71">
        <w:rPr>
          <w:lang w:eastAsia="zh-CN"/>
        </w:rPr>
        <w:t>SliceProfile</w:t>
      </w:r>
      <w:proofErr w:type="spellEnd"/>
      <w:r w:rsidRPr="002B7C71">
        <w:rPr>
          <w:lang w:eastAsia="zh-CN"/>
        </w:rPr>
        <w:t xml:space="preserve"> (e.g. latency, Throughput) associated to network slice subnet.</w:t>
      </w:r>
    </w:p>
    <w:p w14:paraId="4111987B" w14:textId="4680A72D" w:rsidR="0018005B" w:rsidRPr="002B7C71" w:rsidRDefault="0018005B" w:rsidP="004349FD">
      <w:pPr>
        <w:rPr>
          <w:lang w:eastAsia="zh-CN"/>
        </w:rPr>
      </w:pPr>
      <w:bookmarkStart w:id="134" w:name="OLE_LINK13"/>
      <w:bookmarkStart w:id="135" w:name="OLE_LINK14"/>
      <w:bookmarkEnd w:id="131"/>
      <w:r w:rsidRPr="002B7C71">
        <w:rPr>
          <w:lang w:eastAsia="zh-CN"/>
        </w:rPr>
        <w:t xml:space="preserve">When </w:t>
      </w:r>
      <w:r w:rsidR="00D74A04">
        <w:rPr>
          <w:lang w:eastAsia="zh-CN"/>
        </w:rPr>
        <w:t xml:space="preserve">an </w:t>
      </w:r>
      <w:proofErr w:type="spellStart"/>
      <w:r w:rsidRPr="002B7C71">
        <w:rPr>
          <w:lang w:eastAsia="zh-CN"/>
        </w:rPr>
        <w:t>MnS</w:t>
      </w:r>
      <w:proofErr w:type="spellEnd"/>
      <w:r w:rsidRPr="002B7C71">
        <w:rPr>
          <w:lang w:eastAsia="zh-CN"/>
        </w:rPr>
        <w:t xml:space="preserve">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w:t>
      </w:r>
      <w:r w:rsidR="00D74A04">
        <w:rPr>
          <w:lang w:eastAsia="zh-CN"/>
        </w:rPr>
        <w:t xml:space="preserve">an </w:t>
      </w:r>
      <w:proofErr w:type="spellStart"/>
      <w:r w:rsidRPr="002B7C71">
        <w:rPr>
          <w:lang w:eastAsia="zh-CN"/>
        </w:rPr>
        <w:t>MnS</w:t>
      </w:r>
      <w:proofErr w:type="spellEnd"/>
      <w:r w:rsidRPr="002B7C71">
        <w:rPr>
          <w:lang w:eastAsia="zh-CN"/>
        </w:rPr>
        <w:t xml:space="preserve"> consumer, the SLS assurance requirements may include information of which SLS should be assured (e.g. latency should be assured), the SLS assurance granularity (e.g. per UE, per Network Slice, per S-NSSAI), SLS assurance condition (e.g. SLS assurance duration time, </w:t>
      </w:r>
      <w:bookmarkStart w:id="136" w:name="OLE_LINK34"/>
      <w:bookmarkStart w:id="137" w:name="OLE_LINK35"/>
      <w:r w:rsidRPr="002B7C71">
        <w:rPr>
          <w:lang w:eastAsia="zh-CN"/>
        </w:rPr>
        <w:t xml:space="preserve">SLS assurance </w:t>
      </w:r>
      <w:bookmarkEnd w:id="136"/>
      <w:bookmarkEnd w:id="137"/>
      <w:r w:rsidR="00D46A92" w:rsidRPr="002B7C71">
        <w:rPr>
          <w:lang w:eastAsia="zh-CN"/>
        </w:rPr>
        <w:t>fulfilment</w:t>
      </w:r>
      <w:r w:rsidRPr="002B7C71">
        <w:rPr>
          <w:lang w:eastAsia="zh-CN"/>
        </w:rPr>
        <w:t xml:space="preserve"> requirements (e.g. </w:t>
      </w:r>
      <w:bookmarkStart w:id="138" w:name="OLE_LINK36"/>
      <w:r w:rsidRPr="002B7C71">
        <w:rPr>
          <w:lang w:eastAsia="zh-CN"/>
        </w:rPr>
        <w:t>the ratio of the SLS assurance time during the whole service usage time</w:t>
      </w:r>
      <w:bookmarkEnd w:id="138"/>
      <w:r w:rsidRPr="002B7C71">
        <w:rPr>
          <w:lang w:eastAsia="zh-CN"/>
        </w:rPr>
        <w:t xml:space="preserve">) ), the </w:t>
      </w:r>
      <w:proofErr w:type="spellStart"/>
      <w:r w:rsidRPr="002B7C71">
        <w:rPr>
          <w:lang w:eastAsia="zh-CN"/>
        </w:rPr>
        <w:t>MnS</w:t>
      </w:r>
      <w:proofErr w:type="spellEnd"/>
      <w:r w:rsidRPr="002B7C71">
        <w:rPr>
          <w:lang w:eastAsia="zh-CN"/>
        </w:rPr>
        <w:t xml:space="preserve">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 contained by the specified managed Entity (i.e. </w:t>
      </w:r>
      <w:proofErr w:type="spellStart"/>
      <w:r w:rsidRPr="002B7C71">
        <w:rPr>
          <w:lang w:eastAsia="zh-CN"/>
        </w:rPr>
        <w:t>NetworkSlice</w:t>
      </w:r>
      <w:proofErr w:type="spellEnd"/>
      <w:r w:rsidRPr="002B7C71">
        <w:rPr>
          <w:lang w:eastAsia="zh-CN"/>
        </w:rPr>
        <w:t xml:space="preserve">, </w:t>
      </w:r>
      <w:proofErr w:type="spellStart"/>
      <w:r w:rsidRPr="002B7C71">
        <w:rPr>
          <w:lang w:eastAsia="zh-CN"/>
        </w:rPr>
        <w:t>NetworkSliceSubnet</w:t>
      </w:r>
      <w:proofErr w:type="spellEnd"/>
      <w:r w:rsidRPr="002B7C71">
        <w:rPr>
          <w:lang w:eastAsia="zh-CN"/>
        </w:rPr>
        <w: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managed object instances. The </w:t>
      </w:r>
      <w:proofErr w:type="spellStart"/>
      <w:r w:rsidRPr="002B7C71">
        <w:rPr>
          <w:lang w:eastAsia="zh-CN"/>
        </w:rPr>
        <w:t>MnS</w:t>
      </w:r>
      <w:proofErr w:type="spellEnd"/>
      <w:r w:rsidRPr="002B7C71">
        <w:rPr>
          <w:lang w:eastAsia="zh-CN"/>
        </w:rPr>
        <w:t xml:space="preserve"> producer perform</w:t>
      </w:r>
      <w:r w:rsidR="001C7E58">
        <w:rPr>
          <w:lang w:eastAsia="zh-CN"/>
        </w:rPr>
        <w:t>s</w:t>
      </w:r>
      <w:r w:rsidRPr="002B7C71">
        <w:rPr>
          <w:lang w:eastAsia="zh-CN"/>
        </w:rPr>
        <w:t xml:space="preserve"> </w:t>
      </w:r>
      <w:bookmarkEnd w:id="134"/>
      <w:bookmarkEnd w:id="13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139" w:name="OLE_LINK11"/>
      <w:bookmarkEnd w:id="132"/>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consumer may request </w:t>
      </w:r>
      <w:proofErr w:type="spellStart"/>
      <w:r w:rsidRPr="002B7C71">
        <w:rPr>
          <w:lang w:eastAsia="zh-CN"/>
        </w:rPr>
        <w:t>MnS</w:t>
      </w:r>
      <w:proofErr w:type="spellEnd"/>
      <w:r w:rsidRPr="002B7C71">
        <w:rPr>
          <w:lang w:eastAsia="zh-CN"/>
        </w:rPr>
        <w:t xml:space="preserve"> producer to enable/disable the corresponding SLS assurance</w:t>
      </w:r>
      <w:r w:rsidRPr="002B7C71">
        <w:rPr>
          <w:rFonts w:hint="eastAsia"/>
          <w:lang w:eastAsia="zh-CN"/>
        </w:rPr>
        <w:t xml:space="preserve"> </w:t>
      </w:r>
      <w:r w:rsidRPr="002B7C71">
        <w:rPr>
          <w:lang w:eastAsia="zh-CN"/>
        </w:rPr>
        <w:t xml:space="preserve">or update the SLS assurance requirements if needed, then </w:t>
      </w:r>
      <w:proofErr w:type="spellStart"/>
      <w:r w:rsidRPr="002B7C71">
        <w:rPr>
          <w:lang w:eastAsia="zh-CN"/>
        </w:rPr>
        <w:t>MnS</w:t>
      </w:r>
      <w:proofErr w:type="spellEnd"/>
      <w:r w:rsidRPr="002B7C71">
        <w:rPr>
          <w:lang w:eastAsia="zh-CN"/>
        </w:rPr>
        <w:t xml:space="preserve">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w:t>
      </w:r>
      <w:proofErr w:type="spellStart"/>
      <w:r w:rsidRPr="002B7C71">
        <w:rPr>
          <w:lang w:eastAsia="zh-CN"/>
        </w:rPr>
        <w:t>MnS</w:t>
      </w:r>
      <w:proofErr w:type="spellEnd"/>
      <w:r w:rsidRPr="002B7C71">
        <w:rPr>
          <w:lang w:eastAsia="zh-CN"/>
        </w:rPr>
        <w:t xml:space="preserve">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564589FD" w:rsidR="00ED4390"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 operation phase, the </w:t>
      </w:r>
      <w:proofErr w:type="spellStart"/>
      <w:r w:rsidRPr="002B7C71">
        <w:rPr>
          <w:lang w:eastAsia="zh-CN"/>
        </w:rPr>
        <w:t>MnS</w:t>
      </w:r>
      <w:proofErr w:type="spellEnd"/>
      <w:r w:rsidRPr="002B7C71">
        <w:rPr>
          <w:lang w:eastAsia="zh-CN"/>
        </w:rPr>
        <w:t xml:space="preserve">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w:t>
      </w:r>
      <w:proofErr w:type="spellStart"/>
      <w:r w:rsidRPr="002B7C71">
        <w:rPr>
          <w:lang w:eastAsia="zh-CN"/>
        </w:rPr>
        <w:t>MnS</w:t>
      </w:r>
      <w:proofErr w:type="spellEnd"/>
      <w:r w:rsidRPr="002B7C71">
        <w:rPr>
          <w:lang w:eastAsia="zh-CN"/>
        </w:rPr>
        <w:t xml:space="preserve"> consumer.</w:t>
      </w:r>
      <w:bookmarkEnd w:id="139"/>
    </w:p>
    <w:p w14:paraId="3486C6E8" w14:textId="69D90C99" w:rsidR="00991432" w:rsidRDefault="00991432" w:rsidP="000D6EAC">
      <w:pPr>
        <w:pStyle w:val="Heading3"/>
        <w:rPr>
          <w:rFonts w:eastAsia="SimSun"/>
        </w:rPr>
      </w:pPr>
      <w:bookmarkStart w:id="140" w:name="_Toc178079439"/>
      <w:r>
        <w:rPr>
          <w:rFonts w:eastAsia="SimSun"/>
        </w:rPr>
        <w:t>6.1.5</w:t>
      </w:r>
      <w:r>
        <w:rPr>
          <w:rFonts w:eastAsia="SimSun"/>
        </w:rPr>
        <w:tab/>
        <w:t>Network prediction assisted SLS communication service Assurance</w:t>
      </w:r>
      <w:bookmarkEnd w:id="140"/>
      <w:r>
        <w:rPr>
          <w:rFonts w:eastAsia="SimSun"/>
        </w:rPr>
        <w:t xml:space="preserve"> </w:t>
      </w:r>
    </w:p>
    <w:p w14:paraId="31898454" w14:textId="2288EFC8" w:rsidR="00991432" w:rsidRDefault="00991432" w:rsidP="00991432">
      <w:pPr>
        <w:rPr>
          <w:rFonts w:eastAsia="SimSun"/>
          <w:lang w:bidi="ar-KW"/>
        </w:rPr>
      </w:pPr>
      <w:r>
        <w:rPr>
          <w:rFonts w:eastAsia="SimSun" w:hint="eastAsia"/>
          <w:lang w:bidi="ar-KW"/>
        </w:rPr>
        <w:t xml:space="preserve">The goal of this use case is to </w:t>
      </w:r>
      <w:r>
        <w:rPr>
          <w:rFonts w:eastAsia="SimSun"/>
          <w:lang w:bidi="ar-KW"/>
        </w:rPr>
        <w:t xml:space="preserve">identify the management of network prediction assisted SLS communication service assurance. The SLS related to a particular communication service can be assured by considering the predicted network resource usage and performance </w:t>
      </w:r>
      <w:r w:rsidR="00FE71DC">
        <w:rPr>
          <w:lang w:bidi="ar-KW"/>
        </w:rPr>
        <w:t xml:space="preserve">(e.g. latency, </w:t>
      </w:r>
      <w:proofErr w:type="spellStart"/>
      <w:r w:rsidR="00FE71DC">
        <w:rPr>
          <w:lang w:bidi="ar-KW"/>
        </w:rPr>
        <w:t>throughtput</w:t>
      </w:r>
      <w:proofErr w:type="spellEnd"/>
      <w:r w:rsidR="00FE71DC">
        <w:rPr>
          <w:lang w:bidi="ar-KW"/>
        </w:rPr>
        <w:t xml:space="preserve">) for the managed entity (e.g. network slice, network slice subnet) associated with the </w:t>
      </w:r>
      <w:r w:rsidR="00FE71DC">
        <w:rPr>
          <w:lang w:eastAsia="zh-CN"/>
        </w:rPr>
        <w:t xml:space="preserve">SLS closed control loop managed object instance </w:t>
      </w:r>
      <w:r>
        <w:rPr>
          <w:rFonts w:eastAsia="SimSun"/>
          <w:lang w:bidi="ar-KW"/>
        </w:rPr>
        <w:t>within a certain time frame.</w:t>
      </w:r>
    </w:p>
    <w:p w14:paraId="03A66063" w14:textId="24020FC4" w:rsidR="00991432" w:rsidRDefault="00991432" w:rsidP="00991432">
      <w:pPr>
        <w:rPr>
          <w:rFonts w:eastAsia="SimSun"/>
          <w:lang w:bidi="ar-KW"/>
        </w:rPr>
      </w:pPr>
      <w:r>
        <w:rPr>
          <w:rFonts w:eastAsia="SimSun"/>
          <w:lang w:bidi="ar-KW"/>
        </w:rPr>
        <w:t>The 3GPP management system will have the most comprehensive network operating data, such as network resource utilization, network performance parameters in different periods</w:t>
      </w:r>
      <w:r w:rsidR="00FE71DC">
        <w:rPr>
          <w:lang w:bidi="ar-KW"/>
        </w:rPr>
        <w:t>, which would include different collection granularities (e.g. per UE, per S-NSSAI) and have corresponding performance parameters respectively in NG-RAN</w:t>
      </w:r>
      <w:r w:rsidR="00FE71DC">
        <w:rPr>
          <w:lang w:eastAsia="zh-CN" w:bidi="ar-KW"/>
        </w:rPr>
        <w:t xml:space="preserve"> or </w:t>
      </w:r>
      <w:r w:rsidR="00FE71DC">
        <w:rPr>
          <w:lang w:bidi="ar-KW"/>
        </w:rPr>
        <w:t>5GC</w:t>
      </w:r>
      <w:r>
        <w:rPr>
          <w:rFonts w:eastAsia="SimSun"/>
          <w:lang w:bidi="ar-KW"/>
        </w:rPr>
        <w:t xml:space="preserve">. By introducing MDAS and NWDAF into both the management system and core network, it is possible that the network operating data can be the input of the </w:t>
      </w:r>
      <w:proofErr w:type="spellStart"/>
      <w:r>
        <w:rPr>
          <w:rFonts w:eastAsia="SimSun"/>
          <w:lang w:bidi="ar-KW"/>
        </w:rPr>
        <w:t>closeloop</w:t>
      </w:r>
      <w:proofErr w:type="spellEnd"/>
      <w:r>
        <w:rPr>
          <w:rFonts w:eastAsia="SimSun"/>
          <w:lang w:bidi="ar-KW"/>
        </w:rPr>
        <w:t xml:space="preserve"> to fulfil SLS requirements from CSP or NOP.</w:t>
      </w:r>
      <w:r w:rsidR="00FE71DC">
        <w:rPr>
          <w:lang w:bidi="ar-KW"/>
        </w:rPr>
        <w:t xml:space="preserve"> The MDAS could predict the network resource usage and performance for the whole network as well as different domain, for example, the MDAS could predict the resource utilization and </w:t>
      </w:r>
      <w:proofErr w:type="spellStart"/>
      <w:r w:rsidR="00FE71DC">
        <w:rPr>
          <w:lang w:bidi="ar-KW"/>
        </w:rPr>
        <w:t>throughtput</w:t>
      </w:r>
      <w:proofErr w:type="spellEnd"/>
      <w:r w:rsidR="00FE71DC">
        <w:rPr>
          <w:lang w:bidi="ar-KW"/>
        </w:rPr>
        <w:t xml:space="preserve"> for the NSSI in the NG-RAN within a certain time period.</w:t>
      </w:r>
    </w:p>
    <w:p w14:paraId="44CB8D05" w14:textId="7AC38699" w:rsidR="00991432" w:rsidRDefault="00991432" w:rsidP="00991432">
      <w:pPr>
        <w:rPr>
          <w:rFonts w:eastAsia="SimSun"/>
          <w:lang w:bidi="ar-KW"/>
        </w:rPr>
      </w:pPr>
      <w:r>
        <w:rPr>
          <w:rFonts w:eastAsia="SimSun"/>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eastAsia="SimSun" w:hint="eastAsia"/>
          <w:lang w:eastAsia="zh-CN" w:bidi="ar-KW"/>
        </w:rPr>
        <w:t>.</w:t>
      </w:r>
      <w:r>
        <w:rPr>
          <w:rFonts w:eastAsia="SimSun"/>
          <w:lang w:eastAsia="zh-CN" w:bidi="ar-KW"/>
        </w:rPr>
        <w:t xml:space="preserve"> This </w:t>
      </w:r>
      <w:proofErr w:type="spellStart"/>
      <w:r>
        <w:rPr>
          <w:rFonts w:eastAsia="SimSun"/>
          <w:lang w:eastAsia="zh-CN" w:bidi="ar-KW"/>
        </w:rPr>
        <w:t>predictional</w:t>
      </w:r>
      <w:proofErr w:type="spellEnd"/>
      <w:r>
        <w:rPr>
          <w:rFonts w:eastAsia="SimSun"/>
          <w:lang w:eastAsia="zh-CN" w:bidi="ar-KW"/>
        </w:rPr>
        <w:t xml:space="preserve"> results can directly trigger </w:t>
      </w:r>
      <w:r w:rsidR="00FE71DC">
        <w:rPr>
          <w:lang w:eastAsia="zh-CN" w:bidi="ar-KW"/>
        </w:rPr>
        <w:t xml:space="preserve">the MDAF to analyse the root cause for performance degradation and analyse the solution which is used for making the network </w:t>
      </w:r>
      <w:proofErr w:type="spellStart"/>
      <w:r w:rsidR="00FE71DC">
        <w:rPr>
          <w:lang w:eastAsia="zh-CN" w:bidi="ar-KW"/>
        </w:rPr>
        <w:t>desicion</w:t>
      </w:r>
      <w:proofErr w:type="spellEnd"/>
      <w:r>
        <w:rPr>
          <w:rFonts w:eastAsia="SimSun"/>
          <w:lang w:eastAsia="zh-CN" w:bidi="ar-KW"/>
        </w:rPr>
        <w:t xml:space="preserve"> such as reconfiguration and resource reallocation before the predicted traffic burst time. </w:t>
      </w:r>
      <w:r w:rsidR="00FE71DC">
        <w:rPr>
          <w:lang w:eastAsia="zh-CN" w:bidi="ar-KW"/>
        </w:rPr>
        <w:t xml:space="preserve">And the resource reallocation could be conducted between the multiple NSIs or NSSIs, for example, there are different network slices in the network for SLS communication service assurance, the resources between network slices could be adjusted dynamically based on the MDAF analysis results. </w:t>
      </w:r>
      <w:r>
        <w:rPr>
          <w:rFonts w:eastAsia="SimSun"/>
          <w:lang w:eastAsia="zh-CN" w:bidi="ar-KW"/>
        </w:rPr>
        <w:t xml:space="preserve">Similarly, in office area, the </w:t>
      </w:r>
      <w:r>
        <w:rPr>
          <w:rFonts w:eastAsia="SimSun"/>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p w14:paraId="0ED05DC2" w14:textId="49E8A72B" w:rsidR="00916925" w:rsidRDefault="00916925" w:rsidP="000D6EAC">
      <w:pPr>
        <w:pStyle w:val="Heading3"/>
      </w:pPr>
      <w:bookmarkStart w:id="141" w:name="_Toc178079440"/>
      <w:r>
        <w:t>6.1.6</w:t>
      </w:r>
      <w:r>
        <w:tab/>
        <w:t>Limiting the actions of an assurance closed loop</w:t>
      </w:r>
      <w:bookmarkEnd w:id="141"/>
    </w:p>
    <w:p w14:paraId="6AA99099" w14:textId="77777777" w:rsidR="00916925" w:rsidRDefault="00916925" w:rsidP="00916925">
      <w:r>
        <w:t xml:space="preserve">The goal of this use case is to provide the consumer of an assurance closed loop the ability to limit actions the assurance closed loop can execute. This renders the assurance closed loop taking action (configuration of </w:t>
      </w:r>
      <w:proofErr w:type="spellStart"/>
      <w:r>
        <w:t>MoI</w:t>
      </w:r>
      <w:proofErr w:type="spellEnd"/>
      <w:r>
        <w:t xml:space="preserve"> attributes) that are within the limits of the scope as defined by the consumer.</w:t>
      </w:r>
    </w:p>
    <w:p w14:paraId="061D3579" w14:textId="77777777" w:rsidR="00916925" w:rsidRDefault="00916925" w:rsidP="00916925">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p>
    <w:p w14:paraId="2999080C" w14:textId="77777777" w:rsidR="00916925" w:rsidRDefault="00916925" w:rsidP="00916925">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p>
    <w:p w14:paraId="6ED68AD3" w14:textId="77777777" w:rsidR="00916925" w:rsidRDefault="00916925" w:rsidP="00916925">
      <w:r>
        <w:t xml:space="preserve">The 3GPP management system shall therefore provide the ability to limit action capabilities (possible configurations of an </w:t>
      </w:r>
      <w:proofErr w:type="spellStart"/>
      <w:r>
        <w:t>MoI</w:t>
      </w:r>
      <w:proofErr w:type="spellEnd"/>
      <w:r>
        <w:t xml:space="preserve"> attributes) that an assurance closed loop can take, this can be for example via operational policy configurations.  </w:t>
      </w:r>
    </w:p>
    <w:p w14:paraId="50BAFE72" w14:textId="65F18C8A" w:rsidR="00916925" w:rsidRDefault="00916925" w:rsidP="00991432">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w:t>
      </w:r>
      <w:proofErr w:type="spellStart"/>
      <w:r>
        <w:t>MnS</w:t>
      </w:r>
      <w:proofErr w:type="spellEnd"/>
      <w:r>
        <w:t xml:space="preserve"> consumer determines a possible resolution by limiting the action capabilities of a set of assurance closed loops, then it requests the </w:t>
      </w:r>
      <w:proofErr w:type="spellStart"/>
      <w:r>
        <w:t>MnS</w:t>
      </w:r>
      <w:proofErr w:type="spellEnd"/>
      <w:r>
        <w:t xml:space="preserve"> producer to limit the set of action capabilities, for example: by configuring new operational policies. </w:t>
      </w:r>
    </w:p>
    <w:p w14:paraId="7EA96BD6" w14:textId="450D2807" w:rsidR="007428B6" w:rsidRDefault="007428B6" w:rsidP="007428B6">
      <w:pPr>
        <w:pStyle w:val="NO"/>
      </w:pPr>
      <w:r>
        <w:t>NOTE: This use case is not supported.</w:t>
      </w:r>
    </w:p>
    <w:p w14:paraId="5F9F002E" w14:textId="6328ECFA" w:rsidR="00AA6190" w:rsidRDefault="00AA6190" w:rsidP="000D6EAC">
      <w:pPr>
        <w:pStyle w:val="Heading3"/>
      </w:pPr>
      <w:bookmarkStart w:id="142" w:name="_Toc178079441"/>
      <w:r>
        <w:t>6.1.7</w:t>
      </w:r>
      <w:r>
        <w:tab/>
        <w:t>Trigger based Assurance Closed Control Loop (ACCL) state change</w:t>
      </w:r>
      <w:bookmarkEnd w:id="142"/>
    </w:p>
    <w:p w14:paraId="71D6DD6B" w14:textId="77777777" w:rsidR="00AA6190" w:rsidRDefault="00AA6190" w:rsidP="00AA6190">
      <w:r>
        <w:t xml:space="preserve">The goal of this use case is to provide the consumer of an assurance closed loop the ability to set conditions (example threshold crossings) in the 3GPP management system that when met, trigger changes in ACCL state (enable or </w:t>
      </w:r>
      <w:proofErr w:type="spellStart"/>
      <w:r>
        <w:t>diable</w:t>
      </w:r>
      <w:proofErr w:type="spellEnd"/>
      <w:r>
        <w:t xml:space="preserve"> an ACCL). This implies that an ACCL may be activated or deactivated if the set condition in the 3GPP network is met (example: the threshold is crossed).  </w:t>
      </w:r>
    </w:p>
    <w:p w14:paraId="5AF9439C" w14:textId="77777777" w:rsidR="00AA6190" w:rsidRDefault="00AA6190" w:rsidP="00AA6190">
      <w:r>
        <w:t xml:space="preserve">Assurance closed loops may be required to run at different times and network conditions in the 3GPP network. For example, an ACCL related to handover optimization may only execute when the handover failure crosses a certain threshold. Similarly, an ACCL managing energy efficiency may be disabled when the network is overloaded beyond a certain threshold. These conditions (network overload, handover failure threshold crossing) can therefore be associated with a change in state </w:t>
      </w:r>
      <w:r>
        <w:rPr>
          <w:noProof/>
          <w:lang w:eastAsia="zh-CN"/>
        </w:rPr>
        <w:t>(enable/disable)</w:t>
      </w:r>
      <w:r>
        <w:t xml:space="preserve"> of an ACCL to further support autonomy of the 3GPP management domain. </w:t>
      </w:r>
    </w:p>
    <w:p w14:paraId="27A3ADB0" w14:textId="77777777" w:rsidR="00AA6190" w:rsidRDefault="00AA6190" w:rsidP="00AA6190">
      <w:r>
        <w:t xml:space="preserve">An authorized entity (authorized consumer of the ACCL), for example, another closed loop or operator, should be able to configure the condition and its association with an ACCL state transition </w:t>
      </w:r>
      <w:r>
        <w:rPr>
          <w:noProof/>
          <w:lang w:eastAsia="zh-CN"/>
        </w:rPr>
        <w:t xml:space="preserve">(enable/disable) </w:t>
      </w:r>
      <w:r>
        <w:t xml:space="preserve">in the 3GPP management domain. </w:t>
      </w:r>
    </w:p>
    <w:p w14:paraId="4D4AEFA2" w14:textId="77777777" w:rsidR="00AA6190" w:rsidRDefault="00AA6190" w:rsidP="00AA6190">
      <w:r>
        <w:t xml:space="preserve">The 3GPP management system shall therefore provide the ability to configure conditions and associate them with the state transition of an ACCL. The 3GPP management system then configure appropriate listeners to monitor the configured threshold crossing and once triggered execute a state transition </w:t>
      </w:r>
      <w:r>
        <w:rPr>
          <w:noProof/>
          <w:lang w:eastAsia="zh-CN"/>
        </w:rPr>
        <w:t xml:space="preserve">(enable/disable) of </w:t>
      </w:r>
      <w:r>
        <w:t>the associated ACCL.</w:t>
      </w:r>
    </w:p>
    <w:p w14:paraId="40D37D85" w14:textId="5BFCA989" w:rsidR="00AA6190" w:rsidRDefault="00AA6190" w:rsidP="00AA6190">
      <w:pPr>
        <w:rPr>
          <w:noProof/>
          <w:lang w:eastAsia="zh-CN"/>
        </w:rPr>
      </w:pPr>
      <w:r>
        <w:rPr>
          <w:noProof/>
          <w:lang w:eastAsia="zh-CN"/>
        </w:rPr>
        <w:t xml:space="preserve">The MnS consumer obtains the possible conditions as well as the possible ACCL state transitions they can be associated with. The MnS consumer may then configure condition  in the 3GPP network. When the threshold crossing notification is received the MnS producer it executes the associated state transition </w:t>
      </w:r>
      <w:bookmarkStart w:id="143" w:name="_Hlk57035299"/>
      <w:r>
        <w:rPr>
          <w:noProof/>
          <w:lang w:eastAsia="zh-CN"/>
        </w:rPr>
        <w:t xml:space="preserve">(enable/disable) of </w:t>
      </w:r>
      <w:bookmarkEnd w:id="143"/>
      <w:r>
        <w:rPr>
          <w:noProof/>
          <w:lang w:eastAsia="zh-CN"/>
        </w:rPr>
        <w:t>the ACCL.</w:t>
      </w:r>
    </w:p>
    <w:p w14:paraId="0700DCF1" w14:textId="32F3A65C" w:rsidR="007428B6" w:rsidRDefault="007428B6" w:rsidP="007428B6">
      <w:pPr>
        <w:pStyle w:val="NO"/>
        <w:rPr>
          <w:noProof/>
          <w:lang w:eastAsia="zh-CN"/>
        </w:rPr>
      </w:pPr>
      <w:r>
        <w:t>NOTE: This use case is not supported.</w:t>
      </w:r>
    </w:p>
    <w:p w14:paraId="761DBDB2" w14:textId="70138ADA" w:rsidR="008D5032" w:rsidRDefault="008D5032" w:rsidP="008D5032">
      <w:pPr>
        <w:pStyle w:val="Heading3"/>
        <w:rPr>
          <w:rFonts w:eastAsia="SimSun"/>
          <w:lang w:eastAsia="zh-CN"/>
        </w:rPr>
      </w:pPr>
      <w:bookmarkStart w:id="144" w:name="_Toc178079442"/>
      <w:bookmarkStart w:id="145" w:name="OLE_LINK19"/>
      <w:r>
        <w:rPr>
          <w:rFonts w:eastAsia="SimSun"/>
          <w:lang w:eastAsia="zh-CN"/>
        </w:rPr>
        <w:t>6.1.8</w:t>
      </w:r>
      <w:r>
        <w:rPr>
          <w:rFonts w:eastAsia="SimSun"/>
          <w:lang w:eastAsia="zh-CN"/>
        </w:rPr>
        <w:tab/>
        <w:t>Assurance closed loop execution supervision</w:t>
      </w:r>
      <w:bookmarkEnd w:id="144"/>
      <w:r>
        <w:rPr>
          <w:rFonts w:eastAsia="SimSun"/>
          <w:lang w:eastAsia="zh-CN"/>
        </w:rPr>
        <w:t xml:space="preserve"> </w:t>
      </w:r>
    </w:p>
    <w:p w14:paraId="6E035A6F" w14:textId="77777777" w:rsidR="008D5032" w:rsidRDefault="008D5032" w:rsidP="008D5032">
      <w:pPr>
        <w:rPr>
          <w:rFonts w:eastAsiaTheme="minorEastAsia"/>
        </w:rPr>
      </w:pPr>
      <w:r>
        <w:t xml:space="preserve">Assurance closed loops have a defined goal related to a communication service SLS may execute various actions in the deployed operator network. To fully understand and trust the execution of such an assurance closed loop in the system, The </w:t>
      </w:r>
      <w:proofErr w:type="spellStart"/>
      <w:r>
        <w:t>MnS</w:t>
      </w:r>
      <w:proofErr w:type="spellEnd"/>
      <w:r>
        <w:t xml:space="preserve"> consumer of the assurance closed loop may want to supervise the execution of the assurance closed loop at “pause point” during the Execute step of the closed loop. At this pause point the consumer is enabled to review the available information. </w:t>
      </w:r>
      <w:proofErr w:type="spellStart"/>
      <w:r>
        <w:t>MnS</w:t>
      </w:r>
      <w:proofErr w:type="spellEnd"/>
      <w:r>
        <w:t xml:space="preserve"> consumer can set the pause point before the closed loop is running or when the closed loop is de-activated.</w:t>
      </w:r>
    </w:p>
    <w:p w14:paraId="11B14F6F" w14:textId="461B4D3C" w:rsidR="008D5032" w:rsidRDefault="008D5032" w:rsidP="008D5032">
      <w:r>
        <w:t xml:space="preserve">The 3GPP management system provides the ability to enable or disable such </w:t>
      </w:r>
      <w:r w:rsidR="007428B6">
        <w:t>"</w:t>
      </w:r>
      <w:r>
        <w:t>pause point</w:t>
      </w:r>
      <w:r w:rsidR="007428B6">
        <w:t>"</w:t>
      </w:r>
      <w:r>
        <w:t xml:space="preserve"> during the Execute step of the assurance closed loop. </w:t>
      </w:r>
      <w:r>
        <w:rPr>
          <w:noProof/>
          <w:lang w:eastAsia="zh-CN"/>
        </w:rPr>
        <w:t xml:space="preserve">At a pause point,  when </w:t>
      </w:r>
      <w:r>
        <w:t xml:space="preserve">notification is sent to the </w:t>
      </w:r>
      <w:proofErr w:type="spellStart"/>
      <w:r>
        <w:t>MnS</w:t>
      </w:r>
      <w:proofErr w:type="spellEnd"/>
      <w:r>
        <w:t xml:space="preserve"> consumer, </w:t>
      </w:r>
      <w:r>
        <w:rPr>
          <w:noProof/>
          <w:lang w:eastAsia="zh-CN"/>
        </w:rPr>
        <w:t xml:space="preserve">the consumer of the control loop can enable </w:t>
      </w:r>
      <w:r>
        <w:t xml:space="preserve">pausing the execution of the control. </w:t>
      </w:r>
      <w:bookmarkStart w:id="146" w:name="OLE_LINK30"/>
      <w:bookmarkStart w:id="147" w:name="OLE_LINK20"/>
      <w:bookmarkEnd w:id="145"/>
    </w:p>
    <w:p w14:paraId="5A411995" w14:textId="593E3FA4" w:rsidR="008D5032" w:rsidRDefault="008D5032" w:rsidP="008D5032">
      <w:pPr>
        <w:jc w:val="both"/>
        <w:rPr>
          <w:noProof/>
          <w:lang w:eastAsia="zh-CN"/>
        </w:rPr>
      </w:pPr>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w:t>
      </w:r>
      <w:r w:rsidR="007428B6">
        <w:rPr>
          <w:noProof/>
          <w:lang w:eastAsia="zh-CN"/>
        </w:rPr>
        <w:t>"</w:t>
      </w:r>
      <w:r>
        <w:rPr>
          <w:noProof/>
          <w:lang w:eastAsia="zh-CN"/>
        </w:rPr>
        <w:t>Execute</w:t>
      </w:r>
      <w:r w:rsidR="007428B6">
        <w:rPr>
          <w:noProof/>
          <w:lang w:eastAsia="zh-CN"/>
        </w:rPr>
        <w:t>"</w:t>
      </w:r>
      <w:r>
        <w:rPr>
          <w:noProof/>
          <w:lang w:eastAsia="zh-CN"/>
        </w:rPr>
        <w:t xml:space="preserve"> step only. </w:t>
      </w:r>
    </w:p>
    <w:bookmarkEnd w:id="146"/>
    <w:p w14:paraId="0E7F552E" w14:textId="77777777" w:rsidR="008D5032" w:rsidRDefault="008D5032" w:rsidP="008D5032">
      <w:pPr>
        <w:jc w:val="both"/>
        <w:rPr>
          <w:noProof/>
          <w:lang w:eastAsia="zh-CN"/>
        </w:rPr>
      </w:pPr>
      <w:r>
        <w:rPr>
          <w:noProof/>
          <w:lang w:eastAsia="zh-CN"/>
        </w:rPr>
        <w:t xml:space="preserve">The MnS consumer obtain the pause point capabilities </w:t>
      </w:r>
      <w:bookmarkStart w:id="148" w:name="OLE_LINK6"/>
      <w:r>
        <w:rPr>
          <w:noProof/>
          <w:lang w:eastAsia="zh-CN"/>
        </w:rPr>
        <w:t>for assurance closed loop(s) from the MnS producer. For example, for NR coverage optimization closed loop, the pause point can be coverage adjustment action execution.</w:t>
      </w:r>
    </w:p>
    <w:bookmarkEnd w:id="147"/>
    <w:p w14:paraId="45F37657" w14:textId="77777777" w:rsidR="008D5032" w:rsidRDefault="008D5032" w:rsidP="008D5032">
      <w:pPr>
        <w:jc w:val="both"/>
        <w:rPr>
          <w:noProof/>
          <w:lang w:eastAsia="zh-CN"/>
        </w:rPr>
      </w:pPr>
      <w:r>
        <w:rPr>
          <w:noProof/>
          <w:lang w:eastAsia="zh-CN"/>
        </w:rPr>
        <w:t>Based on the pause capabilities, MnS consumer requests the MnS producer to enable pause point for an</w:t>
      </w:r>
      <w:r>
        <w:t xml:space="preserve"> assurance closed loop</w:t>
      </w:r>
      <w:r>
        <w:rPr>
          <w:noProof/>
          <w:lang w:eastAsia="zh-CN"/>
        </w:rPr>
        <w:t>.</w:t>
      </w:r>
    </w:p>
    <w:p w14:paraId="280FBD07" w14:textId="77777777" w:rsidR="008D5032" w:rsidRDefault="008D5032" w:rsidP="008D5032">
      <w:pPr>
        <w:jc w:val="both"/>
      </w:pPr>
      <w:r>
        <w:rPr>
          <w:noProof/>
          <w:lang w:eastAsia="zh-CN"/>
        </w:rPr>
        <w:t xml:space="preserve">When a pause point is reached, the </w:t>
      </w:r>
      <w:bookmarkEnd w:id="148"/>
      <w:r>
        <w:t xml:space="preserve">flow of the assurance closed loop is paused and the authorized </w:t>
      </w:r>
      <w:proofErr w:type="spellStart"/>
      <w:r>
        <w:t>MnS</w:t>
      </w:r>
      <w:proofErr w:type="spellEnd"/>
      <w:r>
        <w:t xml:space="preserve"> consumer is informed with the pause information. When the notified </w:t>
      </w:r>
      <w:proofErr w:type="spellStart"/>
      <w:r>
        <w:t>MnS</w:t>
      </w:r>
      <w:proofErr w:type="spellEnd"/>
      <w:r>
        <w:t xml:space="preserve"> consumer sends a resume request, the assurance closed loop flow will continue to execute to the next step of the assurance closed loop. For example, when a pause point at coverage adjustment execute step is enabled, the </w:t>
      </w:r>
      <w:proofErr w:type="spellStart"/>
      <w:r>
        <w:t>MnS</w:t>
      </w:r>
      <w:proofErr w:type="spellEnd"/>
      <w:r>
        <w:t xml:space="preserve"> producer will not execute coverage adjustment action and instead inform the authorized </w:t>
      </w:r>
      <w:proofErr w:type="spellStart"/>
      <w:r>
        <w:t>MnS</w:t>
      </w:r>
      <w:proofErr w:type="spellEnd"/>
      <w:r>
        <w:t xml:space="preserve"> consumer that coverage adjustment action is determined and wait for approval.</w:t>
      </w:r>
    </w:p>
    <w:p w14:paraId="7ED36BB6" w14:textId="77777777" w:rsidR="008D5032" w:rsidRDefault="008D5032" w:rsidP="008D5032">
      <w:pPr>
        <w:pStyle w:val="B1"/>
        <w:ind w:leftChars="242" w:left="768"/>
      </w:pPr>
      <w:r>
        <w:t xml:space="preserve">- If the coverage adjustment action is approved by the </w:t>
      </w:r>
      <w:proofErr w:type="spellStart"/>
      <w:r>
        <w:t>MnS</w:t>
      </w:r>
      <w:proofErr w:type="spellEnd"/>
      <w:r>
        <w:t xml:space="preserve"> consumer, the </w:t>
      </w:r>
      <w:proofErr w:type="spellStart"/>
      <w:r>
        <w:t>MnS</w:t>
      </w:r>
      <w:proofErr w:type="spellEnd"/>
      <w:r>
        <w:t xml:space="preserve"> consumer will request the </w:t>
      </w:r>
      <w:proofErr w:type="spellStart"/>
      <w:r>
        <w:t>MnS</w:t>
      </w:r>
      <w:proofErr w:type="spellEnd"/>
      <w:r>
        <w:t xml:space="preserve"> producer to resume. Then </w:t>
      </w:r>
      <w:proofErr w:type="spellStart"/>
      <w:r>
        <w:t>MnS</w:t>
      </w:r>
      <w:proofErr w:type="spellEnd"/>
      <w:r>
        <w:t xml:space="preserve"> producer can continue to execute the coverage adjustment action.</w:t>
      </w:r>
    </w:p>
    <w:p w14:paraId="0FD831D6" w14:textId="77777777" w:rsidR="008D5032" w:rsidRDefault="008D5032" w:rsidP="008D5032">
      <w:pPr>
        <w:pStyle w:val="B1"/>
        <w:ind w:leftChars="242" w:left="768"/>
      </w:pPr>
      <w:r>
        <w:t xml:space="preserve">- If the coverage adjustment action is not approved by the </w:t>
      </w:r>
      <w:proofErr w:type="spellStart"/>
      <w:r>
        <w:t>MnS</w:t>
      </w:r>
      <w:proofErr w:type="spellEnd"/>
      <w:r>
        <w:t xml:space="preserve"> consumer, the </w:t>
      </w:r>
      <w:proofErr w:type="spellStart"/>
      <w:r>
        <w:t>MnS</w:t>
      </w:r>
      <w:proofErr w:type="spellEnd"/>
      <w:r>
        <w:t xml:space="preserve"> consumer requests </w:t>
      </w:r>
      <w:proofErr w:type="spellStart"/>
      <w:r>
        <w:t>MnS</w:t>
      </w:r>
      <w:proofErr w:type="spellEnd"/>
      <w:r>
        <w:t xml:space="preserve"> producer to reject execution of the coverage adjustment action.</w:t>
      </w:r>
    </w:p>
    <w:p w14:paraId="2D9BB282" w14:textId="44C0BDD4" w:rsidR="008D5032" w:rsidRDefault="008D5032" w:rsidP="008D5032">
      <w:pPr>
        <w:pStyle w:val="NO"/>
        <w:rPr>
          <w:noProof/>
          <w:lang w:eastAsia="zh-CN"/>
        </w:rPr>
      </w:pPr>
      <w:r>
        <w:rPr>
          <w:noProof/>
          <w:lang w:eastAsia="zh-CN"/>
        </w:rPr>
        <w:t>NOTE: This use case is not supported.</w:t>
      </w:r>
    </w:p>
    <w:p w14:paraId="7798632F" w14:textId="4E4A8EDA" w:rsidR="007428B6" w:rsidRDefault="007428B6" w:rsidP="007428B6">
      <w:pPr>
        <w:pStyle w:val="Heading3"/>
        <w:rPr>
          <w:rFonts w:eastAsiaTheme="minorEastAsia"/>
        </w:rPr>
      </w:pPr>
      <w:bookmarkStart w:id="149" w:name="_Toc178079443"/>
      <w:r>
        <w:rPr>
          <w:rFonts w:eastAsiaTheme="minorEastAsia"/>
        </w:rPr>
        <w:t>6.1.9</w:t>
      </w:r>
      <w:r>
        <w:rPr>
          <w:rFonts w:eastAsiaTheme="minorEastAsia"/>
        </w:rPr>
        <w:tab/>
        <w:t>Targeted Assurance Closed Control Loop</w:t>
      </w:r>
      <w:r w:rsidR="001206B7">
        <w:rPr>
          <w:rFonts w:eastAsiaTheme="minorEastAsia"/>
        </w:rPr>
        <w:t xml:space="preserve"> (ACCL)</w:t>
      </w:r>
      <w:bookmarkEnd w:id="149"/>
    </w:p>
    <w:p w14:paraId="313F460F" w14:textId="520B52F7" w:rsidR="007428B6" w:rsidRPr="002B7C71" w:rsidRDefault="007428B6" w:rsidP="007428B6">
      <w:pPr>
        <w:rPr>
          <w:lang w:eastAsia="zh-CN"/>
        </w:rPr>
      </w:pPr>
      <w:r>
        <w:t xml:space="preserve">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t>eMBB</w:t>
      </w:r>
      <w:proofErr w:type="spellEnd"/>
      <w:r>
        <w:t xml:space="preserve"> service inside a customer premises.</w:t>
      </w:r>
    </w:p>
    <w:p w14:paraId="2E056A11" w14:textId="77777777" w:rsidR="001E36F1" w:rsidRPr="002B7C71" w:rsidRDefault="001E36F1" w:rsidP="001E36F1">
      <w:pPr>
        <w:pStyle w:val="Heading2"/>
      </w:pPr>
      <w:bookmarkStart w:id="150" w:name="_Toc43122852"/>
      <w:bookmarkStart w:id="151" w:name="_Toc43294603"/>
      <w:bookmarkStart w:id="152" w:name="_Toc58507993"/>
      <w:bookmarkStart w:id="153" w:name="_Toc178079444"/>
      <w:r w:rsidRPr="002B7C71">
        <w:t>6.2</w:t>
      </w:r>
      <w:r w:rsidRPr="002B7C71">
        <w:tab/>
        <w:t>Requirements</w:t>
      </w:r>
      <w:bookmarkEnd w:id="150"/>
      <w:bookmarkEnd w:id="151"/>
      <w:bookmarkEnd w:id="152"/>
      <w:bookmarkEnd w:id="153"/>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w:t>
      </w:r>
      <w:proofErr w:type="spellStart"/>
      <w:r w:rsidR="00B82D3C" w:rsidRPr="002B7C71">
        <w:t>QoE</w:t>
      </w:r>
      <w:proofErr w:type="spellEnd"/>
      <w:r w:rsidR="00B82D3C" w:rsidRPr="002B7C71">
        <w:t xml:space="preserve"> data</w:t>
      </w:r>
      <w:r w:rsidR="004349FD" w:rsidRPr="002B7C71">
        <w:t>.</w:t>
      </w:r>
    </w:p>
    <w:p w14:paraId="387D49AA" w14:textId="2B48302C" w:rsidR="001E73E0"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proofErr w:type="spellStart"/>
      <w:r w:rsidRPr="002B7C71">
        <w:t>QoE</w:t>
      </w:r>
      <w:proofErr w:type="spellEnd"/>
      <w:r w:rsidRPr="002B7C71">
        <w:t xml:space="preserve"> data from the collected </w:t>
      </w:r>
      <w:r w:rsidR="005C5DAC" w:rsidRPr="002B7C71">
        <w:t>NSI related</w:t>
      </w:r>
      <w:r w:rsidRPr="002B7C71">
        <w:t xml:space="preserve"> </w:t>
      </w:r>
      <w:proofErr w:type="spellStart"/>
      <w:r w:rsidRPr="002B7C71">
        <w:t>QoE</w:t>
      </w:r>
      <w:proofErr w:type="spellEnd"/>
      <w:r w:rsidRPr="002B7C71">
        <w:t xml:space="preserve"> data.</w:t>
      </w:r>
    </w:p>
    <w:p w14:paraId="0B6CCC3F" w14:textId="3A3FD733" w:rsidR="00574DF0" w:rsidRPr="002B7C71" w:rsidRDefault="00574DF0" w:rsidP="00B1188A">
      <w:pPr>
        <w:pStyle w:val="NO"/>
      </w:pPr>
      <w:r>
        <w:t>NOTE 1a: A communication service in the 3GPP management system is identified by an S-NSSAI (the Slice/</w:t>
      </w:r>
      <w:proofErr w:type="spellStart"/>
      <w:r>
        <w:t>ServiceType</w:t>
      </w:r>
      <w:proofErr w:type="spellEnd"/>
      <w:r>
        <w:t xml:space="preserve">, SST in the S-NSSAI identifies a communication service which can be detailed using the </w:t>
      </w:r>
      <w:proofErr w:type="spellStart"/>
      <w:r>
        <w:t>SliceDifferentiattor</w:t>
      </w:r>
      <w:proofErr w:type="spellEnd"/>
      <w:r>
        <w:t>, SD), see TS 23.003 [10].</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3512216C"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w:t>
      </w:r>
      <w:r w:rsidR="00D74A04">
        <w:t>to ensure the target goal</w:t>
      </w:r>
      <w:r w:rsidRPr="002B7C71">
        <w:t>.</w:t>
      </w:r>
      <w:r w:rsidR="007E39D4" w:rsidRPr="002B7C71">
        <w:rPr>
          <w:b/>
        </w:rPr>
        <w:t xml:space="preserve"> </w:t>
      </w:r>
    </w:p>
    <w:p w14:paraId="2898EEB8" w14:textId="3F535EC5" w:rsidR="007E39D4" w:rsidRPr="002B7C71" w:rsidRDefault="007E39D4" w:rsidP="007E39D4">
      <w:r w:rsidRPr="002B7C71">
        <w:rPr>
          <w:b/>
        </w:rPr>
        <w:t xml:space="preserve">REQ-CSA-CON-10 </w:t>
      </w:r>
      <w:r w:rsidRPr="002B7C71">
        <w:t xml:space="preserve">The 3GPP management system shall have the capability to translate </w:t>
      </w:r>
      <w:r w:rsidR="00D74A04">
        <w:t>network slice</w:t>
      </w:r>
      <w:r w:rsidRPr="002B7C71">
        <w:t xml:space="preserve"> requirements to cross domain </w:t>
      </w:r>
      <w:r w:rsidR="00D74A04">
        <w:t>network slice</w:t>
      </w:r>
      <w:r w:rsidR="00AB256A">
        <w:t xml:space="preserve"> </w:t>
      </w:r>
      <w:r w:rsidR="00D74A04">
        <w:t xml:space="preserve">subnet </w:t>
      </w:r>
      <w:r w:rsidRPr="002B7C71">
        <w:t xml:space="preserve">SLS goal and single domain </w:t>
      </w:r>
      <w:r w:rsidR="00D74A04">
        <w:t>network slice</w:t>
      </w:r>
      <w:r w:rsidR="00AB256A">
        <w:t xml:space="preserve"> </w:t>
      </w:r>
      <w:r w:rsidR="00D74A04">
        <w:t xml:space="preserve">subnet </w:t>
      </w:r>
      <w:r w:rsidRPr="002B7C71">
        <w:t xml:space="preserve">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08518D5" w:rsidR="001E73E0" w:rsidRPr="002B7C71" w:rsidRDefault="007E39D4" w:rsidP="001E73E0">
      <w:r w:rsidRPr="002B7C71">
        <w:rPr>
          <w:b/>
        </w:rPr>
        <w:t>REQ-CSA-CON-13</w:t>
      </w:r>
      <w:r w:rsidRPr="002B7C71">
        <w:tab/>
        <w:t>The 3GPP management system shall have the capability to allow its authorized consumer to obtain the SLS assurance fulfil</w:t>
      </w:r>
      <w:r w:rsidR="00D74A04">
        <w:t>ment status</w:t>
      </w:r>
      <w:r w:rsidRPr="002B7C71">
        <w:t xml:space="preserve"> information.</w:t>
      </w:r>
    </w:p>
    <w:p w14:paraId="28F2AB7B" w14:textId="4CB49493" w:rsidR="00F854EF"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62154584" w14:textId="257EE0D7" w:rsidR="00991432" w:rsidRDefault="00991432" w:rsidP="00991432">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46B49B47" w14:textId="256CAA08" w:rsidR="00991432" w:rsidRDefault="00991432" w:rsidP="00991432">
      <w:pPr>
        <w:rPr>
          <w:rFonts w:eastAsia="SimSun"/>
        </w:rPr>
      </w:pPr>
      <w:r w:rsidRPr="00C91033">
        <w:rPr>
          <w:rFonts w:eastAsia="SimSun"/>
          <w:b/>
        </w:rPr>
        <w:t>REQ-CSA-CON-</w:t>
      </w:r>
      <w:r>
        <w:rPr>
          <w:rFonts w:eastAsia="SimSun"/>
          <w:b/>
        </w:rPr>
        <w:t>15</w:t>
      </w:r>
      <w:r w:rsidRPr="00C91033">
        <w:rPr>
          <w:rFonts w:eastAsia="SimSun"/>
        </w:rPr>
        <w:tab/>
        <w:t>The 3GPP management system shall have the capability to take actions such as</w:t>
      </w:r>
      <w:r w:rsidR="00AB256A">
        <w:rPr>
          <w:rFonts w:eastAsia="SimSun"/>
        </w:rPr>
        <w:t xml:space="preserve"> </w:t>
      </w:r>
      <w:r w:rsidRPr="00C91033">
        <w:rPr>
          <w:rFonts w:eastAsia="SimSun"/>
        </w:rPr>
        <w:t>network configuration and perform network resource reallocation according to the network prediction results.</w:t>
      </w:r>
    </w:p>
    <w:p w14:paraId="27CA2A60" w14:textId="208C8F42" w:rsidR="00574DF0" w:rsidRDefault="00916925" w:rsidP="00AA6190">
      <w:r>
        <w:rPr>
          <w:b/>
        </w:rPr>
        <w:t>REQ-CSA-CON-16</w:t>
      </w:r>
      <w:r>
        <w:tab/>
        <w:t>The 3GPP management system shall have the capability to allow its authorized consumer to limit the set of action capabilities executable by an assurance closed loop.</w:t>
      </w:r>
    </w:p>
    <w:p w14:paraId="4B60928B" w14:textId="0E9CA265" w:rsidR="00E77E61" w:rsidRDefault="00E77E61" w:rsidP="00E77E61">
      <w:pPr>
        <w:pStyle w:val="NO"/>
      </w:pPr>
      <w:r>
        <w:rPr>
          <w:noProof/>
          <w:lang w:eastAsia="zh-CN"/>
        </w:rPr>
        <w:t>NOTE: This use case is not supported.</w:t>
      </w:r>
    </w:p>
    <w:p w14:paraId="47C9B046" w14:textId="6AE8AE14" w:rsidR="00AA6190" w:rsidRDefault="00AA6190" w:rsidP="00AA6190">
      <w:r>
        <w:rPr>
          <w:b/>
        </w:rPr>
        <w:t>REQ-CSA-CON-</w:t>
      </w:r>
      <w:r w:rsidR="00CD6A5A">
        <w:rPr>
          <w:b/>
        </w:rPr>
        <w:t>17</w:t>
      </w:r>
      <w:r>
        <w:tab/>
      </w:r>
      <w:r w:rsidRPr="00886FCE">
        <w:t>The 3GPP management system shall allow an authorized consumer to set a condition to enable/disable an ACCL.</w:t>
      </w:r>
    </w:p>
    <w:p w14:paraId="7B6B1BC4" w14:textId="186F07B9" w:rsidR="00E77E61" w:rsidRDefault="00E77E61" w:rsidP="00E77E61">
      <w:pPr>
        <w:pStyle w:val="NO"/>
      </w:pPr>
      <w:r>
        <w:rPr>
          <w:noProof/>
          <w:lang w:eastAsia="zh-CN"/>
        </w:rPr>
        <w:t>NOTE: This use case is not supported.</w:t>
      </w:r>
    </w:p>
    <w:p w14:paraId="50E289F6" w14:textId="379B0FEF" w:rsidR="00672307" w:rsidRDefault="00672307" w:rsidP="00AA6190">
      <w:r w:rsidRPr="002B7C71">
        <w:rPr>
          <w:b/>
        </w:rPr>
        <w:t>REQ-</w:t>
      </w:r>
      <w:r>
        <w:rPr>
          <w:b/>
        </w:rPr>
        <w:t>LCM</w:t>
      </w:r>
      <w:r w:rsidRPr="002B7C71">
        <w:rPr>
          <w:b/>
        </w:rPr>
        <w:t>-CON-</w:t>
      </w:r>
      <w:r>
        <w:rPr>
          <w:b/>
        </w:rPr>
        <w:t xml:space="preserve">01 </w:t>
      </w:r>
      <w:r w:rsidRPr="002B7C71">
        <w:t xml:space="preserve">The 3GPP management system shall have the capability </w:t>
      </w:r>
      <w:r>
        <w:t>of lifecycle management of a closed control loop</w:t>
      </w:r>
      <w:r w:rsidRPr="002B7C71">
        <w:t>.</w:t>
      </w:r>
    </w:p>
    <w:p w14:paraId="29204E4A" w14:textId="706E093F" w:rsidR="00E77E61" w:rsidRDefault="00E77E61" w:rsidP="00E77E61">
      <w:r>
        <w:rPr>
          <w:b/>
        </w:rPr>
        <w:t xml:space="preserve">REQ-CSA-CON-18 </w:t>
      </w:r>
      <w:r>
        <w:t>The 3GPP management system shall have the capability to configure SLS assurance goals for the 5GC management domain and the NG-RAN management domain.</w:t>
      </w:r>
    </w:p>
    <w:p w14:paraId="576831F7" w14:textId="7E7254B9" w:rsidR="00E77E61" w:rsidRDefault="00E77E61" w:rsidP="00E77E61">
      <w:r>
        <w:rPr>
          <w:b/>
        </w:rPr>
        <w:t xml:space="preserve">REQ-CSA-CON-19 </w:t>
      </w:r>
      <w:r>
        <w:t xml:space="preserve">The 3GPP management system shall have the capability to allow closed control loops in cross management domain to collect SLS assurance goal status of closed control loops in 5GC management domain and NG-RAN management domain. </w:t>
      </w:r>
    </w:p>
    <w:p w14:paraId="5351BCB4" w14:textId="434EC187" w:rsidR="00E77E61" w:rsidRDefault="00E77E61" w:rsidP="00E77E61">
      <w:pPr>
        <w:rPr>
          <w:color w:val="000000"/>
        </w:rPr>
      </w:pPr>
      <w:r>
        <w:rPr>
          <w:b/>
        </w:rPr>
        <w:t>REQ-CSA-CON-20</w:t>
      </w:r>
      <w:r>
        <w:tab/>
      </w:r>
      <w:r>
        <w:rPr>
          <w:color w:val="000000"/>
        </w:rPr>
        <w:t xml:space="preserve">The 3GPP management system shall have the capability to allow an authorized consumer to enable or disable pause point(s) connected to actions on managed entities during the ACCL’s execution phase and prior </w:t>
      </w:r>
      <w:r>
        <w:t xml:space="preserve">to </w:t>
      </w:r>
      <w:r>
        <w:rPr>
          <w:color w:val="000000"/>
        </w:rPr>
        <w:t>the actions</w:t>
      </w:r>
      <w:r>
        <w:rPr>
          <w:color w:val="00B050"/>
        </w:rPr>
        <w:t xml:space="preserve">’ </w:t>
      </w:r>
      <w:r>
        <w:rPr>
          <w:color w:val="000000"/>
        </w:rPr>
        <w:t>execution.”</w:t>
      </w:r>
    </w:p>
    <w:p w14:paraId="675F5D0C" w14:textId="15FEF88F" w:rsidR="00E77E61" w:rsidRDefault="00E77E61" w:rsidP="00E77E61">
      <w:pPr>
        <w:pStyle w:val="NO"/>
        <w:rPr>
          <w:color w:val="000000"/>
          <w:lang w:val="en-US"/>
        </w:rPr>
      </w:pPr>
      <w:r>
        <w:rPr>
          <w:noProof/>
          <w:lang w:eastAsia="zh-CN"/>
        </w:rPr>
        <w:t>NOTE: This requirement is not supported.</w:t>
      </w:r>
    </w:p>
    <w:p w14:paraId="52BF1259" w14:textId="24DA306B" w:rsidR="00E77E61" w:rsidRDefault="00E77E61" w:rsidP="00E77E61">
      <w:r>
        <w:rPr>
          <w:b/>
        </w:rPr>
        <w:t>REQ-C</w:t>
      </w:r>
      <w:r>
        <w:rPr>
          <w:b/>
          <w:lang w:eastAsia="zh-CN"/>
        </w:rPr>
        <w:t>SA-</w:t>
      </w:r>
      <w:r>
        <w:rPr>
          <w:b/>
        </w:rPr>
        <w:t>CON-21</w:t>
      </w:r>
      <w:r>
        <w:rPr>
          <w:kern w:val="2"/>
          <w:szCs w:val="18"/>
          <w:lang w:eastAsia="zh-CN" w:bidi="ar-KW"/>
        </w:rPr>
        <w:t xml:space="preserve"> The 3GPP Management System shall have the ability to provide SLS assurance within a particular location.</w:t>
      </w:r>
    </w:p>
    <w:p w14:paraId="3C237EDB" w14:textId="5B3628D7" w:rsidR="00080512" w:rsidRPr="002B7C71" w:rsidRDefault="00080512" w:rsidP="00AA6190">
      <w:pPr>
        <w:pStyle w:val="Heading8"/>
      </w:pPr>
      <w:r w:rsidRPr="002B7C71">
        <w:br w:type="page"/>
      </w:r>
      <w:bookmarkStart w:id="154" w:name="_Toc43122853"/>
      <w:bookmarkStart w:id="155" w:name="_Toc43294604"/>
      <w:bookmarkStart w:id="156" w:name="_Toc58507994"/>
      <w:bookmarkStart w:id="157" w:name="_Toc178079445"/>
      <w:r w:rsidRPr="002B7C71">
        <w:t xml:space="preserve">Annex </w:t>
      </w:r>
      <w:r w:rsidR="00E04382">
        <w:t>A</w:t>
      </w:r>
      <w:r w:rsidRPr="002B7C71">
        <w:t xml:space="preserve"> (informative):</w:t>
      </w:r>
      <w:r w:rsidRPr="002B7C71">
        <w:br/>
        <w:t>Change history</w:t>
      </w:r>
      <w:bookmarkEnd w:id="154"/>
      <w:bookmarkEnd w:id="155"/>
      <w:bookmarkEnd w:id="156"/>
      <w:bookmarkEnd w:id="157"/>
    </w:p>
    <w:bookmarkEnd w:id="40"/>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0D6E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proofErr w:type="spellStart"/>
            <w:r w:rsidRPr="00FA0220">
              <w:rPr>
                <w:b/>
                <w:sz w:val="16"/>
                <w:szCs w:val="16"/>
              </w:rPr>
              <w:t>TDoc</w:t>
            </w:r>
            <w:proofErr w:type="spellEnd"/>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0D6E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0D6E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0D6E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0D6E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0D6EAC">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r w:rsidR="00991432" w:rsidRPr="00197E34" w14:paraId="5E5069E7" w14:textId="77777777" w:rsidTr="00DF2A71">
        <w:tc>
          <w:tcPr>
            <w:tcW w:w="800" w:type="dxa"/>
            <w:shd w:val="solid" w:color="FFFFFF" w:fill="auto"/>
          </w:tcPr>
          <w:p w14:paraId="5C17712B" w14:textId="4DFB9D81" w:rsidR="00991432" w:rsidRDefault="00991432" w:rsidP="00767D61">
            <w:pPr>
              <w:pStyle w:val="TAC"/>
              <w:jc w:val="left"/>
              <w:rPr>
                <w:sz w:val="16"/>
                <w:szCs w:val="16"/>
              </w:rPr>
            </w:pPr>
            <w:r>
              <w:rPr>
                <w:sz w:val="16"/>
                <w:szCs w:val="16"/>
              </w:rPr>
              <w:t>2020-12</w:t>
            </w:r>
          </w:p>
        </w:tc>
        <w:tc>
          <w:tcPr>
            <w:tcW w:w="952" w:type="dxa"/>
            <w:shd w:val="solid" w:color="FFFFFF" w:fill="auto"/>
          </w:tcPr>
          <w:p w14:paraId="0A5D54F1" w14:textId="48D64EDB" w:rsidR="00991432" w:rsidRDefault="00991432" w:rsidP="00767D61">
            <w:pPr>
              <w:pStyle w:val="TAC"/>
              <w:jc w:val="left"/>
              <w:rPr>
                <w:sz w:val="16"/>
                <w:szCs w:val="16"/>
              </w:rPr>
            </w:pPr>
            <w:r>
              <w:rPr>
                <w:sz w:val="16"/>
                <w:szCs w:val="16"/>
              </w:rPr>
              <w:t>SA#90e</w:t>
            </w:r>
          </w:p>
        </w:tc>
        <w:tc>
          <w:tcPr>
            <w:tcW w:w="942" w:type="dxa"/>
            <w:shd w:val="solid" w:color="FFFFFF" w:fill="auto"/>
          </w:tcPr>
          <w:p w14:paraId="39905E9E" w14:textId="26136515" w:rsidR="00991432" w:rsidRDefault="00991432" w:rsidP="00767D61">
            <w:pPr>
              <w:pStyle w:val="TAC"/>
              <w:jc w:val="left"/>
              <w:rPr>
                <w:sz w:val="16"/>
                <w:szCs w:val="16"/>
              </w:rPr>
            </w:pPr>
            <w:r>
              <w:rPr>
                <w:sz w:val="16"/>
                <w:szCs w:val="16"/>
              </w:rPr>
              <w:t>SP-201075</w:t>
            </w:r>
          </w:p>
        </w:tc>
        <w:tc>
          <w:tcPr>
            <w:tcW w:w="519" w:type="dxa"/>
            <w:shd w:val="solid" w:color="FFFFFF" w:fill="auto"/>
          </w:tcPr>
          <w:p w14:paraId="728AAEA9" w14:textId="36A1E448" w:rsidR="00991432" w:rsidRDefault="00991432" w:rsidP="00767D61">
            <w:pPr>
              <w:pStyle w:val="TAL"/>
              <w:rPr>
                <w:sz w:val="16"/>
                <w:szCs w:val="16"/>
              </w:rPr>
            </w:pPr>
            <w:r>
              <w:rPr>
                <w:sz w:val="16"/>
                <w:szCs w:val="16"/>
              </w:rPr>
              <w:t>0001</w:t>
            </w:r>
          </w:p>
        </w:tc>
        <w:tc>
          <w:tcPr>
            <w:tcW w:w="425" w:type="dxa"/>
            <w:shd w:val="solid" w:color="FFFFFF" w:fill="auto"/>
          </w:tcPr>
          <w:p w14:paraId="4D5B6C60" w14:textId="7B2086AB" w:rsidR="00991432" w:rsidRDefault="00991432" w:rsidP="00767D61">
            <w:pPr>
              <w:pStyle w:val="TAR"/>
              <w:jc w:val="left"/>
              <w:rPr>
                <w:sz w:val="16"/>
                <w:szCs w:val="16"/>
              </w:rPr>
            </w:pPr>
            <w:r>
              <w:rPr>
                <w:sz w:val="16"/>
                <w:szCs w:val="16"/>
              </w:rPr>
              <w:t>1</w:t>
            </w:r>
          </w:p>
        </w:tc>
        <w:tc>
          <w:tcPr>
            <w:tcW w:w="425" w:type="dxa"/>
            <w:shd w:val="solid" w:color="FFFFFF" w:fill="auto"/>
          </w:tcPr>
          <w:p w14:paraId="475976C4" w14:textId="5C16A662" w:rsidR="00991432" w:rsidRDefault="00991432" w:rsidP="00767D61">
            <w:pPr>
              <w:pStyle w:val="TAC"/>
              <w:jc w:val="left"/>
              <w:rPr>
                <w:sz w:val="16"/>
                <w:szCs w:val="16"/>
              </w:rPr>
            </w:pPr>
            <w:r>
              <w:rPr>
                <w:sz w:val="16"/>
                <w:szCs w:val="16"/>
              </w:rPr>
              <w:t>B</w:t>
            </w:r>
          </w:p>
        </w:tc>
        <w:tc>
          <w:tcPr>
            <w:tcW w:w="4868" w:type="dxa"/>
            <w:shd w:val="solid" w:color="FFFFFF" w:fill="auto"/>
          </w:tcPr>
          <w:p w14:paraId="4E2E1984" w14:textId="6BF2EE66" w:rsidR="00991432" w:rsidRDefault="00991432" w:rsidP="00767D61">
            <w:pPr>
              <w:pStyle w:val="TAL"/>
              <w:rPr>
                <w:sz w:val="16"/>
                <w:szCs w:val="16"/>
              </w:rPr>
            </w:pPr>
            <w:r>
              <w:rPr>
                <w:sz w:val="16"/>
                <w:szCs w:val="16"/>
              </w:rPr>
              <w:t>Add use case of network resource usage and performance prediction assisted SLS communication service Assurance</w:t>
            </w:r>
          </w:p>
        </w:tc>
        <w:tc>
          <w:tcPr>
            <w:tcW w:w="708" w:type="dxa"/>
            <w:shd w:val="solid" w:color="FFFFFF" w:fill="auto"/>
          </w:tcPr>
          <w:p w14:paraId="5995AE66" w14:textId="0763593B" w:rsidR="00991432" w:rsidRDefault="00991432" w:rsidP="00767D61">
            <w:pPr>
              <w:pStyle w:val="TAC"/>
              <w:jc w:val="left"/>
              <w:rPr>
                <w:sz w:val="16"/>
                <w:szCs w:val="16"/>
              </w:rPr>
            </w:pPr>
            <w:r>
              <w:rPr>
                <w:sz w:val="16"/>
                <w:szCs w:val="16"/>
              </w:rPr>
              <w:t>17.0.0</w:t>
            </w:r>
          </w:p>
        </w:tc>
      </w:tr>
      <w:tr w:rsidR="00AA6190" w:rsidRPr="00197E34" w14:paraId="37E4AB3C" w14:textId="77777777" w:rsidTr="00DF2A71">
        <w:tc>
          <w:tcPr>
            <w:tcW w:w="800" w:type="dxa"/>
            <w:shd w:val="solid" w:color="FFFFFF" w:fill="auto"/>
          </w:tcPr>
          <w:p w14:paraId="156FD12E" w14:textId="5A89FAFB" w:rsidR="00AA6190" w:rsidRDefault="00AA6190" w:rsidP="00AA6190">
            <w:pPr>
              <w:pStyle w:val="TAC"/>
              <w:jc w:val="left"/>
              <w:rPr>
                <w:sz w:val="16"/>
                <w:szCs w:val="16"/>
              </w:rPr>
            </w:pPr>
            <w:r>
              <w:rPr>
                <w:sz w:val="16"/>
                <w:szCs w:val="16"/>
              </w:rPr>
              <w:t>2020-12</w:t>
            </w:r>
          </w:p>
        </w:tc>
        <w:tc>
          <w:tcPr>
            <w:tcW w:w="952" w:type="dxa"/>
            <w:shd w:val="solid" w:color="FFFFFF" w:fill="auto"/>
          </w:tcPr>
          <w:p w14:paraId="7DB889FB" w14:textId="7A6E5562" w:rsidR="00AA6190" w:rsidRDefault="00AA6190" w:rsidP="00AA6190">
            <w:pPr>
              <w:pStyle w:val="TAC"/>
              <w:jc w:val="left"/>
              <w:rPr>
                <w:sz w:val="16"/>
                <w:szCs w:val="16"/>
              </w:rPr>
            </w:pPr>
            <w:r>
              <w:rPr>
                <w:sz w:val="16"/>
                <w:szCs w:val="16"/>
              </w:rPr>
              <w:t>SA#90e</w:t>
            </w:r>
          </w:p>
        </w:tc>
        <w:tc>
          <w:tcPr>
            <w:tcW w:w="942" w:type="dxa"/>
            <w:shd w:val="solid" w:color="FFFFFF" w:fill="auto"/>
          </w:tcPr>
          <w:p w14:paraId="2B924BD6" w14:textId="0DF0537D"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267408B7" w14:textId="7333676A" w:rsidR="00AA6190" w:rsidRDefault="00AA6190" w:rsidP="00AA6190">
            <w:pPr>
              <w:pStyle w:val="TAL"/>
              <w:rPr>
                <w:sz w:val="16"/>
                <w:szCs w:val="16"/>
              </w:rPr>
            </w:pPr>
            <w:r>
              <w:rPr>
                <w:sz w:val="16"/>
                <w:szCs w:val="16"/>
              </w:rPr>
              <w:t>0019</w:t>
            </w:r>
          </w:p>
        </w:tc>
        <w:tc>
          <w:tcPr>
            <w:tcW w:w="425" w:type="dxa"/>
            <w:shd w:val="solid" w:color="FFFFFF" w:fill="auto"/>
          </w:tcPr>
          <w:p w14:paraId="4C7F2241" w14:textId="7BB346CB" w:rsidR="00AA6190" w:rsidRDefault="00AA6190" w:rsidP="00AA6190">
            <w:pPr>
              <w:pStyle w:val="TAR"/>
              <w:jc w:val="left"/>
              <w:rPr>
                <w:sz w:val="16"/>
                <w:szCs w:val="16"/>
              </w:rPr>
            </w:pPr>
            <w:r>
              <w:rPr>
                <w:sz w:val="16"/>
                <w:szCs w:val="16"/>
              </w:rPr>
              <w:t>1</w:t>
            </w:r>
          </w:p>
        </w:tc>
        <w:tc>
          <w:tcPr>
            <w:tcW w:w="425" w:type="dxa"/>
            <w:shd w:val="solid" w:color="FFFFFF" w:fill="auto"/>
          </w:tcPr>
          <w:p w14:paraId="44520648" w14:textId="1D71D1D2"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19C7DCDD" w14:textId="204CE5D4" w:rsidR="00AA6190" w:rsidRDefault="00AA6190" w:rsidP="00AA6190">
            <w:pPr>
              <w:pStyle w:val="TAL"/>
              <w:rPr>
                <w:sz w:val="16"/>
                <w:szCs w:val="16"/>
              </w:rPr>
            </w:pPr>
            <w:r>
              <w:rPr>
                <w:sz w:val="16"/>
                <w:szCs w:val="16"/>
              </w:rPr>
              <w:t xml:space="preserve">Add use case for limiting actions of a AL </w:t>
            </w:r>
          </w:p>
        </w:tc>
        <w:tc>
          <w:tcPr>
            <w:tcW w:w="708" w:type="dxa"/>
            <w:shd w:val="solid" w:color="FFFFFF" w:fill="auto"/>
          </w:tcPr>
          <w:p w14:paraId="2370C28F" w14:textId="76A5D15D" w:rsidR="00AA6190" w:rsidRDefault="00AA6190" w:rsidP="00AA6190">
            <w:pPr>
              <w:pStyle w:val="TAC"/>
              <w:jc w:val="left"/>
              <w:rPr>
                <w:sz w:val="16"/>
                <w:szCs w:val="16"/>
              </w:rPr>
            </w:pPr>
            <w:r>
              <w:rPr>
                <w:sz w:val="16"/>
                <w:szCs w:val="16"/>
              </w:rPr>
              <w:t>17.0.0</w:t>
            </w:r>
          </w:p>
        </w:tc>
      </w:tr>
      <w:tr w:rsidR="00AA6190" w:rsidRPr="00197E34" w14:paraId="18CCE30A" w14:textId="77777777" w:rsidTr="00DF2A71">
        <w:tc>
          <w:tcPr>
            <w:tcW w:w="800" w:type="dxa"/>
            <w:shd w:val="solid" w:color="FFFFFF" w:fill="auto"/>
          </w:tcPr>
          <w:p w14:paraId="55CA4105" w14:textId="072EB607" w:rsidR="00AA6190" w:rsidRDefault="00AA6190" w:rsidP="00AA6190">
            <w:pPr>
              <w:pStyle w:val="TAC"/>
              <w:jc w:val="left"/>
              <w:rPr>
                <w:sz w:val="16"/>
                <w:szCs w:val="16"/>
              </w:rPr>
            </w:pPr>
            <w:r>
              <w:rPr>
                <w:sz w:val="16"/>
                <w:szCs w:val="16"/>
              </w:rPr>
              <w:t>2020-12</w:t>
            </w:r>
          </w:p>
        </w:tc>
        <w:tc>
          <w:tcPr>
            <w:tcW w:w="952" w:type="dxa"/>
            <w:shd w:val="solid" w:color="FFFFFF" w:fill="auto"/>
          </w:tcPr>
          <w:p w14:paraId="4B2D3F92" w14:textId="2609D148" w:rsidR="00AA6190" w:rsidRDefault="00AA6190" w:rsidP="00AA6190">
            <w:pPr>
              <w:pStyle w:val="TAC"/>
              <w:jc w:val="left"/>
              <w:rPr>
                <w:sz w:val="16"/>
                <w:szCs w:val="16"/>
              </w:rPr>
            </w:pPr>
            <w:r>
              <w:rPr>
                <w:sz w:val="16"/>
                <w:szCs w:val="16"/>
              </w:rPr>
              <w:t>SA#90e</w:t>
            </w:r>
          </w:p>
        </w:tc>
        <w:tc>
          <w:tcPr>
            <w:tcW w:w="942" w:type="dxa"/>
            <w:shd w:val="solid" w:color="FFFFFF" w:fill="auto"/>
          </w:tcPr>
          <w:p w14:paraId="21ECAD51" w14:textId="57BF91D7" w:rsidR="00AA6190" w:rsidRDefault="00AA6190" w:rsidP="00AA6190">
            <w:pPr>
              <w:pStyle w:val="TAC"/>
              <w:jc w:val="left"/>
              <w:rPr>
                <w:sz w:val="16"/>
                <w:szCs w:val="16"/>
              </w:rPr>
            </w:pPr>
            <w:r w:rsidRPr="0030381A">
              <w:rPr>
                <w:sz w:val="16"/>
                <w:szCs w:val="16"/>
              </w:rPr>
              <w:t>SP-201075</w:t>
            </w:r>
          </w:p>
        </w:tc>
        <w:tc>
          <w:tcPr>
            <w:tcW w:w="519" w:type="dxa"/>
            <w:shd w:val="solid" w:color="FFFFFF" w:fill="auto"/>
          </w:tcPr>
          <w:p w14:paraId="0FC1B7C6" w14:textId="6372431B" w:rsidR="00AA6190" w:rsidRDefault="00AA6190" w:rsidP="00AA6190">
            <w:pPr>
              <w:pStyle w:val="TAL"/>
              <w:rPr>
                <w:sz w:val="16"/>
                <w:szCs w:val="16"/>
              </w:rPr>
            </w:pPr>
            <w:r>
              <w:rPr>
                <w:sz w:val="16"/>
                <w:szCs w:val="16"/>
              </w:rPr>
              <w:t>0021</w:t>
            </w:r>
          </w:p>
        </w:tc>
        <w:tc>
          <w:tcPr>
            <w:tcW w:w="425" w:type="dxa"/>
            <w:shd w:val="solid" w:color="FFFFFF" w:fill="auto"/>
          </w:tcPr>
          <w:p w14:paraId="15B3D503" w14:textId="5F7774D9" w:rsidR="00AA6190" w:rsidRDefault="00AA6190" w:rsidP="00AA6190">
            <w:pPr>
              <w:pStyle w:val="TAR"/>
              <w:jc w:val="left"/>
              <w:rPr>
                <w:sz w:val="16"/>
                <w:szCs w:val="16"/>
              </w:rPr>
            </w:pPr>
            <w:r>
              <w:rPr>
                <w:sz w:val="16"/>
                <w:szCs w:val="16"/>
              </w:rPr>
              <w:t>1</w:t>
            </w:r>
          </w:p>
        </w:tc>
        <w:tc>
          <w:tcPr>
            <w:tcW w:w="425" w:type="dxa"/>
            <w:shd w:val="solid" w:color="FFFFFF" w:fill="auto"/>
          </w:tcPr>
          <w:p w14:paraId="2EFFA2C4" w14:textId="6BB8677A" w:rsidR="00AA6190" w:rsidRDefault="00AA6190" w:rsidP="00AA6190">
            <w:pPr>
              <w:pStyle w:val="TAC"/>
              <w:jc w:val="left"/>
              <w:rPr>
                <w:sz w:val="16"/>
                <w:szCs w:val="16"/>
              </w:rPr>
            </w:pPr>
            <w:r>
              <w:rPr>
                <w:sz w:val="16"/>
                <w:szCs w:val="16"/>
              </w:rPr>
              <w:t xml:space="preserve">B </w:t>
            </w:r>
          </w:p>
        </w:tc>
        <w:tc>
          <w:tcPr>
            <w:tcW w:w="4868" w:type="dxa"/>
            <w:shd w:val="solid" w:color="FFFFFF" w:fill="auto"/>
          </w:tcPr>
          <w:p w14:paraId="20140868" w14:textId="285B8BF3" w:rsidR="00AA6190" w:rsidRDefault="00AA6190" w:rsidP="00AA6190">
            <w:pPr>
              <w:pStyle w:val="TAL"/>
              <w:rPr>
                <w:sz w:val="16"/>
                <w:szCs w:val="16"/>
              </w:rPr>
            </w:pPr>
            <w:r>
              <w:rPr>
                <w:sz w:val="16"/>
                <w:szCs w:val="16"/>
              </w:rPr>
              <w:t>Add use case for triggering assurance loop state change</w:t>
            </w:r>
          </w:p>
        </w:tc>
        <w:tc>
          <w:tcPr>
            <w:tcW w:w="708" w:type="dxa"/>
            <w:shd w:val="solid" w:color="FFFFFF" w:fill="auto"/>
          </w:tcPr>
          <w:p w14:paraId="3B933108" w14:textId="6C07C900" w:rsidR="00AA6190" w:rsidRDefault="00AA6190" w:rsidP="00AA6190">
            <w:pPr>
              <w:pStyle w:val="TAC"/>
              <w:jc w:val="left"/>
              <w:rPr>
                <w:sz w:val="16"/>
                <w:szCs w:val="16"/>
              </w:rPr>
            </w:pPr>
            <w:r>
              <w:rPr>
                <w:sz w:val="16"/>
                <w:szCs w:val="16"/>
              </w:rPr>
              <w:t>17.0.0</w:t>
            </w:r>
          </w:p>
        </w:tc>
      </w:tr>
      <w:tr w:rsidR="00FA618D" w:rsidRPr="00197E34" w14:paraId="6746ECF0" w14:textId="77777777" w:rsidTr="00DF2A71">
        <w:tc>
          <w:tcPr>
            <w:tcW w:w="800" w:type="dxa"/>
            <w:shd w:val="solid" w:color="FFFFFF" w:fill="auto"/>
          </w:tcPr>
          <w:p w14:paraId="3249B826" w14:textId="26FCA515" w:rsidR="00FA618D" w:rsidRDefault="00FA618D" w:rsidP="00AA6190">
            <w:pPr>
              <w:pStyle w:val="TAC"/>
              <w:jc w:val="left"/>
              <w:rPr>
                <w:sz w:val="16"/>
                <w:szCs w:val="16"/>
              </w:rPr>
            </w:pPr>
            <w:r>
              <w:rPr>
                <w:sz w:val="16"/>
                <w:szCs w:val="16"/>
              </w:rPr>
              <w:t>2020-12</w:t>
            </w:r>
          </w:p>
        </w:tc>
        <w:tc>
          <w:tcPr>
            <w:tcW w:w="952" w:type="dxa"/>
            <w:shd w:val="solid" w:color="FFFFFF" w:fill="auto"/>
          </w:tcPr>
          <w:p w14:paraId="512A60B9" w14:textId="4555CDB4" w:rsidR="00FA618D" w:rsidRDefault="00FA618D" w:rsidP="00AA6190">
            <w:pPr>
              <w:pStyle w:val="TAC"/>
              <w:jc w:val="left"/>
              <w:rPr>
                <w:sz w:val="16"/>
                <w:szCs w:val="16"/>
              </w:rPr>
            </w:pPr>
            <w:r>
              <w:rPr>
                <w:sz w:val="16"/>
                <w:szCs w:val="16"/>
              </w:rPr>
              <w:t>SA#90e</w:t>
            </w:r>
          </w:p>
        </w:tc>
        <w:tc>
          <w:tcPr>
            <w:tcW w:w="942" w:type="dxa"/>
            <w:shd w:val="solid" w:color="FFFFFF" w:fill="auto"/>
          </w:tcPr>
          <w:p w14:paraId="61CD67A8" w14:textId="448CADE4" w:rsidR="00FA618D" w:rsidRPr="0030381A" w:rsidRDefault="00FA618D" w:rsidP="00AA6190">
            <w:pPr>
              <w:pStyle w:val="TAC"/>
              <w:jc w:val="left"/>
              <w:rPr>
                <w:sz w:val="16"/>
                <w:szCs w:val="16"/>
              </w:rPr>
            </w:pPr>
            <w:r w:rsidRPr="0030381A">
              <w:rPr>
                <w:sz w:val="16"/>
                <w:szCs w:val="16"/>
              </w:rPr>
              <w:t>SP-201075</w:t>
            </w:r>
          </w:p>
        </w:tc>
        <w:tc>
          <w:tcPr>
            <w:tcW w:w="519" w:type="dxa"/>
            <w:shd w:val="solid" w:color="FFFFFF" w:fill="auto"/>
          </w:tcPr>
          <w:p w14:paraId="200E78B1" w14:textId="76C882ED" w:rsidR="00FA618D" w:rsidRDefault="00FA618D" w:rsidP="00AA6190">
            <w:pPr>
              <w:pStyle w:val="TAL"/>
              <w:rPr>
                <w:sz w:val="16"/>
                <w:szCs w:val="16"/>
              </w:rPr>
            </w:pPr>
            <w:r>
              <w:rPr>
                <w:sz w:val="16"/>
                <w:szCs w:val="16"/>
              </w:rPr>
              <w:t>0022</w:t>
            </w:r>
          </w:p>
        </w:tc>
        <w:tc>
          <w:tcPr>
            <w:tcW w:w="425" w:type="dxa"/>
            <w:shd w:val="solid" w:color="FFFFFF" w:fill="auto"/>
          </w:tcPr>
          <w:p w14:paraId="6638DDEA" w14:textId="78A162C0" w:rsidR="00FA618D" w:rsidRDefault="00FA618D" w:rsidP="00AA6190">
            <w:pPr>
              <w:pStyle w:val="TAR"/>
              <w:jc w:val="left"/>
              <w:rPr>
                <w:sz w:val="16"/>
                <w:szCs w:val="16"/>
              </w:rPr>
            </w:pPr>
            <w:r>
              <w:rPr>
                <w:sz w:val="16"/>
                <w:szCs w:val="16"/>
              </w:rPr>
              <w:t>-</w:t>
            </w:r>
          </w:p>
        </w:tc>
        <w:tc>
          <w:tcPr>
            <w:tcW w:w="425" w:type="dxa"/>
            <w:shd w:val="solid" w:color="FFFFFF" w:fill="auto"/>
          </w:tcPr>
          <w:p w14:paraId="2EA63C04" w14:textId="26D70386" w:rsidR="00FA618D" w:rsidRDefault="00FA618D" w:rsidP="00AA6190">
            <w:pPr>
              <w:pStyle w:val="TAC"/>
              <w:jc w:val="left"/>
              <w:rPr>
                <w:sz w:val="16"/>
                <w:szCs w:val="16"/>
              </w:rPr>
            </w:pPr>
            <w:r>
              <w:rPr>
                <w:sz w:val="16"/>
                <w:szCs w:val="16"/>
              </w:rPr>
              <w:t>B</w:t>
            </w:r>
          </w:p>
        </w:tc>
        <w:tc>
          <w:tcPr>
            <w:tcW w:w="4868" w:type="dxa"/>
            <w:shd w:val="solid" w:color="FFFFFF" w:fill="auto"/>
          </w:tcPr>
          <w:p w14:paraId="3A592F68" w14:textId="50F54230" w:rsidR="00FA618D" w:rsidRDefault="00FA618D" w:rsidP="00AA6190">
            <w:pPr>
              <w:pStyle w:val="TAL"/>
              <w:rPr>
                <w:sz w:val="16"/>
                <w:szCs w:val="16"/>
              </w:rPr>
            </w:pPr>
            <w:r>
              <w:rPr>
                <w:sz w:val="16"/>
                <w:szCs w:val="16"/>
              </w:rPr>
              <w:t>Add concept of closed control loop governing and monitoring</w:t>
            </w:r>
          </w:p>
        </w:tc>
        <w:tc>
          <w:tcPr>
            <w:tcW w:w="708" w:type="dxa"/>
            <w:shd w:val="solid" w:color="FFFFFF" w:fill="auto"/>
          </w:tcPr>
          <w:p w14:paraId="0A7C8D57" w14:textId="5ABA6F82" w:rsidR="00FA618D" w:rsidRDefault="00FA618D" w:rsidP="00AA6190">
            <w:pPr>
              <w:pStyle w:val="TAC"/>
              <w:jc w:val="left"/>
              <w:rPr>
                <w:sz w:val="16"/>
                <w:szCs w:val="16"/>
              </w:rPr>
            </w:pPr>
            <w:r>
              <w:rPr>
                <w:sz w:val="16"/>
                <w:szCs w:val="16"/>
              </w:rPr>
              <w:t>17.0.0</w:t>
            </w:r>
          </w:p>
        </w:tc>
      </w:tr>
      <w:tr w:rsidR="00AC7C7E" w:rsidRPr="00197E34" w14:paraId="7EFBA25A" w14:textId="77777777" w:rsidTr="00DF2A71">
        <w:tc>
          <w:tcPr>
            <w:tcW w:w="800" w:type="dxa"/>
            <w:shd w:val="solid" w:color="FFFFFF" w:fill="auto"/>
          </w:tcPr>
          <w:p w14:paraId="207D0A56" w14:textId="4FE54120" w:rsidR="00AC7C7E" w:rsidRDefault="00AC7C7E" w:rsidP="00AA6190">
            <w:pPr>
              <w:pStyle w:val="TAC"/>
              <w:jc w:val="left"/>
              <w:rPr>
                <w:sz w:val="16"/>
                <w:szCs w:val="16"/>
              </w:rPr>
            </w:pPr>
            <w:r>
              <w:rPr>
                <w:sz w:val="16"/>
                <w:szCs w:val="16"/>
              </w:rPr>
              <w:t>2021-03</w:t>
            </w:r>
          </w:p>
        </w:tc>
        <w:tc>
          <w:tcPr>
            <w:tcW w:w="952" w:type="dxa"/>
            <w:shd w:val="solid" w:color="FFFFFF" w:fill="auto"/>
          </w:tcPr>
          <w:p w14:paraId="7802369E" w14:textId="7DD2E251" w:rsidR="00AC7C7E" w:rsidRDefault="00AC7C7E" w:rsidP="00AA6190">
            <w:pPr>
              <w:pStyle w:val="TAC"/>
              <w:jc w:val="left"/>
              <w:rPr>
                <w:sz w:val="16"/>
                <w:szCs w:val="16"/>
              </w:rPr>
            </w:pPr>
            <w:r>
              <w:rPr>
                <w:sz w:val="16"/>
                <w:szCs w:val="16"/>
              </w:rPr>
              <w:t>SA#91e</w:t>
            </w:r>
          </w:p>
        </w:tc>
        <w:tc>
          <w:tcPr>
            <w:tcW w:w="942" w:type="dxa"/>
            <w:shd w:val="solid" w:color="FFFFFF" w:fill="auto"/>
          </w:tcPr>
          <w:p w14:paraId="07F64024" w14:textId="1A80CE5C" w:rsidR="00AC7C7E" w:rsidRPr="0030381A" w:rsidRDefault="00AC7C7E" w:rsidP="00AA6190">
            <w:pPr>
              <w:pStyle w:val="TAC"/>
              <w:jc w:val="left"/>
              <w:rPr>
                <w:sz w:val="16"/>
                <w:szCs w:val="16"/>
              </w:rPr>
            </w:pPr>
            <w:r>
              <w:rPr>
                <w:sz w:val="16"/>
                <w:szCs w:val="16"/>
              </w:rPr>
              <w:t>SP-210151</w:t>
            </w:r>
          </w:p>
        </w:tc>
        <w:tc>
          <w:tcPr>
            <w:tcW w:w="519" w:type="dxa"/>
            <w:shd w:val="solid" w:color="FFFFFF" w:fill="auto"/>
          </w:tcPr>
          <w:p w14:paraId="0D07588F" w14:textId="5FD0FF60" w:rsidR="00AC7C7E" w:rsidRDefault="00AC7C7E" w:rsidP="00AA6190">
            <w:pPr>
              <w:pStyle w:val="TAL"/>
              <w:rPr>
                <w:sz w:val="16"/>
                <w:szCs w:val="16"/>
              </w:rPr>
            </w:pPr>
            <w:r>
              <w:rPr>
                <w:sz w:val="16"/>
                <w:szCs w:val="16"/>
              </w:rPr>
              <w:t>0037</w:t>
            </w:r>
          </w:p>
        </w:tc>
        <w:tc>
          <w:tcPr>
            <w:tcW w:w="425" w:type="dxa"/>
            <w:shd w:val="solid" w:color="FFFFFF" w:fill="auto"/>
          </w:tcPr>
          <w:p w14:paraId="6DDD1141" w14:textId="7E6B09F6" w:rsidR="00AC7C7E" w:rsidRDefault="00AC7C7E" w:rsidP="00AA6190">
            <w:pPr>
              <w:pStyle w:val="TAR"/>
              <w:jc w:val="left"/>
              <w:rPr>
                <w:sz w:val="16"/>
                <w:szCs w:val="16"/>
              </w:rPr>
            </w:pPr>
            <w:r>
              <w:rPr>
                <w:sz w:val="16"/>
                <w:szCs w:val="16"/>
              </w:rPr>
              <w:t>1</w:t>
            </w:r>
          </w:p>
        </w:tc>
        <w:tc>
          <w:tcPr>
            <w:tcW w:w="425" w:type="dxa"/>
            <w:shd w:val="solid" w:color="FFFFFF" w:fill="auto"/>
          </w:tcPr>
          <w:p w14:paraId="54EBEA5D" w14:textId="50A03499" w:rsidR="00AC7C7E" w:rsidRDefault="00AC7C7E" w:rsidP="00AA6190">
            <w:pPr>
              <w:pStyle w:val="TAC"/>
              <w:jc w:val="left"/>
              <w:rPr>
                <w:sz w:val="16"/>
                <w:szCs w:val="16"/>
              </w:rPr>
            </w:pPr>
            <w:r>
              <w:rPr>
                <w:sz w:val="16"/>
                <w:szCs w:val="16"/>
              </w:rPr>
              <w:t>A</w:t>
            </w:r>
          </w:p>
        </w:tc>
        <w:tc>
          <w:tcPr>
            <w:tcW w:w="4868" w:type="dxa"/>
            <w:shd w:val="solid" w:color="FFFFFF" w:fill="auto"/>
          </w:tcPr>
          <w:p w14:paraId="798AE672" w14:textId="1D1CDB69" w:rsidR="00AC7C7E" w:rsidRDefault="00AC7C7E" w:rsidP="00AA6190">
            <w:pPr>
              <w:pStyle w:val="TAL"/>
              <w:rPr>
                <w:sz w:val="16"/>
                <w:szCs w:val="16"/>
              </w:rPr>
            </w:pPr>
            <w:r w:rsidRPr="00BC64B3">
              <w:rPr>
                <w:sz w:val="16"/>
                <w:szCs w:val="16"/>
              </w:rPr>
              <w:t>Update use cases and requirements to replace Communication Service</w:t>
            </w:r>
          </w:p>
        </w:tc>
        <w:tc>
          <w:tcPr>
            <w:tcW w:w="708" w:type="dxa"/>
            <w:shd w:val="solid" w:color="FFFFFF" w:fill="auto"/>
          </w:tcPr>
          <w:p w14:paraId="60B79C7F" w14:textId="78E634B1" w:rsidR="00AC7C7E" w:rsidRDefault="00AC7C7E" w:rsidP="00AA6190">
            <w:pPr>
              <w:pStyle w:val="TAC"/>
              <w:jc w:val="left"/>
              <w:rPr>
                <w:sz w:val="16"/>
                <w:szCs w:val="16"/>
              </w:rPr>
            </w:pPr>
            <w:r>
              <w:rPr>
                <w:sz w:val="16"/>
                <w:szCs w:val="16"/>
              </w:rPr>
              <w:t>17.1.0</w:t>
            </w:r>
          </w:p>
        </w:tc>
      </w:tr>
      <w:tr w:rsidR="00CF5F82" w:rsidRPr="00197E34" w14:paraId="34457887" w14:textId="77777777" w:rsidTr="00DF2A71">
        <w:tc>
          <w:tcPr>
            <w:tcW w:w="800" w:type="dxa"/>
            <w:shd w:val="solid" w:color="FFFFFF" w:fill="auto"/>
          </w:tcPr>
          <w:p w14:paraId="19492769" w14:textId="708584CB" w:rsidR="00CF5F82" w:rsidRDefault="00CF5F82" w:rsidP="00AA6190">
            <w:pPr>
              <w:pStyle w:val="TAC"/>
              <w:jc w:val="left"/>
              <w:rPr>
                <w:sz w:val="16"/>
                <w:szCs w:val="16"/>
              </w:rPr>
            </w:pPr>
            <w:r>
              <w:rPr>
                <w:sz w:val="16"/>
                <w:szCs w:val="16"/>
              </w:rPr>
              <w:t>2021-06</w:t>
            </w:r>
          </w:p>
        </w:tc>
        <w:tc>
          <w:tcPr>
            <w:tcW w:w="952" w:type="dxa"/>
            <w:shd w:val="solid" w:color="FFFFFF" w:fill="auto"/>
          </w:tcPr>
          <w:p w14:paraId="26799993" w14:textId="4DCF4414" w:rsidR="00CF5F82" w:rsidRDefault="00CF5F82" w:rsidP="00AA6190">
            <w:pPr>
              <w:pStyle w:val="TAC"/>
              <w:jc w:val="left"/>
              <w:rPr>
                <w:sz w:val="16"/>
                <w:szCs w:val="16"/>
              </w:rPr>
            </w:pPr>
            <w:r>
              <w:rPr>
                <w:sz w:val="16"/>
                <w:szCs w:val="16"/>
              </w:rPr>
              <w:t>SA#92e</w:t>
            </w:r>
          </w:p>
        </w:tc>
        <w:tc>
          <w:tcPr>
            <w:tcW w:w="942" w:type="dxa"/>
            <w:shd w:val="solid" w:color="FFFFFF" w:fill="auto"/>
          </w:tcPr>
          <w:p w14:paraId="2205593F" w14:textId="0008F25F" w:rsidR="00CF5F82" w:rsidRDefault="00CF5F82" w:rsidP="00AA6190">
            <w:pPr>
              <w:pStyle w:val="TAC"/>
              <w:jc w:val="left"/>
              <w:rPr>
                <w:sz w:val="16"/>
                <w:szCs w:val="16"/>
              </w:rPr>
            </w:pPr>
            <w:r>
              <w:rPr>
                <w:sz w:val="16"/>
                <w:szCs w:val="16"/>
              </w:rPr>
              <w:t>SP-210402</w:t>
            </w:r>
          </w:p>
        </w:tc>
        <w:tc>
          <w:tcPr>
            <w:tcW w:w="519" w:type="dxa"/>
            <w:shd w:val="solid" w:color="FFFFFF" w:fill="auto"/>
          </w:tcPr>
          <w:p w14:paraId="423D8C3F" w14:textId="4CFE4951" w:rsidR="00CF5F82" w:rsidRDefault="00CF5F82" w:rsidP="00AA6190">
            <w:pPr>
              <w:pStyle w:val="TAL"/>
              <w:rPr>
                <w:sz w:val="16"/>
                <w:szCs w:val="16"/>
              </w:rPr>
            </w:pPr>
            <w:r>
              <w:rPr>
                <w:sz w:val="16"/>
                <w:szCs w:val="16"/>
              </w:rPr>
              <w:t>0045</w:t>
            </w:r>
          </w:p>
        </w:tc>
        <w:tc>
          <w:tcPr>
            <w:tcW w:w="425" w:type="dxa"/>
            <w:shd w:val="solid" w:color="FFFFFF" w:fill="auto"/>
          </w:tcPr>
          <w:p w14:paraId="4E3A15DE" w14:textId="35C29E81" w:rsidR="00CF5F82" w:rsidRDefault="00CF5F82" w:rsidP="00AA6190">
            <w:pPr>
              <w:pStyle w:val="TAR"/>
              <w:jc w:val="left"/>
              <w:rPr>
                <w:sz w:val="16"/>
                <w:szCs w:val="16"/>
              </w:rPr>
            </w:pPr>
            <w:r>
              <w:rPr>
                <w:sz w:val="16"/>
                <w:szCs w:val="16"/>
              </w:rPr>
              <w:t>-</w:t>
            </w:r>
          </w:p>
        </w:tc>
        <w:tc>
          <w:tcPr>
            <w:tcW w:w="425" w:type="dxa"/>
            <w:shd w:val="solid" w:color="FFFFFF" w:fill="auto"/>
          </w:tcPr>
          <w:p w14:paraId="2565BC58" w14:textId="6735A6A7" w:rsidR="00CF5F82" w:rsidRDefault="00CF5F82" w:rsidP="00AA6190">
            <w:pPr>
              <w:pStyle w:val="TAC"/>
              <w:jc w:val="left"/>
              <w:rPr>
                <w:sz w:val="16"/>
                <w:szCs w:val="16"/>
              </w:rPr>
            </w:pPr>
            <w:r>
              <w:rPr>
                <w:sz w:val="16"/>
                <w:szCs w:val="16"/>
              </w:rPr>
              <w:t>A</w:t>
            </w:r>
          </w:p>
        </w:tc>
        <w:tc>
          <w:tcPr>
            <w:tcW w:w="4868" w:type="dxa"/>
            <w:shd w:val="solid" w:color="FFFFFF" w:fill="auto"/>
          </w:tcPr>
          <w:p w14:paraId="4AF73583" w14:textId="4C163406" w:rsidR="00CF5F82" w:rsidRPr="00BC64B3" w:rsidRDefault="00CF5F82" w:rsidP="00AA6190">
            <w:pPr>
              <w:pStyle w:val="TAL"/>
              <w:rPr>
                <w:sz w:val="16"/>
                <w:szCs w:val="16"/>
              </w:rPr>
            </w:pPr>
            <w:r w:rsidRPr="007E457D">
              <w:rPr>
                <w:sz w:val="16"/>
                <w:szCs w:val="16"/>
              </w:rPr>
              <w:t>Clarify intelligence in clause 4</w:t>
            </w:r>
          </w:p>
        </w:tc>
        <w:tc>
          <w:tcPr>
            <w:tcW w:w="708" w:type="dxa"/>
            <w:shd w:val="solid" w:color="FFFFFF" w:fill="auto"/>
          </w:tcPr>
          <w:p w14:paraId="08CCCF9D" w14:textId="406E2395" w:rsidR="00CF5F82" w:rsidRDefault="00CF5F82" w:rsidP="00AA6190">
            <w:pPr>
              <w:pStyle w:val="TAC"/>
              <w:jc w:val="left"/>
              <w:rPr>
                <w:sz w:val="16"/>
                <w:szCs w:val="16"/>
              </w:rPr>
            </w:pPr>
            <w:r>
              <w:rPr>
                <w:sz w:val="16"/>
                <w:szCs w:val="16"/>
              </w:rPr>
              <w:t>17.2.0</w:t>
            </w:r>
          </w:p>
        </w:tc>
      </w:tr>
      <w:tr w:rsidR="00A20082" w:rsidRPr="00197E34" w14:paraId="14DD2424" w14:textId="77777777" w:rsidTr="00DF2A71">
        <w:tc>
          <w:tcPr>
            <w:tcW w:w="800" w:type="dxa"/>
            <w:shd w:val="solid" w:color="FFFFFF" w:fill="auto"/>
          </w:tcPr>
          <w:p w14:paraId="0C496A1F" w14:textId="02C03566" w:rsidR="00A20082" w:rsidRDefault="00A20082" w:rsidP="00AA6190">
            <w:pPr>
              <w:pStyle w:val="TAC"/>
              <w:jc w:val="left"/>
              <w:rPr>
                <w:sz w:val="16"/>
                <w:szCs w:val="16"/>
              </w:rPr>
            </w:pPr>
            <w:r>
              <w:rPr>
                <w:sz w:val="16"/>
                <w:szCs w:val="16"/>
              </w:rPr>
              <w:t>2021-06</w:t>
            </w:r>
          </w:p>
        </w:tc>
        <w:tc>
          <w:tcPr>
            <w:tcW w:w="952" w:type="dxa"/>
            <w:shd w:val="solid" w:color="FFFFFF" w:fill="auto"/>
          </w:tcPr>
          <w:p w14:paraId="7778D258" w14:textId="22CD4600" w:rsidR="00A20082" w:rsidRDefault="00A20082" w:rsidP="00AA6190">
            <w:pPr>
              <w:pStyle w:val="TAC"/>
              <w:jc w:val="left"/>
              <w:rPr>
                <w:sz w:val="16"/>
                <w:szCs w:val="16"/>
              </w:rPr>
            </w:pPr>
            <w:r>
              <w:rPr>
                <w:sz w:val="16"/>
                <w:szCs w:val="16"/>
              </w:rPr>
              <w:t>SA#92e</w:t>
            </w:r>
          </w:p>
        </w:tc>
        <w:tc>
          <w:tcPr>
            <w:tcW w:w="942" w:type="dxa"/>
            <w:shd w:val="solid" w:color="FFFFFF" w:fill="auto"/>
          </w:tcPr>
          <w:p w14:paraId="712A64D0" w14:textId="6BEF96C3" w:rsidR="00A20082" w:rsidRDefault="00A20082" w:rsidP="00AA6190">
            <w:pPr>
              <w:pStyle w:val="TAC"/>
              <w:jc w:val="left"/>
              <w:rPr>
                <w:sz w:val="16"/>
                <w:szCs w:val="16"/>
              </w:rPr>
            </w:pPr>
            <w:r>
              <w:rPr>
                <w:sz w:val="16"/>
                <w:szCs w:val="16"/>
              </w:rPr>
              <w:t>SP-210405</w:t>
            </w:r>
          </w:p>
        </w:tc>
        <w:tc>
          <w:tcPr>
            <w:tcW w:w="519" w:type="dxa"/>
            <w:shd w:val="solid" w:color="FFFFFF" w:fill="auto"/>
          </w:tcPr>
          <w:p w14:paraId="026A80AB" w14:textId="799A0BE9" w:rsidR="00A20082" w:rsidRDefault="00A20082" w:rsidP="00AA6190">
            <w:pPr>
              <w:pStyle w:val="TAL"/>
              <w:rPr>
                <w:sz w:val="16"/>
                <w:szCs w:val="16"/>
              </w:rPr>
            </w:pPr>
            <w:r>
              <w:rPr>
                <w:sz w:val="16"/>
                <w:szCs w:val="16"/>
              </w:rPr>
              <w:t>0046</w:t>
            </w:r>
          </w:p>
        </w:tc>
        <w:tc>
          <w:tcPr>
            <w:tcW w:w="425" w:type="dxa"/>
            <w:shd w:val="solid" w:color="FFFFFF" w:fill="auto"/>
          </w:tcPr>
          <w:p w14:paraId="4AD6D266" w14:textId="7D7AA895" w:rsidR="00A20082" w:rsidRDefault="00A20082" w:rsidP="00AA6190">
            <w:pPr>
              <w:pStyle w:val="TAR"/>
              <w:jc w:val="left"/>
              <w:rPr>
                <w:sz w:val="16"/>
                <w:szCs w:val="16"/>
              </w:rPr>
            </w:pPr>
            <w:r>
              <w:rPr>
                <w:sz w:val="16"/>
                <w:szCs w:val="16"/>
              </w:rPr>
              <w:t>-</w:t>
            </w:r>
          </w:p>
        </w:tc>
        <w:tc>
          <w:tcPr>
            <w:tcW w:w="425" w:type="dxa"/>
            <w:shd w:val="solid" w:color="FFFFFF" w:fill="auto"/>
          </w:tcPr>
          <w:p w14:paraId="2E526854" w14:textId="1E2AB852" w:rsidR="00A20082" w:rsidRDefault="00A20082" w:rsidP="00AA6190">
            <w:pPr>
              <w:pStyle w:val="TAC"/>
              <w:jc w:val="left"/>
              <w:rPr>
                <w:sz w:val="16"/>
                <w:szCs w:val="16"/>
              </w:rPr>
            </w:pPr>
            <w:r>
              <w:rPr>
                <w:sz w:val="16"/>
                <w:szCs w:val="16"/>
              </w:rPr>
              <w:t>B</w:t>
            </w:r>
          </w:p>
        </w:tc>
        <w:tc>
          <w:tcPr>
            <w:tcW w:w="4868" w:type="dxa"/>
            <w:shd w:val="solid" w:color="FFFFFF" w:fill="auto"/>
          </w:tcPr>
          <w:p w14:paraId="2A791DC2" w14:textId="29D3869C" w:rsidR="00A20082" w:rsidRPr="00A20082" w:rsidRDefault="00A20082" w:rsidP="00AA6190">
            <w:pPr>
              <w:pStyle w:val="TAL"/>
              <w:rPr>
                <w:sz w:val="16"/>
                <w:szCs w:val="16"/>
              </w:rPr>
            </w:pPr>
            <w:r>
              <w:rPr>
                <w:sz w:val="16"/>
                <w:szCs w:val="16"/>
              </w:rPr>
              <w:t xml:space="preserve">Re-introduce use cases </w:t>
            </w:r>
          </w:p>
        </w:tc>
        <w:tc>
          <w:tcPr>
            <w:tcW w:w="708" w:type="dxa"/>
            <w:shd w:val="solid" w:color="FFFFFF" w:fill="auto"/>
          </w:tcPr>
          <w:p w14:paraId="03775AA5" w14:textId="12A582AA" w:rsidR="00A20082" w:rsidRDefault="00A20082" w:rsidP="00AA6190">
            <w:pPr>
              <w:pStyle w:val="TAC"/>
              <w:jc w:val="left"/>
              <w:rPr>
                <w:sz w:val="16"/>
                <w:szCs w:val="16"/>
              </w:rPr>
            </w:pPr>
            <w:r>
              <w:rPr>
                <w:sz w:val="16"/>
                <w:szCs w:val="16"/>
              </w:rPr>
              <w:t>17.2.0</w:t>
            </w:r>
          </w:p>
        </w:tc>
      </w:tr>
      <w:tr w:rsidR="00A20082" w:rsidRPr="00197E34" w14:paraId="651224D9" w14:textId="77777777" w:rsidTr="00DF2A71">
        <w:tc>
          <w:tcPr>
            <w:tcW w:w="800" w:type="dxa"/>
            <w:shd w:val="solid" w:color="FFFFFF" w:fill="auto"/>
          </w:tcPr>
          <w:p w14:paraId="035EF4EA" w14:textId="041C94D8" w:rsidR="00A20082" w:rsidRDefault="00A20082" w:rsidP="00A20082">
            <w:pPr>
              <w:pStyle w:val="TAC"/>
              <w:jc w:val="left"/>
              <w:rPr>
                <w:sz w:val="16"/>
                <w:szCs w:val="16"/>
              </w:rPr>
            </w:pPr>
            <w:r>
              <w:rPr>
                <w:sz w:val="16"/>
                <w:szCs w:val="16"/>
              </w:rPr>
              <w:t>2021-06</w:t>
            </w:r>
          </w:p>
        </w:tc>
        <w:tc>
          <w:tcPr>
            <w:tcW w:w="952" w:type="dxa"/>
            <w:shd w:val="solid" w:color="FFFFFF" w:fill="auto"/>
          </w:tcPr>
          <w:p w14:paraId="6CE6633C" w14:textId="5786C72F" w:rsidR="00A20082" w:rsidRDefault="00A20082" w:rsidP="00A20082">
            <w:pPr>
              <w:pStyle w:val="TAC"/>
              <w:jc w:val="left"/>
              <w:rPr>
                <w:sz w:val="16"/>
                <w:szCs w:val="16"/>
              </w:rPr>
            </w:pPr>
            <w:r>
              <w:rPr>
                <w:sz w:val="16"/>
                <w:szCs w:val="16"/>
              </w:rPr>
              <w:t>SA#92e</w:t>
            </w:r>
          </w:p>
        </w:tc>
        <w:tc>
          <w:tcPr>
            <w:tcW w:w="942" w:type="dxa"/>
            <w:shd w:val="solid" w:color="FFFFFF" w:fill="auto"/>
          </w:tcPr>
          <w:p w14:paraId="5D79F7C5" w14:textId="6BC2E9F6" w:rsidR="00A20082" w:rsidRDefault="00A20082" w:rsidP="00A20082">
            <w:pPr>
              <w:pStyle w:val="TAC"/>
              <w:jc w:val="left"/>
              <w:rPr>
                <w:sz w:val="16"/>
                <w:szCs w:val="16"/>
              </w:rPr>
            </w:pPr>
            <w:r>
              <w:rPr>
                <w:sz w:val="16"/>
                <w:szCs w:val="16"/>
              </w:rPr>
              <w:t>SP-210402</w:t>
            </w:r>
          </w:p>
        </w:tc>
        <w:tc>
          <w:tcPr>
            <w:tcW w:w="519" w:type="dxa"/>
            <w:shd w:val="solid" w:color="FFFFFF" w:fill="auto"/>
          </w:tcPr>
          <w:p w14:paraId="2B232DE3" w14:textId="1BF55669" w:rsidR="00A20082" w:rsidRDefault="00A20082" w:rsidP="00A20082">
            <w:pPr>
              <w:pStyle w:val="TAL"/>
              <w:rPr>
                <w:sz w:val="16"/>
                <w:szCs w:val="16"/>
              </w:rPr>
            </w:pPr>
            <w:r>
              <w:rPr>
                <w:sz w:val="16"/>
                <w:szCs w:val="16"/>
              </w:rPr>
              <w:t>0047</w:t>
            </w:r>
          </w:p>
        </w:tc>
        <w:tc>
          <w:tcPr>
            <w:tcW w:w="425" w:type="dxa"/>
            <w:shd w:val="solid" w:color="FFFFFF" w:fill="auto"/>
          </w:tcPr>
          <w:p w14:paraId="7FA437D3" w14:textId="6ABE222F" w:rsidR="00A20082" w:rsidRDefault="00A20082" w:rsidP="00A20082">
            <w:pPr>
              <w:pStyle w:val="TAR"/>
              <w:jc w:val="left"/>
              <w:rPr>
                <w:sz w:val="16"/>
                <w:szCs w:val="16"/>
              </w:rPr>
            </w:pPr>
            <w:r>
              <w:rPr>
                <w:sz w:val="16"/>
                <w:szCs w:val="16"/>
              </w:rPr>
              <w:t>-</w:t>
            </w:r>
          </w:p>
        </w:tc>
        <w:tc>
          <w:tcPr>
            <w:tcW w:w="425" w:type="dxa"/>
            <w:shd w:val="solid" w:color="FFFFFF" w:fill="auto"/>
          </w:tcPr>
          <w:p w14:paraId="59FE9C1A" w14:textId="723CC1D3" w:rsidR="00A20082" w:rsidRDefault="00A20082" w:rsidP="00A20082">
            <w:pPr>
              <w:pStyle w:val="TAC"/>
              <w:jc w:val="left"/>
              <w:rPr>
                <w:sz w:val="16"/>
                <w:szCs w:val="16"/>
              </w:rPr>
            </w:pPr>
            <w:r>
              <w:rPr>
                <w:sz w:val="16"/>
                <w:szCs w:val="16"/>
              </w:rPr>
              <w:t>A</w:t>
            </w:r>
          </w:p>
        </w:tc>
        <w:tc>
          <w:tcPr>
            <w:tcW w:w="4868" w:type="dxa"/>
            <w:shd w:val="solid" w:color="FFFFFF" w:fill="auto"/>
          </w:tcPr>
          <w:p w14:paraId="17B7746E" w14:textId="20F9E112" w:rsidR="00A20082" w:rsidRDefault="00A20082" w:rsidP="00A20082">
            <w:pPr>
              <w:pStyle w:val="TAL"/>
              <w:rPr>
                <w:sz w:val="16"/>
                <w:szCs w:val="16"/>
              </w:rPr>
            </w:pPr>
            <w:r>
              <w:rPr>
                <w:sz w:val="16"/>
                <w:szCs w:val="16"/>
              </w:rPr>
              <w:t>Update description of communication service lifecycle</w:t>
            </w:r>
          </w:p>
        </w:tc>
        <w:tc>
          <w:tcPr>
            <w:tcW w:w="708" w:type="dxa"/>
            <w:shd w:val="solid" w:color="FFFFFF" w:fill="auto"/>
          </w:tcPr>
          <w:p w14:paraId="73FA5169" w14:textId="1018417A" w:rsidR="00A20082" w:rsidRDefault="00A20082" w:rsidP="00A20082">
            <w:pPr>
              <w:pStyle w:val="TAC"/>
              <w:jc w:val="left"/>
              <w:rPr>
                <w:sz w:val="16"/>
                <w:szCs w:val="16"/>
              </w:rPr>
            </w:pPr>
            <w:r>
              <w:rPr>
                <w:sz w:val="16"/>
                <w:szCs w:val="16"/>
              </w:rPr>
              <w:t>17.2.0</w:t>
            </w:r>
          </w:p>
        </w:tc>
      </w:tr>
      <w:tr w:rsidR="00A20082" w:rsidRPr="00197E34" w14:paraId="5D275F50" w14:textId="77777777" w:rsidTr="00DF2A71">
        <w:tc>
          <w:tcPr>
            <w:tcW w:w="800" w:type="dxa"/>
            <w:shd w:val="solid" w:color="FFFFFF" w:fill="auto"/>
          </w:tcPr>
          <w:p w14:paraId="079D6F98" w14:textId="4A806152" w:rsidR="00A20082" w:rsidRDefault="00A20082" w:rsidP="00A20082">
            <w:pPr>
              <w:pStyle w:val="TAC"/>
              <w:jc w:val="left"/>
              <w:rPr>
                <w:sz w:val="16"/>
                <w:szCs w:val="16"/>
              </w:rPr>
            </w:pPr>
            <w:r>
              <w:rPr>
                <w:sz w:val="16"/>
                <w:szCs w:val="16"/>
              </w:rPr>
              <w:t>2021-06</w:t>
            </w:r>
          </w:p>
        </w:tc>
        <w:tc>
          <w:tcPr>
            <w:tcW w:w="952" w:type="dxa"/>
            <w:shd w:val="solid" w:color="FFFFFF" w:fill="auto"/>
          </w:tcPr>
          <w:p w14:paraId="3DCEC886" w14:textId="3A2257CA" w:rsidR="00A20082" w:rsidRDefault="00A20082" w:rsidP="00A20082">
            <w:pPr>
              <w:pStyle w:val="TAC"/>
              <w:jc w:val="left"/>
              <w:rPr>
                <w:sz w:val="16"/>
                <w:szCs w:val="16"/>
              </w:rPr>
            </w:pPr>
            <w:r>
              <w:rPr>
                <w:sz w:val="16"/>
                <w:szCs w:val="16"/>
              </w:rPr>
              <w:t>SA#92e</w:t>
            </w:r>
          </w:p>
        </w:tc>
        <w:tc>
          <w:tcPr>
            <w:tcW w:w="942" w:type="dxa"/>
            <w:shd w:val="solid" w:color="FFFFFF" w:fill="auto"/>
          </w:tcPr>
          <w:p w14:paraId="40EFA042" w14:textId="71B3B23C" w:rsidR="00A20082" w:rsidRDefault="00A20082" w:rsidP="00A20082">
            <w:pPr>
              <w:pStyle w:val="TAC"/>
              <w:jc w:val="left"/>
              <w:rPr>
                <w:sz w:val="16"/>
                <w:szCs w:val="16"/>
              </w:rPr>
            </w:pPr>
            <w:r>
              <w:rPr>
                <w:sz w:val="16"/>
                <w:szCs w:val="16"/>
              </w:rPr>
              <w:t>SP-210402</w:t>
            </w:r>
          </w:p>
        </w:tc>
        <w:tc>
          <w:tcPr>
            <w:tcW w:w="519" w:type="dxa"/>
            <w:shd w:val="solid" w:color="FFFFFF" w:fill="auto"/>
          </w:tcPr>
          <w:p w14:paraId="43E3ED2D" w14:textId="29207E94" w:rsidR="00A20082" w:rsidRDefault="00A20082" w:rsidP="00A20082">
            <w:pPr>
              <w:pStyle w:val="TAL"/>
              <w:rPr>
                <w:sz w:val="16"/>
                <w:szCs w:val="16"/>
              </w:rPr>
            </w:pPr>
            <w:r>
              <w:rPr>
                <w:sz w:val="16"/>
                <w:szCs w:val="16"/>
              </w:rPr>
              <w:t>0049</w:t>
            </w:r>
          </w:p>
        </w:tc>
        <w:tc>
          <w:tcPr>
            <w:tcW w:w="425" w:type="dxa"/>
            <w:shd w:val="solid" w:color="FFFFFF" w:fill="auto"/>
          </w:tcPr>
          <w:p w14:paraId="1A0EB217" w14:textId="7242B28F" w:rsidR="00A20082" w:rsidRDefault="00A20082" w:rsidP="00A20082">
            <w:pPr>
              <w:pStyle w:val="TAR"/>
              <w:jc w:val="left"/>
              <w:rPr>
                <w:sz w:val="16"/>
                <w:szCs w:val="16"/>
              </w:rPr>
            </w:pPr>
            <w:r>
              <w:rPr>
                <w:sz w:val="16"/>
                <w:szCs w:val="16"/>
              </w:rPr>
              <w:t>-</w:t>
            </w:r>
          </w:p>
        </w:tc>
        <w:tc>
          <w:tcPr>
            <w:tcW w:w="425" w:type="dxa"/>
            <w:shd w:val="solid" w:color="FFFFFF" w:fill="auto"/>
          </w:tcPr>
          <w:p w14:paraId="40D2CE8F" w14:textId="507A7256" w:rsidR="00A20082" w:rsidRDefault="00A20082" w:rsidP="00A20082">
            <w:pPr>
              <w:pStyle w:val="TAC"/>
              <w:jc w:val="left"/>
              <w:rPr>
                <w:sz w:val="16"/>
                <w:szCs w:val="16"/>
              </w:rPr>
            </w:pPr>
            <w:r>
              <w:rPr>
                <w:sz w:val="16"/>
                <w:szCs w:val="16"/>
              </w:rPr>
              <w:t>A</w:t>
            </w:r>
          </w:p>
        </w:tc>
        <w:tc>
          <w:tcPr>
            <w:tcW w:w="4868" w:type="dxa"/>
            <w:shd w:val="solid" w:color="FFFFFF" w:fill="auto"/>
          </w:tcPr>
          <w:p w14:paraId="724B123F" w14:textId="6B54B052" w:rsidR="00A20082" w:rsidRDefault="00A20082" w:rsidP="00A20082">
            <w:pPr>
              <w:pStyle w:val="TAL"/>
              <w:rPr>
                <w:sz w:val="16"/>
                <w:szCs w:val="16"/>
              </w:rPr>
            </w:pPr>
            <w:r>
              <w:rPr>
                <w:sz w:val="16"/>
                <w:szCs w:val="16"/>
              </w:rPr>
              <w:t>Update management control loops with lifecycle description</w:t>
            </w:r>
          </w:p>
        </w:tc>
        <w:tc>
          <w:tcPr>
            <w:tcW w:w="708" w:type="dxa"/>
            <w:shd w:val="solid" w:color="FFFFFF" w:fill="auto"/>
          </w:tcPr>
          <w:p w14:paraId="4507F3F9" w14:textId="1D70CF2C" w:rsidR="00A20082" w:rsidRDefault="00A20082" w:rsidP="00A20082">
            <w:pPr>
              <w:pStyle w:val="TAC"/>
              <w:jc w:val="left"/>
              <w:rPr>
                <w:sz w:val="16"/>
                <w:szCs w:val="16"/>
              </w:rPr>
            </w:pPr>
            <w:r>
              <w:rPr>
                <w:sz w:val="16"/>
                <w:szCs w:val="16"/>
              </w:rPr>
              <w:t>17.2.0</w:t>
            </w:r>
          </w:p>
        </w:tc>
      </w:tr>
      <w:tr w:rsidR="00482882" w:rsidRPr="00197E34" w14:paraId="30DF1876" w14:textId="77777777" w:rsidTr="00DF2A71">
        <w:tc>
          <w:tcPr>
            <w:tcW w:w="800" w:type="dxa"/>
            <w:shd w:val="solid" w:color="FFFFFF" w:fill="auto"/>
          </w:tcPr>
          <w:p w14:paraId="02B240CB" w14:textId="103D4FBD" w:rsidR="00482882" w:rsidRDefault="00482882" w:rsidP="00482882">
            <w:pPr>
              <w:pStyle w:val="TAC"/>
              <w:jc w:val="left"/>
              <w:rPr>
                <w:sz w:val="16"/>
                <w:szCs w:val="16"/>
              </w:rPr>
            </w:pPr>
            <w:r>
              <w:rPr>
                <w:sz w:val="16"/>
                <w:szCs w:val="16"/>
              </w:rPr>
              <w:t>2021-06</w:t>
            </w:r>
          </w:p>
        </w:tc>
        <w:tc>
          <w:tcPr>
            <w:tcW w:w="952" w:type="dxa"/>
            <w:shd w:val="solid" w:color="FFFFFF" w:fill="auto"/>
          </w:tcPr>
          <w:p w14:paraId="0B6C5449" w14:textId="1B28C953" w:rsidR="00482882" w:rsidRDefault="00482882" w:rsidP="00482882">
            <w:pPr>
              <w:pStyle w:val="TAC"/>
              <w:jc w:val="left"/>
              <w:rPr>
                <w:sz w:val="16"/>
                <w:szCs w:val="16"/>
              </w:rPr>
            </w:pPr>
            <w:r>
              <w:rPr>
                <w:sz w:val="16"/>
                <w:szCs w:val="16"/>
              </w:rPr>
              <w:t>SA#92e</w:t>
            </w:r>
          </w:p>
        </w:tc>
        <w:tc>
          <w:tcPr>
            <w:tcW w:w="942" w:type="dxa"/>
            <w:shd w:val="solid" w:color="FFFFFF" w:fill="auto"/>
          </w:tcPr>
          <w:p w14:paraId="55EA3243" w14:textId="77777777" w:rsidR="00482882" w:rsidRDefault="00482882" w:rsidP="00482882">
            <w:pPr>
              <w:pStyle w:val="TAC"/>
              <w:jc w:val="left"/>
              <w:rPr>
                <w:sz w:val="16"/>
                <w:szCs w:val="16"/>
              </w:rPr>
            </w:pPr>
          </w:p>
        </w:tc>
        <w:tc>
          <w:tcPr>
            <w:tcW w:w="519" w:type="dxa"/>
            <w:shd w:val="solid" w:color="FFFFFF" w:fill="auto"/>
          </w:tcPr>
          <w:p w14:paraId="14971896" w14:textId="77777777" w:rsidR="00482882" w:rsidRDefault="00482882" w:rsidP="00482882">
            <w:pPr>
              <w:pStyle w:val="TAL"/>
              <w:rPr>
                <w:sz w:val="16"/>
                <w:szCs w:val="16"/>
              </w:rPr>
            </w:pPr>
          </w:p>
        </w:tc>
        <w:tc>
          <w:tcPr>
            <w:tcW w:w="425" w:type="dxa"/>
            <w:shd w:val="solid" w:color="FFFFFF" w:fill="auto"/>
          </w:tcPr>
          <w:p w14:paraId="0396FE66" w14:textId="77777777" w:rsidR="00482882" w:rsidRDefault="00482882" w:rsidP="00482882">
            <w:pPr>
              <w:pStyle w:val="TAR"/>
              <w:jc w:val="left"/>
              <w:rPr>
                <w:sz w:val="16"/>
                <w:szCs w:val="16"/>
              </w:rPr>
            </w:pPr>
          </w:p>
        </w:tc>
        <w:tc>
          <w:tcPr>
            <w:tcW w:w="425" w:type="dxa"/>
            <w:shd w:val="solid" w:color="FFFFFF" w:fill="auto"/>
          </w:tcPr>
          <w:p w14:paraId="52AA429B" w14:textId="77777777" w:rsidR="00482882" w:rsidRDefault="00482882" w:rsidP="00482882">
            <w:pPr>
              <w:pStyle w:val="TAC"/>
              <w:jc w:val="left"/>
              <w:rPr>
                <w:sz w:val="16"/>
                <w:szCs w:val="16"/>
              </w:rPr>
            </w:pPr>
          </w:p>
        </w:tc>
        <w:tc>
          <w:tcPr>
            <w:tcW w:w="4868" w:type="dxa"/>
            <w:shd w:val="solid" w:color="FFFFFF" w:fill="auto"/>
          </w:tcPr>
          <w:p w14:paraId="68CA0CF2" w14:textId="208D6038" w:rsidR="00482882" w:rsidRDefault="00482882" w:rsidP="00482882">
            <w:pPr>
              <w:pStyle w:val="TAL"/>
              <w:rPr>
                <w:sz w:val="16"/>
                <w:szCs w:val="16"/>
              </w:rPr>
            </w:pPr>
            <w:r>
              <w:rPr>
                <w:sz w:val="16"/>
                <w:szCs w:val="16"/>
              </w:rPr>
              <w:t>Fixing error implementation of CR0046</w:t>
            </w:r>
          </w:p>
        </w:tc>
        <w:tc>
          <w:tcPr>
            <w:tcW w:w="708" w:type="dxa"/>
            <w:shd w:val="solid" w:color="FFFFFF" w:fill="auto"/>
          </w:tcPr>
          <w:p w14:paraId="2A5F9B8C" w14:textId="5D44790B" w:rsidR="00482882" w:rsidRDefault="00482882" w:rsidP="00482882">
            <w:pPr>
              <w:pStyle w:val="TAC"/>
              <w:jc w:val="left"/>
              <w:rPr>
                <w:sz w:val="16"/>
                <w:szCs w:val="16"/>
              </w:rPr>
            </w:pPr>
            <w:r>
              <w:rPr>
                <w:sz w:val="16"/>
                <w:szCs w:val="16"/>
              </w:rPr>
              <w:t>17.2.1</w:t>
            </w:r>
          </w:p>
        </w:tc>
      </w:tr>
      <w:tr w:rsidR="00FE71DC" w:rsidRPr="00197E34" w14:paraId="7D90681F" w14:textId="77777777" w:rsidTr="00DF2A71">
        <w:tc>
          <w:tcPr>
            <w:tcW w:w="800" w:type="dxa"/>
            <w:shd w:val="solid" w:color="FFFFFF" w:fill="auto"/>
          </w:tcPr>
          <w:p w14:paraId="2567E566" w14:textId="25BB7972" w:rsidR="00FE71DC" w:rsidRDefault="00FE71DC" w:rsidP="00482882">
            <w:pPr>
              <w:pStyle w:val="TAC"/>
              <w:jc w:val="left"/>
              <w:rPr>
                <w:sz w:val="16"/>
                <w:szCs w:val="16"/>
              </w:rPr>
            </w:pPr>
            <w:r>
              <w:rPr>
                <w:sz w:val="16"/>
                <w:szCs w:val="16"/>
              </w:rPr>
              <w:t>2021-09</w:t>
            </w:r>
          </w:p>
        </w:tc>
        <w:tc>
          <w:tcPr>
            <w:tcW w:w="952" w:type="dxa"/>
            <w:shd w:val="solid" w:color="FFFFFF" w:fill="auto"/>
          </w:tcPr>
          <w:p w14:paraId="1DD8352D" w14:textId="1154388F" w:rsidR="00FE71DC" w:rsidRDefault="00FE71DC" w:rsidP="00482882">
            <w:pPr>
              <w:pStyle w:val="TAC"/>
              <w:jc w:val="left"/>
              <w:rPr>
                <w:sz w:val="16"/>
                <w:szCs w:val="16"/>
              </w:rPr>
            </w:pPr>
            <w:r>
              <w:rPr>
                <w:sz w:val="16"/>
                <w:szCs w:val="16"/>
              </w:rPr>
              <w:t>SA#93e</w:t>
            </w:r>
          </w:p>
        </w:tc>
        <w:tc>
          <w:tcPr>
            <w:tcW w:w="942" w:type="dxa"/>
            <w:shd w:val="solid" w:color="FFFFFF" w:fill="auto"/>
          </w:tcPr>
          <w:p w14:paraId="0A7CBEE4" w14:textId="2888C410" w:rsidR="00FE71DC" w:rsidRDefault="00FE71DC" w:rsidP="00482882">
            <w:pPr>
              <w:pStyle w:val="TAC"/>
              <w:jc w:val="left"/>
              <w:rPr>
                <w:sz w:val="16"/>
                <w:szCs w:val="16"/>
              </w:rPr>
            </w:pPr>
            <w:r>
              <w:rPr>
                <w:sz w:val="16"/>
                <w:szCs w:val="16"/>
              </w:rPr>
              <w:t>SP-210868</w:t>
            </w:r>
          </w:p>
        </w:tc>
        <w:tc>
          <w:tcPr>
            <w:tcW w:w="519" w:type="dxa"/>
            <w:shd w:val="solid" w:color="FFFFFF" w:fill="auto"/>
          </w:tcPr>
          <w:p w14:paraId="6EB3E580" w14:textId="6A6C1AE5" w:rsidR="00FE71DC" w:rsidRDefault="00FE71DC" w:rsidP="00482882">
            <w:pPr>
              <w:pStyle w:val="TAL"/>
              <w:rPr>
                <w:sz w:val="16"/>
                <w:szCs w:val="16"/>
              </w:rPr>
            </w:pPr>
            <w:r>
              <w:rPr>
                <w:sz w:val="16"/>
                <w:szCs w:val="16"/>
              </w:rPr>
              <w:t>0053</w:t>
            </w:r>
          </w:p>
        </w:tc>
        <w:tc>
          <w:tcPr>
            <w:tcW w:w="425" w:type="dxa"/>
            <w:shd w:val="solid" w:color="FFFFFF" w:fill="auto"/>
          </w:tcPr>
          <w:p w14:paraId="067853F1" w14:textId="44FF61F4" w:rsidR="00FE71DC" w:rsidRDefault="00FE71DC" w:rsidP="00482882">
            <w:pPr>
              <w:pStyle w:val="TAR"/>
              <w:jc w:val="left"/>
              <w:rPr>
                <w:sz w:val="16"/>
                <w:szCs w:val="16"/>
              </w:rPr>
            </w:pPr>
            <w:r>
              <w:rPr>
                <w:sz w:val="16"/>
                <w:szCs w:val="16"/>
              </w:rPr>
              <w:t>-</w:t>
            </w:r>
          </w:p>
        </w:tc>
        <w:tc>
          <w:tcPr>
            <w:tcW w:w="425" w:type="dxa"/>
            <w:shd w:val="solid" w:color="FFFFFF" w:fill="auto"/>
          </w:tcPr>
          <w:p w14:paraId="51390284" w14:textId="1A5133F2" w:rsidR="00FE71DC" w:rsidRDefault="00FE71DC" w:rsidP="00482882">
            <w:pPr>
              <w:pStyle w:val="TAC"/>
              <w:jc w:val="left"/>
              <w:rPr>
                <w:sz w:val="16"/>
                <w:szCs w:val="16"/>
              </w:rPr>
            </w:pPr>
            <w:r>
              <w:rPr>
                <w:sz w:val="16"/>
                <w:szCs w:val="16"/>
              </w:rPr>
              <w:t>F</w:t>
            </w:r>
          </w:p>
        </w:tc>
        <w:tc>
          <w:tcPr>
            <w:tcW w:w="4868" w:type="dxa"/>
            <w:shd w:val="solid" w:color="FFFFFF" w:fill="auto"/>
          </w:tcPr>
          <w:p w14:paraId="1322641D" w14:textId="6C636D01" w:rsidR="00FE71DC" w:rsidRDefault="00FE71DC" w:rsidP="00482882">
            <w:pPr>
              <w:pStyle w:val="TAL"/>
              <w:rPr>
                <w:sz w:val="16"/>
                <w:szCs w:val="16"/>
              </w:rPr>
            </w:pPr>
            <w:r w:rsidRPr="00BA51A2">
              <w:rPr>
                <w:sz w:val="16"/>
                <w:szCs w:val="16"/>
              </w:rPr>
              <w:t>Update the network prediction assisted SLS communication service assurance use case</w:t>
            </w:r>
          </w:p>
        </w:tc>
        <w:tc>
          <w:tcPr>
            <w:tcW w:w="708" w:type="dxa"/>
            <w:shd w:val="solid" w:color="FFFFFF" w:fill="auto"/>
          </w:tcPr>
          <w:p w14:paraId="29675E11" w14:textId="1A9EF6B4" w:rsidR="00FE71DC" w:rsidRDefault="00FE71DC" w:rsidP="00482882">
            <w:pPr>
              <w:pStyle w:val="TAC"/>
              <w:jc w:val="left"/>
              <w:rPr>
                <w:sz w:val="16"/>
                <w:szCs w:val="16"/>
              </w:rPr>
            </w:pPr>
            <w:r>
              <w:rPr>
                <w:sz w:val="16"/>
                <w:szCs w:val="16"/>
              </w:rPr>
              <w:t>17.3.0</w:t>
            </w:r>
          </w:p>
        </w:tc>
      </w:tr>
      <w:tr w:rsidR="00574DF0" w:rsidRPr="00197E34" w14:paraId="2DF988DC" w14:textId="77777777" w:rsidTr="00DF2A71">
        <w:tc>
          <w:tcPr>
            <w:tcW w:w="800" w:type="dxa"/>
            <w:shd w:val="solid" w:color="FFFFFF" w:fill="auto"/>
          </w:tcPr>
          <w:p w14:paraId="3A543009" w14:textId="00A5F9F4" w:rsidR="00574DF0" w:rsidRDefault="00574DF0" w:rsidP="00482882">
            <w:pPr>
              <w:pStyle w:val="TAC"/>
              <w:jc w:val="left"/>
              <w:rPr>
                <w:sz w:val="16"/>
                <w:szCs w:val="16"/>
              </w:rPr>
            </w:pPr>
            <w:r>
              <w:rPr>
                <w:sz w:val="16"/>
                <w:szCs w:val="16"/>
              </w:rPr>
              <w:t>2021-12</w:t>
            </w:r>
          </w:p>
        </w:tc>
        <w:tc>
          <w:tcPr>
            <w:tcW w:w="952" w:type="dxa"/>
            <w:shd w:val="solid" w:color="FFFFFF" w:fill="auto"/>
          </w:tcPr>
          <w:p w14:paraId="4AC3A8CE" w14:textId="5510C89A" w:rsidR="00574DF0" w:rsidRDefault="00574DF0" w:rsidP="00482882">
            <w:pPr>
              <w:pStyle w:val="TAC"/>
              <w:jc w:val="left"/>
              <w:rPr>
                <w:sz w:val="16"/>
                <w:szCs w:val="16"/>
              </w:rPr>
            </w:pPr>
            <w:r>
              <w:rPr>
                <w:sz w:val="16"/>
                <w:szCs w:val="16"/>
              </w:rPr>
              <w:t>SA#94e</w:t>
            </w:r>
          </w:p>
        </w:tc>
        <w:tc>
          <w:tcPr>
            <w:tcW w:w="942" w:type="dxa"/>
            <w:shd w:val="solid" w:color="FFFFFF" w:fill="auto"/>
          </w:tcPr>
          <w:p w14:paraId="4F2FB104" w14:textId="29691BBE" w:rsidR="00574DF0" w:rsidRDefault="00574DF0" w:rsidP="00482882">
            <w:pPr>
              <w:pStyle w:val="TAC"/>
              <w:jc w:val="left"/>
              <w:rPr>
                <w:sz w:val="16"/>
                <w:szCs w:val="16"/>
              </w:rPr>
            </w:pPr>
            <w:r>
              <w:rPr>
                <w:sz w:val="16"/>
                <w:szCs w:val="16"/>
              </w:rPr>
              <w:t>SP-211470</w:t>
            </w:r>
          </w:p>
        </w:tc>
        <w:tc>
          <w:tcPr>
            <w:tcW w:w="519" w:type="dxa"/>
            <w:shd w:val="solid" w:color="FFFFFF" w:fill="auto"/>
          </w:tcPr>
          <w:p w14:paraId="73A6B98C" w14:textId="116C69C2" w:rsidR="00574DF0" w:rsidRDefault="00574DF0" w:rsidP="00482882">
            <w:pPr>
              <w:pStyle w:val="TAL"/>
              <w:rPr>
                <w:sz w:val="16"/>
                <w:szCs w:val="16"/>
              </w:rPr>
            </w:pPr>
            <w:r>
              <w:rPr>
                <w:sz w:val="16"/>
                <w:szCs w:val="16"/>
              </w:rPr>
              <w:t>0059</w:t>
            </w:r>
          </w:p>
        </w:tc>
        <w:tc>
          <w:tcPr>
            <w:tcW w:w="425" w:type="dxa"/>
            <w:shd w:val="solid" w:color="FFFFFF" w:fill="auto"/>
          </w:tcPr>
          <w:p w14:paraId="5E291A8E" w14:textId="4A633761" w:rsidR="00574DF0" w:rsidRDefault="00574DF0" w:rsidP="00482882">
            <w:pPr>
              <w:pStyle w:val="TAR"/>
              <w:jc w:val="left"/>
              <w:rPr>
                <w:sz w:val="16"/>
                <w:szCs w:val="16"/>
              </w:rPr>
            </w:pPr>
            <w:r>
              <w:rPr>
                <w:sz w:val="16"/>
                <w:szCs w:val="16"/>
              </w:rPr>
              <w:t>1</w:t>
            </w:r>
          </w:p>
        </w:tc>
        <w:tc>
          <w:tcPr>
            <w:tcW w:w="425" w:type="dxa"/>
            <w:shd w:val="solid" w:color="FFFFFF" w:fill="auto"/>
          </w:tcPr>
          <w:p w14:paraId="69ECAC99" w14:textId="1DD142F1" w:rsidR="00574DF0" w:rsidRDefault="00574DF0" w:rsidP="00482882">
            <w:pPr>
              <w:pStyle w:val="TAC"/>
              <w:jc w:val="left"/>
              <w:rPr>
                <w:sz w:val="16"/>
                <w:szCs w:val="16"/>
              </w:rPr>
            </w:pPr>
            <w:r>
              <w:rPr>
                <w:sz w:val="16"/>
                <w:szCs w:val="16"/>
              </w:rPr>
              <w:t>A</w:t>
            </w:r>
          </w:p>
        </w:tc>
        <w:tc>
          <w:tcPr>
            <w:tcW w:w="4868" w:type="dxa"/>
            <w:shd w:val="solid" w:color="FFFFFF" w:fill="auto"/>
          </w:tcPr>
          <w:p w14:paraId="37A662D1" w14:textId="418921B9" w:rsidR="00574DF0" w:rsidRPr="00BA51A2" w:rsidRDefault="00574DF0" w:rsidP="00482882">
            <w:pPr>
              <w:pStyle w:val="TAL"/>
              <w:rPr>
                <w:sz w:val="16"/>
                <w:szCs w:val="16"/>
              </w:rPr>
            </w:pPr>
            <w:r w:rsidRPr="00B1188A">
              <w:rPr>
                <w:sz w:val="16"/>
                <w:szCs w:val="16"/>
              </w:rPr>
              <w:t>Clarify business requirements</w:t>
            </w:r>
          </w:p>
        </w:tc>
        <w:tc>
          <w:tcPr>
            <w:tcW w:w="708" w:type="dxa"/>
            <w:shd w:val="solid" w:color="FFFFFF" w:fill="auto"/>
          </w:tcPr>
          <w:p w14:paraId="0529C1B9" w14:textId="3BB1BB9C" w:rsidR="00574DF0" w:rsidRDefault="00574DF0" w:rsidP="00482882">
            <w:pPr>
              <w:pStyle w:val="TAC"/>
              <w:jc w:val="left"/>
              <w:rPr>
                <w:sz w:val="16"/>
                <w:szCs w:val="16"/>
              </w:rPr>
            </w:pPr>
            <w:r>
              <w:rPr>
                <w:sz w:val="16"/>
                <w:szCs w:val="16"/>
              </w:rPr>
              <w:t>17.4.0</w:t>
            </w:r>
          </w:p>
        </w:tc>
      </w:tr>
      <w:tr w:rsidR="00574DF0" w:rsidRPr="00197E34" w14:paraId="7A97B766" w14:textId="77777777" w:rsidTr="00DF2A71">
        <w:tc>
          <w:tcPr>
            <w:tcW w:w="800" w:type="dxa"/>
            <w:shd w:val="solid" w:color="FFFFFF" w:fill="auto"/>
          </w:tcPr>
          <w:p w14:paraId="351C8BE5" w14:textId="2963B3A0" w:rsidR="00574DF0" w:rsidRDefault="00574DF0" w:rsidP="00574DF0">
            <w:pPr>
              <w:pStyle w:val="TAC"/>
              <w:jc w:val="left"/>
              <w:rPr>
                <w:sz w:val="16"/>
                <w:szCs w:val="16"/>
              </w:rPr>
            </w:pPr>
            <w:r>
              <w:rPr>
                <w:sz w:val="16"/>
                <w:szCs w:val="16"/>
              </w:rPr>
              <w:t>2021-12</w:t>
            </w:r>
          </w:p>
        </w:tc>
        <w:tc>
          <w:tcPr>
            <w:tcW w:w="952" w:type="dxa"/>
            <w:shd w:val="solid" w:color="FFFFFF" w:fill="auto"/>
          </w:tcPr>
          <w:p w14:paraId="232F99C6" w14:textId="70EEC66E" w:rsidR="00574DF0" w:rsidRDefault="00574DF0" w:rsidP="00574DF0">
            <w:pPr>
              <w:pStyle w:val="TAC"/>
              <w:jc w:val="left"/>
              <w:rPr>
                <w:sz w:val="16"/>
                <w:szCs w:val="16"/>
              </w:rPr>
            </w:pPr>
            <w:r>
              <w:rPr>
                <w:sz w:val="16"/>
                <w:szCs w:val="16"/>
              </w:rPr>
              <w:t>SA#94e</w:t>
            </w:r>
          </w:p>
        </w:tc>
        <w:tc>
          <w:tcPr>
            <w:tcW w:w="942" w:type="dxa"/>
            <w:shd w:val="solid" w:color="FFFFFF" w:fill="auto"/>
          </w:tcPr>
          <w:p w14:paraId="742B02A4" w14:textId="0BD9A716" w:rsidR="00574DF0" w:rsidRDefault="00574DF0" w:rsidP="00574DF0">
            <w:pPr>
              <w:pStyle w:val="TAC"/>
              <w:jc w:val="left"/>
              <w:rPr>
                <w:sz w:val="16"/>
                <w:szCs w:val="16"/>
              </w:rPr>
            </w:pPr>
            <w:r>
              <w:rPr>
                <w:sz w:val="16"/>
                <w:szCs w:val="16"/>
              </w:rPr>
              <w:t>SP-211470</w:t>
            </w:r>
          </w:p>
        </w:tc>
        <w:tc>
          <w:tcPr>
            <w:tcW w:w="519" w:type="dxa"/>
            <w:shd w:val="solid" w:color="FFFFFF" w:fill="auto"/>
          </w:tcPr>
          <w:p w14:paraId="311132E2" w14:textId="4544442C" w:rsidR="00574DF0" w:rsidRDefault="00574DF0" w:rsidP="00574DF0">
            <w:pPr>
              <w:pStyle w:val="TAL"/>
              <w:rPr>
                <w:sz w:val="16"/>
                <w:szCs w:val="16"/>
              </w:rPr>
            </w:pPr>
            <w:r>
              <w:rPr>
                <w:sz w:val="16"/>
                <w:szCs w:val="16"/>
              </w:rPr>
              <w:t>0062</w:t>
            </w:r>
          </w:p>
        </w:tc>
        <w:tc>
          <w:tcPr>
            <w:tcW w:w="425" w:type="dxa"/>
            <w:shd w:val="solid" w:color="FFFFFF" w:fill="auto"/>
          </w:tcPr>
          <w:p w14:paraId="7BD9D1C1" w14:textId="5740534D" w:rsidR="00574DF0" w:rsidRDefault="00574DF0" w:rsidP="00574DF0">
            <w:pPr>
              <w:pStyle w:val="TAR"/>
              <w:jc w:val="left"/>
              <w:rPr>
                <w:sz w:val="16"/>
                <w:szCs w:val="16"/>
              </w:rPr>
            </w:pPr>
            <w:r>
              <w:rPr>
                <w:sz w:val="16"/>
                <w:szCs w:val="16"/>
              </w:rPr>
              <w:t>-</w:t>
            </w:r>
          </w:p>
        </w:tc>
        <w:tc>
          <w:tcPr>
            <w:tcW w:w="425" w:type="dxa"/>
            <w:shd w:val="solid" w:color="FFFFFF" w:fill="auto"/>
          </w:tcPr>
          <w:p w14:paraId="6E50C828" w14:textId="7D0C4489" w:rsidR="00574DF0" w:rsidRDefault="00574DF0" w:rsidP="00574DF0">
            <w:pPr>
              <w:pStyle w:val="TAC"/>
              <w:jc w:val="left"/>
              <w:rPr>
                <w:sz w:val="16"/>
                <w:szCs w:val="16"/>
              </w:rPr>
            </w:pPr>
            <w:r>
              <w:rPr>
                <w:sz w:val="16"/>
                <w:szCs w:val="16"/>
              </w:rPr>
              <w:t>A</w:t>
            </w:r>
          </w:p>
        </w:tc>
        <w:tc>
          <w:tcPr>
            <w:tcW w:w="4868" w:type="dxa"/>
            <w:shd w:val="solid" w:color="FFFFFF" w:fill="auto"/>
          </w:tcPr>
          <w:p w14:paraId="2C1B87DD" w14:textId="65C19959" w:rsidR="00574DF0" w:rsidRPr="00574DF0" w:rsidRDefault="00574DF0" w:rsidP="00574DF0">
            <w:pPr>
              <w:pStyle w:val="TAL"/>
              <w:rPr>
                <w:sz w:val="16"/>
                <w:szCs w:val="16"/>
              </w:rPr>
            </w:pPr>
            <w:r>
              <w:rPr>
                <w:sz w:val="16"/>
                <w:szCs w:val="16"/>
              </w:rPr>
              <w:t>Clarify business requirement and correct punctuation</w:t>
            </w:r>
          </w:p>
        </w:tc>
        <w:tc>
          <w:tcPr>
            <w:tcW w:w="708" w:type="dxa"/>
            <w:shd w:val="solid" w:color="FFFFFF" w:fill="auto"/>
          </w:tcPr>
          <w:p w14:paraId="37380154" w14:textId="60B88A4F" w:rsidR="00574DF0" w:rsidRDefault="00574DF0" w:rsidP="00574DF0">
            <w:pPr>
              <w:pStyle w:val="TAC"/>
              <w:jc w:val="left"/>
              <w:rPr>
                <w:sz w:val="16"/>
                <w:szCs w:val="16"/>
              </w:rPr>
            </w:pPr>
            <w:r>
              <w:rPr>
                <w:sz w:val="16"/>
                <w:szCs w:val="16"/>
              </w:rPr>
              <w:t>17.4.0</w:t>
            </w:r>
          </w:p>
        </w:tc>
      </w:tr>
      <w:tr w:rsidR="00574DF0" w:rsidRPr="00197E34" w14:paraId="46D4042B" w14:textId="77777777" w:rsidTr="00DF2A71">
        <w:tc>
          <w:tcPr>
            <w:tcW w:w="800" w:type="dxa"/>
            <w:shd w:val="solid" w:color="FFFFFF" w:fill="auto"/>
          </w:tcPr>
          <w:p w14:paraId="3550F367" w14:textId="4EB0B1D3" w:rsidR="00574DF0" w:rsidRDefault="00574DF0" w:rsidP="00574DF0">
            <w:pPr>
              <w:pStyle w:val="TAC"/>
              <w:jc w:val="left"/>
              <w:rPr>
                <w:sz w:val="16"/>
                <w:szCs w:val="16"/>
              </w:rPr>
            </w:pPr>
            <w:r>
              <w:rPr>
                <w:sz w:val="16"/>
                <w:szCs w:val="16"/>
              </w:rPr>
              <w:t>2021-12</w:t>
            </w:r>
          </w:p>
        </w:tc>
        <w:tc>
          <w:tcPr>
            <w:tcW w:w="952" w:type="dxa"/>
            <w:shd w:val="solid" w:color="FFFFFF" w:fill="auto"/>
          </w:tcPr>
          <w:p w14:paraId="7D968311" w14:textId="6BA2BB13" w:rsidR="00574DF0" w:rsidRDefault="00574DF0" w:rsidP="00574DF0">
            <w:pPr>
              <w:pStyle w:val="TAC"/>
              <w:jc w:val="left"/>
              <w:rPr>
                <w:sz w:val="16"/>
                <w:szCs w:val="16"/>
              </w:rPr>
            </w:pPr>
            <w:r>
              <w:rPr>
                <w:sz w:val="16"/>
                <w:szCs w:val="16"/>
              </w:rPr>
              <w:t>SA#94e</w:t>
            </w:r>
          </w:p>
        </w:tc>
        <w:tc>
          <w:tcPr>
            <w:tcW w:w="942" w:type="dxa"/>
            <w:shd w:val="solid" w:color="FFFFFF" w:fill="auto"/>
          </w:tcPr>
          <w:p w14:paraId="122F1C6A" w14:textId="52913B94" w:rsidR="00574DF0" w:rsidRDefault="00574DF0" w:rsidP="00574DF0">
            <w:pPr>
              <w:pStyle w:val="TAC"/>
              <w:jc w:val="left"/>
              <w:rPr>
                <w:sz w:val="16"/>
                <w:szCs w:val="16"/>
              </w:rPr>
            </w:pPr>
            <w:r>
              <w:rPr>
                <w:sz w:val="16"/>
                <w:szCs w:val="16"/>
              </w:rPr>
              <w:t>SP-211470</w:t>
            </w:r>
          </w:p>
        </w:tc>
        <w:tc>
          <w:tcPr>
            <w:tcW w:w="519" w:type="dxa"/>
            <w:shd w:val="solid" w:color="FFFFFF" w:fill="auto"/>
          </w:tcPr>
          <w:p w14:paraId="3461BE17" w14:textId="51FEABC8" w:rsidR="00574DF0" w:rsidRDefault="00574DF0" w:rsidP="00574DF0">
            <w:pPr>
              <w:pStyle w:val="TAL"/>
              <w:rPr>
                <w:sz w:val="16"/>
                <w:szCs w:val="16"/>
              </w:rPr>
            </w:pPr>
            <w:r>
              <w:rPr>
                <w:sz w:val="16"/>
                <w:szCs w:val="16"/>
              </w:rPr>
              <w:t>0063</w:t>
            </w:r>
          </w:p>
        </w:tc>
        <w:tc>
          <w:tcPr>
            <w:tcW w:w="425" w:type="dxa"/>
            <w:shd w:val="solid" w:color="FFFFFF" w:fill="auto"/>
          </w:tcPr>
          <w:p w14:paraId="24C638F2" w14:textId="51777677" w:rsidR="00574DF0" w:rsidRDefault="00574DF0" w:rsidP="00574DF0">
            <w:pPr>
              <w:pStyle w:val="TAR"/>
              <w:jc w:val="left"/>
              <w:rPr>
                <w:sz w:val="16"/>
                <w:szCs w:val="16"/>
              </w:rPr>
            </w:pPr>
            <w:r>
              <w:rPr>
                <w:sz w:val="16"/>
                <w:szCs w:val="16"/>
              </w:rPr>
              <w:t>1</w:t>
            </w:r>
          </w:p>
        </w:tc>
        <w:tc>
          <w:tcPr>
            <w:tcW w:w="425" w:type="dxa"/>
            <w:shd w:val="solid" w:color="FFFFFF" w:fill="auto"/>
          </w:tcPr>
          <w:p w14:paraId="6383656B" w14:textId="3A06CFF3" w:rsidR="00574DF0" w:rsidRDefault="00574DF0" w:rsidP="00574DF0">
            <w:pPr>
              <w:pStyle w:val="TAC"/>
              <w:jc w:val="left"/>
              <w:rPr>
                <w:sz w:val="16"/>
                <w:szCs w:val="16"/>
              </w:rPr>
            </w:pPr>
            <w:r>
              <w:rPr>
                <w:sz w:val="16"/>
                <w:szCs w:val="16"/>
              </w:rPr>
              <w:t>A</w:t>
            </w:r>
          </w:p>
        </w:tc>
        <w:tc>
          <w:tcPr>
            <w:tcW w:w="4868" w:type="dxa"/>
            <w:shd w:val="solid" w:color="FFFFFF" w:fill="auto"/>
          </w:tcPr>
          <w:p w14:paraId="42D69AFA" w14:textId="4FB9B3EB" w:rsidR="00574DF0" w:rsidRDefault="00574DF0" w:rsidP="00574DF0">
            <w:pPr>
              <w:pStyle w:val="TAL"/>
              <w:rPr>
                <w:sz w:val="16"/>
                <w:szCs w:val="16"/>
              </w:rPr>
            </w:pPr>
            <w:r>
              <w:rPr>
                <w:sz w:val="16"/>
                <w:szCs w:val="16"/>
              </w:rPr>
              <w:t>Clarify communication service in requirement CSA-CON-06</w:t>
            </w:r>
          </w:p>
        </w:tc>
        <w:tc>
          <w:tcPr>
            <w:tcW w:w="708" w:type="dxa"/>
            <w:shd w:val="solid" w:color="FFFFFF" w:fill="auto"/>
          </w:tcPr>
          <w:p w14:paraId="3E04523F" w14:textId="79850EAC" w:rsidR="00574DF0" w:rsidRDefault="00574DF0" w:rsidP="00574DF0">
            <w:pPr>
              <w:pStyle w:val="TAC"/>
              <w:jc w:val="left"/>
              <w:rPr>
                <w:sz w:val="16"/>
                <w:szCs w:val="16"/>
              </w:rPr>
            </w:pPr>
            <w:r>
              <w:rPr>
                <w:sz w:val="16"/>
                <w:szCs w:val="16"/>
              </w:rPr>
              <w:t>17.4.0</w:t>
            </w:r>
          </w:p>
        </w:tc>
      </w:tr>
      <w:tr w:rsidR="008D5032" w:rsidRPr="00197E34" w14:paraId="0084B31D" w14:textId="77777777" w:rsidTr="00DF2A71">
        <w:tc>
          <w:tcPr>
            <w:tcW w:w="800" w:type="dxa"/>
            <w:shd w:val="solid" w:color="FFFFFF" w:fill="auto"/>
          </w:tcPr>
          <w:p w14:paraId="46A18815" w14:textId="2792075D" w:rsidR="008D5032" w:rsidRDefault="008D5032" w:rsidP="00574DF0">
            <w:pPr>
              <w:pStyle w:val="TAC"/>
              <w:jc w:val="left"/>
              <w:rPr>
                <w:sz w:val="16"/>
                <w:szCs w:val="16"/>
              </w:rPr>
            </w:pPr>
            <w:r>
              <w:rPr>
                <w:sz w:val="16"/>
                <w:szCs w:val="16"/>
              </w:rPr>
              <w:t>2022-06</w:t>
            </w:r>
          </w:p>
        </w:tc>
        <w:tc>
          <w:tcPr>
            <w:tcW w:w="952" w:type="dxa"/>
            <w:shd w:val="solid" w:color="FFFFFF" w:fill="auto"/>
          </w:tcPr>
          <w:p w14:paraId="3DEE7734" w14:textId="291D7E82" w:rsidR="008D5032" w:rsidRDefault="008D5032" w:rsidP="00574DF0">
            <w:pPr>
              <w:pStyle w:val="TAC"/>
              <w:jc w:val="left"/>
              <w:rPr>
                <w:sz w:val="16"/>
                <w:szCs w:val="16"/>
              </w:rPr>
            </w:pPr>
            <w:r>
              <w:rPr>
                <w:sz w:val="16"/>
                <w:szCs w:val="16"/>
              </w:rPr>
              <w:t>SA#96</w:t>
            </w:r>
          </w:p>
        </w:tc>
        <w:tc>
          <w:tcPr>
            <w:tcW w:w="942" w:type="dxa"/>
            <w:shd w:val="solid" w:color="FFFFFF" w:fill="auto"/>
          </w:tcPr>
          <w:p w14:paraId="005FDD1D" w14:textId="5F4D3E52" w:rsidR="008D5032" w:rsidRDefault="008D5032" w:rsidP="00574DF0">
            <w:pPr>
              <w:pStyle w:val="TAC"/>
              <w:jc w:val="left"/>
              <w:rPr>
                <w:sz w:val="16"/>
                <w:szCs w:val="16"/>
              </w:rPr>
            </w:pPr>
            <w:r>
              <w:rPr>
                <w:sz w:val="16"/>
                <w:szCs w:val="16"/>
              </w:rPr>
              <w:t>SP-220503</w:t>
            </w:r>
          </w:p>
        </w:tc>
        <w:tc>
          <w:tcPr>
            <w:tcW w:w="519" w:type="dxa"/>
            <w:shd w:val="solid" w:color="FFFFFF" w:fill="auto"/>
          </w:tcPr>
          <w:p w14:paraId="78B23F21" w14:textId="1A743769" w:rsidR="008D5032" w:rsidRDefault="008D5032" w:rsidP="00574DF0">
            <w:pPr>
              <w:pStyle w:val="TAL"/>
              <w:rPr>
                <w:sz w:val="16"/>
                <w:szCs w:val="16"/>
              </w:rPr>
            </w:pPr>
            <w:r>
              <w:rPr>
                <w:sz w:val="16"/>
                <w:szCs w:val="16"/>
              </w:rPr>
              <w:t>0065</w:t>
            </w:r>
          </w:p>
        </w:tc>
        <w:tc>
          <w:tcPr>
            <w:tcW w:w="425" w:type="dxa"/>
            <w:shd w:val="solid" w:color="FFFFFF" w:fill="auto"/>
          </w:tcPr>
          <w:p w14:paraId="692CCB86" w14:textId="28A788CE" w:rsidR="008D5032" w:rsidRDefault="008D5032" w:rsidP="00574DF0">
            <w:pPr>
              <w:pStyle w:val="TAR"/>
              <w:jc w:val="left"/>
              <w:rPr>
                <w:sz w:val="16"/>
                <w:szCs w:val="16"/>
              </w:rPr>
            </w:pPr>
            <w:r>
              <w:rPr>
                <w:sz w:val="16"/>
                <w:szCs w:val="16"/>
              </w:rPr>
              <w:t>-</w:t>
            </w:r>
          </w:p>
        </w:tc>
        <w:tc>
          <w:tcPr>
            <w:tcW w:w="425" w:type="dxa"/>
            <w:shd w:val="solid" w:color="FFFFFF" w:fill="auto"/>
          </w:tcPr>
          <w:p w14:paraId="7688C98A" w14:textId="2318DD55" w:rsidR="008D5032" w:rsidRDefault="008D5032" w:rsidP="00574DF0">
            <w:pPr>
              <w:pStyle w:val="TAC"/>
              <w:jc w:val="left"/>
              <w:rPr>
                <w:sz w:val="16"/>
                <w:szCs w:val="16"/>
              </w:rPr>
            </w:pPr>
            <w:r>
              <w:rPr>
                <w:sz w:val="16"/>
                <w:szCs w:val="16"/>
              </w:rPr>
              <w:t>B</w:t>
            </w:r>
          </w:p>
        </w:tc>
        <w:tc>
          <w:tcPr>
            <w:tcW w:w="4868" w:type="dxa"/>
            <w:shd w:val="solid" w:color="FFFFFF" w:fill="auto"/>
          </w:tcPr>
          <w:p w14:paraId="78A8A89E" w14:textId="47FCF806" w:rsidR="008D5032" w:rsidRDefault="008D5032" w:rsidP="00574DF0">
            <w:pPr>
              <w:pStyle w:val="TAL"/>
              <w:rPr>
                <w:sz w:val="16"/>
                <w:szCs w:val="16"/>
              </w:rPr>
            </w:pPr>
            <w:r w:rsidRPr="008D5032">
              <w:rPr>
                <w:sz w:val="16"/>
                <w:szCs w:val="16"/>
              </w:rPr>
              <w:t xml:space="preserve">Updated </w:t>
            </w:r>
            <w:proofErr w:type="spellStart"/>
            <w:r w:rsidRPr="008D5032">
              <w:rPr>
                <w:sz w:val="16"/>
                <w:szCs w:val="16"/>
              </w:rPr>
              <w:t>eCOSLA</w:t>
            </w:r>
            <w:proofErr w:type="spellEnd"/>
            <w:r w:rsidRPr="008D5032">
              <w:rPr>
                <w:sz w:val="16"/>
                <w:szCs w:val="16"/>
              </w:rPr>
              <w:t xml:space="preserve"> </w:t>
            </w:r>
            <w:proofErr w:type="spellStart"/>
            <w:r w:rsidRPr="008D5032">
              <w:rPr>
                <w:sz w:val="16"/>
                <w:szCs w:val="16"/>
              </w:rPr>
              <w:t>DraftCR</w:t>
            </w:r>
            <w:proofErr w:type="spellEnd"/>
          </w:p>
        </w:tc>
        <w:tc>
          <w:tcPr>
            <w:tcW w:w="708" w:type="dxa"/>
            <w:shd w:val="solid" w:color="FFFFFF" w:fill="auto"/>
          </w:tcPr>
          <w:p w14:paraId="7959AE68" w14:textId="2C18FDD0" w:rsidR="008D5032" w:rsidRDefault="008D5032" w:rsidP="00574DF0">
            <w:pPr>
              <w:pStyle w:val="TAC"/>
              <w:jc w:val="left"/>
              <w:rPr>
                <w:sz w:val="16"/>
                <w:szCs w:val="16"/>
              </w:rPr>
            </w:pPr>
            <w:r>
              <w:rPr>
                <w:sz w:val="16"/>
                <w:szCs w:val="16"/>
              </w:rPr>
              <w:t>17.5.0</w:t>
            </w:r>
          </w:p>
        </w:tc>
      </w:tr>
      <w:tr w:rsidR="00A66E3F" w:rsidRPr="00197E34" w14:paraId="51C32091" w14:textId="77777777" w:rsidTr="00DF2A71">
        <w:tc>
          <w:tcPr>
            <w:tcW w:w="800" w:type="dxa"/>
            <w:shd w:val="solid" w:color="FFFFFF" w:fill="auto"/>
          </w:tcPr>
          <w:p w14:paraId="30B9FD80" w14:textId="45C53DCE" w:rsidR="00A66E3F" w:rsidRDefault="00A66E3F" w:rsidP="00A66E3F">
            <w:pPr>
              <w:pStyle w:val="TAC"/>
              <w:jc w:val="left"/>
              <w:rPr>
                <w:sz w:val="16"/>
                <w:szCs w:val="16"/>
              </w:rPr>
            </w:pPr>
            <w:r>
              <w:rPr>
                <w:sz w:val="16"/>
                <w:szCs w:val="16"/>
              </w:rPr>
              <w:t>2022-06</w:t>
            </w:r>
          </w:p>
        </w:tc>
        <w:tc>
          <w:tcPr>
            <w:tcW w:w="952" w:type="dxa"/>
            <w:shd w:val="solid" w:color="FFFFFF" w:fill="auto"/>
          </w:tcPr>
          <w:p w14:paraId="6A3EF229" w14:textId="3AE0ED97" w:rsidR="00A66E3F" w:rsidRDefault="00A66E3F" w:rsidP="00A66E3F">
            <w:pPr>
              <w:pStyle w:val="TAC"/>
              <w:jc w:val="left"/>
              <w:rPr>
                <w:sz w:val="16"/>
                <w:szCs w:val="16"/>
              </w:rPr>
            </w:pPr>
            <w:r>
              <w:rPr>
                <w:sz w:val="16"/>
                <w:szCs w:val="16"/>
              </w:rPr>
              <w:t>SA#96</w:t>
            </w:r>
          </w:p>
        </w:tc>
        <w:tc>
          <w:tcPr>
            <w:tcW w:w="942" w:type="dxa"/>
            <w:shd w:val="solid" w:color="FFFFFF" w:fill="auto"/>
          </w:tcPr>
          <w:p w14:paraId="0BDD06DC" w14:textId="0990740D" w:rsidR="00A66E3F" w:rsidRDefault="00A66E3F" w:rsidP="00A66E3F">
            <w:pPr>
              <w:pStyle w:val="TAC"/>
              <w:jc w:val="left"/>
              <w:rPr>
                <w:sz w:val="16"/>
                <w:szCs w:val="16"/>
              </w:rPr>
            </w:pPr>
            <w:r>
              <w:rPr>
                <w:sz w:val="16"/>
                <w:szCs w:val="16"/>
              </w:rPr>
              <w:t>SP-220503</w:t>
            </w:r>
          </w:p>
        </w:tc>
        <w:tc>
          <w:tcPr>
            <w:tcW w:w="519" w:type="dxa"/>
            <w:shd w:val="solid" w:color="FFFFFF" w:fill="auto"/>
          </w:tcPr>
          <w:p w14:paraId="395CD1FB" w14:textId="3E437A5F" w:rsidR="00A66E3F" w:rsidRDefault="00A66E3F" w:rsidP="00A66E3F">
            <w:pPr>
              <w:pStyle w:val="TAL"/>
              <w:rPr>
                <w:sz w:val="16"/>
                <w:szCs w:val="16"/>
              </w:rPr>
            </w:pPr>
            <w:r>
              <w:rPr>
                <w:sz w:val="16"/>
                <w:szCs w:val="16"/>
              </w:rPr>
              <w:t>0066</w:t>
            </w:r>
          </w:p>
        </w:tc>
        <w:tc>
          <w:tcPr>
            <w:tcW w:w="425" w:type="dxa"/>
            <w:shd w:val="solid" w:color="FFFFFF" w:fill="auto"/>
          </w:tcPr>
          <w:p w14:paraId="38F05C88" w14:textId="329E3DBD" w:rsidR="00A66E3F" w:rsidRDefault="00A66E3F" w:rsidP="00A66E3F">
            <w:pPr>
              <w:pStyle w:val="TAR"/>
              <w:jc w:val="left"/>
              <w:rPr>
                <w:sz w:val="16"/>
                <w:szCs w:val="16"/>
              </w:rPr>
            </w:pPr>
            <w:r>
              <w:rPr>
                <w:sz w:val="16"/>
                <w:szCs w:val="16"/>
              </w:rPr>
              <w:t>-</w:t>
            </w:r>
          </w:p>
        </w:tc>
        <w:tc>
          <w:tcPr>
            <w:tcW w:w="425" w:type="dxa"/>
            <w:shd w:val="solid" w:color="FFFFFF" w:fill="auto"/>
          </w:tcPr>
          <w:p w14:paraId="781A98C8" w14:textId="2A87B9CD" w:rsidR="00A66E3F" w:rsidRDefault="00A66E3F" w:rsidP="00A66E3F">
            <w:pPr>
              <w:pStyle w:val="TAC"/>
              <w:jc w:val="left"/>
              <w:rPr>
                <w:sz w:val="16"/>
                <w:szCs w:val="16"/>
              </w:rPr>
            </w:pPr>
            <w:r>
              <w:rPr>
                <w:sz w:val="16"/>
                <w:szCs w:val="16"/>
              </w:rPr>
              <w:t>F</w:t>
            </w:r>
          </w:p>
        </w:tc>
        <w:tc>
          <w:tcPr>
            <w:tcW w:w="4868" w:type="dxa"/>
            <w:shd w:val="solid" w:color="FFFFFF" w:fill="auto"/>
          </w:tcPr>
          <w:p w14:paraId="2F642685" w14:textId="0FFAA288" w:rsidR="00A66E3F" w:rsidRPr="008D5032" w:rsidRDefault="00A66E3F" w:rsidP="00A66E3F">
            <w:pPr>
              <w:pStyle w:val="TAL"/>
              <w:rPr>
                <w:sz w:val="16"/>
                <w:szCs w:val="16"/>
              </w:rPr>
            </w:pPr>
            <w:r>
              <w:rPr>
                <w:sz w:val="16"/>
                <w:szCs w:val="16"/>
              </w:rPr>
              <w:t>Remove Editor's Note in clause 4.2.5.3</w:t>
            </w:r>
          </w:p>
        </w:tc>
        <w:tc>
          <w:tcPr>
            <w:tcW w:w="708" w:type="dxa"/>
            <w:shd w:val="solid" w:color="FFFFFF" w:fill="auto"/>
          </w:tcPr>
          <w:p w14:paraId="30268B84" w14:textId="4D617C4A" w:rsidR="00A66E3F" w:rsidRDefault="00A66E3F" w:rsidP="00A66E3F">
            <w:pPr>
              <w:pStyle w:val="TAC"/>
              <w:jc w:val="left"/>
              <w:rPr>
                <w:sz w:val="16"/>
                <w:szCs w:val="16"/>
              </w:rPr>
            </w:pPr>
            <w:r>
              <w:rPr>
                <w:sz w:val="16"/>
                <w:szCs w:val="16"/>
              </w:rPr>
              <w:t>17.5.0</w:t>
            </w:r>
          </w:p>
        </w:tc>
      </w:tr>
      <w:tr w:rsidR="00560FFD" w:rsidRPr="00197E34" w14:paraId="10DE0126" w14:textId="77777777" w:rsidTr="00DF2A71">
        <w:tc>
          <w:tcPr>
            <w:tcW w:w="800" w:type="dxa"/>
            <w:shd w:val="solid" w:color="FFFFFF" w:fill="auto"/>
          </w:tcPr>
          <w:p w14:paraId="4B7A7CBA" w14:textId="21476705" w:rsidR="00560FFD" w:rsidRDefault="00560FFD" w:rsidP="00A66E3F">
            <w:pPr>
              <w:pStyle w:val="TAC"/>
              <w:jc w:val="left"/>
              <w:rPr>
                <w:sz w:val="16"/>
                <w:szCs w:val="16"/>
              </w:rPr>
            </w:pPr>
            <w:r>
              <w:rPr>
                <w:sz w:val="16"/>
                <w:szCs w:val="16"/>
              </w:rPr>
              <w:t>2023-03</w:t>
            </w:r>
          </w:p>
        </w:tc>
        <w:tc>
          <w:tcPr>
            <w:tcW w:w="952" w:type="dxa"/>
            <w:shd w:val="solid" w:color="FFFFFF" w:fill="auto"/>
          </w:tcPr>
          <w:p w14:paraId="350FD7B1" w14:textId="64CCA2B8" w:rsidR="00560FFD" w:rsidRDefault="00560FFD" w:rsidP="00A66E3F">
            <w:pPr>
              <w:pStyle w:val="TAC"/>
              <w:jc w:val="left"/>
              <w:rPr>
                <w:sz w:val="16"/>
                <w:szCs w:val="16"/>
              </w:rPr>
            </w:pPr>
            <w:r>
              <w:rPr>
                <w:sz w:val="16"/>
                <w:szCs w:val="16"/>
              </w:rPr>
              <w:t>SA#99</w:t>
            </w:r>
          </w:p>
        </w:tc>
        <w:tc>
          <w:tcPr>
            <w:tcW w:w="942" w:type="dxa"/>
            <w:shd w:val="solid" w:color="FFFFFF" w:fill="auto"/>
          </w:tcPr>
          <w:p w14:paraId="3BD27F43" w14:textId="74C4750E" w:rsidR="00560FFD" w:rsidRDefault="00560FFD" w:rsidP="00A66E3F">
            <w:pPr>
              <w:pStyle w:val="TAC"/>
              <w:jc w:val="left"/>
              <w:rPr>
                <w:sz w:val="16"/>
                <w:szCs w:val="16"/>
              </w:rPr>
            </w:pPr>
            <w:r>
              <w:rPr>
                <w:sz w:val="16"/>
                <w:szCs w:val="16"/>
              </w:rPr>
              <w:t>SP-230196</w:t>
            </w:r>
          </w:p>
        </w:tc>
        <w:tc>
          <w:tcPr>
            <w:tcW w:w="519" w:type="dxa"/>
            <w:shd w:val="solid" w:color="FFFFFF" w:fill="auto"/>
          </w:tcPr>
          <w:p w14:paraId="1568FEA4" w14:textId="44645756" w:rsidR="00560FFD" w:rsidRDefault="00560FFD" w:rsidP="00A66E3F">
            <w:pPr>
              <w:pStyle w:val="TAL"/>
              <w:rPr>
                <w:sz w:val="16"/>
                <w:szCs w:val="16"/>
              </w:rPr>
            </w:pPr>
            <w:r>
              <w:rPr>
                <w:sz w:val="16"/>
                <w:szCs w:val="16"/>
              </w:rPr>
              <w:t>0068</w:t>
            </w:r>
          </w:p>
        </w:tc>
        <w:tc>
          <w:tcPr>
            <w:tcW w:w="425" w:type="dxa"/>
            <w:shd w:val="solid" w:color="FFFFFF" w:fill="auto"/>
          </w:tcPr>
          <w:p w14:paraId="77FD901F" w14:textId="74DFB648" w:rsidR="00560FFD" w:rsidRDefault="00560FFD" w:rsidP="00A66E3F">
            <w:pPr>
              <w:pStyle w:val="TAR"/>
              <w:jc w:val="left"/>
              <w:rPr>
                <w:sz w:val="16"/>
                <w:szCs w:val="16"/>
              </w:rPr>
            </w:pPr>
            <w:r>
              <w:rPr>
                <w:sz w:val="16"/>
                <w:szCs w:val="16"/>
              </w:rPr>
              <w:t>-</w:t>
            </w:r>
          </w:p>
        </w:tc>
        <w:tc>
          <w:tcPr>
            <w:tcW w:w="425" w:type="dxa"/>
            <w:shd w:val="solid" w:color="FFFFFF" w:fill="auto"/>
          </w:tcPr>
          <w:p w14:paraId="558EFE74" w14:textId="30887123" w:rsidR="00560FFD" w:rsidRDefault="00560FFD" w:rsidP="00A66E3F">
            <w:pPr>
              <w:pStyle w:val="TAC"/>
              <w:jc w:val="left"/>
              <w:rPr>
                <w:sz w:val="16"/>
                <w:szCs w:val="16"/>
              </w:rPr>
            </w:pPr>
            <w:r>
              <w:rPr>
                <w:sz w:val="16"/>
                <w:szCs w:val="16"/>
              </w:rPr>
              <w:t>F</w:t>
            </w:r>
          </w:p>
        </w:tc>
        <w:tc>
          <w:tcPr>
            <w:tcW w:w="4868" w:type="dxa"/>
            <w:shd w:val="solid" w:color="FFFFFF" w:fill="auto"/>
          </w:tcPr>
          <w:p w14:paraId="69C49875" w14:textId="44823964" w:rsidR="00560FFD" w:rsidRDefault="00560FFD" w:rsidP="00A66E3F">
            <w:pPr>
              <w:pStyle w:val="TAL"/>
              <w:rPr>
                <w:sz w:val="16"/>
                <w:szCs w:val="16"/>
              </w:rPr>
            </w:pPr>
            <w:r>
              <w:rPr>
                <w:sz w:val="16"/>
                <w:szCs w:val="16"/>
              </w:rPr>
              <w:t>Update coordination between closed control loops</w:t>
            </w:r>
          </w:p>
        </w:tc>
        <w:tc>
          <w:tcPr>
            <w:tcW w:w="708" w:type="dxa"/>
            <w:shd w:val="solid" w:color="FFFFFF" w:fill="auto"/>
          </w:tcPr>
          <w:p w14:paraId="3619A50F" w14:textId="41075083" w:rsidR="00560FFD" w:rsidRDefault="00560FFD" w:rsidP="00A66E3F">
            <w:pPr>
              <w:pStyle w:val="TAC"/>
              <w:jc w:val="left"/>
              <w:rPr>
                <w:sz w:val="16"/>
                <w:szCs w:val="16"/>
              </w:rPr>
            </w:pPr>
            <w:r>
              <w:rPr>
                <w:sz w:val="16"/>
                <w:szCs w:val="16"/>
              </w:rPr>
              <w:t>17.6.0</w:t>
            </w:r>
          </w:p>
        </w:tc>
      </w:tr>
      <w:tr w:rsidR="001206B7" w:rsidRPr="00197E34" w14:paraId="4401FDCD" w14:textId="77777777" w:rsidTr="00DF2A71">
        <w:tc>
          <w:tcPr>
            <w:tcW w:w="800" w:type="dxa"/>
            <w:shd w:val="solid" w:color="FFFFFF" w:fill="auto"/>
          </w:tcPr>
          <w:p w14:paraId="6CDDE5B1" w14:textId="1B726942" w:rsidR="001206B7" w:rsidRDefault="001206B7" w:rsidP="001206B7">
            <w:pPr>
              <w:pStyle w:val="TAC"/>
              <w:jc w:val="left"/>
              <w:rPr>
                <w:sz w:val="16"/>
                <w:szCs w:val="16"/>
              </w:rPr>
            </w:pPr>
            <w:r>
              <w:rPr>
                <w:sz w:val="16"/>
                <w:szCs w:val="16"/>
              </w:rPr>
              <w:t>2023-03</w:t>
            </w:r>
          </w:p>
        </w:tc>
        <w:tc>
          <w:tcPr>
            <w:tcW w:w="952" w:type="dxa"/>
            <w:shd w:val="solid" w:color="FFFFFF" w:fill="auto"/>
          </w:tcPr>
          <w:p w14:paraId="17C1AAEB" w14:textId="0F3CBCE8" w:rsidR="001206B7" w:rsidRDefault="001206B7" w:rsidP="001206B7">
            <w:pPr>
              <w:pStyle w:val="TAC"/>
              <w:jc w:val="left"/>
              <w:rPr>
                <w:sz w:val="16"/>
                <w:szCs w:val="16"/>
              </w:rPr>
            </w:pPr>
            <w:r>
              <w:rPr>
                <w:sz w:val="16"/>
                <w:szCs w:val="16"/>
              </w:rPr>
              <w:t>SA#99</w:t>
            </w:r>
          </w:p>
        </w:tc>
        <w:tc>
          <w:tcPr>
            <w:tcW w:w="942" w:type="dxa"/>
            <w:shd w:val="solid" w:color="FFFFFF" w:fill="auto"/>
          </w:tcPr>
          <w:p w14:paraId="7BC6B755" w14:textId="608BDEBD" w:rsidR="001206B7" w:rsidRDefault="001206B7" w:rsidP="001206B7">
            <w:pPr>
              <w:pStyle w:val="TAC"/>
              <w:jc w:val="left"/>
              <w:rPr>
                <w:sz w:val="16"/>
                <w:szCs w:val="16"/>
              </w:rPr>
            </w:pPr>
            <w:r>
              <w:rPr>
                <w:sz w:val="16"/>
                <w:szCs w:val="16"/>
              </w:rPr>
              <w:t>SP-230196</w:t>
            </w:r>
          </w:p>
        </w:tc>
        <w:tc>
          <w:tcPr>
            <w:tcW w:w="519" w:type="dxa"/>
            <w:shd w:val="solid" w:color="FFFFFF" w:fill="auto"/>
          </w:tcPr>
          <w:p w14:paraId="11744067" w14:textId="56B7E65A" w:rsidR="001206B7" w:rsidRDefault="001206B7" w:rsidP="001206B7">
            <w:pPr>
              <w:pStyle w:val="TAL"/>
              <w:rPr>
                <w:sz w:val="16"/>
                <w:szCs w:val="16"/>
              </w:rPr>
            </w:pPr>
            <w:r>
              <w:rPr>
                <w:sz w:val="16"/>
                <w:szCs w:val="16"/>
              </w:rPr>
              <w:t>0069</w:t>
            </w:r>
          </w:p>
        </w:tc>
        <w:tc>
          <w:tcPr>
            <w:tcW w:w="425" w:type="dxa"/>
            <w:shd w:val="solid" w:color="FFFFFF" w:fill="auto"/>
          </w:tcPr>
          <w:p w14:paraId="33D76119" w14:textId="506EDB8A" w:rsidR="001206B7" w:rsidRDefault="001206B7" w:rsidP="001206B7">
            <w:pPr>
              <w:pStyle w:val="TAR"/>
              <w:jc w:val="left"/>
              <w:rPr>
                <w:sz w:val="16"/>
                <w:szCs w:val="16"/>
              </w:rPr>
            </w:pPr>
            <w:r>
              <w:rPr>
                <w:sz w:val="16"/>
                <w:szCs w:val="16"/>
              </w:rPr>
              <w:t>-</w:t>
            </w:r>
          </w:p>
        </w:tc>
        <w:tc>
          <w:tcPr>
            <w:tcW w:w="425" w:type="dxa"/>
            <w:shd w:val="solid" w:color="FFFFFF" w:fill="auto"/>
          </w:tcPr>
          <w:p w14:paraId="68B4BFF7" w14:textId="5265942C" w:rsidR="001206B7" w:rsidRDefault="001206B7" w:rsidP="001206B7">
            <w:pPr>
              <w:pStyle w:val="TAC"/>
              <w:jc w:val="left"/>
              <w:rPr>
                <w:sz w:val="16"/>
                <w:szCs w:val="16"/>
              </w:rPr>
            </w:pPr>
            <w:r>
              <w:rPr>
                <w:sz w:val="16"/>
                <w:szCs w:val="16"/>
              </w:rPr>
              <w:t>F</w:t>
            </w:r>
          </w:p>
        </w:tc>
        <w:tc>
          <w:tcPr>
            <w:tcW w:w="4868" w:type="dxa"/>
            <w:shd w:val="solid" w:color="FFFFFF" w:fill="auto"/>
          </w:tcPr>
          <w:p w14:paraId="7935564C" w14:textId="2E065508" w:rsidR="001206B7" w:rsidRDefault="001206B7" w:rsidP="001206B7">
            <w:pPr>
              <w:pStyle w:val="TAL"/>
              <w:rPr>
                <w:sz w:val="16"/>
                <w:szCs w:val="16"/>
              </w:rPr>
            </w:pPr>
            <w:r>
              <w:rPr>
                <w:sz w:val="16"/>
                <w:szCs w:val="16"/>
              </w:rPr>
              <w:t>Delete redundant monitoring content of the management system</w:t>
            </w:r>
          </w:p>
        </w:tc>
        <w:tc>
          <w:tcPr>
            <w:tcW w:w="708" w:type="dxa"/>
            <w:shd w:val="solid" w:color="FFFFFF" w:fill="auto"/>
          </w:tcPr>
          <w:p w14:paraId="0E3C8D36" w14:textId="50392DE8" w:rsidR="001206B7" w:rsidRDefault="001206B7" w:rsidP="001206B7">
            <w:pPr>
              <w:pStyle w:val="TAC"/>
              <w:jc w:val="left"/>
              <w:rPr>
                <w:sz w:val="16"/>
                <w:szCs w:val="16"/>
              </w:rPr>
            </w:pPr>
            <w:r>
              <w:rPr>
                <w:sz w:val="16"/>
                <w:szCs w:val="16"/>
              </w:rPr>
              <w:t>17.6.0</w:t>
            </w:r>
          </w:p>
        </w:tc>
      </w:tr>
      <w:tr w:rsidR="005F3566" w:rsidRPr="00197E34" w14:paraId="7E60D054" w14:textId="77777777" w:rsidTr="005327F8">
        <w:tc>
          <w:tcPr>
            <w:tcW w:w="800" w:type="dxa"/>
            <w:tcBorders>
              <w:bottom w:val="single" w:sz="12" w:space="0" w:color="auto"/>
            </w:tcBorders>
            <w:shd w:val="solid" w:color="FFFFFF" w:fill="auto"/>
          </w:tcPr>
          <w:p w14:paraId="5FB91B07" w14:textId="542B755E" w:rsidR="005F3566" w:rsidRDefault="005F3566" w:rsidP="001206B7">
            <w:pPr>
              <w:pStyle w:val="TAC"/>
              <w:jc w:val="left"/>
              <w:rPr>
                <w:sz w:val="16"/>
                <w:szCs w:val="16"/>
              </w:rPr>
            </w:pPr>
            <w:r>
              <w:rPr>
                <w:sz w:val="16"/>
                <w:szCs w:val="16"/>
              </w:rPr>
              <w:t>2023-06</w:t>
            </w:r>
          </w:p>
        </w:tc>
        <w:tc>
          <w:tcPr>
            <w:tcW w:w="952" w:type="dxa"/>
            <w:tcBorders>
              <w:bottom w:val="single" w:sz="12" w:space="0" w:color="auto"/>
            </w:tcBorders>
            <w:shd w:val="solid" w:color="FFFFFF" w:fill="auto"/>
          </w:tcPr>
          <w:p w14:paraId="5B4EC69D" w14:textId="53DB3C0D" w:rsidR="005F3566" w:rsidRDefault="005F3566" w:rsidP="001206B7">
            <w:pPr>
              <w:pStyle w:val="TAC"/>
              <w:jc w:val="left"/>
              <w:rPr>
                <w:sz w:val="16"/>
                <w:szCs w:val="16"/>
              </w:rPr>
            </w:pPr>
            <w:r>
              <w:rPr>
                <w:sz w:val="16"/>
                <w:szCs w:val="16"/>
              </w:rPr>
              <w:t>SA#100</w:t>
            </w:r>
          </w:p>
        </w:tc>
        <w:tc>
          <w:tcPr>
            <w:tcW w:w="942" w:type="dxa"/>
            <w:tcBorders>
              <w:bottom w:val="single" w:sz="12" w:space="0" w:color="auto"/>
            </w:tcBorders>
            <w:shd w:val="solid" w:color="FFFFFF" w:fill="auto"/>
          </w:tcPr>
          <w:p w14:paraId="78266486" w14:textId="5C405BB7" w:rsidR="005F3566" w:rsidRDefault="005F3566" w:rsidP="001206B7">
            <w:pPr>
              <w:pStyle w:val="TAC"/>
              <w:jc w:val="left"/>
              <w:rPr>
                <w:sz w:val="16"/>
                <w:szCs w:val="16"/>
              </w:rPr>
            </w:pPr>
            <w:r>
              <w:rPr>
                <w:sz w:val="16"/>
                <w:szCs w:val="16"/>
              </w:rPr>
              <w:t>SP-230649</w:t>
            </w:r>
          </w:p>
        </w:tc>
        <w:tc>
          <w:tcPr>
            <w:tcW w:w="519" w:type="dxa"/>
            <w:tcBorders>
              <w:bottom w:val="single" w:sz="12" w:space="0" w:color="auto"/>
            </w:tcBorders>
            <w:shd w:val="solid" w:color="FFFFFF" w:fill="auto"/>
          </w:tcPr>
          <w:p w14:paraId="73EB73AB" w14:textId="6B7327D1" w:rsidR="005F3566" w:rsidRDefault="005F3566" w:rsidP="001206B7">
            <w:pPr>
              <w:pStyle w:val="TAL"/>
              <w:rPr>
                <w:sz w:val="16"/>
                <w:szCs w:val="16"/>
              </w:rPr>
            </w:pPr>
            <w:r>
              <w:rPr>
                <w:sz w:val="16"/>
                <w:szCs w:val="16"/>
              </w:rPr>
              <w:t>0070</w:t>
            </w:r>
          </w:p>
        </w:tc>
        <w:tc>
          <w:tcPr>
            <w:tcW w:w="425" w:type="dxa"/>
            <w:tcBorders>
              <w:bottom w:val="single" w:sz="12" w:space="0" w:color="auto"/>
            </w:tcBorders>
            <w:shd w:val="solid" w:color="FFFFFF" w:fill="auto"/>
          </w:tcPr>
          <w:p w14:paraId="2AC1653A" w14:textId="03D7C2DA" w:rsidR="005F3566" w:rsidRDefault="005F3566" w:rsidP="001206B7">
            <w:pPr>
              <w:pStyle w:val="TAR"/>
              <w:jc w:val="left"/>
              <w:rPr>
                <w:sz w:val="16"/>
                <w:szCs w:val="16"/>
              </w:rPr>
            </w:pPr>
            <w:r>
              <w:rPr>
                <w:sz w:val="16"/>
                <w:szCs w:val="16"/>
              </w:rPr>
              <w:t>-</w:t>
            </w:r>
          </w:p>
        </w:tc>
        <w:tc>
          <w:tcPr>
            <w:tcW w:w="425" w:type="dxa"/>
            <w:tcBorders>
              <w:bottom w:val="single" w:sz="12" w:space="0" w:color="auto"/>
            </w:tcBorders>
            <w:shd w:val="solid" w:color="FFFFFF" w:fill="auto"/>
          </w:tcPr>
          <w:p w14:paraId="58553085" w14:textId="43343049" w:rsidR="005F3566" w:rsidRDefault="005F3566" w:rsidP="001206B7">
            <w:pPr>
              <w:pStyle w:val="TAC"/>
              <w:jc w:val="left"/>
              <w:rPr>
                <w:sz w:val="16"/>
                <w:szCs w:val="16"/>
              </w:rPr>
            </w:pPr>
            <w:r>
              <w:rPr>
                <w:sz w:val="16"/>
                <w:szCs w:val="16"/>
              </w:rPr>
              <w:t>F</w:t>
            </w:r>
          </w:p>
        </w:tc>
        <w:tc>
          <w:tcPr>
            <w:tcW w:w="4868" w:type="dxa"/>
            <w:tcBorders>
              <w:bottom w:val="single" w:sz="12" w:space="0" w:color="auto"/>
            </w:tcBorders>
            <w:shd w:val="solid" w:color="FFFFFF" w:fill="auto"/>
          </w:tcPr>
          <w:p w14:paraId="57333EF9" w14:textId="16B186C2" w:rsidR="005F3566" w:rsidRDefault="005F3566" w:rsidP="001206B7">
            <w:pPr>
              <w:pStyle w:val="TAL"/>
              <w:rPr>
                <w:sz w:val="16"/>
                <w:szCs w:val="16"/>
              </w:rPr>
            </w:pPr>
            <w:r>
              <w:rPr>
                <w:sz w:val="16"/>
                <w:szCs w:val="16"/>
              </w:rPr>
              <w:t>Update lifecycle phase description of closed control loop</w:t>
            </w:r>
          </w:p>
        </w:tc>
        <w:tc>
          <w:tcPr>
            <w:tcW w:w="708" w:type="dxa"/>
            <w:tcBorders>
              <w:bottom w:val="single" w:sz="12" w:space="0" w:color="auto"/>
            </w:tcBorders>
            <w:shd w:val="solid" w:color="FFFFFF" w:fill="auto"/>
          </w:tcPr>
          <w:p w14:paraId="6403BC6F" w14:textId="1122886C" w:rsidR="005F3566" w:rsidRDefault="005F3566" w:rsidP="001206B7">
            <w:pPr>
              <w:pStyle w:val="TAC"/>
              <w:jc w:val="left"/>
              <w:rPr>
                <w:sz w:val="16"/>
                <w:szCs w:val="16"/>
              </w:rPr>
            </w:pPr>
            <w:r>
              <w:rPr>
                <w:sz w:val="16"/>
                <w:szCs w:val="16"/>
              </w:rPr>
              <w:t>17.7.0</w:t>
            </w:r>
          </w:p>
        </w:tc>
      </w:tr>
      <w:tr w:rsidR="00592EB7" w:rsidRPr="00197E34" w14:paraId="3D759563" w14:textId="77777777" w:rsidTr="005327F8">
        <w:tc>
          <w:tcPr>
            <w:tcW w:w="800" w:type="dxa"/>
            <w:tcBorders>
              <w:top w:val="single" w:sz="12" w:space="0" w:color="auto"/>
              <w:bottom w:val="single" w:sz="12" w:space="0" w:color="auto"/>
            </w:tcBorders>
            <w:shd w:val="solid" w:color="FFFFFF" w:fill="auto"/>
          </w:tcPr>
          <w:p w14:paraId="2EC99986" w14:textId="0A2BFD25" w:rsidR="00592EB7" w:rsidRDefault="00AB256A" w:rsidP="001206B7">
            <w:pPr>
              <w:pStyle w:val="TAC"/>
              <w:jc w:val="left"/>
              <w:rPr>
                <w:sz w:val="16"/>
                <w:szCs w:val="16"/>
              </w:rPr>
            </w:pPr>
            <w:r>
              <w:rPr>
                <w:sz w:val="16"/>
                <w:szCs w:val="16"/>
              </w:rPr>
              <w:t>2023-09</w:t>
            </w:r>
          </w:p>
        </w:tc>
        <w:tc>
          <w:tcPr>
            <w:tcW w:w="952" w:type="dxa"/>
            <w:tcBorders>
              <w:top w:val="single" w:sz="12" w:space="0" w:color="auto"/>
              <w:bottom w:val="single" w:sz="12" w:space="0" w:color="auto"/>
            </w:tcBorders>
            <w:shd w:val="solid" w:color="FFFFFF" w:fill="auto"/>
          </w:tcPr>
          <w:p w14:paraId="07136C12" w14:textId="549B3242" w:rsidR="00592EB7" w:rsidRDefault="00AB256A" w:rsidP="001206B7">
            <w:pPr>
              <w:pStyle w:val="TAC"/>
              <w:jc w:val="left"/>
              <w:rPr>
                <w:sz w:val="16"/>
                <w:szCs w:val="16"/>
              </w:rPr>
            </w:pPr>
            <w:r>
              <w:rPr>
                <w:sz w:val="16"/>
                <w:szCs w:val="16"/>
              </w:rPr>
              <w:t>SA#101</w:t>
            </w:r>
          </w:p>
        </w:tc>
        <w:tc>
          <w:tcPr>
            <w:tcW w:w="942" w:type="dxa"/>
            <w:tcBorders>
              <w:top w:val="single" w:sz="12" w:space="0" w:color="auto"/>
              <w:bottom w:val="single" w:sz="12" w:space="0" w:color="auto"/>
            </w:tcBorders>
            <w:shd w:val="solid" w:color="FFFFFF" w:fill="auto"/>
          </w:tcPr>
          <w:p w14:paraId="0F259F78" w14:textId="6589E238" w:rsidR="00592EB7" w:rsidRPr="00B247E9" w:rsidRDefault="00AB256A" w:rsidP="001206B7">
            <w:pPr>
              <w:pStyle w:val="TAC"/>
              <w:jc w:val="left"/>
              <w:rPr>
                <w:sz w:val="16"/>
                <w:szCs w:val="16"/>
              </w:rPr>
            </w:pPr>
            <w:r w:rsidRPr="00B247E9">
              <w:rPr>
                <w:sz w:val="16"/>
                <w:szCs w:val="16"/>
              </w:rPr>
              <w:t>SP-230940</w:t>
            </w:r>
          </w:p>
        </w:tc>
        <w:tc>
          <w:tcPr>
            <w:tcW w:w="519" w:type="dxa"/>
            <w:tcBorders>
              <w:top w:val="single" w:sz="12" w:space="0" w:color="auto"/>
              <w:bottom w:val="single" w:sz="12" w:space="0" w:color="auto"/>
            </w:tcBorders>
            <w:shd w:val="solid" w:color="FFFFFF" w:fill="auto"/>
          </w:tcPr>
          <w:p w14:paraId="31638986" w14:textId="60E3E232" w:rsidR="00592EB7" w:rsidRDefault="00AB256A" w:rsidP="001206B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29FA5BB" w14:textId="2169784D" w:rsidR="00592EB7" w:rsidRDefault="00AB256A"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1A5DEC9" w14:textId="6638D72B" w:rsidR="00592EB7" w:rsidRDefault="00AB256A"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6360956A" w14:textId="2DA38B7A" w:rsidR="00592EB7" w:rsidRPr="004D74D4" w:rsidRDefault="00AB256A" w:rsidP="001206B7">
            <w:pPr>
              <w:pStyle w:val="TAL"/>
              <w:rPr>
                <w:sz w:val="16"/>
                <w:szCs w:val="16"/>
              </w:rPr>
            </w:pPr>
            <w:r>
              <w:rPr>
                <w:sz w:val="16"/>
                <w:szCs w:val="16"/>
              </w:rPr>
              <w:t>Rel-17 CR for TS28.535 Fix invalid clause and wrong description of requirements</w:t>
            </w:r>
          </w:p>
        </w:tc>
        <w:tc>
          <w:tcPr>
            <w:tcW w:w="708" w:type="dxa"/>
            <w:tcBorders>
              <w:top w:val="single" w:sz="12" w:space="0" w:color="auto"/>
              <w:bottom w:val="single" w:sz="12" w:space="0" w:color="auto"/>
            </w:tcBorders>
            <w:shd w:val="solid" w:color="FFFFFF" w:fill="auto"/>
          </w:tcPr>
          <w:p w14:paraId="0B50FFE4" w14:textId="762A8EA6" w:rsidR="00592EB7" w:rsidRDefault="00AB256A" w:rsidP="001206B7">
            <w:pPr>
              <w:pStyle w:val="TAC"/>
              <w:jc w:val="left"/>
              <w:rPr>
                <w:sz w:val="16"/>
                <w:szCs w:val="16"/>
              </w:rPr>
            </w:pPr>
            <w:r>
              <w:rPr>
                <w:sz w:val="16"/>
                <w:szCs w:val="16"/>
              </w:rPr>
              <w:t>17.8.0</w:t>
            </w:r>
          </w:p>
        </w:tc>
      </w:tr>
      <w:tr w:rsidR="005327F8" w:rsidRPr="00197E34" w14:paraId="66EFB992" w14:textId="77777777" w:rsidTr="00C93C2F">
        <w:tc>
          <w:tcPr>
            <w:tcW w:w="800" w:type="dxa"/>
            <w:tcBorders>
              <w:top w:val="single" w:sz="12" w:space="0" w:color="auto"/>
              <w:bottom w:val="single" w:sz="12" w:space="0" w:color="auto"/>
            </w:tcBorders>
            <w:shd w:val="solid" w:color="FFFFFF" w:fill="auto"/>
          </w:tcPr>
          <w:p w14:paraId="47A42732" w14:textId="3473E247" w:rsidR="005327F8" w:rsidRDefault="005327F8" w:rsidP="001206B7">
            <w:pPr>
              <w:pStyle w:val="TAC"/>
              <w:jc w:val="left"/>
              <w:rPr>
                <w:sz w:val="16"/>
                <w:szCs w:val="16"/>
              </w:rPr>
            </w:pPr>
            <w:r>
              <w:rPr>
                <w:sz w:val="16"/>
                <w:szCs w:val="16"/>
              </w:rPr>
              <w:t>2024-04</w:t>
            </w:r>
          </w:p>
        </w:tc>
        <w:tc>
          <w:tcPr>
            <w:tcW w:w="952" w:type="dxa"/>
            <w:tcBorders>
              <w:top w:val="single" w:sz="12" w:space="0" w:color="auto"/>
              <w:bottom w:val="single" w:sz="12" w:space="0" w:color="auto"/>
            </w:tcBorders>
            <w:shd w:val="solid" w:color="FFFFFF" w:fill="auto"/>
          </w:tcPr>
          <w:p w14:paraId="7F808EC3" w14:textId="6BCCB89F" w:rsidR="005327F8" w:rsidRDefault="005327F8" w:rsidP="001206B7">
            <w:pPr>
              <w:pStyle w:val="TAC"/>
              <w:jc w:val="left"/>
              <w:rPr>
                <w:sz w:val="16"/>
                <w:szCs w:val="16"/>
              </w:rPr>
            </w:pPr>
            <w:r>
              <w:rPr>
                <w:sz w:val="16"/>
                <w:szCs w:val="16"/>
              </w:rPr>
              <w:t>-</w:t>
            </w:r>
          </w:p>
        </w:tc>
        <w:tc>
          <w:tcPr>
            <w:tcW w:w="942" w:type="dxa"/>
            <w:tcBorders>
              <w:top w:val="single" w:sz="12" w:space="0" w:color="auto"/>
              <w:bottom w:val="single" w:sz="12" w:space="0" w:color="auto"/>
            </w:tcBorders>
            <w:shd w:val="solid" w:color="FFFFFF" w:fill="auto"/>
          </w:tcPr>
          <w:p w14:paraId="01F1DABC" w14:textId="3C4A6B66" w:rsidR="005327F8" w:rsidRPr="00B247E9" w:rsidRDefault="005327F8" w:rsidP="001206B7">
            <w:pPr>
              <w:pStyle w:val="TAC"/>
              <w:jc w:val="left"/>
              <w:rPr>
                <w:sz w:val="16"/>
                <w:szCs w:val="16"/>
              </w:rPr>
            </w:pPr>
            <w:r>
              <w:rPr>
                <w:sz w:val="16"/>
                <w:szCs w:val="16"/>
              </w:rPr>
              <w:t>-</w:t>
            </w:r>
          </w:p>
        </w:tc>
        <w:tc>
          <w:tcPr>
            <w:tcW w:w="519" w:type="dxa"/>
            <w:tcBorders>
              <w:top w:val="single" w:sz="12" w:space="0" w:color="auto"/>
              <w:bottom w:val="single" w:sz="12" w:space="0" w:color="auto"/>
            </w:tcBorders>
            <w:shd w:val="solid" w:color="FFFFFF" w:fill="auto"/>
          </w:tcPr>
          <w:p w14:paraId="36611692" w14:textId="549EF885" w:rsidR="005327F8" w:rsidRDefault="005327F8" w:rsidP="001206B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ABA254" w14:textId="4AAFD288" w:rsidR="005327F8" w:rsidRDefault="005327F8"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7F3F57" w14:textId="713184EE" w:rsidR="005327F8" w:rsidRDefault="005327F8" w:rsidP="001206B7">
            <w:pPr>
              <w:pStyle w:val="TAC"/>
              <w:jc w:val="left"/>
              <w:rPr>
                <w:sz w:val="16"/>
                <w:szCs w:val="16"/>
              </w:rPr>
            </w:pPr>
            <w:r>
              <w:rPr>
                <w:sz w:val="16"/>
                <w:szCs w:val="16"/>
              </w:rPr>
              <w:t>-</w:t>
            </w:r>
          </w:p>
        </w:tc>
        <w:tc>
          <w:tcPr>
            <w:tcW w:w="4868" w:type="dxa"/>
            <w:tcBorders>
              <w:top w:val="single" w:sz="12" w:space="0" w:color="auto"/>
              <w:bottom w:val="single" w:sz="12" w:space="0" w:color="auto"/>
            </w:tcBorders>
            <w:shd w:val="solid" w:color="FFFFFF" w:fill="auto"/>
          </w:tcPr>
          <w:p w14:paraId="00ADC9BF" w14:textId="3C9BDD10" w:rsidR="005327F8" w:rsidRDefault="005327F8" w:rsidP="001206B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26214F66" w14:textId="1BDCCE47" w:rsidR="005327F8" w:rsidRPr="00C033CC" w:rsidRDefault="005327F8" w:rsidP="001206B7">
            <w:pPr>
              <w:pStyle w:val="TAC"/>
              <w:jc w:val="left"/>
              <w:rPr>
                <w:bCs/>
                <w:sz w:val="16"/>
                <w:szCs w:val="16"/>
              </w:rPr>
            </w:pPr>
            <w:r w:rsidRPr="00C033CC">
              <w:rPr>
                <w:bCs/>
                <w:sz w:val="16"/>
                <w:szCs w:val="16"/>
              </w:rPr>
              <w:t>18.0.0</w:t>
            </w:r>
          </w:p>
        </w:tc>
      </w:tr>
      <w:tr w:rsidR="00C93C2F" w:rsidRPr="00197E34" w14:paraId="10F30595" w14:textId="77777777" w:rsidTr="00203734">
        <w:tc>
          <w:tcPr>
            <w:tcW w:w="800" w:type="dxa"/>
            <w:tcBorders>
              <w:top w:val="single" w:sz="12" w:space="0" w:color="auto"/>
              <w:bottom w:val="single" w:sz="12" w:space="0" w:color="auto"/>
            </w:tcBorders>
            <w:shd w:val="solid" w:color="FFFFFF" w:fill="auto"/>
          </w:tcPr>
          <w:p w14:paraId="0D3A7155" w14:textId="5629D7B4" w:rsidR="00C93C2F" w:rsidRDefault="00C93C2F" w:rsidP="001206B7">
            <w:pPr>
              <w:pStyle w:val="TAC"/>
              <w:jc w:val="left"/>
              <w:rPr>
                <w:sz w:val="16"/>
                <w:szCs w:val="16"/>
              </w:rPr>
            </w:pPr>
            <w:r>
              <w:rPr>
                <w:sz w:val="16"/>
                <w:szCs w:val="16"/>
              </w:rPr>
              <w:t>2024-04</w:t>
            </w:r>
          </w:p>
        </w:tc>
        <w:tc>
          <w:tcPr>
            <w:tcW w:w="952" w:type="dxa"/>
            <w:tcBorders>
              <w:top w:val="single" w:sz="12" w:space="0" w:color="auto"/>
              <w:bottom w:val="single" w:sz="12" w:space="0" w:color="auto"/>
            </w:tcBorders>
            <w:shd w:val="solid" w:color="FFFFFF" w:fill="auto"/>
          </w:tcPr>
          <w:p w14:paraId="161A9110" w14:textId="1CEAD698" w:rsidR="00C93C2F" w:rsidRDefault="00C93C2F" w:rsidP="001206B7">
            <w:pPr>
              <w:pStyle w:val="TAC"/>
              <w:jc w:val="left"/>
              <w:rPr>
                <w:sz w:val="16"/>
                <w:szCs w:val="16"/>
              </w:rPr>
            </w:pPr>
            <w:r>
              <w:rPr>
                <w:sz w:val="16"/>
                <w:szCs w:val="16"/>
              </w:rPr>
              <w:t>SA#104</w:t>
            </w:r>
          </w:p>
        </w:tc>
        <w:tc>
          <w:tcPr>
            <w:tcW w:w="942" w:type="dxa"/>
            <w:tcBorders>
              <w:top w:val="single" w:sz="12" w:space="0" w:color="auto"/>
              <w:bottom w:val="single" w:sz="12" w:space="0" w:color="auto"/>
            </w:tcBorders>
            <w:shd w:val="solid" w:color="FFFFFF" w:fill="auto"/>
          </w:tcPr>
          <w:p w14:paraId="143BDBB9" w14:textId="4F518A25" w:rsidR="00C93C2F" w:rsidRDefault="00C93C2F" w:rsidP="001206B7">
            <w:pPr>
              <w:pStyle w:val="TAC"/>
              <w:jc w:val="left"/>
              <w:rPr>
                <w:sz w:val="16"/>
                <w:szCs w:val="16"/>
              </w:rPr>
            </w:pPr>
            <w:r w:rsidRPr="00C93C2F">
              <w:rPr>
                <w:sz w:val="16"/>
                <w:szCs w:val="16"/>
              </w:rPr>
              <w:t>SP-240808</w:t>
            </w:r>
          </w:p>
        </w:tc>
        <w:tc>
          <w:tcPr>
            <w:tcW w:w="519" w:type="dxa"/>
            <w:tcBorders>
              <w:top w:val="single" w:sz="12" w:space="0" w:color="auto"/>
              <w:bottom w:val="single" w:sz="12" w:space="0" w:color="auto"/>
            </w:tcBorders>
            <w:shd w:val="solid" w:color="FFFFFF" w:fill="auto"/>
          </w:tcPr>
          <w:p w14:paraId="5768F191" w14:textId="5BA70054" w:rsidR="00C93C2F" w:rsidRDefault="00C93C2F" w:rsidP="001206B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0082BB4" w14:textId="7F0AF734" w:rsidR="00C93C2F" w:rsidRDefault="00C93C2F"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81850A" w14:textId="29B9CCD4" w:rsidR="00C93C2F" w:rsidRDefault="00C93C2F" w:rsidP="001206B7">
            <w:pPr>
              <w:pStyle w:val="TAC"/>
              <w:jc w:val="left"/>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77D992CB" w14:textId="39773636" w:rsidR="00C93C2F" w:rsidRDefault="00C93C2F" w:rsidP="001206B7">
            <w:pPr>
              <w:pStyle w:val="TAL"/>
              <w:rPr>
                <w:sz w:val="16"/>
                <w:szCs w:val="16"/>
              </w:rPr>
            </w:pPr>
            <w:r>
              <w:rPr>
                <w:sz w:val="16"/>
                <w:szCs w:val="16"/>
              </w:rPr>
              <w:t>Rel-18 CR 28.535 Remove 28-545 reference</w:t>
            </w:r>
          </w:p>
        </w:tc>
        <w:tc>
          <w:tcPr>
            <w:tcW w:w="708" w:type="dxa"/>
            <w:tcBorders>
              <w:top w:val="single" w:sz="12" w:space="0" w:color="auto"/>
              <w:bottom w:val="single" w:sz="12" w:space="0" w:color="auto"/>
            </w:tcBorders>
            <w:shd w:val="solid" w:color="FFFFFF" w:fill="auto"/>
          </w:tcPr>
          <w:p w14:paraId="70E15E7E" w14:textId="4E6B912A" w:rsidR="00C93C2F" w:rsidRPr="00C033CC" w:rsidRDefault="00C93C2F" w:rsidP="001206B7">
            <w:pPr>
              <w:pStyle w:val="TAC"/>
              <w:jc w:val="left"/>
              <w:rPr>
                <w:bCs/>
                <w:sz w:val="16"/>
                <w:szCs w:val="16"/>
              </w:rPr>
            </w:pPr>
            <w:r w:rsidRPr="00C033CC">
              <w:rPr>
                <w:bCs/>
                <w:sz w:val="16"/>
                <w:szCs w:val="16"/>
              </w:rPr>
              <w:t>18.1.0</w:t>
            </w:r>
          </w:p>
        </w:tc>
      </w:tr>
      <w:tr w:rsidR="00203734" w:rsidRPr="00197E34" w14:paraId="3787B6F3" w14:textId="77777777" w:rsidTr="0087763E">
        <w:tc>
          <w:tcPr>
            <w:tcW w:w="800" w:type="dxa"/>
            <w:tcBorders>
              <w:top w:val="single" w:sz="12" w:space="0" w:color="auto"/>
              <w:bottom w:val="single" w:sz="12" w:space="0" w:color="auto"/>
            </w:tcBorders>
            <w:shd w:val="solid" w:color="FFFFFF" w:fill="auto"/>
          </w:tcPr>
          <w:p w14:paraId="2CAF7418" w14:textId="6C824C03" w:rsidR="00203734" w:rsidRDefault="00203734" w:rsidP="001206B7">
            <w:pPr>
              <w:pStyle w:val="TAC"/>
              <w:jc w:val="left"/>
              <w:rPr>
                <w:sz w:val="16"/>
                <w:szCs w:val="16"/>
              </w:rPr>
            </w:pPr>
            <w:r>
              <w:rPr>
                <w:sz w:val="16"/>
                <w:szCs w:val="16"/>
              </w:rPr>
              <w:t>2024-09</w:t>
            </w:r>
          </w:p>
        </w:tc>
        <w:tc>
          <w:tcPr>
            <w:tcW w:w="952" w:type="dxa"/>
            <w:tcBorders>
              <w:top w:val="single" w:sz="12" w:space="0" w:color="auto"/>
              <w:bottom w:val="single" w:sz="12" w:space="0" w:color="auto"/>
            </w:tcBorders>
            <w:shd w:val="solid" w:color="FFFFFF" w:fill="auto"/>
          </w:tcPr>
          <w:p w14:paraId="62058DDD" w14:textId="5DAAF0B8" w:rsidR="00203734" w:rsidRDefault="00203734" w:rsidP="001206B7">
            <w:pPr>
              <w:pStyle w:val="TAC"/>
              <w:jc w:val="left"/>
              <w:rPr>
                <w:sz w:val="16"/>
                <w:szCs w:val="16"/>
              </w:rPr>
            </w:pPr>
            <w:r>
              <w:rPr>
                <w:sz w:val="16"/>
                <w:szCs w:val="16"/>
              </w:rPr>
              <w:t>SA#105</w:t>
            </w:r>
          </w:p>
        </w:tc>
        <w:tc>
          <w:tcPr>
            <w:tcW w:w="942" w:type="dxa"/>
            <w:tcBorders>
              <w:top w:val="single" w:sz="12" w:space="0" w:color="auto"/>
              <w:bottom w:val="single" w:sz="12" w:space="0" w:color="auto"/>
            </w:tcBorders>
            <w:shd w:val="solid" w:color="FFFFFF" w:fill="auto"/>
          </w:tcPr>
          <w:p w14:paraId="0A204CA0" w14:textId="437269FC" w:rsidR="00203734" w:rsidRPr="00C93C2F" w:rsidRDefault="00203734" w:rsidP="001206B7">
            <w:pPr>
              <w:pStyle w:val="TAC"/>
              <w:jc w:val="left"/>
              <w:rPr>
                <w:sz w:val="16"/>
                <w:szCs w:val="16"/>
              </w:rPr>
            </w:pPr>
            <w:r w:rsidRPr="00203734">
              <w:rPr>
                <w:sz w:val="16"/>
                <w:szCs w:val="16"/>
              </w:rPr>
              <w:t>SP-241167</w:t>
            </w:r>
          </w:p>
        </w:tc>
        <w:tc>
          <w:tcPr>
            <w:tcW w:w="519" w:type="dxa"/>
            <w:tcBorders>
              <w:top w:val="single" w:sz="12" w:space="0" w:color="auto"/>
              <w:bottom w:val="single" w:sz="12" w:space="0" w:color="auto"/>
            </w:tcBorders>
            <w:shd w:val="solid" w:color="FFFFFF" w:fill="auto"/>
          </w:tcPr>
          <w:p w14:paraId="14285AD6" w14:textId="01E1B6C3" w:rsidR="00203734" w:rsidRDefault="00203734" w:rsidP="001206B7">
            <w:pPr>
              <w:pStyle w:val="TAL"/>
              <w:rPr>
                <w:sz w:val="16"/>
                <w:szCs w:val="16"/>
              </w:rPr>
            </w:pPr>
            <w:r>
              <w:rPr>
                <w:sz w:val="16"/>
                <w:szCs w:val="16"/>
              </w:rPr>
              <w:t>0076</w:t>
            </w:r>
          </w:p>
        </w:tc>
        <w:tc>
          <w:tcPr>
            <w:tcW w:w="425" w:type="dxa"/>
            <w:tcBorders>
              <w:top w:val="single" w:sz="12" w:space="0" w:color="auto"/>
              <w:bottom w:val="single" w:sz="12" w:space="0" w:color="auto"/>
            </w:tcBorders>
            <w:shd w:val="solid" w:color="FFFFFF" w:fill="auto"/>
          </w:tcPr>
          <w:p w14:paraId="6B318CDF" w14:textId="4B2D0A3E" w:rsidR="00203734" w:rsidRDefault="00203734" w:rsidP="001206B7">
            <w:pPr>
              <w:pStyle w:val="TAR"/>
              <w:jc w:val="left"/>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F62BA3" w14:textId="19EEB73B" w:rsidR="00203734" w:rsidRDefault="00203734"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0CF50A53" w14:textId="75F82095" w:rsidR="00203734" w:rsidRDefault="00203734" w:rsidP="001206B7">
            <w:pPr>
              <w:pStyle w:val="TAL"/>
              <w:rPr>
                <w:sz w:val="16"/>
                <w:szCs w:val="16"/>
              </w:rPr>
            </w:pPr>
            <w:r>
              <w:rPr>
                <w:sz w:val="16"/>
                <w:szCs w:val="16"/>
              </w:rPr>
              <w:t>Rel-18 CR TS 28.535 Update description of control loops</w:t>
            </w:r>
          </w:p>
        </w:tc>
        <w:tc>
          <w:tcPr>
            <w:tcW w:w="708" w:type="dxa"/>
            <w:tcBorders>
              <w:top w:val="single" w:sz="12" w:space="0" w:color="auto"/>
              <w:bottom w:val="single" w:sz="12" w:space="0" w:color="auto"/>
            </w:tcBorders>
            <w:shd w:val="solid" w:color="FFFFFF" w:fill="auto"/>
          </w:tcPr>
          <w:p w14:paraId="2F99BA2A" w14:textId="4B06DF47" w:rsidR="00203734" w:rsidRPr="00C033CC" w:rsidRDefault="00203734" w:rsidP="001206B7">
            <w:pPr>
              <w:pStyle w:val="TAC"/>
              <w:jc w:val="left"/>
              <w:rPr>
                <w:bCs/>
                <w:sz w:val="16"/>
                <w:szCs w:val="16"/>
              </w:rPr>
            </w:pPr>
            <w:r w:rsidRPr="00C033CC">
              <w:rPr>
                <w:bCs/>
                <w:sz w:val="16"/>
                <w:szCs w:val="16"/>
              </w:rPr>
              <w:t>18.2.0</w:t>
            </w:r>
          </w:p>
        </w:tc>
      </w:tr>
      <w:tr w:rsidR="0087763E" w:rsidRPr="00197E34" w14:paraId="320ECA56" w14:textId="77777777" w:rsidTr="00C7132B">
        <w:tc>
          <w:tcPr>
            <w:tcW w:w="800" w:type="dxa"/>
            <w:tcBorders>
              <w:top w:val="single" w:sz="12" w:space="0" w:color="auto"/>
              <w:bottom w:val="single" w:sz="12" w:space="0" w:color="auto"/>
            </w:tcBorders>
            <w:shd w:val="solid" w:color="FFFFFF" w:fill="auto"/>
          </w:tcPr>
          <w:p w14:paraId="08C5415B" w14:textId="7C751AA8" w:rsidR="0087763E" w:rsidRDefault="0087763E" w:rsidP="001206B7">
            <w:pPr>
              <w:pStyle w:val="TAC"/>
              <w:jc w:val="left"/>
              <w:rPr>
                <w:sz w:val="16"/>
                <w:szCs w:val="16"/>
              </w:rPr>
            </w:pPr>
            <w:r>
              <w:rPr>
                <w:sz w:val="16"/>
                <w:szCs w:val="16"/>
              </w:rPr>
              <w:t>2024-09</w:t>
            </w:r>
          </w:p>
        </w:tc>
        <w:tc>
          <w:tcPr>
            <w:tcW w:w="952" w:type="dxa"/>
            <w:tcBorders>
              <w:top w:val="single" w:sz="12" w:space="0" w:color="auto"/>
              <w:bottom w:val="single" w:sz="12" w:space="0" w:color="auto"/>
            </w:tcBorders>
            <w:shd w:val="solid" w:color="FFFFFF" w:fill="auto"/>
          </w:tcPr>
          <w:p w14:paraId="1268F0EA" w14:textId="57D186CD" w:rsidR="0087763E" w:rsidRDefault="0087763E" w:rsidP="001206B7">
            <w:pPr>
              <w:pStyle w:val="TAC"/>
              <w:jc w:val="left"/>
              <w:rPr>
                <w:sz w:val="16"/>
                <w:szCs w:val="16"/>
              </w:rPr>
            </w:pPr>
            <w:r>
              <w:rPr>
                <w:sz w:val="16"/>
                <w:szCs w:val="16"/>
              </w:rPr>
              <w:t>SA#105</w:t>
            </w:r>
          </w:p>
        </w:tc>
        <w:tc>
          <w:tcPr>
            <w:tcW w:w="942" w:type="dxa"/>
            <w:tcBorders>
              <w:top w:val="single" w:sz="12" w:space="0" w:color="auto"/>
              <w:bottom w:val="single" w:sz="12" w:space="0" w:color="auto"/>
            </w:tcBorders>
            <w:shd w:val="solid" w:color="FFFFFF" w:fill="auto"/>
          </w:tcPr>
          <w:p w14:paraId="5EEF04F7" w14:textId="17D45CA7" w:rsidR="0087763E" w:rsidRPr="00203734" w:rsidRDefault="0087763E" w:rsidP="001206B7">
            <w:pPr>
              <w:pStyle w:val="TAC"/>
              <w:jc w:val="left"/>
              <w:rPr>
                <w:sz w:val="16"/>
                <w:szCs w:val="16"/>
              </w:rPr>
            </w:pPr>
            <w:r w:rsidRPr="0087763E">
              <w:rPr>
                <w:sz w:val="16"/>
                <w:szCs w:val="16"/>
              </w:rPr>
              <w:t>SP-241179</w:t>
            </w:r>
          </w:p>
        </w:tc>
        <w:tc>
          <w:tcPr>
            <w:tcW w:w="519" w:type="dxa"/>
            <w:tcBorders>
              <w:top w:val="single" w:sz="12" w:space="0" w:color="auto"/>
              <w:bottom w:val="single" w:sz="12" w:space="0" w:color="auto"/>
            </w:tcBorders>
            <w:shd w:val="solid" w:color="FFFFFF" w:fill="auto"/>
          </w:tcPr>
          <w:p w14:paraId="129E6E45" w14:textId="1C2D5BE3" w:rsidR="0087763E" w:rsidRDefault="0087763E" w:rsidP="001206B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62F90E2D" w14:textId="132ADF25" w:rsidR="0087763E" w:rsidRDefault="0087763E" w:rsidP="001206B7">
            <w:pPr>
              <w:pStyle w:val="TAR"/>
              <w:jc w:val="left"/>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7A1CEA2" w14:textId="6EBF5373" w:rsidR="0087763E" w:rsidRDefault="0087763E" w:rsidP="001206B7">
            <w:pPr>
              <w:pStyle w:val="TAC"/>
              <w:jc w:val="left"/>
              <w:rPr>
                <w:sz w:val="16"/>
                <w:szCs w:val="16"/>
              </w:rPr>
            </w:pPr>
            <w:r>
              <w:rPr>
                <w:sz w:val="16"/>
                <w:szCs w:val="16"/>
              </w:rPr>
              <w:t>F</w:t>
            </w:r>
          </w:p>
        </w:tc>
        <w:tc>
          <w:tcPr>
            <w:tcW w:w="4868" w:type="dxa"/>
            <w:tcBorders>
              <w:top w:val="single" w:sz="12" w:space="0" w:color="auto"/>
              <w:bottom w:val="single" w:sz="12" w:space="0" w:color="auto"/>
            </w:tcBorders>
            <w:shd w:val="solid" w:color="FFFFFF" w:fill="auto"/>
          </w:tcPr>
          <w:p w14:paraId="6580E11C" w14:textId="3CF147C8" w:rsidR="0087763E" w:rsidRDefault="0087763E" w:rsidP="001206B7">
            <w:pPr>
              <w:pStyle w:val="TAL"/>
              <w:rPr>
                <w:sz w:val="16"/>
                <w:szCs w:val="16"/>
              </w:rPr>
            </w:pPr>
            <w:r>
              <w:rPr>
                <w:sz w:val="16"/>
                <w:szCs w:val="16"/>
              </w:rPr>
              <w:t>Rel-18 CR TS 28.535 Correction reference to TS 28.545</w:t>
            </w:r>
          </w:p>
        </w:tc>
        <w:tc>
          <w:tcPr>
            <w:tcW w:w="708" w:type="dxa"/>
            <w:tcBorders>
              <w:top w:val="single" w:sz="12" w:space="0" w:color="auto"/>
              <w:bottom w:val="single" w:sz="12" w:space="0" w:color="auto"/>
            </w:tcBorders>
            <w:shd w:val="solid" w:color="FFFFFF" w:fill="auto"/>
          </w:tcPr>
          <w:p w14:paraId="1C48DB39" w14:textId="0F5B97CE" w:rsidR="0087763E" w:rsidRPr="00C033CC" w:rsidRDefault="0087763E" w:rsidP="001206B7">
            <w:pPr>
              <w:pStyle w:val="TAC"/>
              <w:jc w:val="left"/>
              <w:rPr>
                <w:bCs/>
                <w:sz w:val="16"/>
                <w:szCs w:val="16"/>
              </w:rPr>
            </w:pPr>
            <w:r>
              <w:rPr>
                <w:bCs/>
                <w:sz w:val="16"/>
                <w:szCs w:val="16"/>
              </w:rPr>
              <w:t>18.2.0</w:t>
            </w:r>
          </w:p>
        </w:tc>
      </w:tr>
      <w:tr w:rsidR="006D766B" w:rsidRPr="00197E34" w14:paraId="165A8DB7" w14:textId="77777777" w:rsidTr="00C7132B">
        <w:tc>
          <w:tcPr>
            <w:tcW w:w="800" w:type="dxa"/>
            <w:tcBorders>
              <w:top w:val="single" w:sz="12" w:space="0" w:color="auto"/>
              <w:bottom w:val="single" w:sz="12" w:space="0" w:color="auto"/>
            </w:tcBorders>
            <w:shd w:val="solid" w:color="FFFFFF" w:fill="auto"/>
          </w:tcPr>
          <w:p w14:paraId="42F2F337" w14:textId="2AFB604D" w:rsidR="006D766B" w:rsidRDefault="006D766B" w:rsidP="001206B7">
            <w:pPr>
              <w:pStyle w:val="TAC"/>
              <w:jc w:val="left"/>
              <w:rPr>
                <w:sz w:val="16"/>
                <w:szCs w:val="16"/>
              </w:rPr>
            </w:pPr>
            <w:r>
              <w:rPr>
                <w:sz w:val="16"/>
                <w:szCs w:val="16"/>
              </w:rPr>
              <w:t>2024-09</w:t>
            </w:r>
          </w:p>
        </w:tc>
        <w:tc>
          <w:tcPr>
            <w:tcW w:w="952" w:type="dxa"/>
            <w:tcBorders>
              <w:top w:val="single" w:sz="12" w:space="0" w:color="auto"/>
              <w:bottom w:val="single" w:sz="12" w:space="0" w:color="auto"/>
            </w:tcBorders>
            <w:shd w:val="solid" w:color="FFFFFF" w:fill="auto"/>
          </w:tcPr>
          <w:p w14:paraId="7D69658F" w14:textId="391582E5" w:rsidR="006D766B" w:rsidRDefault="006D766B" w:rsidP="001206B7">
            <w:pPr>
              <w:pStyle w:val="TAC"/>
              <w:jc w:val="left"/>
              <w:rPr>
                <w:sz w:val="16"/>
                <w:szCs w:val="16"/>
              </w:rPr>
            </w:pPr>
            <w:r>
              <w:rPr>
                <w:sz w:val="16"/>
                <w:szCs w:val="16"/>
              </w:rPr>
              <w:t>SA#105</w:t>
            </w:r>
          </w:p>
        </w:tc>
        <w:tc>
          <w:tcPr>
            <w:tcW w:w="942" w:type="dxa"/>
            <w:tcBorders>
              <w:top w:val="single" w:sz="12" w:space="0" w:color="auto"/>
              <w:bottom w:val="single" w:sz="12" w:space="0" w:color="auto"/>
            </w:tcBorders>
            <w:shd w:val="solid" w:color="FFFFFF" w:fill="auto"/>
          </w:tcPr>
          <w:p w14:paraId="4F6A2452" w14:textId="267D7408" w:rsidR="006D766B" w:rsidRPr="0087763E" w:rsidRDefault="006D766B" w:rsidP="001206B7">
            <w:pPr>
              <w:pStyle w:val="TAC"/>
              <w:jc w:val="left"/>
              <w:rPr>
                <w:sz w:val="16"/>
                <w:szCs w:val="16"/>
              </w:rPr>
            </w:pPr>
            <w:r w:rsidRPr="006D766B">
              <w:rPr>
                <w:sz w:val="16"/>
                <w:szCs w:val="16"/>
              </w:rPr>
              <w:t>SP-241167</w:t>
            </w:r>
          </w:p>
        </w:tc>
        <w:tc>
          <w:tcPr>
            <w:tcW w:w="519" w:type="dxa"/>
            <w:tcBorders>
              <w:top w:val="single" w:sz="12" w:space="0" w:color="auto"/>
              <w:bottom w:val="single" w:sz="12" w:space="0" w:color="auto"/>
            </w:tcBorders>
            <w:shd w:val="solid" w:color="FFFFFF" w:fill="auto"/>
          </w:tcPr>
          <w:p w14:paraId="360043EB" w14:textId="094B68EE" w:rsidR="006D766B" w:rsidRDefault="006D766B" w:rsidP="001206B7">
            <w:pPr>
              <w:pStyle w:val="TAL"/>
              <w:rPr>
                <w:sz w:val="16"/>
                <w:szCs w:val="16"/>
              </w:rPr>
            </w:pPr>
            <w:r>
              <w:rPr>
                <w:sz w:val="16"/>
                <w:szCs w:val="16"/>
              </w:rPr>
              <w:t>0080</w:t>
            </w:r>
          </w:p>
        </w:tc>
        <w:tc>
          <w:tcPr>
            <w:tcW w:w="425" w:type="dxa"/>
            <w:tcBorders>
              <w:top w:val="single" w:sz="12" w:space="0" w:color="auto"/>
              <w:bottom w:val="single" w:sz="12" w:space="0" w:color="auto"/>
            </w:tcBorders>
            <w:shd w:val="solid" w:color="FFFFFF" w:fill="auto"/>
          </w:tcPr>
          <w:p w14:paraId="433A57F3" w14:textId="2D052EDB" w:rsidR="006D766B" w:rsidRDefault="006D766B" w:rsidP="001206B7">
            <w:pPr>
              <w:pStyle w:val="TAR"/>
              <w:jc w:val="left"/>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04CED5B" w14:textId="3AE34A78" w:rsidR="006D766B" w:rsidRDefault="006D766B" w:rsidP="001206B7">
            <w:pPr>
              <w:pStyle w:val="TAC"/>
              <w:jc w:val="left"/>
              <w:rPr>
                <w:sz w:val="16"/>
                <w:szCs w:val="16"/>
              </w:rPr>
            </w:pPr>
            <w:r>
              <w:rPr>
                <w:sz w:val="16"/>
                <w:szCs w:val="16"/>
              </w:rPr>
              <w:t>A</w:t>
            </w:r>
          </w:p>
        </w:tc>
        <w:tc>
          <w:tcPr>
            <w:tcW w:w="4868" w:type="dxa"/>
            <w:tcBorders>
              <w:top w:val="single" w:sz="12" w:space="0" w:color="auto"/>
              <w:bottom w:val="single" w:sz="12" w:space="0" w:color="auto"/>
            </w:tcBorders>
            <w:shd w:val="solid" w:color="FFFFFF" w:fill="auto"/>
          </w:tcPr>
          <w:p w14:paraId="123A7B00" w14:textId="3CACBF4D" w:rsidR="006D766B" w:rsidRDefault="006D766B" w:rsidP="001206B7">
            <w:pPr>
              <w:pStyle w:val="TAL"/>
              <w:rPr>
                <w:sz w:val="16"/>
                <w:szCs w:val="16"/>
              </w:rPr>
            </w:pPr>
            <w:r>
              <w:rPr>
                <w:sz w:val="16"/>
                <w:szCs w:val="16"/>
              </w:rPr>
              <w:t>Rel-18 CR TS 28.535 Clarify control loop description in clause 4.2.2</w:t>
            </w:r>
          </w:p>
        </w:tc>
        <w:tc>
          <w:tcPr>
            <w:tcW w:w="708" w:type="dxa"/>
            <w:tcBorders>
              <w:top w:val="single" w:sz="12" w:space="0" w:color="auto"/>
              <w:bottom w:val="single" w:sz="12" w:space="0" w:color="auto"/>
            </w:tcBorders>
            <w:shd w:val="solid" w:color="FFFFFF" w:fill="auto"/>
          </w:tcPr>
          <w:p w14:paraId="688D78A7" w14:textId="4A33C16B" w:rsidR="006D766B" w:rsidRDefault="006D766B" w:rsidP="001206B7">
            <w:pPr>
              <w:pStyle w:val="TAC"/>
              <w:jc w:val="left"/>
              <w:rPr>
                <w:bCs/>
                <w:sz w:val="16"/>
                <w:szCs w:val="16"/>
              </w:rPr>
            </w:pPr>
            <w:r>
              <w:rPr>
                <w:bCs/>
                <w:sz w:val="16"/>
                <w:szCs w:val="16"/>
              </w:rPr>
              <w:t>18.2.0</w:t>
            </w:r>
          </w:p>
        </w:tc>
      </w:tr>
      <w:tr w:rsidR="00C7132B" w:rsidRPr="00197E34" w14:paraId="4FA8346D" w14:textId="77777777" w:rsidTr="005327F8">
        <w:tc>
          <w:tcPr>
            <w:tcW w:w="800" w:type="dxa"/>
            <w:tcBorders>
              <w:top w:val="single" w:sz="12" w:space="0" w:color="auto"/>
            </w:tcBorders>
            <w:shd w:val="solid" w:color="FFFFFF" w:fill="auto"/>
          </w:tcPr>
          <w:p w14:paraId="5E657087" w14:textId="02F02B91" w:rsidR="00C7132B" w:rsidRDefault="00C7132B" w:rsidP="001206B7">
            <w:pPr>
              <w:pStyle w:val="TAC"/>
              <w:jc w:val="left"/>
              <w:rPr>
                <w:sz w:val="16"/>
                <w:szCs w:val="16"/>
              </w:rPr>
            </w:pPr>
            <w:r>
              <w:rPr>
                <w:sz w:val="16"/>
                <w:szCs w:val="16"/>
              </w:rPr>
              <w:t>2025-09</w:t>
            </w:r>
          </w:p>
        </w:tc>
        <w:tc>
          <w:tcPr>
            <w:tcW w:w="952" w:type="dxa"/>
            <w:tcBorders>
              <w:top w:val="single" w:sz="12" w:space="0" w:color="auto"/>
            </w:tcBorders>
            <w:shd w:val="solid" w:color="FFFFFF" w:fill="auto"/>
          </w:tcPr>
          <w:p w14:paraId="749AD37D" w14:textId="409AF774" w:rsidR="00C7132B" w:rsidRDefault="00811EB9" w:rsidP="001206B7">
            <w:pPr>
              <w:pStyle w:val="TAC"/>
              <w:jc w:val="left"/>
              <w:rPr>
                <w:sz w:val="16"/>
                <w:szCs w:val="16"/>
              </w:rPr>
            </w:pPr>
            <w:r>
              <w:rPr>
                <w:sz w:val="16"/>
                <w:szCs w:val="16"/>
              </w:rPr>
              <w:t>SA#109</w:t>
            </w:r>
          </w:p>
        </w:tc>
        <w:tc>
          <w:tcPr>
            <w:tcW w:w="942" w:type="dxa"/>
            <w:tcBorders>
              <w:top w:val="single" w:sz="12" w:space="0" w:color="auto"/>
            </w:tcBorders>
            <w:shd w:val="solid" w:color="FFFFFF" w:fill="auto"/>
          </w:tcPr>
          <w:p w14:paraId="72B06A8D" w14:textId="47CEB09B" w:rsidR="00C7132B" w:rsidRPr="006D766B" w:rsidRDefault="00C7132B" w:rsidP="001206B7">
            <w:pPr>
              <w:pStyle w:val="TAC"/>
              <w:jc w:val="left"/>
              <w:rPr>
                <w:sz w:val="16"/>
                <w:szCs w:val="16"/>
              </w:rPr>
            </w:pPr>
            <w:r>
              <w:rPr>
                <w:sz w:val="16"/>
                <w:szCs w:val="16"/>
              </w:rPr>
              <w:t>-</w:t>
            </w:r>
          </w:p>
        </w:tc>
        <w:tc>
          <w:tcPr>
            <w:tcW w:w="519" w:type="dxa"/>
            <w:tcBorders>
              <w:top w:val="single" w:sz="12" w:space="0" w:color="auto"/>
            </w:tcBorders>
            <w:shd w:val="solid" w:color="FFFFFF" w:fill="auto"/>
          </w:tcPr>
          <w:p w14:paraId="74F4A512" w14:textId="5F5A1514" w:rsidR="00C7132B" w:rsidRDefault="00C7132B" w:rsidP="001206B7">
            <w:pPr>
              <w:pStyle w:val="TAL"/>
              <w:rPr>
                <w:sz w:val="16"/>
                <w:szCs w:val="16"/>
              </w:rPr>
            </w:pPr>
            <w:r>
              <w:rPr>
                <w:sz w:val="16"/>
                <w:szCs w:val="16"/>
              </w:rPr>
              <w:t>-</w:t>
            </w:r>
          </w:p>
        </w:tc>
        <w:tc>
          <w:tcPr>
            <w:tcW w:w="425" w:type="dxa"/>
            <w:tcBorders>
              <w:top w:val="single" w:sz="12" w:space="0" w:color="auto"/>
            </w:tcBorders>
            <w:shd w:val="solid" w:color="FFFFFF" w:fill="auto"/>
          </w:tcPr>
          <w:p w14:paraId="686D9B7F" w14:textId="1DE79A40" w:rsidR="00C7132B" w:rsidRDefault="00C7132B" w:rsidP="001206B7">
            <w:pPr>
              <w:pStyle w:val="TAR"/>
              <w:jc w:val="left"/>
              <w:rPr>
                <w:sz w:val="16"/>
                <w:szCs w:val="16"/>
              </w:rPr>
            </w:pPr>
            <w:r>
              <w:rPr>
                <w:sz w:val="16"/>
                <w:szCs w:val="16"/>
              </w:rPr>
              <w:t>-</w:t>
            </w:r>
          </w:p>
        </w:tc>
        <w:tc>
          <w:tcPr>
            <w:tcW w:w="425" w:type="dxa"/>
            <w:tcBorders>
              <w:top w:val="single" w:sz="12" w:space="0" w:color="auto"/>
            </w:tcBorders>
            <w:shd w:val="solid" w:color="FFFFFF" w:fill="auto"/>
          </w:tcPr>
          <w:p w14:paraId="4FF34FFF" w14:textId="59155800" w:rsidR="00C7132B" w:rsidRDefault="00C7132B" w:rsidP="001206B7">
            <w:pPr>
              <w:pStyle w:val="TAC"/>
              <w:jc w:val="left"/>
              <w:rPr>
                <w:sz w:val="16"/>
                <w:szCs w:val="16"/>
              </w:rPr>
            </w:pPr>
            <w:r>
              <w:rPr>
                <w:sz w:val="16"/>
                <w:szCs w:val="16"/>
              </w:rPr>
              <w:t>-</w:t>
            </w:r>
          </w:p>
        </w:tc>
        <w:tc>
          <w:tcPr>
            <w:tcW w:w="4868" w:type="dxa"/>
            <w:tcBorders>
              <w:top w:val="single" w:sz="12" w:space="0" w:color="auto"/>
            </w:tcBorders>
            <w:shd w:val="solid" w:color="FFFFFF" w:fill="auto"/>
          </w:tcPr>
          <w:p w14:paraId="4450C2F4" w14:textId="22DDCE2B" w:rsidR="00C7132B" w:rsidRDefault="00C7132B" w:rsidP="001206B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953D1E5" w14:textId="323B1D1E" w:rsidR="00C7132B" w:rsidRPr="00811EB9" w:rsidRDefault="00C7132B" w:rsidP="001206B7">
            <w:pPr>
              <w:pStyle w:val="TAC"/>
              <w:jc w:val="left"/>
              <w:rPr>
                <w:sz w:val="16"/>
                <w:szCs w:val="16"/>
              </w:rPr>
            </w:pPr>
            <w:r w:rsidRPr="00811EB9">
              <w:rPr>
                <w:sz w:val="16"/>
                <w:szCs w:val="16"/>
              </w:rPr>
              <w:t>19.0.0</w:t>
            </w:r>
          </w:p>
        </w:tc>
      </w:tr>
    </w:tbl>
    <w:p w14:paraId="3C237EF2" w14:textId="77777777" w:rsidR="003C3971" w:rsidRPr="002B7C71" w:rsidRDefault="003C3971" w:rsidP="00633C00"/>
    <w:sectPr w:rsidR="003C3971" w:rsidRPr="002B7C7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F93A8" w14:textId="77777777" w:rsidR="00124BF0" w:rsidRDefault="00124BF0">
      <w:r>
        <w:separator/>
      </w:r>
    </w:p>
  </w:endnote>
  <w:endnote w:type="continuationSeparator" w:id="0">
    <w:p w14:paraId="68185C5A" w14:textId="77777777" w:rsidR="00124BF0" w:rsidRDefault="00124BF0">
      <w:r>
        <w:continuationSeparator/>
      </w:r>
    </w:p>
  </w:endnote>
  <w:endnote w:type="continuationNotice" w:id="1">
    <w:p w14:paraId="3820EC54" w14:textId="77777777" w:rsidR="00124BF0" w:rsidRDefault="00124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F69" w14:textId="77777777" w:rsidR="0020417C" w:rsidRDefault="002041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8D5C3" w14:textId="77777777" w:rsidR="00124BF0" w:rsidRDefault="00124BF0">
      <w:r>
        <w:separator/>
      </w:r>
    </w:p>
  </w:footnote>
  <w:footnote w:type="continuationSeparator" w:id="0">
    <w:p w14:paraId="7E4B18F2" w14:textId="77777777" w:rsidR="00124BF0" w:rsidRDefault="00124BF0">
      <w:r>
        <w:continuationSeparator/>
      </w:r>
    </w:p>
  </w:footnote>
  <w:footnote w:type="continuationNotice" w:id="1">
    <w:p w14:paraId="4D470206" w14:textId="77777777" w:rsidR="00124BF0" w:rsidRDefault="00124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F65" w14:textId="5125F43D" w:rsidR="0020417C" w:rsidRDefault="002041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E2E">
      <w:rPr>
        <w:rFonts w:ascii="Arial" w:hAnsi="Arial" w:cs="Arial"/>
        <w:b/>
        <w:noProof/>
        <w:sz w:val="18"/>
        <w:szCs w:val="18"/>
      </w:rPr>
      <w:t>3GPP TS 28.535 V18.2.0 (2024-09)</w:t>
    </w:r>
    <w:r>
      <w:rPr>
        <w:rFonts w:ascii="Arial" w:hAnsi="Arial" w:cs="Arial"/>
        <w:b/>
        <w:sz w:val="18"/>
        <w:szCs w:val="18"/>
      </w:rPr>
      <w:fldChar w:fldCharType="end"/>
    </w:r>
  </w:p>
  <w:p w14:paraId="3C237F66" w14:textId="77777777" w:rsidR="0020417C" w:rsidRDefault="002041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7F43F96F" w:rsidR="0020417C" w:rsidRDefault="002041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E2E">
      <w:rPr>
        <w:rFonts w:ascii="Arial" w:hAnsi="Arial" w:cs="Arial"/>
        <w:b/>
        <w:noProof/>
        <w:sz w:val="18"/>
        <w:szCs w:val="18"/>
      </w:rPr>
      <w:t>Release 18</w:t>
    </w:r>
    <w:r>
      <w:rPr>
        <w:rFonts w:ascii="Arial" w:hAnsi="Arial" w:cs="Arial"/>
        <w:b/>
        <w:sz w:val="18"/>
        <w:szCs w:val="18"/>
      </w:rPr>
      <w:fldChar w:fldCharType="end"/>
    </w:r>
  </w:p>
  <w:p w14:paraId="3C237F68" w14:textId="77777777" w:rsidR="0020417C" w:rsidRDefault="00204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11668B"/>
    <w:multiLevelType w:val="hybridMultilevel"/>
    <w:tmpl w:val="938E169C"/>
    <w:lvl w:ilvl="0" w:tplc="B14EA77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C06343"/>
    <w:multiLevelType w:val="multilevel"/>
    <w:tmpl w:val="7D4E8E32"/>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643758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3584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2968894">
    <w:abstractNumId w:val="1"/>
  </w:num>
  <w:num w:numId="4" w16cid:durableId="1067874334">
    <w:abstractNumId w:val="4"/>
  </w:num>
  <w:num w:numId="5" w16cid:durableId="1326284037">
    <w:abstractNumId w:val="3"/>
  </w:num>
  <w:num w:numId="6" w16cid:durableId="311256500">
    <w:abstractNumId w:val="2"/>
  </w:num>
  <w:num w:numId="7" w16cid:durableId="2041763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printFractionalCharacterWidth/>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MyMDMztjQwNTJS0lEKTi0uzszPAykwqQUAVby9riwAAAA="/>
  </w:docVars>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A073A"/>
    <w:rsid w:val="000C1997"/>
    <w:rsid w:val="000C47C3"/>
    <w:rsid w:val="000D0FAD"/>
    <w:rsid w:val="000D58AB"/>
    <w:rsid w:val="000D6EAC"/>
    <w:rsid w:val="000E319D"/>
    <w:rsid w:val="000E545E"/>
    <w:rsid w:val="000F0AB8"/>
    <w:rsid w:val="000F0B6C"/>
    <w:rsid w:val="000F29D4"/>
    <w:rsid w:val="000F5E28"/>
    <w:rsid w:val="00103A05"/>
    <w:rsid w:val="00110ED6"/>
    <w:rsid w:val="00115318"/>
    <w:rsid w:val="0011685D"/>
    <w:rsid w:val="001206B7"/>
    <w:rsid w:val="0012351E"/>
    <w:rsid w:val="00124BF0"/>
    <w:rsid w:val="00133525"/>
    <w:rsid w:val="00135BEB"/>
    <w:rsid w:val="0014375D"/>
    <w:rsid w:val="00151A73"/>
    <w:rsid w:val="001534DF"/>
    <w:rsid w:val="0016264C"/>
    <w:rsid w:val="0018005B"/>
    <w:rsid w:val="00180636"/>
    <w:rsid w:val="00181797"/>
    <w:rsid w:val="001866B2"/>
    <w:rsid w:val="001928D0"/>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734"/>
    <w:rsid w:val="00203F65"/>
    <w:rsid w:val="0020417C"/>
    <w:rsid w:val="00205D81"/>
    <w:rsid w:val="0021220E"/>
    <w:rsid w:val="00214513"/>
    <w:rsid w:val="00214D10"/>
    <w:rsid w:val="00215C8A"/>
    <w:rsid w:val="00230920"/>
    <w:rsid w:val="00231259"/>
    <w:rsid w:val="002347A2"/>
    <w:rsid w:val="00243924"/>
    <w:rsid w:val="00243E87"/>
    <w:rsid w:val="00252F9B"/>
    <w:rsid w:val="00256E0C"/>
    <w:rsid w:val="00257F53"/>
    <w:rsid w:val="002620A7"/>
    <w:rsid w:val="0026307D"/>
    <w:rsid w:val="002647F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032D8"/>
    <w:rsid w:val="003112DE"/>
    <w:rsid w:val="0031483B"/>
    <w:rsid w:val="003172DC"/>
    <w:rsid w:val="00321802"/>
    <w:rsid w:val="00323C11"/>
    <w:rsid w:val="00326BA5"/>
    <w:rsid w:val="0033198C"/>
    <w:rsid w:val="00332E95"/>
    <w:rsid w:val="003334B0"/>
    <w:rsid w:val="003362CF"/>
    <w:rsid w:val="00343938"/>
    <w:rsid w:val="003464FD"/>
    <w:rsid w:val="003522E8"/>
    <w:rsid w:val="0035462D"/>
    <w:rsid w:val="003554EE"/>
    <w:rsid w:val="00360B30"/>
    <w:rsid w:val="003634C0"/>
    <w:rsid w:val="003765B8"/>
    <w:rsid w:val="00382D60"/>
    <w:rsid w:val="003914F5"/>
    <w:rsid w:val="00394A68"/>
    <w:rsid w:val="003A01B8"/>
    <w:rsid w:val="003A223E"/>
    <w:rsid w:val="003A384F"/>
    <w:rsid w:val="003A5CB6"/>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DA1"/>
    <w:rsid w:val="00474E82"/>
    <w:rsid w:val="00482882"/>
    <w:rsid w:val="00485337"/>
    <w:rsid w:val="00494718"/>
    <w:rsid w:val="004A0244"/>
    <w:rsid w:val="004A108F"/>
    <w:rsid w:val="004A67A7"/>
    <w:rsid w:val="004A7CB1"/>
    <w:rsid w:val="004B1BF5"/>
    <w:rsid w:val="004B5B48"/>
    <w:rsid w:val="004C4C99"/>
    <w:rsid w:val="004D3578"/>
    <w:rsid w:val="004D74D4"/>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27F8"/>
    <w:rsid w:val="0053388B"/>
    <w:rsid w:val="00534177"/>
    <w:rsid w:val="00535773"/>
    <w:rsid w:val="00537CBA"/>
    <w:rsid w:val="00543E6C"/>
    <w:rsid w:val="00544839"/>
    <w:rsid w:val="00546040"/>
    <w:rsid w:val="00552808"/>
    <w:rsid w:val="0055413D"/>
    <w:rsid w:val="005560ED"/>
    <w:rsid w:val="00560FFD"/>
    <w:rsid w:val="00565087"/>
    <w:rsid w:val="00574DF0"/>
    <w:rsid w:val="0057737F"/>
    <w:rsid w:val="0057764A"/>
    <w:rsid w:val="00592EB7"/>
    <w:rsid w:val="0059619C"/>
    <w:rsid w:val="005B43E1"/>
    <w:rsid w:val="005C5DAC"/>
    <w:rsid w:val="005D01CC"/>
    <w:rsid w:val="005D16B3"/>
    <w:rsid w:val="005D2E01"/>
    <w:rsid w:val="005D2E74"/>
    <w:rsid w:val="005D33B1"/>
    <w:rsid w:val="005D35D6"/>
    <w:rsid w:val="005D7526"/>
    <w:rsid w:val="005E1739"/>
    <w:rsid w:val="005E1757"/>
    <w:rsid w:val="005E3566"/>
    <w:rsid w:val="005F2787"/>
    <w:rsid w:val="005F3566"/>
    <w:rsid w:val="006003C4"/>
    <w:rsid w:val="00600779"/>
    <w:rsid w:val="00602AEA"/>
    <w:rsid w:val="00603555"/>
    <w:rsid w:val="0060739B"/>
    <w:rsid w:val="00614FDF"/>
    <w:rsid w:val="00633C00"/>
    <w:rsid w:val="0063543D"/>
    <w:rsid w:val="006423CA"/>
    <w:rsid w:val="006442F1"/>
    <w:rsid w:val="00644595"/>
    <w:rsid w:val="00647114"/>
    <w:rsid w:val="00655E33"/>
    <w:rsid w:val="00667CA6"/>
    <w:rsid w:val="00671B9D"/>
    <w:rsid w:val="00672307"/>
    <w:rsid w:val="00692E4D"/>
    <w:rsid w:val="006A323F"/>
    <w:rsid w:val="006B30D0"/>
    <w:rsid w:val="006B7F20"/>
    <w:rsid w:val="006C27A2"/>
    <w:rsid w:val="006C2EEB"/>
    <w:rsid w:val="006C3D95"/>
    <w:rsid w:val="006D3C8D"/>
    <w:rsid w:val="006D766B"/>
    <w:rsid w:val="006E49C5"/>
    <w:rsid w:val="006E5496"/>
    <w:rsid w:val="006E5C86"/>
    <w:rsid w:val="00713C44"/>
    <w:rsid w:val="007236F7"/>
    <w:rsid w:val="00730AC6"/>
    <w:rsid w:val="00734A5B"/>
    <w:rsid w:val="0074026F"/>
    <w:rsid w:val="007428B6"/>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457D"/>
    <w:rsid w:val="007E6A2D"/>
    <w:rsid w:val="007E6DA3"/>
    <w:rsid w:val="007F0F4A"/>
    <w:rsid w:val="007F2E81"/>
    <w:rsid w:val="007F6B80"/>
    <w:rsid w:val="00800EEC"/>
    <w:rsid w:val="008028A4"/>
    <w:rsid w:val="00806023"/>
    <w:rsid w:val="00811EB9"/>
    <w:rsid w:val="00815A21"/>
    <w:rsid w:val="008238D5"/>
    <w:rsid w:val="00830747"/>
    <w:rsid w:val="00831276"/>
    <w:rsid w:val="0084321B"/>
    <w:rsid w:val="00871F6E"/>
    <w:rsid w:val="00874DB8"/>
    <w:rsid w:val="0087581B"/>
    <w:rsid w:val="008768CA"/>
    <w:rsid w:val="00876DC8"/>
    <w:rsid w:val="0087716D"/>
    <w:rsid w:val="0087763E"/>
    <w:rsid w:val="00881C4E"/>
    <w:rsid w:val="00884CAE"/>
    <w:rsid w:val="0088706B"/>
    <w:rsid w:val="008876DD"/>
    <w:rsid w:val="00892E74"/>
    <w:rsid w:val="008935AF"/>
    <w:rsid w:val="0089689F"/>
    <w:rsid w:val="008A5F7F"/>
    <w:rsid w:val="008B6E3B"/>
    <w:rsid w:val="008B7CB8"/>
    <w:rsid w:val="008C384C"/>
    <w:rsid w:val="008C6123"/>
    <w:rsid w:val="008D5032"/>
    <w:rsid w:val="008E00D9"/>
    <w:rsid w:val="008F0B98"/>
    <w:rsid w:val="008F2A28"/>
    <w:rsid w:val="008F3E60"/>
    <w:rsid w:val="0090271F"/>
    <w:rsid w:val="00902E23"/>
    <w:rsid w:val="00904F70"/>
    <w:rsid w:val="009114D7"/>
    <w:rsid w:val="0091348E"/>
    <w:rsid w:val="00916925"/>
    <w:rsid w:val="00917733"/>
    <w:rsid w:val="00917CCB"/>
    <w:rsid w:val="009244D2"/>
    <w:rsid w:val="0093639D"/>
    <w:rsid w:val="00942EC2"/>
    <w:rsid w:val="00953DAF"/>
    <w:rsid w:val="00955C32"/>
    <w:rsid w:val="00966BBA"/>
    <w:rsid w:val="009833B8"/>
    <w:rsid w:val="00991432"/>
    <w:rsid w:val="009954CA"/>
    <w:rsid w:val="009A543F"/>
    <w:rsid w:val="009A7F0A"/>
    <w:rsid w:val="009B11CF"/>
    <w:rsid w:val="009C7208"/>
    <w:rsid w:val="009D089A"/>
    <w:rsid w:val="009D51C2"/>
    <w:rsid w:val="009E0A92"/>
    <w:rsid w:val="009E1C05"/>
    <w:rsid w:val="009E5A31"/>
    <w:rsid w:val="009E731B"/>
    <w:rsid w:val="009F37B7"/>
    <w:rsid w:val="009F5667"/>
    <w:rsid w:val="00A00C21"/>
    <w:rsid w:val="00A02F3E"/>
    <w:rsid w:val="00A10F02"/>
    <w:rsid w:val="00A136D3"/>
    <w:rsid w:val="00A164B4"/>
    <w:rsid w:val="00A20082"/>
    <w:rsid w:val="00A254C2"/>
    <w:rsid w:val="00A26956"/>
    <w:rsid w:val="00A309A8"/>
    <w:rsid w:val="00A36324"/>
    <w:rsid w:val="00A45AEA"/>
    <w:rsid w:val="00A50A6E"/>
    <w:rsid w:val="00A5328A"/>
    <w:rsid w:val="00A53724"/>
    <w:rsid w:val="00A606A9"/>
    <w:rsid w:val="00A631AC"/>
    <w:rsid w:val="00A63F51"/>
    <w:rsid w:val="00A64960"/>
    <w:rsid w:val="00A66E3F"/>
    <w:rsid w:val="00A73129"/>
    <w:rsid w:val="00A739AF"/>
    <w:rsid w:val="00A82346"/>
    <w:rsid w:val="00A85379"/>
    <w:rsid w:val="00A85456"/>
    <w:rsid w:val="00A9291C"/>
    <w:rsid w:val="00A92BA1"/>
    <w:rsid w:val="00A9744E"/>
    <w:rsid w:val="00AA1938"/>
    <w:rsid w:val="00AA368A"/>
    <w:rsid w:val="00AA6190"/>
    <w:rsid w:val="00AB256A"/>
    <w:rsid w:val="00AB48F7"/>
    <w:rsid w:val="00AC6BC6"/>
    <w:rsid w:val="00AC7C7E"/>
    <w:rsid w:val="00AD039F"/>
    <w:rsid w:val="00AD0E7E"/>
    <w:rsid w:val="00AF79D6"/>
    <w:rsid w:val="00B036BA"/>
    <w:rsid w:val="00B045A2"/>
    <w:rsid w:val="00B0556A"/>
    <w:rsid w:val="00B1188A"/>
    <w:rsid w:val="00B15449"/>
    <w:rsid w:val="00B15FC6"/>
    <w:rsid w:val="00B20DFD"/>
    <w:rsid w:val="00B247E9"/>
    <w:rsid w:val="00B27FBA"/>
    <w:rsid w:val="00B45794"/>
    <w:rsid w:val="00B506D2"/>
    <w:rsid w:val="00B536E2"/>
    <w:rsid w:val="00B57445"/>
    <w:rsid w:val="00B57C09"/>
    <w:rsid w:val="00B61ABF"/>
    <w:rsid w:val="00B61B27"/>
    <w:rsid w:val="00B65659"/>
    <w:rsid w:val="00B66017"/>
    <w:rsid w:val="00B734B6"/>
    <w:rsid w:val="00B82D3C"/>
    <w:rsid w:val="00B90333"/>
    <w:rsid w:val="00B920E8"/>
    <w:rsid w:val="00B93086"/>
    <w:rsid w:val="00BA19ED"/>
    <w:rsid w:val="00BA4B8D"/>
    <w:rsid w:val="00BA51A2"/>
    <w:rsid w:val="00BA697E"/>
    <w:rsid w:val="00BB5E85"/>
    <w:rsid w:val="00BC0F7D"/>
    <w:rsid w:val="00BC64B3"/>
    <w:rsid w:val="00BE2DF6"/>
    <w:rsid w:val="00BE3255"/>
    <w:rsid w:val="00BE3EF4"/>
    <w:rsid w:val="00BE7E2B"/>
    <w:rsid w:val="00BF0A39"/>
    <w:rsid w:val="00BF128E"/>
    <w:rsid w:val="00C016E5"/>
    <w:rsid w:val="00C033CC"/>
    <w:rsid w:val="00C1496A"/>
    <w:rsid w:val="00C22776"/>
    <w:rsid w:val="00C24D8D"/>
    <w:rsid w:val="00C266E5"/>
    <w:rsid w:val="00C31871"/>
    <w:rsid w:val="00C33079"/>
    <w:rsid w:val="00C3374C"/>
    <w:rsid w:val="00C3421F"/>
    <w:rsid w:val="00C352C1"/>
    <w:rsid w:val="00C432B5"/>
    <w:rsid w:val="00C45231"/>
    <w:rsid w:val="00C501A8"/>
    <w:rsid w:val="00C50935"/>
    <w:rsid w:val="00C51033"/>
    <w:rsid w:val="00C52AEA"/>
    <w:rsid w:val="00C565C5"/>
    <w:rsid w:val="00C5715D"/>
    <w:rsid w:val="00C66133"/>
    <w:rsid w:val="00C707B5"/>
    <w:rsid w:val="00C709D5"/>
    <w:rsid w:val="00C7132B"/>
    <w:rsid w:val="00C72833"/>
    <w:rsid w:val="00C7482E"/>
    <w:rsid w:val="00C7599D"/>
    <w:rsid w:val="00C80BA4"/>
    <w:rsid w:val="00C80F1D"/>
    <w:rsid w:val="00C84DAF"/>
    <w:rsid w:val="00C85E66"/>
    <w:rsid w:val="00C87CA4"/>
    <w:rsid w:val="00C93C2F"/>
    <w:rsid w:val="00C93F40"/>
    <w:rsid w:val="00CA1DC4"/>
    <w:rsid w:val="00CA3D0C"/>
    <w:rsid w:val="00CA6201"/>
    <w:rsid w:val="00CA7C3F"/>
    <w:rsid w:val="00CB05A6"/>
    <w:rsid w:val="00CB1132"/>
    <w:rsid w:val="00CB1F3B"/>
    <w:rsid w:val="00CC79E4"/>
    <w:rsid w:val="00CC7AA5"/>
    <w:rsid w:val="00CD6A5A"/>
    <w:rsid w:val="00CD7CD8"/>
    <w:rsid w:val="00CF5F82"/>
    <w:rsid w:val="00D01AE2"/>
    <w:rsid w:val="00D01B66"/>
    <w:rsid w:val="00D06E19"/>
    <w:rsid w:val="00D07D63"/>
    <w:rsid w:val="00D13D30"/>
    <w:rsid w:val="00D15266"/>
    <w:rsid w:val="00D20A6A"/>
    <w:rsid w:val="00D21A0E"/>
    <w:rsid w:val="00D27D29"/>
    <w:rsid w:val="00D3123B"/>
    <w:rsid w:val="00D46A92"/>
    <w:rsid w:val="00D50A22"/>
    <w:rsid w:val="00D53D12"/>
    <w:rsid w:val="00D553A7"/>
    <w:rsid w:val="00D55F8B"/>
    <w:rsid w:val="00D57972"/>
    <w:rsid w:val="00D675A9"/>
    <w:rsid w:val="00D67D9A"/>
    <w:rsid w:val="00D72EC8"/>
    <w:rsid w:val="00D738D6"/>
    <w:rsid w:val="00D74A04"/>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5345"/>
    <w:rsid w:val="00DF62CD"/>
    <w:rsid w:val="00DF6B13"/>
    <w:rsid w:val="00DF7802"/>
    <w:rsid w:val="00E037A7"/>
    <w:rsid w:val="00E03FAD"/>
    <w:rsid w:val="00E04382"/>
    <w:rsid w:val="00E13047"/>
    <w:rsid w:val="00E16509"/>
    <w:rsid w:val="00E27428"/>
    <w:rsid w:val="00E3205C"/>
    <w:rsid w:val="00E3364F"/>
    <w:rsid w:val="00E343F8"/>
    <w:rsid w:val="00E442D7"/>
    <w:rsid w:val="00E44582"/>
    <w:rsid w:val="00E463E1"/>
    <w:rsid w:val="00E6057A"/>
    <w:rsid w:val="00E77645"/>
    <w:rsid w:val="00E77E61"/>
    <w:rsid w:val="00E8129D"/>
    <w:rsid w:val="00E83D9C"/>
    <w:rsid w:val="00E867BF"/>
    <w:rsid w:val="00EA05FB"/>
    <w:rsid w:val="00EA5541"/>
    <w:rsid w:val="00EB0DB8"/>
    <w:rsid w:val="00EB6D4D"/>
    <w:rsid w:val="00EB74B9"/>
    <w:rsid w:val="00EC4A25"/>
    <w:rsid w:val="00EC6BE6"/>
    <w:rsid w:val="00ED4390"/>
    <w:rsid w:val="00EE4183"/>
    <w:rsid w:val="00EE48CF"/>
    <w:rsid w:val="00EF4717"/>
    <w:rsid w:val="00F018B5"/>
    <w:rsid w:val="00F025A2"/>
    <w:rsid w:val="00F03033"/>
    <w:rsid w:val="00F03C7F"/>
    <w:rsid w:val="00F04712"/>
    <w:rsid w:val="00F14965"/>
    <w:rsid w:val="00F20A8A"/>
    <w:rsid w:val="00F21C33"/>
    <w:rsid w:val="00F22EC7"/>
    <w:rsid w:val="00F2336F"/>
    <w:rsid w:val="00F325C8"/>
    <w:rsid w:val="00F363BE"/>
    <w:rsid w:val="00F36607"/>
    <w:rsid w:val="00F440D3"/>
    <w:rsid w:val="00F50E2E"/>
    <w:rsid w:val="00F653B8"/>
    <w:rsid w:val="00F66CCB"/>
    <w:rsid w:val="00F74341"/>
    <w:rsid w:val="00F767A5"/>
    <w:rsid w:val="00F807F7"/>
    <w:rsid w:val="00F82E7C"/>
    <w:rsid w:val="00F854EF"/>
    <w:rsid w:val="00F8582D"/>
    <w:rsid w:val="00F93927"/>
    <w:rsid w:val="00FA0220"/>
    <w:rsid w:val="00FA1266"/>
    <w:rsid w:val="00FA22D4"/>
    <w:rsid w:val="00FA618D"/>
    <w:rsid w:val="00FB0038"/>
    <w:rsid w:val="00FB2614"/>
    <w:rsid w:val="00FC00AC"/>
    <w:rsid w:val="00FC1192"/>
    <w:rsid w:val="00FC5FB4"/>
    <w:rsid w:val="00FD1597"/>
    <w:rsid w:val="00FD1F51"/>
    <w:rsid w:val="00FE0584"/>
    <w:rsid w:val="00FE71DC"/>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Number 2"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 w:type="paragraph" w:styleId="ListNumber2">
    <w:name w:val="List Number 2"/>
    <w:basedOn w:val="ListNumber"/>
    <w:qFormat/>
    <w:rsid w:val="00991432"/>
    <w:pPr>
      <w:numPr>
        <w:numId w:val="0"/>
      </w:numPr>
      <w:ind w:left="851" w:hanging="284"/>
      <w:contextualSpacing w:val="0"/>
    </w:pPr>
    <w:rPr>
      <w:rFonts w:eastAsiaTheme="minorEastAsia"/>
    </w:rPr>
  </w:style>
  <w:style w:type="paragraph" w:styleId="ListNumber">
    <w:name w:val="List Number"/>
    <w:basedOn w:val="Normal"/>
    <w:rsid w:val="00991432"/>
    <w:pPr>
      <w:numPr>
        <w:numId w:val="7"/>
      </w:numPr>
      <w:contextualSpacing/>
    </w:pPr>
  </w:style>
  <w:style w:type="paragraph" w:styleId="ListBullet2">
    <w:name w:val="List Bullet 2"/>
    <w:basedOn w:val="ListBullet"/>
    <w:rsid w:val="00FA618D"/>
    <w:pPr>
      <w:tabs>
        <w:tab w:val="clear" w:pos="720"/>
      </w:tabs>
      <w:ind w:left="851" w:hanging="284"/>
      <w:contextualSpacing w:val="0"/>
    </w:pPr>
    <w:rPr>
      <w:rFonts w:eastAsiaTheme="minorEastAsia"/>
    </w:rPr>
  </w:style>
  <w:style w:type="character" w:customStyle="1" w:styleId="Heading3Char">
    <w:name w:val="Heading 3 Char"/>
    <w:basedOn w:val="DefaultParagraphFont"/>
    <w:link w:val="Heading3"/>
    <w:rsid w:val="00FA618D"/>
    <w:rPr>
      <w:rFonts w:ascii="Arial" w:hAnsi="Arial"/>
      <w:sz w:val="28"/>
      <w:lang w:val="en-GB"/>
    </w:rPr>
  </w:style>
  <w:style w:type="character" w:customStyle="1" w:styleId="Heading4Char">
    <w:name w:val="Heading 4 Char"/>
    <w:basedOn w:val="DefaultParagraphFont"/>
    <w:link w:val="Heading4"/>
    <w:rsid w:val="00FA618D"/>
    <w:rPr>
      <w:rFonts w:ascii="Arial" w:hAnsi="Arial"/>
      <w:sz w:val="24"/>
      <w:lang w:val="en-GB"/>
    </w:rPr>
  </w:style>
  <w:style w:type="paragraph" w:styleId="ListBullet">
    <w:name w:val="List Bullet"/>
    <w:basedOn w:val="Normal"/>
    <w:rsid w:val="00FA618D"/>
    <w:pPr>
      <w:tabs>
        <w:tab w:val="num" w:pos="720"/>
      </w:tabs>
      <w:ind w:left="720" w:hanging="720"/>
      <w:contextualSpacing/>
    </w:pPr>
  </w:style>
  <w:style w:type="paragraph" w:styleId="ListParagraph">
    <w:name w:val="List Paragraph"/>
    <w:basedOn w:val="Normal"/>
    <w:uiPriority w:val="34"/>
    <w:qFormat/>
    <w:rsid w:val="00FA618D"/>
    <w:pPr>
      <w:ind w:firstLineChars="200" w:firstLine="420"/>
    </w:pPr>
    <w:rPr>
      <w:rFonts w:eastAsiaTheme="minorEastAsia"/>
    </w:rPr>
  </w:style>
  <w:style w:type="paragraph" w:styleId="List">
    <w:name w:val="List"/>
    <w:basedOn w:val="Normal"/>
    <w:rsid w:val="008D5032"/>
    <w:pPr>
      <w:ind w:left="283" w:hanging="283"/>
      <w:contextualSpacing/>
    </w:pPr>
  </w:style>
  <w:style w:type="character" w:customStyle="1" w:styleId="Heading2Char">
    <w:name w:val="Heading 2 Char"/>
    <w:basedOn w:val="DefaultParagraphFont"/>
    <w:link w:val="Heading2"/>
    <w:rsid w:val="008D5032"/>
    <w:rPr>
      <w:rFonts w:ascii="Arial" w:hAnsi="Arial"/>
      <w:sz w:val="32"/>
      <w:lang w:val="en-GB"/>
    </w:rPr>
  </w:style>
  <w:style w:type="character" w:customStyle="1" w:styleId="NOChar">
    <w:name w:val="NO Char"/>
    <w:link w:val="NO"/>
    <w:qFormat/>
    <w:locked/>
    <w:rsid w:val="008D50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74014">
      <w:bodyDiv w:val="1"/>
      <w:marLeft w:val="0"/>
      <w:marRight w:val="0"/>
      <w:marTop w:val="0"/>
      <w:marBottom w:val="0"/>
      <w:divBdr>
        <w:top w:val="none" w:sz="0" w:space="0" w:color="auto"/>
        <w:left w:val="none" w:sz="0" w:space="0" w:color="auto"/>
        <w:bottom w:val="none" w:sz="0" w:space="0" w:color="auto"/>
        <w:right w:val="none" w:sz="0" w:space="0" w:color="auto"/>
      </w:divBdr>
    </w:div>
    <w:div w:id="253325120">
      <w:bodyDiv w:val="1"/>
      <w:marLeft w:val="0"/>
      <w:marRight w:val="0"/>
      <w:marTop w:val="0"/>
      <w:marBottom w:val="0"/>
      <w:divBdr>
        <w:top w:val="none" w:sz="0" w:space="0" w:color="auto"/>
        <w:left w:val="none" w:sz="0" w:space="0" w:color="auto"/>
        <w:bottom w:val="none" w:sz="0" w:space="0" w:color="auto"/>
        <w:right w:val="none" w:sz="0" w:space="0" w:color="auto"/>
      </w:divBdr>
    </w:div>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970987174">
      <w:bodyDiv w:val="1"/>
      <w:marLeft w:val="0"/>
      <w:marRight w:val="0"/>
      <w:marTop w:val="0"/>
      <w:marBottom w:val="0"/>
      <w:divBdr>
        <w:top w:val="none" w:sz="0" w:space="0" w:color="auto"/>
        <w:left w:val="none" w:sz="0" w:space="0" w:color="auto"/>
        <w:bottom w:val="none" w:sz="0" w:space="0" w:color="auto"/>
        <w:right w:val="none" w:sz="0" w:space="0" w:color="auto"/>
      </w:divBdr>
    </w:div>
    <w:div w:id="1147938044">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 w:id="1652636370">
      <w:bodyDiv w:val="1"/>
      <w:marLeft w:val="0"/>
      <w:marRight w:val="0"/>
      <w:marTop w:val="0"/>
      <w:marBottom w:val="0"/>
      <w:divBdr>
        <w:top w:val="none" w:sz="0" w:space="0" w:color="auto"/>
        <w:left w:val="none" w:sz="0" w:space="0" w:color="auto"/>
        <w:bottom w:val="none" w:sz="0" w:space="0" w:color="auto"/>
        <w:right w:val="none" w:sz="0" w:space="0" w:color="auto"/>
      </w:divBdr>
    </w:div>
    <w:div w:id="1862277414">
      <w:bodyDiv w:val="1"/>
      <w:marLeft w:val="0"/>
      <w:marRight w:val="0"/>
      <w:marTop w:val="0"/>
      <w:marBottom w:val="0"/>
      <w:divBdr>
        <w:top w:val="none" w:sz="0" w:space="0" w:color="auto"/>
        <w:left w:val="none" w:sz="0" w:space="0" w:color="auto"/>
        <w:bottom w:val="none" w:sz="0" w:space="0" w:color="auto"/>
        <w:right w:val="none" w:sz="0" w:space="0" w:color="auto"/>
      </w:divBdr>
    </w:div>
    <w:div w:id="2057073876">
      <w:bodyDiv w:val="1"/>
      <w:marLeft w:val="0"/>
      <w:marRight w:val="0"/>
      <w:marTop w:val="0"/>
      <w:marBottom w:val="0"/>
      <w:divBdr>
        <w:top w:val="none" w:sz="0" w:space="0" w:color="auto"/>
        <w:left w:val="none" w:sz="0" w:space="0" w:color="auto"/>
        <w:bottom w:val="none" w:sz="0" w:space="0" w:color="auto"/>
        <w:right w:val="none" w:sz="0" w:space="0" w:color="auto"/>
      </w:divBdr>
    </w:div>
    <w:div w:id="206602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oleObject" Target="embeddings/Microsoft_Word_97_-_2003_Document1.doc"/><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oleObject" Target="embeddings/Microsoft_Word_97_-_2003_Document.doc"/><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Word_Document.docx"/><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package" Target="embeddings/Microsoft_Word_Document2.doc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DD2502F5-48F1-44ED-A9B4-59D6DA90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9664</Words>
  <Characters>50834</Characters>
  <Application>Microsoft Office Word</Application>
  <DocSecurity>0</DocSecurity>
  <Lines>1639</Lines>
  <Paragraphs>1406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2019-02-24T22:05:00Z</cp:lastPrinted>
  <dcterms:created xsi:type="dcterms:W3CDTF">2025-10-13T15:53:00Z</dcterms:created>
  <dcterms:modified xsi:type="dcterms:W3CDTF">2025-10-15T15:43:00Z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MCCCRsImpl1">
    <vt:lpwstr>7%0046%28.535%Rel-17%0063%28.535%Rel-17%0066%28.535%Rel-17%0068%28.535%Rel-17%0069%28.535%Rel-17%0070%28.535%Rel-17%0072%28.535%Rel-18%0073%28.535%Rel-18%0076%28.535 %Rel-18%0077%28.535%Rel-18%0080%</vt:lpwstr>
  </property>
  <property fmtid="{D5CDD505-2E9C-101B-9397-08002B2CF9AE}" pid="13" name="MCCCRsImpl0">
    <vt:lpwstr>7%0046%28.535%Rel-17%0047%28.535%Rel-17%0049%28.535%Rel-17%%28.535%Rel-17%0053%28.535%Rel-17%0059%28.535%Rel-17%0062%</vt:lpwstr>
  </property>
  <property fmtid="{D5CDD505-2E9C-101B-9397-08002B2CF9AE}" pid="14" name="GrammarlyDocumentId">
    <vt:lpwstr>549389bb90aa81301c03e16858089c336b35c7dbf60ce5f449eb1f5c74512bee</vt:lpwstr>
  </property>
</Properties>
</file>