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3F7A1" w14:textId="250DCD58" w:rsidR="00080512" w:rsidRPr="004D3578" w:rsidRDefault="00963E3A">
      <w:pPr>
        <w:pStyle w:val="ZA"/>
        <w:framePr w:wrap="notBeside"/>
      </w:pPr>
      <w:bookmarkStart w:id="0" w:name="page1"/>
      <w:r w:rsidRPr="00743594">
        <w:rPr>
          <w:sz w:val="64"/>
          <w:szCs w:val="64"/>
        </w:rPr>
        <w:t>3GPP TS</w:t>
      </w:r>
      <w:r w:rsidR="00B30D1D" w:rsidRPr="00743594">
        <w:rPr>
          <w:sz w:val="64"/>
          <w:szCs w:val="64"/>
        </w:rPr>
        <w:t xml:space="preserve"> </w:t>
      </w:r>
      <w:r w:rsidRPr="00743594">
        <w:rPr>
          <w:sz w:val="64"/>
          <w:szCs w:val="64"/>
        </w:rPr>
        <w:t>48.031</w:t>
      </w:r>
      <w:r>
        <w:t xml:space="preserve"> V</w:t>
      </w:r>
      <w:r w:rsidR="00633510">
        <w:t>1</w:t>
      </w:r>
      <w:r w:rsidR="0037675D">
        <w:t>9</w:t>
      </w:r>
      <w:r w:rsidR="00633510">
        <w:t xml:space="preserve">.0.0 </w:t>
      </w:r>
      <w:r w:rsidRPr="00743594">
        <w:rPr>
          <w:sz w:val="32"/>
          <w:szCs w:val="32"/>
        </w:rPr>
        <w:t>(</w:t>
      </w:r>
      <w:r w:rsidR="00633510">
        <w:rPr>
          <w:sz w:val="32"/>
          <w:szCs w:val="32"/>
        </w:rPr>
        <w:t>202</w:t>
      </w:r>
      <w:r w:rsidR="0037675D">
        <w:rPr>
          <w:sz w:val="32"/>
          <w:szCs w:val="32"/>
        </w:rPr>
        <w:t>5</w:t>
      </w:r>
      <w:r w:rsidR="00633510">
        <w:rPr>
          <w:sz w:val="32"/>
          <w:szCs w:val="32"/>
        </w:rPr>
        <w:t>-0</w:t>
      </w:r>
      <w:r w:rsidR="0037675D">
        <w:rPr>
          <w:sz w:val="32"/>
          <w:szCs w:val="32"/>
        </w:rPr>
        <w:t>9</w:t>
      </w:r>
      <w:r w:rsidR="00633510">
        <w:rPr>
          <w:sz w:val="32"/>
          <w:szCs w:val="32"/>
        </w:rPr>
        <w:t>)</w:t>
      </w:r>
    </w:p>
    <w:p w14:paraId="52AFBD58" w14:textId="77777777" w:rsidR="00080512" w:rsidRPr="004D3578" w:rsidRDefault="00080512">
      <w:pPr>
        <w:pStyle w:val="ZB"/>
        <w:framePr w:wrap="notBeside"/>
      </w:pPr>
      <w:r w:rsidRPr="004D3578">
        <w:t>Technical Specification</w:t>
      </w:r>
    </w:p>
    <w:p w14:paraId="3AFFBB5A" w14:textId="77777777" w:rsidR="00080512" w:rsidRPr="004D3578" w:rsidRDefault="00080512">
      <w:pPr>
        <w:pStyle w:val="ZT"/>
        <w:framePr w:wrap="notBeside"/>
      </w:pPr>
      <w:r w:rsidRPr="004D3578">
        <w:t>3rd Generation Partnership Project;</w:t>
      </w:r>
    </w:p>
    <w:p w14:paraId="7FC33220" w14:textId="77777777" w:rsidR="00FA26A6" w:rsidRDefault="00FA26A6">
      <w:pPr>
        <w:pStyle w:val="ZT"/>
        <w:framePr w:wrap="notBeside"/>
      </w:pPr>
      <w:r>
        <w:t>Technical Specification Group Radio Access Network;</w:t>
      </w:r>
    </w:p>
    <w:p w14:paraId="7E66EBEF" w14:textId="77777777" w:rsidR="00FA26A6" w:rsidRDefault="00FA26A6">
      <w:pPr>
        <w:pStyle w:val="ZT"/>
        <w:framePr w:wrap="notBeside"/>
      </w:pPr>
      <w:r>
        <w:t>Location Services (LCS);</w:t>
      </w:r>
    </w:p>
    <w:p w14:paraId="4D7628D5" w14:textId="77777777" w:rsidR="00FA26A6" w:rsidRDefault="00FA26A6">
      <w:pPr>
        <w:pStyle w:val="ZT"/>
        <w:framePr w:wrap="notBeside"/>
      </w:pPr>
      <w:r>
        <w:t>Serving Mobile Location Centre - Serving Mobile</w:t>
      </w:r>
    </w:p>
    <w:p w14:paraId="49095AB4" w14:textId="77777777" w:rsidR="00FA26A6" w:rsidRDefault="00FA26A6">
      <w:pPr>
        <w:pStyle w:val="ZT"/>
        <w:framePr w:wrap="notBeside"/>
      </w:pPr>
      <w:r>
        <w:t>Location Centre (SMLC - SMLC);</w:t>
      </w:r>
    </w:p>
    <w:p w14:paraId="06E997BE" w14:textId="77777777" w:rsidR="00080512" w:rsidRPr="004D3578" w:rsidRDefault="00FA26A6">
      <w:pPr>
        <w:pStyle w:val="ZT"/>
        <w:framePr w:wrap="notBeside"/>
      </w:pPr>
      <w:r>
        <w:t>SMLCPP specification</w:t>
      </w:r>
    </w:p>
    <w:p w14:paraId="4A6EFA29" w14:textId="45B7C5D9" w:rsidR="00080512" w:rsidRPr="004D3578" w:rsidRDefault="00FC1192">
      <w:pPr>
        <w:pStyle w:val="ZT"/>
        <w:framePr w:wrap="notBeside"/>
        <w:rPr>
          <w:i/>
          <w:sz w:val="28"/>
        </w:rPr>
      </w:pPr>
      <w:r w:rsidRPr="004D3578">
        <w:t>(</w:t>
      </w:r>
      <w:r w:rsidRPr="004D3578">
        <w:rPr>
          <w:rStyle w:val="ZGSM"/>
        </w:rPr>
        <w:t xml:space="preserve">Release </w:t>
      </w:r>
      <w:r w:rsidR="00633510">
        <w:rPr>
          <w:rStyle w:val="ZGSM"/>
        </w:rPr>
        <w:t>1</w:t>
      </w:r>
      <w:r w:rsidR="0037675D">
        <w:rPr>
          <w:rStyle w:val="ZGSM"/>
        </w:rPr>
        <w:t>9</w:t>
      </w:r>
      <w:r w:rsidRPr="004D3578">
        <w:t>)</w:t>
      </w:r>
    </w:p>
    <w:p w14:paraId="1E7FE232" w14:textId="06F92B22"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03B7A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0861" r:id="rId9"/>
        </w:object>
      </w:r>
      <w:r w:rsidRPr="004D3578">
        <w:rPr>
          <w:color w:val="0000FF"/>
        </w:rPr>
        <w:tab/>
      </w:r>
      <w:r w:rsidR="00CC1D35" w:rsidRPr="004D3578">
        <w:drawing>
          <wp:inline distT="0" distB="0" distL="0" distR="0" wp14:anchorId="385563C3" wp14:editId="5BD49F89">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2B154FD6" w14:textId="77777777" w:rsidR="00080512" w:rsidRPr="004D3578" w:rsidRDefault="00080512">
      <w:pPr>
        <w:pStyle w:val="ZU"/>
        <w:framePr w:h="4929" w:hRule="exact" w:wrap="notBeside"/>
        <w:tabs>
          <w:tab w:val="right" w:pos="10206"/>
        </w:tabs>
        <w:jc w:val="left"/>
      </w:pPr>
    </w:p>
    <w:p w14:paraId="6BA49D0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5282E85" w14:textId="77777777" w:rsidR="00080512" w:rsidRPr="004D3578" w:rsidRDefault="00080512">
      <w:pPr>
        <w:pStyle w:val="ZV"/>
        <w:framePr w:wrap="notBeside"/>
      </w:pPr>
    </w:p>
    <w:p w14:paraId="118D613C" w14:textId="77777777" w:rsidR="00080512" w:rsidRPr="004D3578" w:rsidRDefault="00080512"/>
    <w:bookmarkEnd w:id="0"/>
    <w:p w14:paraId="77D8081F" w14:textId="77777777" w:rsidR="00080512" w:rsidRPr="004D3578" w:rsidRDefault="00080512">
      <w:pPr>
        <w:sectPr w:rsidR="00080512" w:rsidRPr="004D3578" w:rsidSect="00684129">
          <w:footnotePr>
            <w:numRestart w:val="eachSect"/>
          </w:footnotePr>
          <w:pgSz w:w="11907" w:h="16840"/>
          <w:pgMar w:top="2268" w:right="851" w:bottom="10773" w:left="851" w:header="0" w:footer="0" w:gutter="0"/>
          <w:cols w:space="720"/>
        </w:sectPr>
      </w:pPr>
    </w:p>
    <w:p w14:paraId="35BC787C" w14:textId="77777777" w:rsidR="00080512" w:rsidRPr="004D3578" w:rsidRDefault="00080512">
      <w:bookmarkStart w:id="1" w:name="page2"/>
    </w:p>
    <w:p w14:paraId="1A670431" w14:textId="77777777" w:rsidR="00FA26A6" w:rsidRPr="00816771" w:rsidRDefault="00FA26A6" w:rsidP="00FA26A6">
      <w:pPr>
        <w:pStyle w:val="FP"/>
        <w:framePr w:wrap="notBeside" w:hAnchor="margin" w:y="1419"/>
        <w:pBdr>
          <w:bottom w:val="single" w:sz="6" w:space="1" w:color="auto"/>
        </w:pBdr>
        <w:spacing w:before="240"/>
        <w:ind w:left="2835" w:right="2835"/>
        <w:jc w:val="center"/>
      </w:pPr>
      <w:r w:rsidRPr="00816771">
        <w:t>Keywords</w:t>
      </w:r>
    </w:p>
    <w:p w14:paraId="7D1888CA" w14:textId="77777777" w:rsidR="00FA26A6" w:rsidRPr="00816771" w:rsidRDefault="00FA26A6" w:rsidP="00FA26A6">
      <w:pPr>
        <w:pStyle w:val="FP"/>
        <w:framePr w:wrap="notBeside" w:hAnchor="margin" w:y="1419"/>
        <w:ind w:left="2835" w:right="2835"/>
        <w:jc w:val="center"/>
        <w:rPr>
          <w:rFonts w:ascii="Arial" w:hAnsi="Arial"/>
          <w:sz w:val="18"/>
        </w:rPr>
      </w:pPr>
      <w:r w:rsidRPr="00816771">
        <w:rPr>
          <w:rFonts w:ascii="Arial" w:hAnsi="Arial"/>
          <w:noProof/>
          <w:sz w:val="18"/>
        </w:rPr>
        <w:t>GSM, radio, LCS</w:t>
      </w:r>
    </w:p>
    <w:p w14:paraId="3144A80B" w14:textId="77777777" w:rsidR="00080512" w:rsidRPr="004D3578" w:rsidRDefault="00080512"/>
    <w:p w14:paraId="31EF6EC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97AD99C"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08FB0A6B" w14:textId="77777777" w:rsidR="00080512" w:rsidRPr="004D3578" w:rsidRDefault="00080512">
      <w:pPr>
        <w:pStyle w:val="FP"/>
        <w:framePr w:wrap="notBeside" w:hAnchor="margin" w:yAlign="center"/>
        <w:ind w:left="2835" w:right="2835"/>
        <w:jc w:val="center"/>
        <w:rPr>
          <w:rFonts w:ascii="Arial" w:hAnsi="Arial"/>
          <w:sz w:val="18"/>
        </w:rPr>
      </w:pPr>
    </w:p>
    <w:p w14:paraId="21CB6F0F" w14:textId="77777777" w:rsidR="00080512" w:rsidRPr="000461F3" w:rsidRDefault="00080512">
      <w:pPr>
        <w:pStyle w:val="FP"/>
        <w:framePr w:wrap="notBeside" w:hAnchor="margin" w:yAlign="center"/>
        <w:pBdr>
          <w:bottom w:val="single" w:sz="6" w:space="1" w:color="auto"/>
        </w:pBdr>
        <w:spacing w:before="240"/>
        <w:ind w:left="2835" w:right="2835"/>
        <w:jc w:val="center"/>
        <w:rPr>
          <w:lang w:val="fr-FR"/>
        </w:rPr>
      </w:pPr>
      <w:r w:rsidRPr="000461F3">
        <w:rPr>
          <w:lang w:val="fr-FR"/>
        </w:rPr>
        <w:t>3GPP support office address</w:t>
      </w:r>
    </w:p>
    <w:p w14:paraId="1470512B" w14:textId="77777777" w:rsidR="00080512" w:rsidRPr="000461F3" w:rsidRDefault="00080512">
      <w:pPr>
        <w:pStyle w:val="FP"/>
        <w:framePr w:wrap="notBeside" w:hAnchor="margin" w:yAlign="center"/>
        <w:ind w:left="2835" w:right="2835"/>
        <w:jc w:val="center"/>
        <w:rPr>
          <w:rFonts w:ascii="Arial" w:hAnsi="Arial"/>
          <w:sz w:val="18"/>
          <w:lang w:val="fr-FR"/>
        </w:rPr>
      </w:pPr>
      <w:r w:rsidRPr="000461F3">
        <w:rPr>
          <w:rFonts w:ascii="Arial" w:hAnsi="Arial"/>
          <w:sz w:val="18"/>
          <w:lang w:val="fr-FR"/>
        </w:rPr>
        <w:t>650 Route des Lucioles - Sophia Antipolis</w:t>
      </w:r>
    </w:p>
    <w:p w14:paraId="33E6935F" w14:textId="77777777" w:rsidR="00080512" w:rsidRPr="000461F3" w:rsidRDefault="00080512">
      <w:pPr>
        <w:pStyle w:val="FP"/>
        <w:framePr w:wrap="notBeside" w:hAnchor="margin" w:yAlign="center"/>
        <w:ind w:left="2835" w:right="2835"/>
        <w:jc w:val="center"/>
        <w:rPr>
          <w:rFonts w:ascii="Arial" w:hAnsi="Arial"/>
          <w:sz w:val="18"/>
          <w:lang w:val="fr-FR"/>
        </w:rPr>
      </w:pPr>
      <w:r w:rsidRPr="000461F3">
        <w:rPr>
          <w:rFonts w:ascii="Arial" w:hAnsi="Arial"/>
          <w:sz w:val="18"/>
          <w:lang w:val="fr-FR"/>
        </w:rPr>
        <w:t>Valbonne - FRANCE</w:t>
      </w:r>
    </w:p>
    <w:p w14:paraId="2FB0788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200DBFA5"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7DF189"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CA7F161" w14:textId="77777777" w:rsidR="00080512" w:rsidRPr="004D3578" w:rsidRDefault="00080512"/>
    <w:p w14:paraId="31E4038F"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13695F51"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7A5C26" w14:textId="77777777" w:rsidR="00080512" w:rsidRPr="004D3578" w:rsidRDefault="00080512" w:rsidP="00FA1266">
      <w:pPr>
        <w:pStyle w:val="FP"/>
        <w:framePr w:h="3057" w:hRule="exact" w:wrap="notBeside" w:vAnchor="page" w:hAnchor="margin" w:y="12605"/>
        <w:jc w:val="center"/>
        <w:rPr>
          <w:noProof/>
        </w:rPr>
      </w:pPr>
    </w:p>
    <w:p w14:paraId="0D2E00B7" w14:textId="4086B3B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B30D1D">
        <w:rPr>
          <w:noProof/>
          <w:sz w:val="18"/>
        </w:rPr>
        <w:t xml:space="preserve"> </w:t>
      </w:r>
      <w:r w:rsidR="00633510">
        <w:rPr>
          <w:noProof/>
          <w:sz w:val="18"/>
        </w:rPr>
        <w:t>202</w:t>
      </w:r>
      <w:r w:rsidR="0037675D">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38DE16F7"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B23DB32" w14:textId="77777777" w:rsidR="00FC1192" w:rsidRPr="004D3578" w:rsidRDefault="00FC1192" w:rsidP="00FA1266">
      <w:pPr>
        <w:pStyle w:val="FP"/>
        <w:framePr w:h="3057" w:hRule="exact" w:wrap="notBeside" w:vAnchor="page" w:hAnchor="margin" w:y="12605"/>
        <w:rPr>
          <w:noProof/>
          <w:sz w:val="18"/>
        </w:rPr>
      </w:pPr>
    </w:p>
    <w:p w14:paraId="699CE25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2A4AB0E"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2430470"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00E1A0D" w14:textId="77777777" w:rsidR="00080512" w:rsidRPr="004D3578" w:rsidRDefault="00080512">
      <w:pPr>
        <w:pStyle w:val="TT"/>
      </w:pPr>
      <w:r w:rsidRPr="004D3578">
        <w:br w:type="page"/>
      </w:r>
      <w:r w:rsidRPr="004D3578">
        <w:lastRenderedPageBreak/>
        <w:t>Contents</w:t>
      </w:r>
    </w:p>
    <w:p w14:paraId="580A24A3" w14:textId="77777777" w:rsidR="000461F3" w:rsidRDefault="000461F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_Toc476870320 \h </w:instrText>
      </w:r>
      <w:r>
        <w:fldChar w:fldCharType="separate"/>
      </w:r>
      <w:r>
        <w:t>5</w:t>
      </w:r>
      <w:r>
        <w:fldChar w:fldCharType="end"/>
      </w:r>
    </w:p>
    <w:p w14:paraId="182C58BC" w14:textId="77777777" w:rsidR="000461F3" w:rsidRDefault="000461F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_Toc476870321 \h </w:instrText>
      </w:r>
      <w:r>
        <w:fldChar w:fldCharType="separate"/>
      </w:r>
      <w:r>
        <w:t>6</w:t>
      </w:r>
      <w:r>
        <w:fldChar w:fldCharType="end"/>
      </w:r>
    </w:p>
    <w:p w14:paraId="7854DDC4" w14:textId="77777777" w:rsidR="000461F3" w:rsidRDefault="000461F3">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_Toc476870322 \h </w:instrText>
      </w:r>
      <w:r>
        <w:fldChar w:fldCharType="separate"/>
      </w:r>
      <w:r>
        <w:t>6</w:t>
      </w:r>
      <w:r>
        <w:fldChar w:fldCharType="end"/>
      </w:r>
    </w:p>
    <w:p w14:paraId="6ACC8E41" w14:textId="77777777" w:rsidR="000461F3" w:rsidRDefault="000461F3">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_Toc476870323 \h </w:instrText>
      </w:r>
      <w:r>
        <w:fldChar w:fldCharType="separate"/>
      </w:r>
      <w:r>
        <w:t>7</w:t>
      </w:r>
      <w:r>
        <w:fldChar w:fldCharType="end"/>
      </w:r>
    </w:p>
    <w:p w14:paraId="447A3CBD" w14:textId="77777777" w:rsidR="000461F3" w:rsidRDefault="000461F3">
      <w:pPr>
        <w:pStyle w:val="TOC1"/>
        <w:rPr>
          <w:rFonts w:ascii="Calibri" w:hAnsi="Calibri"/>
          <w:szCs w:val="22"/>
          <w:lang w:val="en-US"/>
        </w:rPr>
      </w:pPr>
      <w:r>
        <w:t>4</w:t>
      </w:r>
      <w:r>
        <w:rPr>
          <w:rFonts w:ascii="Calibri" w:hAnsi="Calibri"/>
          <w:szCs w:val="22"/>
          <w:lang w:val="en-US"/>
        </w:rPr>
        <w:tab/>
      </w:r>
      <w:r>
        <w:t>Procedures</w:t>
      </w:r>
      <w:r>
        <w:tab/>
      </w:r>
      <w:r>
        <w:fldChar w:fldCharType="begin" w:fldLock="1"/>
      </w:r>
      <w:r>
        <w:instrText xml:space="preserve"> PAGEREF _Toc476870324 \h </w:instrText>
      </w:r>
      <w:r>
        <w:fldChar w:fldCharType="separate"/>
      </w:r>
      <w:r>
        <w:t>7</w:t>
      </w:r>
      <w:r>
        <w:fldChar w:fldCharType="end"/>
      </w:r>
    </w:p>
    <w:p w14:paraId="2078F282" w14:textId="77777777" w:rsidR="000461F3" w:rsidRDefault="000461F3">
      <w:pPr>
        <w:pStyle w:val="TOC2"/>
        <w:rPr>
          <w:rFonts w:ascii="Calibri" w:hAnsi="Calibri"/>
          <w:sz w:val="22"/>
          <w:szCs w:val="22"/>
          <w:lang w:val="en-US"/>
        </w:rPr>
      </w:pPr>
      <w:r>
        <w:t>4.1</w:t>
      </w:r>
      <w:r>
        <w:rPr>
          <w:rFonts w:ascii="Calibri" w:hAnsi="Calibri"/>
          <w:sz w:val="22"/>
          <w:szCs w:val="22"/>
          <w:lang w:val="en-US"/>
        </w:rPr>
        <w:tab/>
      </w:r>
      <w:r>
        <w:t>RIT Procedures</w:t>
      </w:r>
      <w:r>
        <w:tab/>
      </w:r>
      <w:r>
        <w:fldChar w:fldCharType="begin" w:fldLock="1"/>
      </w:r>
      <w:r>
        <w:instrText xml:space="preserve"> PAGEREF _Toc476870325 \h </w:instrText>
      </w:r>
      <w:r>
        <w:fldChar w:fldCharType="separate"/>
      </w:r>
      <w:r>
        <w:t>7</w:t>
      </w:r>
      <w:r>
        <w:fldChar w:fldCharType="end"/>
      </w:r>
    </w:p>
    <w:p w14:paraId="5AFC2284" w14:textId="77777777" w:rsidR="000461F3" w:rsidRDefault="000461F3">
      <w:pPr>
        <w:pStyle w:val="TOC3"/>
        <w:rPr>
          <w:rFonts w:ascii="Calibri" w:hAnsi="Calibri"/>
          <w:sz w:val="22"/>
          <w:szCs w:val="22"/>
          <w:lang w:val="en-US"/>
        </w:rPr>
      </w:pPr>
      <w:r>
        <w:t>4.1.1</w:t>
      </w:r>
      <w:r>
        <w:rPr>
          <w:rFonts w:ascii="Calibri" w:hAnsi="Calibri"/>
          <w:sz w:val="22"/>
          <w:szCs w:val="22"/>
          <w:lang w:val="en-US"/>
        </w:rPr>
        <w:tab/>
      </w:r>
      <w:r>
        <w:t>RIT Query Operation</w:t>
      </w:r>
      <w:r>
        <w:tab/>
      </w:r>
      <w:r>
        <w:fldChar w:fldCharType="begin" w:fldLock="1"/>
      </w:r>
      <w:r>
        <w:instrText xml:space="preserve"> PAGEREF _Toc476870326 \h </w:instrText>
      </w:r>
      <w:r>
        <w:fldChar w:fldCharType="separate"/>
      </w:r>
      <w:r>
        <w:t>8</w:t>
      </w:r>
      <w:r>
        <w:fldChar w:fldCharType="end"/>
      </w:r>
    </w:p>
    <w:p w14:paraId="15C51220" w14:textId="77777777" w:rsidR="000461F3" w:rsidRDefault="000461F3">
      <w:pPr>
        <w:pStyle w:val="TOC3"/>
        <w:rPr>
          <w:rFonts w:ascii="Calibri" w:hAnsi="Calibri"/>
          <w:sz w:val="22"/>
          <w:szCs w:val="22"/>
          <w:lang w:val="en-US"/>
        </w:rPr>
      </w:pPr>
      <w:r>
        <w:t>4.1.2</w:t>
      </w:r>
      <w:r>
        <w:rPr>
          <w:rFonts w:ascii="Calibri" w:hAnsi="Calibri"/>
          <w:sz w:val="22"/>
          <w:szCs w:val="22"/>
          <w:lang w:val="en-US"/>
        </w:rPr>
        <w:tab/>
      </w:r>
      <w:r>
        <w:t>RIT Indication Operation</w:t>
      </w:r>
      <w:r>
        <w:tab/>
      </w:r>
      <w:r>
        <w:fldChar w:fldCharType="begin" w:fldLock="1"/>
      </w:r>
      <w:r>
        <w:instrText xml:space="preserve"> PAGEREF _Toc476870327 \h </w:instrText>
      </w:r>
      <w:r>
        <w:fldChar w:fldCharType="separate"/>
      </w:r>
      <w:r>
        <w:t>8</w:t>
      </w:r>
      <w:r>
        <w:fldChar w:fldCharType="end"/>
      </w:r>
    </w:p>
    <w:p w14:paraId="445505E1" w14:textId="77777777" w:rsidR="000461F3" w:rsidRDefault="000461F3">
      <w:pPr>
        <w:pStyle w:val="TOC3"/>
        <w:rPr>
          <w:rFonts w:ascii="Calibri" w:hAnsi="Calibri"/>
          <w:sz w:val="22"/>
          <w:szCs w:val="22"/>
          <w:lang w:val="en-US"/>
        </w:rPr>
      </w:pPr>
      <w:r>
        <w:t>4.1.3</w:t>
      </w:r>
      <w:r>
        <w:rPr>
          <w:rFonts w:ascii="Calibri" w:hAnsi="Calibri"/>
          <w:sz w:val="22"/>
          <w:szCs w:val="22"/>
          <w:lang w:val="en-US"/>
        </w:rPr>
        <w:tab/>
      </w:r>
      <w:r>
        <w:t>RIT Query Stop Operation</w:t>
      </w:r>
      <w:r>
        <w:tab/>
      </w:r>
      <w:r>
        <w:fldChar w:fldCharType="begin" w:fldLock="1"/>
      </w:r>
      <w:r>
        <w:instrText xml:space="preserve"> PAGEREF _Toc476870328 \h </w:instrText>
      </w:r>
      <w:r>
        <w:fldChar w:fldCharType="separate"/>
      </w:r>
      <w:r>
        <w:t>9</w:t>
      </w:r>
      <w:r>
        <w:fldChar w:fldCharType="end"/>
      </w:r>
    </w:p>
    <w:p w14:paraId="0CCF61AE" w14:textId="77777777" w:rsidR="000461F3" w:rsidRDefault="000461F3">
      <w:pPr>
        <w:pStyle w:val="TOC2"/>
        <w:rPr>
          <w:rFonts w:ascii="Calibri" w:hAnsi="Calibri"/>
          <w:sz w:val="22"/>
          <w:szCs w:val="22"/>
          <w:lang w:val="en-US"/>
        </w:rPr>
      </w:pPr>
      <w:r>
        <w:t>4.2</w:t>
      </w:r>
      <w:r>
        <w:rPr>
          <w:rFonts w:ascii="Calibri" w:hAnsi="Calibri"/>
          <w:sz w:val="22"/>
          <w:szCs w:val="22"/>
          <w:lang w:val="en-US"/>
        </w:rPr>
        <w:tab/>
      </w:r>
      <w:r>
        <w:t>(void)</w:t>
      </w:r>
      <w:r>
        <w:tab/>
      </w:r>
      <w:r>
        <w:fldChar w:fldCharType="begin" w:fldLock="1"/>
      </w:r>
      <w:r>
        <w:instrText xml:space="preserve"> PAGEREF _Toc476870329 \h </w:instrText>
      </w:r>
      <w:r>
        <w:fldChar w:fldCharType="separate"/>
      </w:r>
      <w:r>
        <w:t>10</w:t>
      </w:r>
      <w:r>
        <w:fldChar w:fldCharType="end"/>
      </w:r>
    </w:p>
    <w:p w14:paraId="0AE31AFE" w14:textId="77777777" w:rsidR="000461F3" w:rsidRDefault="000461F3">
      <w:pPr>
        <w:pStyle w:val="TOC2"/>
        <w:rPr>
          <w:rFonts w:ascii="Calibri" w:hAnsi="Calibri"/>
          <w:sz w:val="22"/>
          <w:szCs w:val="22"/>
          <w:lang w:val="en-US"/>
        </w:rPr>
      </w:pPr>
      <w:r>
        <w:t>4.3</w:t>
      </w:r>
      <w:r>
        <w:rPr>
          <w:rFonts w:ascii="Calibri" w:hAnsi="Calibri"/>
          <w:sz w:val="22"/>
          <w:szCs w:val="22"/>
          <w:lang w:val="en-US"/>
        </w:rPr>
        <w:tab/>
      </w:r>
      <w:r>
        <w:t>Deciphering Keys Procedure</w:t>
      </w:r>
      <w:r>
        <w:tab/>
      </w:r>
      <w:r>
        <w:fldChar w:fldCharType="begin" w:fldLock="1"/>
      </w:r>
      <w:r>
        <w:instrText xml:space="preserve"> PAGEREF _Toc476870330 \h </w:instrText>
      </w:r>
      <w:r>
        <w:fldChar w:fldCharType="separate"/>
      </w:r>
      <w:r>
        <w:t>10</w:t>
      </w:r>
      <w:r>
        <w:fldChar w:fldCharType="end"/>
      </w:r>
    </w:p>
    <w:p w14:paraId="458F4064" w14:textId="77777777" w:rsidR="000461F3" w:rsidRDefault="000461F3">
      <w:pPr>
        <w:pStyle w:val="TOC3"/>
        <w:rPr>
          <w:rFonts w:ascii="Calibri" w:hAnsi="Calibri"/>
          <w:sz w:val="22"/>
          <w:szCs w:val="22"/>
          <w:lang w:val="en-US"/>
        </w:rPr>
      </w:pPr>
      <w:r>
        <w:t>4.3.1</w:t>
      </w:r>
      <w:r>
        <w:rPr>
          <w:rFonts w:ascii="Calibri" w:hAnsi="Calibri"/>
          <w:sz w:val="22"/>
          <w:szCs w:val="22"/>
          <w:lang w:val="en-US"/>
        </w:rPr>
        <w:tab/>
      </w:r>
      <w:r>
        <w:t>Deciphering Keys Update Operation</w:t>
      </w:r>
      <w:r>
        <w:tab/>
      </w:r>
      <w:r>
        <w:fldChar w:fldCharType="begin" w:fldLock="1"/>
      </w:r>
      <w:r>
        <w:instrText xml:space="preserve"> PAGEREF _Toc476870331 \h </w:instrText>
      </w:r>
      <w:r>
        <w:fldChar w:fldCharType="separate"/>
      </w:r>
      <w:r>
        <w:t>10</w:t>
      </w:r>
      <w:r>
        <w:fldChar w:fldCharType="end"/>
      </w:r>
    </w:p>
    <w:p w14:paraId="23A6060F" w14:textId="77777777" w:rsidR="000461F3" w:rsidRDefault="000461F3">
      <w:pPr>
        <w:pStyle w:val="TOC1"/>
        <w:rPr>
          <w:rFonts w:ascii="Calibri" w:hAnsi="Calibri"/>
          <w:szCs w:val="22"/>
          <w:lang w:val="en-US"/>
        </w:rPr>
      </w:pPr>
      <w:r>
        <w:t>5</w:t>
      </w:r>
      <w:r>
        <w:rPr>
          <w:rFonts w:ascii="Calibri" w:hAnsi="Calibri"/>
          <w:szCs w:val="22"/>
          <w:lang w:val="en-US"/>
        </w:rPr>
        <w:tab/>
      </w:r>
      <w:r>
        <w:t>Error Handling</w:t>
      </w:r>
      <w:r>
        <w:tab/>
      </w:r>
      <w:r>
        <w:fldChar w:fldCharType="begin" w:fldLock="1"/>
      </w:r>
      <w:r>
        <w:instrText xml:space="preserve"> PAGEREF _Toc476870332 \h </w:instrText>
      </w:r>
      <w:r>
        <w:fldChar w:fldCharType="separate"/>
      </w:r>
      <w:r>
        <w:t>10</w:t>
      </w:r>
      <w:r>
        <w:fldChar w:fldCharType="end"/>
      </w:r>
    </w:p>
    <w:p w14:paraId="33433D19" w14:textId="77777777" w:rsidR="000461F3" w:rsidRDefault="000461F3">
      <w:pPr>
        <w:pStyle w:val="TOC2"/>
        <w:rPr>
          <w:rFonts w:ascii="Calibri" w:hAnsi="Calibri"/>
          <w:sz w:val="22"/>
          <w:szCs w:val="22"/>
          <w:lang w:val="en-US"/>
        </w:rPr>
      </w:pPr>
      <w:r>
        <w:t>5.1</w:t>
      </w:r>
      <w:r>
        <w:rPr>
          <w:rFonts w:ascii="Calibri" w:hAnsi="Calibri"/>
          <w:sz w:val="22"/>
          <w:szCs w:val="22"/>
          <w:lang w:val="en-US"/>
        </w:rPr>
        <w:tab/>
      </w:r>
      <w:r>
        <w:t>Missing Message Part</w:t>
      </w:r>
      <w:r>
        <w:tab/>
      </w:r>
      <w:r>
        <w:fldChar w:fldCharType="begin" w:fldLock="1"/>
      </w:r>
      <w:r>
        <w:instrText xml:space="preserve"> PAGEREF _Toc476870333 \h </w:instrText>
      </w:r>
      <w:r>
        <w:fldChar w:fldCharType="separate"/>
      </w:r>
      <w:r>
        <w:t>10</w:t>
      </w:r>
      <w:r>
        <w:fldChar w:fldCharType="end"/>
      </w:r>
    </w:p>
    <w:p w14:paraId="358BC525" w14:textId="77777777" w:rsidR="000461F3" w:rsidRDefault="000461F3">
      <w:pPr>
        <w:pStyle w:val="TOC2"/>
        <w:rPr>
          <w:rFonts w:ascii="Calibri" w:hAnsi="Calibri"/>
          <w:sz w:val="22"/>
          <w:szCs w:val="22"/>
          <w:lang w:val="en-US"/>
        </w:rPr>
      </w:pPr>
      <w:r>
        <w:t>5.2</w:t>
      </w:r>
      <w:r>
        <w:rPr>
          <w:rFonts w:ascii="Calibri" w:hAnsi="Calibri"/>
          <w:sz w:val="22"/>
          <w:szCs w:val="22"/>
          <w:lang w:val="en-US"/>
        </w:rPr>
        <w:tab/>
      </w:r>
      <w:r>
        <w:t>Repeated Message Part</w:t>
      </w:r>
      <w:r>
        <w:tab/>
      </w:r>
      <w:r>
        <w:fldChar w:fldCharType="begin" w:fldLock="1"/>
      </w:r>
      <w:r>
        <w:instrText xml:space="preserve"> PAGEREF _Toc476870334 \h </w:instrText>
      </w:r>
      <w:r>
        <w:fldChar w:fldCharType="separate"/>
      </w:r>
      <w:r>
        <w:t>10</w:t>
      </w:r>
      <w:r>
        <w:fldChar w:fldCharType="end"/>
      </w:r>
    </w:p>
    <w:p w14:paraId="4E16E6D8" w14:textId="77777777" w:rsidR="000461F3" w:rsidRDefault="000461F3">
      <w:pPr>
        <w:pStyle w:val="TOC2"/>
        <w:rPr>
          <w:rFonts w:ascii="Calibri" w:hAnsi="Calibri"/>
          <w:sz w:val="22"/>
          <w:szCs w:val="22"/>
          <w:lang w:val="en-US"/>
        </w:rPr>
      </w:pPr>
      <w:r>
        <w:t>5.3</w:t>
      </w:r>
      <w:r>
        <w:rPr>
          <w:rFonts w:ascii="Calibri" w:hAnsi="Calibri"/>
          <w:sz w:val="22"/>
          <w:szCs w:val="22"/>
          <w:lang w:val="en-US"/>
        </w:rPr>
        <w:tab/>
      </w:r>
      <w:r>
        <w:t>Unforeseen Message Part</w:t>
      </w:r>
      <w:r>
        <w:tab/>
      </w:r>
      <w:r>
        <w:fldChar w:fldCharType="begin" w:fldLock="1"/>
      </w:r>
      <w:r>
        <w:instrText xml:space="preserve"> PAGEREF _Toc476870335 \h </w:instrText>
      </w:r>
      <w:r>
        <w:fldChar w:fldCharType="separate"/>
      </w:r>
      <w:r>
        <w:t>11</w:t>
      </w:r>
      <w:r>
        <w:fldChar w:fldCharType="end"/>
      </w:r>
    </w:p>
    <w:p w14:paraId="5FA2D478" w14:textId="77777777" w:rsidR="000461F3" w:rsidRDefault="000461F3">
      <w:pPr>
        <w:pStyle w:val="TOC2"/>
        <w:rPr>
          <w:rFonts w:ascii="Calibri" w:hAnsi="Calibri"/>
          <w:sz w:val="22"/>
          <w:szCs w:val="22"/>
          <w:lang w:val="en-US"/>
        </w:rPr>
      </w:pPr>
      <w:r>
        <w:t>5.4</w:t>
      </w:r>
      <w:r>
        <w:rPr>
          <w:rFonts w:ascii="Calibri" w:hAnsi="Calibri"/>
          <w:sz w:val="22"/>
          <w:szCs w:val="22"/>
          <w:lang w:val="en-US"/>
        </w:rPr>
        <w:tab/>
      </w:r>
      <w:r>
        <w:t>Incorrect Data</w:t>
      </w:r>
      <w:r>
        <w:tab/>
      </w:r>
      <w:r>
        <w:fldChar w:fldCharType="begin" w:fldLock="1"/>
      </w:r>
      <w:r>
        <w:instrText xml:space="preserve"> PAGEREF _Toc476870336 \h </w:instrText>
      </w:r>
      <w:r>
        <w:fldChar w:fldCharType="separate"/>
      </w:r>
      <w:r>
        <w:t>11</w:t>
      </w:r>
      <w:r>
        <w:fldChar w:fldCharType="end"/>
      </w:r>
    </w:p>
    <w:p w14:paraId="04BDDDEF" w14:textId="77777777" w:rsidR="000461F3" w:rsidRDefault="000461F3">
      <w:pPr>
        <w:pStyle w:val="TOC2"/>
        <w:rPr>
          <w:rFonts w:ascii="Calibri" w:hAnsi="Calibri"/>
          <w:sz w:val="22"/>
          <w:szCs w:val="22"/>
          <w:lang w:val="en-US"/>
        </w:rPr>
      </w:pPr>
      <w:r>
        <w:t>5.5</w:t>
      </w:r>
      <w:r>
        <w:rPr>
          <w:rFonts w:ascii="Calibri" w:hAnsi="Calibri"/>
          <w:sz w:val="22"/>
          <w:szCs w:val="22"/>
          <w:lang w:val="en-US"/>
        </w:rPr>
        <w:tab/>
      </w:r>
      <w:r>
        <w:t>Repeated Operation</w:t>
      </w:r>
      <w:r>
        <w:tab/>
      </w:r>
      <w:r>
        <w:fldChar w:fldCharType="begin" w:fldLock="1"/>
      </w:r>
      <w:r>
        <w:instrText xml:space="preserve"> PAGEREF _Toc476870337 \h </w:instrText>
      </w:r>
      <w:r>
        <w:fldChar w:fldCharType="separate"/>
      </w:r>
      <w:r>
        <w:t>11</w:t>
      </w:r>
      <w:r>
        <w:fldChar w:fldCharType="end"/>
      </w:r>
    </w:p>
    <w:p w14:paraId="02F7C13E" w14:textId="77777777" w:rsidR="000461F3" w:rsidRDefault="000461F3">
      <w:pPr>
        <w:pStyle w:val="TOC2"/>
        <w:rPr>
          <w:rFonts w:ascii="Calibri" w:hAnsi="Calibri"/>
          <w:sz w:val="22"/>
          <w:szCs w:val="22"/>
          <w:lang w:val="en-US"/>
        </w:rPr>
      </w:pPr>
      <w:r>
        <w:t>5.6</w:t>
      </w:r>
      <w:r>
        <w:rPr>
          <w:rFonts w:ascii="Calibri" w:hAnsi="Calibri"/>
          <w:sz w:val="22"/>
          <w:szCs w:val="22"/>
          <w:lang w:val="en-US"/>
        </w:rPr>
        <w:tab/>
      </w:r>
      <w:r>
        <w:t>Unforeseen Operation</w:t>
      </w:r>
      <w:r>
        <w:tab/>
      </w:r>
      <w:r>
        <w:fldChar w:fldCharType="begin" w:fldLock="1"/>
      </w:r>
      <w:r>
        <w:instrText xml:space="preserve"> PAGEREF _Toc476870338 \h </w:instrText>
      </w:r>
      <w:r>
        <w:fldChar w:fldCharType="separate"/>
      </w:r>
      <w:r>
        <w:t>11</w:t>
      </w:r>
      <w:r>
        <w:fldChar w:fldCharType="end"/>
      </w:r>
    </w:p>
    <w:p w14:paraId="75BD0977" w14:textId="77777777" w:rsidR="000461F3" w:rsidRDefault="000461F3">
      <w:pPr>
        <w:pStyle w:val="TOC2"/>
        <w:rPr>
          <w:rFonts w:ascii="Calibri" w:hAnsi="Calibri"/>
          <w:sz w:val="22"/>
          <w:szCs w:val="22"/>
          <w:lang w:val="en-US"/>
        </w:rPr>
      </w:pPr>
      <w:r>
        <w:t>5.7</w:t>
      </w:r>
      <w:r>
        <w:rPr>
          <w:rFonts w:ascii="Calibri" w:hAnsi="Calibri"/>
          <w:sz w:val="22"/>
          <w:szCs w:val="22"/>
          <w:lang w:val="en-US"/>
        </w:rPr>
        <w:tab/>
      </w:r>
      <w:r>
        <w:t>Unknown Request ID</w:t>
      </w:r>
      <w:r>
        <w:tab/>
      </w:r>
      <w:r>
        <w:fldChar w:fldCharType="begin" w:fldLock="1"/>
      </w:r>
      <w:r>
        <w:instrText xml:space="preserve"> PAGEREF _Toc476870339 \h </w:instrText>
      </w:r>
      <w:r>
        <w:fldChar w:fldCharType="separate"/>
      </w:r>
      <w:r>
        <w:t>11</w:t>
      </w:r>
      <w:r>
        <w:fldChar w:fldCharType="end"/>
      </w:r>
    </w:p>
    <w:p w14:paraId="7020FEEF" w14:textId="77777777" w:rsidR="000461F3" w:rsidRDefault="000461F3">
      <w:pPr>
        <w:pStyle w:val="TOC2"/>
        <w:rPr>
          <w:rFonts w:ascii="Calibri" w:hAnsi="Calibri"/>
          <w:sz w:val="22"/>
          <w:szCs w:val="22"/>
          <w:lang w:val="en-US"/>
        </w:rPr>
      </w:pPr>
      <w:r>
        <w:t>5.8</w:t>
      </w:r>
      <w:r>
        <w:rPr>
          <w:rFonts w:ascii="Calibri" w:hAnsi="Calibri"/>
          <w:sz w:val="22"/>
          <w:szCs w:val="22"/>
          <w:lang w:val="en-US"/>
        </w:rPr>
        <w:tab/>
      </w:r>
      <w:r>
        <w:t>Dublicate Request ID</w:t>
      </w:r>
      <w:r>
        <w:tab/>
      </w:r>
      <w:r>
        <w:fldChar w:fldCharType="begin" w:fldLock="1"/>
      </w:r>
      <w:r>
        <w:instrText xml:space="preserve"> PAGEREF _Toc476870340 \h </w:instrText>
      </w:r>
      <w:r>
        <w:fldChar w:fldCharType="separate"/>
      </w:r>
      <w:r>
        <w:t>11</w:t>
      </w:r>
      <w:r>
        <w:fldChar w:fldCharType="end"/>
      </w:r>
    </w:p>
    <w:p w14:paraId="3CE10C89" w14:textId="77777777" w:rsidR="000461F3" w:rsidRDefault="000461F3">
      <w:pPr>
        <w:pStyle w:val="TOC2"/>
        <w:rPr>
          <w:rFonts w:ascii="Calibri" w:hAnsi="Calibri"/>
          <w:sz w:val="22"/>
          <w:szCs w:val="22"/>
          <w:lang w:val="en-US"/>
        </w:rPr>
      </w:pPr>
      <w:r>
        <w:t>5.9</w:t>
      </w:r>
      <w:r>
        <w:rPr>
          <w:rFonts w:ascii="Calibri" w:hAnsi="Calibri"/>
          <w:sz w:val="22"/>
          <w:szCs w:val="22"/>
          <w:lang w:val="en-US"/>
        </w:rPr>
        <w:tab/>
      </w:r>
      <w:r>
        <w:t>No RIT Information</w:t>
      </w:r>
      <w:r>
        <w:tab/>
      </w:r>
      <w:r>
        <w:fldChar w:fldCharType="begin" w:fldLock="1"/>
      </w:r>
      <w:r>
        <w:instrText xml:space="preserve"> PAGEREF _Toc476870341 \h </w:instrText>
      </w:r>
      <w:r>
        <w:fldChar w:fldCharType="separate"/>
      </w:r>
      <w:r>
        <w:t>12</w:t>
      </w:r>
      <w:r>
        <w:fldChar w:fldCharType="end"/>
      </w:r>
    </w:p>
    <w:p w14:paraId="20AACB66" w14:textId="77777777" w:rsidR="000461F3" w:rsidRDefault="000461F3">
      <w:pPr>
        <w:pStyle w:val="TOC2"/>
        <w:rPr>
          <w:rFonts w:ascii="Calibri" w:hAnsi="Calibri"/>
          <w:sz w:val="22"/>
          <w:szCs w:val="22"/>
          <w:lang w:val="en-US"/>
        </w:rPr>
      </w:pPr>
      <w:r>
        <w:t>5.10</w:t>
      </w:r>
      <w:r>
        <w:rPr>
          <w:rFonts w:ascii="Calibri" w:hAnsi="Calibri"/>
          <w:sz w:val="22"/>
          <w:szCs w:val="22"/>
          <w:lang w:val="en-US"/>
        </w:rPr>
        <w:tab/>
      </w:r>
      <w:r>
        <w:t>(void)</w:t>
      </w:r>
      <w:r>
        <w:tab/>
      </w:r>
      <w:r>
        <w:fldChar w:fldCharType="begin" w:fldLock="1"/>
      </w:r>
      <w:r>
        <w:instrText xml:space="preserve"> PAGEREF _Toc476870342 \h </w:instrText>
      </w:r>
      <w:r>
        <w:fldChar w:fldCharType="separate"/>
      </w:r>
      <w:r>
        <w:t>12</w:t>
      </w:r>
      <w:r>
        <w:fldChar w:fldCharType="end"/>
      </w:r>
    </w:p>
    <w:p w14:paraId="5349C38C" w14:textId="77777777" w:rsidR="000461F3" w:rsidRDefault="000461F3">
      <w:pPr>
        <w:pStyle w:val="TOC2"/>
        <w:rPr>
          <w:rFonts w:ascii="Calibri" w:hAnsi="Calibri"/>
          <w:sz w:val="22"/>
          <w:szCs w:val="22"/>
          <w:lang w:val="en-US"/>
        </w:rPr>
      </w:pPr>
      <w:r>
        <w:t>5.11</w:t>
      </w:r>
      <w:r>
        <w:rPr>
          <w:rFonts w:ascii="Calibri" w:hAnsi="Calibri"/>
          <w:sz w:val="22"/>
          <w:szCs w:val="22"/>
          <w:lang w:val="en-US"/>
        </w:rPr>
        <w:tab/>
      </w:r>
      <w:r>
        <w:t>Deciphering Keys Error</w:t>
      </w:r>
      <w:r>
        <w:tab/>
      </w:r>
      <w:r>
        <w:fldChar w:fldCharType="begin" w:fldLock="1"/>
      </w:r>
      <w:r>
        <w:instrText xml:space="preserve"> PAGEREF _Toc476870343 \h </w:instrText>
      </w:r>
      <w:r>
        <w:fldChar w:fldCharType="separate"/>
      </w:r>
      <w:r>
        <w:t>12</w:t>
      </w:r>
      <w:r>
        <w:fldChar w:fldCharType="end"/>
      </w:r>
    </w:p>
    <w:p w14:paraId="4FDFB43D" w14:textId="77777777" w:rsidR="000461F3" w:rsidRDefault="000461F3">
      <w:pPr>
        <w:pStyle w:val="TOC2"/>
        <w:rPr>
          <w:rFonts w:ascii="Calibri" w:hAnsi="Calibri"/>
          <w:sz w:val="22"/>
          <w:szCs w:val="22"/>
          <w:lang w:val="en-US"/>
        </w:rPr>
      </w:pPr>
      <w:r>
        <w:t>5.12</w:t>
      </w:r>
      <w:r>
        <w:rPr>
          <w:rFonts w:ascii="Calibri" w:hAnsi="Calibri"/>
          <w:sz w:val="22"/>
          <w:szCs w:val="22"/>
          <w:lang w:val="en-US"/>
        </w:rPr>
        <w:tab/>
      </w:r>
      <w:r>
        <w:t>Internal Error</w:t>
      </w:r>
      <w:r>
        <w:tab/>
      </w:r>
      <w:r>
        <w:fldChar w:fldCharType="begin" w:fldLock="1"/>
      </w:r>
      <w:r>
        <w:instrText xml:space="preserve"> PAGEREF _Toc476870344 \h </w:instrText>
      </w:r>
      <w:r>
        <w:fldChar w:fldCharType="separate"/>
      </w:r>
      <w:r>
        <w:t>12</w:t>
      </w:r>
      <w:r>
        <w:fldChar w:fldCharType="end"/>
      </w:r>
    </w:p>
    <w:p w14:paraId="541274F5" w14:textId="77777777" w:rsidR="000461F3" w:rsidRDefault="000461F3">
      <w:pPr>
        <w:pStyle w:val="TOC2"/>
        <w:rPr>
          <w:rFonts w:ascii="Calibri" w:hAnsi="Calibri"/>
          <w:sz w:val="22"/>
          <w:szCs w:val="22"/>
          <w:lang w:val="en-US"/>
        </w:rPr>
      </w:pPr>
      <w:r>
        <w:t>5.13</w:t>
      </w:r>
      <w:r>
        <w:rPr>
          <w:rFonts w:ascii="Calibri" w:hAnsi="Calibri"/>
          <w:sz w:val="22"/>
          <w:szCs w:val="22"/>
          <w:lang w:val="en-US"/>
        </w:rPr>
        <w:tab/>
      </w:r>
      <w:r>
        <w:t>Other Error Situations</w:t>
      </w:r>
      <w:r>
        <w:tab/>
      </w:r>
      <w:r>
        <w:fldChar w:fldCharType="begin" w:fldLock="1"/>
      </w:r>
      <w:r>
        <w:instrText xml:space="preserve"> PAGEREF _Toc476870345 \h </w:instrText>
      </w:r>
      <w:r>
        <w:fldChar w:fldCharType="separate"/>
      </w:r>
      <w:r>
        <w:t>12</w:t>
      </w:r>
      <w:r>
        <w:fldChar w:fldCharType="end"/>
      </w:r>
    </w:p>
    <w:p w14:paraId="631DAAF3" w14:textId="77777777" w:rsidR="000461F3" w:rsidRDefault="000461F3">
      <w:pPr>
        <w:pStyle w:val="TOC2"/>
        <w:rPr>
          <w:rFonts w:ascii="Calibri" w:hAnsi="Calibri"/>
          <w:sz w:val="22"/>
          <w:szCs w:val="22"/>
          <w:lang w:val="en-US"/>
        </w:rPr>
      </w:pPr>
      <w:r>
        <w:t>5.14</w:t>
      </w:r>
      <w:r>
        <w:rPr>
          <w:rFonts w:ascii="Calibri" w:hAnsi="Calibri"/>
          <w:sz w:val="22"/>
          <w:szCs w:val="22"/>
          <w:lang w:val="en-US"/>
        </w:rPr>
        <w:tab/>
      </w:r>
      <w:r>
        <w:t>Summary of Indications</w:t>
      </w:r>
      <w:r>
        <w:tab/>
      </w:r>
      <w:r>
        <w:fldChar w:fldCharType="begin" w:fldLock="1"/>
      </w:r>
      <w:r>
        <w:instrText xml:space="preserve"> PAGEREF _Toc476870346 \h </w:instrText>
      </w:r>
      <w:r>
        <w:fldChar w:fldCharType="separate"/>
      </w:r>
      <w:r>
        <w:t>12</w:t>
      </w:r>
      <w:r>
        <w:fldChar w:fldCharType="end"/>
      </w:r>
    </w:p>
    <w:p w14:paraId="04342537" w14:textId="77777777" w:rsidR="000461F3" w:rsidRDefault="000461F3">
      <w:pPr>
        <w:pStyle w:val="TOC1"/>
        <w:rPr>
          <w:rFonts w:ascii="Calibri" w:hAnsi="Calibri"/>
          <w:szCs w:val="22"/>
          <w:lang w:val="en-US"/>
        </w:rPr>
      </w:pPr>
      <w:r>
        <w:t>6</w:t>
      </w:r>
      <w:r>
        <w:rPr>
          <w:rFonts w:ascii="Calibri" w:hAnsi="Calibri"/>
          <w:szCs w:val="22"/>
          <w:lang w:val="en-US"/>
        </w:rPr>
        <w:tab/>
      </w:r>
      <w:r>
        <w:t>Signalling Elements</w:t>
      </w:r>
      <w:r>
        <w:tab/>
      </w:r>
      <w:r>
        <w:fldChar w:fldCharType="begin" w:fldLock="1"/>
      </w:r>
      <w:r>
        <w:instrText xml:space="preserve"> PAGEREF _Toc476870347 \h </w:instrText>
      </w:r>
      <w:r>
        <w:fldChar w:fldCharType="separate"/>
      </w:r>
      <w:r>
        <w:t>13</w:t>
      </w:r>
      <w:r>
        <w:fldChar w:fldCharType="end"/>
      </w:r>
    </w:p>
    <w:p w14:paraId="5F8468E6" w14:textId="77777777" w:rsidR="000461F3" w:rsidRDefault="000461F3">
      <w:pPr>
        <w:pStyle w:val="TOC2"/>
        <w:rPr>
          <w:rFonts w:ascii="Calibri" w:hAnsi="Calibri"/>
          <w:sz w:val="22"/>
          <w:szCs w:val="22"/>
          <w:lang w:val="en-US"/>
        </w:rPr>
      </w:pPr>
      <w:r>
        <w:t>6.1</w:t>
      </w:r>
      <w:r>
        <w:rPr>
          <w:rFonts w:ascii="Calibri" w:hAnsi="Calibri"/>
          <w:sz w:val="22"/>
          <w:szCs w:val="22"/>
          <w:lang w:val="en-US"/>
        </w:rPr>
        <w:tab/>
      </w:r>
      <w:r>
        <w:t>Messages</w:t>
      </w:r>
      <w:r>
        <w:tab/>
      </w:r>
      <w:r>
        <w:fldChar w:fldCharType="begin" w:fldLock="1"/>
      </w:r>
      <w:r>
        <w:instrText xml:space="preserve"> PAGEREF _Toc476870348 \h </w:instrText>
      </w:r>
      <w:r>
        <w:fldChar w:fldCharType="separate"/>
      </w:r>
      <w:r>
        <w:t>13</w:t>
      </w:r>
      <w:r>
        <w:fldChar w:fldCharType="end"/>
      </w:r>
    </w:p>
    <w:p w14:paraId="75B9290D" w14:textId="77777777" w:rsidR="000461F3" w:rsidRDefault="000461F3">
      <w:pPr>
        <w:pStyle w:val="TOC3"/>
        <w:rPr>
          <w:rFonts w:ascii="Calibri" w:hAnsi="Calibri"/>
          <w:sz w:val="22"/>
          <w:szCs w:val="22"/>
          <w:lang w:val="en-US"/>
        </w:rPr>
      </w:pPr>
      <w:r>
        <w:t>6.1.1</w:t>
      </w:r>
      <w:r>
        <w:rPr>
          <w:rFonts w:ascii="Calibri" w:hAnsi="Calibri"/>
          <w:sz w:val="22"/>
          <w:szCs w:val="22"/>
          <w:lang w:val="en-US"/>
        </w:rPr>
        <w:tab/>
      </w:r>
      <w:r>
        <w:t>Operation Code</w:t>
      </w:r>
      <w:r>
        <w:tab/>
      </w:r>
      <w:r>
        <w:fldChar w:fldCharType="begin" w:fldLock="1"/>
      </w:r>
      <w:r>
        <w:instrText xml:space="preserve"> PAGEREF _Toc476870349 \h </w:instrText>
      </w:r>
      <w:r>
        <w:fldChar w:fldCharType="separate"/>
      </w:r>
      <w:r>
        <w:t>14</w:t>
      </w:r>
      <w:r>
        <w:fldChar w:fldCharType="end"/>
      </w:r>
    </w:p>
    <w:p w14:paraId="5B68CE55" w14:textId="77777777" w:rsidR="000461F3" w:rsidRDefault="000461F3">
      <w:pPr>
        <w:pStyle w:val="TOC3"/>
        <w:rPr>
          <w:rFonts w:ascii="Calibri" w:hAnsi="Calibri"/>
          <w:sz w:val="22"/>
          <w:szCs w:val="22"/>
          <w:lang w:val="en-US"/>
        </w:rPr>
      </w:pPr>
      <w:r>
        <w:t>6.1.2</w:t>
      </w:r>
      <w:r>
        <w:rPr>
          <w:rFonts w:ascii="Calibri" w:hAnsi="Calibri"/>
          <w:sz w:val="22"/>
          <w:szCs w:val="22"/>
          <w:lang w:val="en-US"/>
        </w:rPr>
        <w:tab/>
      </w:r>
      <w:r>
        <w:t>Request ID</w:t>
      </w:r>
      <w:r>
        <w:tab/>
      </w:r>
      <w:r>
        <w:fldChar w:fldCharType="begin" w:fldLock="1"/>
      </w:r>
      <w:r>
        <w:instrText xml:space="preserve"> PAGEREF _Toc476870350 \h </w:instrText>
      </w:r>
      <w:r>
        <w:fldChar w:fldCharType="separate"/>
      </w:r>
      <w:r>
        <w:t>16</w:t>
      </w:r>
      <w:r>
        <w:fldChar w:fldCharType="end"/>
      </w:r>
    </w:p>
    <w:p w14:paraId="5EC08166" w14:textId="77777777" w:rsidR="000461F3" w:rsidRDefault="000461F3">
      <w:pPr>
        <w:pStyle w:val="TOC3"/>
        <w:rPr>
          <w:rFonts w:ascii="Calibri" w:hAnsi="Calibri"/>
          <w:sz w:val="22"/>
          <w:szCs w:val="22"/>
          <w:lang w:val="en-US"/>
        </w:rPr>
      </w:pPr>
      <w:r>
        <w:t>6.1.3</w:t>
      </w:r>
      <w:r>
        <w:rPr>
          <w:rFonts w:ascii="Calibri" w:hAnsi="Calibri"/>
          <w:sz w:val="22"/>
          <w:szCs w:val="22"/>
          <w:lang w:val="en-US"/>
        </w:rPr>
        <w:tab/>
      </w:r>
      <w:r>
        <w:t>Argument</w:t>
      </w:r>
      <w:r>
        <w:tab/>
      </w:r>
      <w:r>
        <w:fldChar w:fldCharType="begin" w:fldLock="1"/>
      </w:r>
      <w:r>
        <w:instrText xml:space="preserve"> PAGEREF _Toc476870351 \h </w:instrText>
      </w:r>
      <w:r>
        <w:fldChar w:fldCharType="separate"/>
      </w:r>
      <w:r>
        <w:t>16</w:t>
      </w:r>
      <w:r>
        <w:fldChar w:fldCharType="end"/>
      </w:r>
    </w:p>
    <w:p w14:paraId="1A30FCD3" w14:textId="77777777" w:rsidR="000461F3" w:rsidRDefault="000461F3">
      <w:pPr>
        <w:pStyle w:val="TOC3"/>
        <w:rPr>
          <w:rFonts w:ascii="Calibri" w:hAnsi="Calibri"/>
          <w:sz w:val="22"/>
          <w:szCs w:val="22"/>
          <w:lang w:val="en-US"/>
        </w:rPr>
      </w:pPr>
      <w:r>
        <w:t>6.1.4</w:t>
      </w:r>
      <w:r>
        <w:rPr>
          <w:rFonts w:ascii="Calibri" w:hAnsi="Calibri"/>
          <w:sz w:val="22"/>
          <w:szCs w:val="22"/>
          <w:lang w:val="en-US"/>
        </w:rPr>
        <w:tab/>
      </w:r>
      <w:r>
        <w:t>Result</w:t>
      </w:r>
      <w:r>
        <w:tab/>
      </w:r>
      <w:r>
        <w:fldChar w:fldCharType="begin" w:fldLock="1"/>
      </w:r>
      <w:r>
        <w:instrText xml:space="preserve"> PAGEREF _Toc476870352 \h </w:instrText>
      </w:r>
      <w:r>
        <w:fldChar w:fldCharType="separate"/>
      </w:r>
      <w:r>
        <w:t>16</w:t>
      </w:r>
      <w:r>
        <w:fldChar w:fldCharType="end"/>
      </w:r>
    </w:p>
    <w:p w14:paraId="645FEB2A" w14:textId="77777777" w:rsidR="000461F3" w:rsidRDefault="000461F3">
      <w:pPr>
        <w:pStyle w:val="TOC3"/>
        <w:rPr>
          <w:rFonts w:ascii="Calibri" w:hAnsi="Calibri"/>
          <w:sz w:val="22"/>
          <w:szCs w:val="22"/>
          <w:lang w:val="en-US"/>
        </w:rPr>
      </w:pPr>
      <w:r>
        <w:t>6.1.5</w:t>
      </w:r>
      <w:r>
        <w:rPr>
          <w:rFonts w:ascii="Calibri" w:hAnsi="Calibri"/>
          <w:sz w:val="22"/>
          <w:szCs w:val="22"/>
          <w:lang w:val="en-US"/>
        </w:rPr>
        <w:tab/>
      </w:r>
      <w:r>
        <w:t>Error Indication</w:t>
      </w:r>
      <w:r>
        <w:tab/>
      </w:r>
      <w:r>
        <w:fldChar w:fldCharType="begin" w:fldLock="1"/>
      </w:r>
      <w:r>
        <w:instrText xml:space="preserve"> PAGEREF _Toc476870353 \h </w:instrText>
      </w:r>
      <w:r>
        <w:fldChar w:fldCharType="separate"/>
      </w:r>
      <w:r>
        <w:t>16</w:t>
      </w:r>
      <w:r>
        <w:fldChar w:fldCharType="end"/>
      </w:r>
    </w:p>
    <w:p w14:paraId="4ECD9328" w14:textId="77777777" w:rsidR="000461F3" w:rsidRDefault="000461F3">
      <w:pPr>
        <w:pStyle w:val="TOC2"/>
        <w:rPr>
          <w:rFonts w:ascii="Calibri" w:hAnsi="Calibri"/>
          <w:sz w:val="22"/>
          <w:szCs w:val="22"/>
          <w:lang w:val="en-US"/>
        </w:rPr>
      </w:pPr>
      <w:r>
        <w:t>6.2</w:t>
      </w:r>
      <w:r>
        <w:rPr>
          <w:rFonts w:ascii="Calibri" w:hAnsi="Calibri"/>
          <w:sz w:val="22"/>
          <w:szCs w:val="22"/>
          <w:lang w:val="en-US"/>
        </w:rPr>
        <w:tab/>
      </w:r>
      <w:r>
        <w:t>ASN.1 Definition of Arguments, Results, and IEs</w:t>
      </w:r>
      <w:r>
        <w:tab/>
      </w:r>
      <w:r>
        <w:fldChar w:fldCharType="begin" w:fldLock="1"/>
      </w:r>
      <w:r>
        <w:instrText xml:space="preserve"> PAGEREF _Toc476870354 \h </w:instrText>
      </w:r>
      <w:r>
        <w:fldChar w:fldCharType="separate"/>
      </w:r>
      <w:r>
        <w:t>17</w:t>
      </w:r>
      <w:r>
        <w:fldChar w:fldCharType="end"/>
      </w:r>
    </w:p>
    <w:p w14:paraId="3F934AC2" w14:textId="77777777" w:rsidR="000461F3" w:rsidRDefault="000461F3" w:rsidP="000461F3">
      <w:pPr>
        <w:pStyle w:val="TOC8"/>
        <w:tabs>
          <w:tab w:val="right" w:leader="dot" w:pos="9639"/>
        </w:tabs>
        <w:rPr>
          <w:rFonts w:ascii="Calibri" w:hAnsi="Calibri"/>
          <w:b w:val="0"/>
          <w:szCs w:val="22"/>
          <w:lang w:val="en-US"/>
        </w:rPr>
      </w:pPr>
      <w:r>
        <w:t>Annex A (normative):</w:t>
      </w:r>
      <w:r>
        <w:tab/>
        <w:t>Operation and Error Definition</w:t>
      </w:r>
      <w:r>
        <w:tab/>
      </w:r>
      <w:r>
        <w:fldChar w:fldCharType="begin" w:fldLock="1"/>
      </w:r>
      <w:r>
        <w:instrText xml:space="preserve"> PAGEREF _Toc476870355 \h </w:instrText>
      </w:r>
      <w:r>
        <w:fldChar w:fldCharType="separate"/>
      </w:r>
      <w:r>
        <w:t>21</w:t>
      </w:r>
      <w:r>
        <w:fldChar w:fldCharType="end"/>
      </w:r>
    </w:p>
    <w:p w14:paraId="10A7DD87" w14:textId="77777777" w:rsidR="000461F3" w:rsidRDefault="000461F3" w:rsidP="000461F3">
      <w:pPr>
        <w:pStyle w:val="TOC8"/>
        <w:tabs>
          <w:tab w:val="right" w:leader="dot" w:pos="9639"/>
        </w:tabs>
        <w:rPr>
          <w:rFonts w:ascii="Calibri" w:hAnsi="Calibri"/>
          <w:b w:val="0"/>
          <w:szCs w:val="22"/>
          <w:lang w:val="en-US"/>
        </w:rPr>
      </w:pPr>
      <w:r>
        <w:t>Annex B (informative):</w:t>
      </w:r>
      <w:r>
        <w:tab/>
        <w:t>Description of Arguments, Results and Information elements</w:t>
      </w:r>
      <w:r>
        <w:tab/>
      </w:r>
      <w:r>
        <w:fldChar w:fldCharType="begin" w:fldLock="1"/>
      </w:r>
      <w:r>
        <w:instrText xml:space="preserve"> PAGEREF _Toc476870356 \h </w:instrText>
      </w:r>
      <w:r>
        <w:fldChar w:fldCharType="separate"/>
      </w:r>
      <w:r>
        <w:t>22</w:t>
      </w:r>
      <w:r>
        <w:fldChar w:fldCharType="end"/>
      </w:r>
    </w:p>
    <w:p w14:paraId="12EA50D9" w14:textId="77777777" w:rsidR="000461F3" w:rsidRDefault="000461F3">
      <w:pPr>
        <w:pStyle w:val="TOC2"/>
        <w:rPr>
          <w:rFonts w:ascii="Calibri" w:hAnsi="Calibri"/>
          <w:sz w:val="22"/>
          <w:szCs w:val="22"/>
          <w:lang w:val="en-US"/>
        </w:rPr>
      </w:pPr>
      <w:r>
        <w:t>B.1</w:t>
      </w:r>
      <w:r>
        <w:rPr>
          <w:rFonts w:ascii="Calibri" w:hAnsi="Calibri"/>
          <w:sz w:val="22"/>
          <w:szCs w:val="22"/>
          <w:lang w:val="en-US"/>
        </w:rPr>
        <w:tab/>
      </w:r>
      <w:r>
        <w:t>Description of elements</w:t>
      </w:r>
      <w:r>
        <w:tab/>
      </w:r>
      <w:r>
        <w:fldChar w:fldCharType="begin" w:fldLock="1"/>
      </w:r>
      <w:r>
        <w:instrText xml:space="preserve"> PAGEREF _Toc476870357 \h </w:instrText>
      </w:r>
      <w:r>
        <w:fldChar w:fldCharType="separate"/>
      </w:r>
      <w:r>
        <w:t>22</w:t>
      </w:r>
      <w:r>
        <w:fldChar w:fldCharType="end"/>
      </w:r>
    </w:p>
    <w:p w14:paraId="422C4F47" w14:textId="77777777" w:rsidR="000461F3" w:rsidRDefault="000461F3">
      <w:pPr>
        <w:pStyle w:val="TOC3"/>
        <w:rPr>
          <w:rFonts w:ascii="Calibri" w:hAnsi="Calibri"/>
          <w:sz w:val="22"/>
          <w:szCs w:val="22"/>
          <w:lang w:val="en-US"/>
        </w:rPr>
      </w:pPr>
      <w:r>
        <w:t>B.1.1</w:t>
      </w:r>
      <w:r>
        <w:rPr>
          <w:rFonts w:ascii="Calibri" w:hAnsi="Calibri"/>
          <w:sz w:val="22"/>
          <w:szCs w:val="22"/>
          <w:lang w:val="en-US"/>
        </w:rPr>
        <w:tab/>
      </w:r>
      <w:r>
        <w:t>Arguments and Results</w:t>
      </w:r>
      <w:r>
        <w:tab/>
      </w:r>
      <w:r>
        <w:fldChar w:fldCharType="begin" w:fldLock="1"/>
      </w:r>
      <w:r>
        <w:instrText xml:space="preserve"> PAGEREF _Toc476870358 \h </w:instrText>
      </w:r>
      <w:r>
        <w:fldChar w:fldCharType="separate"/>
      </w:r>
      <w:r>
        <w:t>22</w:t>
      </w:r>
      <w:r>
        <w:fldChar w:fldCharType="end"/>
      </w:r>
    </w:p>
    <w:p w14:paraId="38EA2458" w14:textId="77777777" w:rsidR="000461F3" w:rsidRDefault="000461F3">
      <w:pPr>
        <w:pStyle w:val="TOC4"/>
        <w:rPr>
          <w:rFonts w:ascii="Calibri" w:hAnsi="Calibri"/>
          <w:sz w:val="22"/>
          <w:szCs w:val="22"/>
          <w:lang w:val="en-US"/>
        </w:rPr>
      </w:pPr>
      <w:r>
        <w:t>B.1.1.1</w:t>
      </w:r>
      <w:r>
        <w:rPr>
          <w:rFonts w:ascii="Calibri" w:hAnsi="Calibri"/>
          <w:sz w:val="22"/>
          <w:szCs w:val="22"/>
          <w:lang w:val="en-US"/>
        </w:rPr>
        <w:tab/>
      </w:r>
      <w:r>
        <w:t>RIT Query Operation</w:t>
      </w:r>
      <w:r>
        <w:tab/>
      </w:r>
      <w:r>
        <w:fldChar w:fldCharType="begin" w:fldLock="1"/>
      </w:r>
      <w:r>
        <w:instrText xml:space="preserve"> PAGEREF _Toc476870359 \h </w:instrText>
      </w:r>
      <w:r>
        <w:fldChar w:fldCharType="separate"/>
      </w:r>
      <w:r>
        <w:t>22</w:t>
      </w:r>
      <w:r>
        <w:fldChar w:fldCharType="end"/>
      </w:r>
    </w:p>
    <w:p w14:paraId="09811DBD" w14:textId="77777777" w:rsidR="000461F3" w:rsidRDefault="000461F3">
      <w:pPr>
        <w:pStyle w:val="TOC5"/>
        <w:rPr>
          <w:rFonts w:ascii="Calibri" w:hAnsi="Calibri"/>
          <w:sz w:val="22"/>
          <w:szCs w:val="22"/>
          <w:lang w:val="en-US"/>
        </w:rPr>
      </w:pPr>
      <w:r>
        <w:t>B.1.1.1.1</w:t>
      </w:r>
      <w:r>
        <w:rPr>
          <w:rFonts w:ascii="Calibri" w:hAnsi="Calibri"/>
          <w:sz w:val="22"/>
          <w:szCs w:val="22"/>
          <w:lang w:val="en-US"/>
        </w:rPr>
        <w:tab/>
      </w:r>
      <w:r>
        <w:t>Argument</w:t>
      </w:r>
      <w:r>
        <w:tab/>
      </w:r>
      <w:r>
        <w:fldChar w:fldCharType="begin" w:fldLock="1"/>
      </w:r>
      <w:r>
        <w:instrText xml:space="preserve"> PAGEREF _Toc476870360 \h </w:instrText>
      </w:r>
      <w:r>
        <w:fldChar w:fldCharType="separate"/>
      </w:r>
      <w:r>
        <w:t>22</w:t>
      </w:r>
      <w:r>
        <w:fldChar w:fldCharType="end"/>
      </w:r>
    </w:p>
    <w:p w14:paraId="395E8000" w14:textId="77777777" w:rsidR="000461F3" w:rsidRDefault="000461F3">
      <w:pPr>
        <w:pStyle w:val="TOC5"/>
        <w:rPr>
          <w:rFonts w:ascii="Calibri" w:hAnsi="Calibri"/>
          <w:sz w:val="22"/>
          <w:szCs w:val="22"/>
          <w:lang w:val="en-US"/>
        </w:rPr>
      </w:pPr>
      <w:r>
        <w:t>B.1.1.1.2</w:t>
      </w:r>
      <w:r>
        <w:rPr>
          <w:rFonts w:ascii="Calibri" w:hAnsi="Calibri"/>
          <w:sz w:val="22"/>
          <w:szCs w:val="22"/>
          <w:lang w:val="en-US"/>
        </w:rPr>
        <w:tab/>
      </w:r>
      <w:r>
        <w:t>Result</w:t>
      </w:r>
      <w:r>
        <w:tab/>
      </w:r>
      <w:r>
        <w:fldChar w:fldCharType="begin" w:fldLock="1"/>
      </w:r>
      <w:r>
        <w:instrText xml:space="preserve"> PAGEREF _Toc476870361 \h </w:instrText>
      </w:r>
      <w:r>
        <w:fldChar w:fldCharType="separate"/>
      </w:r>
      <w:r>
        <w:t>22</w:t>
      </w:r>
      <w:r>
        <w:fldChar w:fldCharType="end"/>
      </w:r>
    </w:p>
    <w:p w14:paraId="79615D82" w14:textId="77777777" w:rsidR="000461F3" w:rsidRDefault="000461F3">
      <w:pPr>
        <w:pStyle w:val="TOC4"/>
        <w:rPr>
          <w:rFonts w:ascii="Calibri" w:hAnsi="Calibri"/>
          <w:sz w:val="22"/>
          <w:szCs w:val="22"/>
          <w:lang w:val="en-US"/>
        </w:rPr>
      </w:pPr>
      <w:r>
        <w:t>B.1.1.2</w:t>
      </w:r>
      <w:r>
        <w:rPr>
          <w:rFonts w:ascii="Calibri" w:hAnsi="Calibri"/>
          <w:sz w:val="22"/>
          <w:szCs w:val="22"/>
          <w:lang w:val="en-US"/>
        </w:rPr>
        <w:tab/>
      </w:r>
      <w:r>
        <w:t>RIT Indication</w:t>
      </w:r>
      <w:r>
        <w:tab/>
      </w:r>
      <w:r>
        <w:fldChar w:fldCharType="begin" w:fldLock="1"/>
      </w:r>
      <w:r>
        <w:instrText xml:space="preserve"> PAGEREF _Toc476870362 \h </w:instrText>
      </w:r>
      <w:r>
        <w:fldChar w:fldCharType="separate"/>
      </w:r>
      <w:r>
        <w:t>22</w:t>
      </w:r>
      <w:r>
        <w:fldChar w:fldCharType="end"/>
      </w:r>
    </w:p>
    <w:p w14:paraId="274D3871" w14:textId="77777777" w:rsidR="000461F3" w:rsidRDefault="000461F3">
      <w:pPr>
        <w:pStyle w:val="TOC5"/>
        <w:rPr>
          <w:rFonts w:ascii="Calibri" w:hAnsi="Calibri"/>
          <w:sz w:val="22"/>
          <w:szCs w:val="22"/>
          <w:lang w:val="en-US"/>
        </w:rPr>
      </w:pPr>
      <w:r>
        <w:t>B.1.1.2.1</w:t>
      </w:r>
      <w:r>
        <w:rPr>
          <w:rFonts w:ascii="Calibri" w:hAnsi="Calibri"/>
          <w:sz w:val="22"/>
          <w:szCs w:val="22"/>
          <w:lang w:val="en-US"/>
        </w:rPr>
        <w:tab/>
      </w:r>
      <w:r>
        <w:t>Argument</w:t>
      </w:r>
      <w:r>
        <w:tab/>
      </w:r>
      <w:r>
        <w:fldChar w:fldCharType="begin" w:fldLock="1"/>
      </w:r>
      <w:r>
        <w:instrText xml:space="preserve"> PAGEREF _Toc476870363 \h </w:instrText>
      </w:r>
      <w:r>
        <w:fldChar w:fldCharType="separate"/>
      </w:r>
      <w:r>
        <w:t>22</w:t>
      </w:r>
      <w:r>
        <w:fldChar w:fldCharType="end"/>
      </w:r>
    </w:p>
    <w:p w14:paraId="587B1666" w14:textId="77777777" w:rsidR="000461F3" w:rsidRDefault="000461F3">
      <w:pPr>
        <w:pStyle w:val="TOC5"/>
        <w:rPr>
          <w:rFonts w:ascii="Calibri" w:hAnsi="Calibri"/>
          <w:sz w:val="22"/>
          <w:szCs w:val="22"/>
          <w:lang w:val="en-US"/>
        </w:rPr>
      </w:pPr>
      <w:r>
        <w:t>B.1.1.2.2</w:t>
      </w:r>
      <w:r>
        <w:rPr>
          <w:rFonts w:ascii="Calibri" w:hAnsi="Calibri"/>
          <w:sz w:val="22"/>
          <w:szCs w:val="22"/>
          <w:lang w:val="en-US"/>
        </w:rPr>
        <w:tab/>
      </w:r>
      <w:r>
        <w:t>Result</w:t>
      </w:r>
      <w:r>
        <w:tab/>
      </w:r>
      <w:r>
        <w:fldChar w:fldCharType="begin" w:fldLock="1"/>
      </w:r>
      <w:r>
        <w:instrText xml:space="preserve"> PAGEREF _Toc476870364 \h </w:instrText>
      </w:r>
      <w:r>
        <w:fldChar w:fldCharType="separate"/>
      </w:r>
      <w:r>
        <w:t>23</w:t>
      </w:r>
      <w:r>
        <w:fldChar w:fldCharType="end"/>
      </w:r>
    </w:p>
    <w:p w14:paraId="05172E9C" w14:textId="77777777" w:rsidR="000461F3" w:rsidRDefault="000461F3">
      <w:pPr>
        <w:pStyle w:val="TOC4"/>
        <w:rPr>
          <w:rFonts w:ascii="Calibri" w:hAnsi="Calibri"/>
          <w:sz w:val="22"/>
          <w:szCs w:val="22"/>
          <w:lang w:val="en-US"/>
        </w:rPr>
      </w:pPr>
      <w:r>
        <w:t>B.1.1.3</w:t>
      </w:r>
      <w:r>
        <w:rPr>
          <w:rFonts w:ascii="Calibri" w:hAnsi="Calibri"/>
          <w:sz w:val="22"/>
          <w:szCs w:val="22"/>
          <w:lang w:val="en-US"/>
        </w:rPr>
        <w:tab/>
      </w:r>
      <w:r>
        <w:t>RIT Query Stop</w:t>
      </w:r>
      <w:r>
        <w:tab/>
      </w:r>
      <w:r>
        <w:fldChar w:fldCharType="begin" w:fldLock="1"/>
      </w:r>
      <w:r>
        <w:instrText xml:space="preserve"> PAGEREF _Toc476870365 \h </w:instrText>
      </w:r>
      <w:r>
        <w:fldChar w:fldCharType="separate"/>
      </w:r>
      <w:r>
        <w:t>23</w:t>
      </w:r>
      <w:r>
        <w:fldChar w:fldCharType="end"/>
      </w:r>
    </w:p>
    <w:p w14:paraId="6563CB32" w14:textId="77777777" w:rsidR="000461F3" w:rsidRDefault="000461F3">
      <w:pPr>
        <w:pStyle w:val="TOC5"/>
        <w:rPr>
          <w:rFonts w:ascii="Calibri" w:hAnsi="Calibri"/>
          <w:sz w:val="22"/>
          <w:szCs w:val="22"/>
          <w:lang w:val="en-US"/>
        </w:rPr>
      </w:pPr>
      <w:r>
        <w:t>B.1.1.3.1</w:t>
      </w:r>
      <w:r>
        <w:rPr>
          <w:rFonts w:ascii="Calibri" w:hAnsi="Calibri"/>
          <w:sz w:val="22"/>
          <w:szCs w:val="22"/>
          <w:lang w:val="en-US"/>
        </w:rPr>
        <w:tab/>
      </w:r>
      <w:r>
        <w:t>Argument</w:t>
      </w:r>
      <w:r>
        <w:tab/>
      </w:r>
      <w:r>
        <w:fldChar w:fldCharType="begin" w:fldLock="1"/>
      </w:r>
      <w:r>
        <w:instrText xml:space="preserve"> PAGEREF _Toc476870366 \h </w:instrText>
      </w:r>
      <w:r>
        <w:fldChar w:fldCharType="separate"/>
      </w:r>
      <w:r>
        <w:t>23</w:t>
      </w:r>
      <w:r>
        <w:fldChar w:fldCharType="end"/>
      </w:r>
    </w:p>
    <w:p w14:paraId="407723AB" w14:textId="77777777" w:rsidR="000461F3" w:rsidRDefault="000461F3">
      <w:pPr>
        <w:pStyle w:val="TOC5"/>
        <w:rPr>
          <w:rFonts w:ascii="Calibri" w:hAnsi="Calibri"/>
          <w:sz w:val="22"/>
          <w:szCs w:val="22"/>
          <w:lang w:val="en-US"/>
        </w:rPr>
      </w:pPr>
      <w:r>
        <w:t>B.1.1.3.2</w:t>
      </w:r>
      <w:r>
        <w:rPr>
          <w:rFonts w:ascii="Calibri" w:hAnsi="Calibri"/>
          <w:sz w:val="22"/>
          <w:szCs w:val="22"/>
          <w:lang w:val="en-US"/>
        </w:rPr>
        <w:tab/>
      </w:r>
      <w:r>
        <w:t>Result</w:t>
      </w:r>
      <w:r>
        <w:tab/>
      </w:r>
      <w:r>
        <w:fldChar w:fldCharType="begin" w:fldLock="1"/>
      </w:r>
      <w:r>
        <w:instrText xml:space="preserve"> PAGEREF _Toc476870367 \h </w:instrText>
      </w:r>
      <w:r>
        <w:fldChar w:fldCharType="separate"/>
      </w:r>
      <w:r>
        <w:t>23</w:t>
      </w:r>
      <w:r>
        <w:fldChar w:fldCharType="end"/>
      </w:r>
    </w:p>
    <w:p w14:paraId="35A01D2E" w14:textId="77777777" w:rsidR="000461F3" w:rsidRDefault="000461F3">
      <w:pPr>
        <w:pStyle w:val="TOC4"/>
        <w:rPr>
          <w:rFonts w:ascii="Calibri" w:hAnsi="Calibri"/>
          <w:sz w:val="22"/>
          <w:szCs w:val="22"/>
          <w:lang w:val="en-US"/>
        </w:rPr>
      </w:pPr>
      <w:r>
        <w:t>B.1.1.4</w:t>
      </w:r>
      <w:r>
        <w:rPr>
          <w:rFonts w:ascii="Calibri" w:hAnsi="Calibri"/>
          <w:sz w:val="22"/>
          <w:szCs w:val="22"/>
          <w:lang w:val="en-US"/>
        </w:rPr>
        <w:tab/>
      </w:r>
      <w:r>
        <w:t>(void)</w:t>
      </w:r>
      <w:r>
        <w:tab/>
      </w:r>
      <w:r>
        <w:fldChar w:fldCharType="begin" w:fldLock="1"/>
      </w:r>
      <w:r>
        <w:instrText xml:space="preserve"> PAGEREF _Toc476870368 \h </w:instrText>
      </w:r>
      <w:r>
        <w:fldChar w:fldCharType="separate"/>
      </w:r>
      <w:r>
        <w:t>23</w:t>
      </w:r>
      <w:r>
        <w:fldChar w:fldCharType="end"/>
      </w:r>
    </w:p>
    <w:p w14:paraId="5A8C412E" w14:textId="77777777" w:rsidR="000461F3" w:rsidRDefault="000461F3">
      <w:pPr>
        <w:pStyle w:val="TOC4"/>
        <w:rPr>
          <w:rFonts w:ascii="Calibri" w:hAnsi="Calibri"/>
          <w:sz w:val="22"/>
          <w:szCs w:val="22"/>
          <w:lang w:val="en-US"/>
        </w:rPr>
      </w:pPr>
      <w:r>
        <w:t>B.1.1.5</w:t>
      </w:r>
      <w:r>
        <w:rPr>
          <w:rFonts w:ascii="Calibri" w:hAnsi="Calibri"/>
          <w:sz w:val="22"/>
          <w:szCs w:val="22"/>
          <w:lang w:val="en-US"/>
        </w:rPr>
        <w:tab/>
      </w:r>
      <w:r>
        <w:t>Send Deciphering Keys</w:t>
      </w:r>
      <w:r>
        <w:tab/>
      </w:r>
      <w:r>
        <w:fldChar w:fldCharType="begin" w:fldLock="1"/>
      </w:r>
      <w:r>
        <w:instrText xml:space="preserve"> PAGEREF _Toc476870369 \h </w:instrText>
      </w:r>
      <w:r>
        <w:fldChar w:fldCharType="separate"/>
      </w:r>
      <w:r>
        <w:t>23</w:t>
      </w:r>
      <w:r>
        <w:fldChar w:fldCharType="end"/>
      </w:r>
    </w:p>
    <w:p w14:paraId="51AD68E3" w14:textId="77777777" w:rsidR="000461F3" w:rsidRDefault="000461F3">
      <w:pPr>
        <w:pStyle w:val="TOC5"/>
        <w:rPr>
          <w:rFonts w:ascii="Calibri" w:hAnsi="Calibri"/>
          <w:sz w:val="22"/>
          <w:szCs w:val="22"/>
          <w:lang w:val="en-US"/>
        </w:rPr>
      </w:pPr>
      <w:r>
        <w:t>B.1.1.5.1</w:t>
      </w:r>
      <w:r>
        <w:rPr>
          <w:rFonts w:ascii="Calibri" w:hAnsi="Calibri"/>
          <w:sz w:val="22"/>
          <w:szCs w:val="22"/>
          <w:lang w:val="en-US"/>
        </w:rPr>
        <w:tab/>
      </w:r>
      <w:r>
        <w:t>Request</w:t>
      </w:r>
      <w:r>
        <w:tab/>
      </w:r>
      <w:r>
        <w:fldChar w:fldCharType="begin" w:fldLock="1"/>
      </w:r>
      <w:r>
        <w:instrText xml:space="preserve"> PAGEREF _Toc476870370 \h </w:instrText>
      </w:r>
      <w:r>
        <w:fldChar w:fldCharType="separate"/>
      </w:r>
      <w:r>
        <w:t>23</w:t>
      </w:r>
      <w:r>
        <w:fldChar w:fldCharType="end"/>
      </w:r>
    </w:p>
    <w:p w14:paraId="049DAAE1" w14:textId="77777777" w:rsidR="000461F3" w:rsidRDefault="000461F3">
      <w:pPr>
        <w:pStyle w:val="TOC5"/>
        <w:rPr>
          <w:rFonts w:ascii="Calibri" w:hAnsi="Calibri"/>
          <w:sz w:val="22"/>
          <w:szCs w:val="22"/>
          <w:lang w:val="en-US"/>
        </w:rPr>
      </w:pPr>
      <w:r>
        <w:t>B.1.1.5.2</w:t>
      </w:r>
      <w:r>
        <w:rPr>
          <w:rFonts w:ascii="Calibri" w:hAnsi="Calibri"/>
          <w:sz w:val="22"/>
          <w:szCs w:val="22"/>
          <w:lang w:val="en-US"/>
        </w:rPr>
        <w:tab/>
      </w:r>
      <w:r>
        <w:t>Result</w:t>
      </w:r>
      <w:r>
        <w:tab/>
      </w:r>
      <w:r>
        <w:fldChar w:fldCharType="begin" w:fldLock="1"/>
      </w:r>
      <w:r>
        <w:instrText xml:space="preserve"> PAGEREF _Toc476870371 \h </w:instrText>
      </w:r>
      <w:r>
        <w:fldChar w:fldCharType="separate"/>
      </w:r>
      <w:r>
        <w:t>23</w:t>
      </w:r>
      <w:r>
        <w:fldChar w:fldCharType="end"/>
      </w:r>
    </w:p>
    <w:p w14:paraId="2FB1281F" w14:textId="77777777" w:rsidR="000461F3" w:rsidRDefault="000461F3">
      <w:pPr>
        <w:pStyle w:val="TOC3"/>
        <w:rPr>
          <w:rFonts w:ascii="Calibri" w:hAnsi="Calibri"/>
          <w:sz w:val="22"/>
          <w:szCs w:val="22"/>
          <w:lang w:val="en-US"/>
        </w:rPr>
      </w:pPr>
      <w:r>
        <w:lastRenderedPageBreak/>
        <w:t>B.1.2</w:t>
      </w:r>
      <w:r>
        <w:rPr>
          <w:rFonts w:ascii="Calibri" w:hAnsi="Calibri"/>
          <w:sz w:val="22"/>
          <w:szCs w:val="22"/>
          <w:lang w:val="en-US"/>
        </w:rPr>
        <w:tab/>
      </w:r>
      <w:r>
        <w:t>Information elements</w:t>
      </w:r>
      <w:r>
        <w:tab/>
      </w:r>
      <w:r>
        <w:fldChar w:fldCharType="begin" w:fldLock="1"/>
      </w:r>
      <w:r>
        <w:instrText xml:space="preserve"> PAGEREF _Toc476870372 \h </w:instrText>
      </w:r>
      <w:r>
        <w:fldChar w:fldCharType="separate"/>
      </w:r>
      <w:r>
        <w:t>23</w:t>
      </w:r>
      <w:r>
        <w:fldChar w:fldCharType="end"/>
      </w:r>
    </w:p>
    <w:p w14:paraId="3A5CF172" w14:textId="77777777" w:rsidR="000461F3" w:rsidRDefault="000461F3">
      <w:pPr>
        <w:pStyle w:val="TOC4"/>
        <w:rPr>
          <w:rFonts w:ascii="Calibri" w:hAnsi="Calibri"/>
          <w:sz w:val="22"/>
          <w:szCs w:val="22"/>
          <w:lang w:val="en-US"/>
        </w:rPr>
      </w:pPr>
      <w:r>
        <w:t>B.1.2.1</w:t>
      </w:r>
      <w:r>
        <w:rPr>
          <w:rFonts w:ascii="Calibri" w:hAnsi="Calibri"/>
          <w:sz w:val="22"/>
          <w:szCs w:val="22"/>
          <w:lang w:val="en-US"/>
        </w:rPr>
        <w:tab/>
      </w:r>
      <w:r>
        <w:t>Request Type IE</w:t>
      </w:r>
      <w:r>
        <w:tab/>
      </w:r>
      <w:r>
        <w:fldChar w:fldCharType="begin" w:fldLock="1"/>
      </w:r>
      <w:r>
        <w:instrText xml:space="preserve"> PAGEREF _Toc476870373 \h </w:instrText>
      </w:r>
      <w:r>
        <w:fldChar w:fldCharType="separate"/>
      </w:r>
      <w:r>
        <w:t>23</w:t>
      </w:r>
      <w:r>
        <w:fldChar w:fldCharType="end"/>
      </w:r>
    </w:p>
    <w:p w14:paraId="1AA7877F" w14:textId="77777777" w:rsidR="000461F3" w:rsidRDefault="000461F3">
      <w:pPr>
        <w:pStyle w:val="TOC4"/>
        <w:rPr>
          <w:rFonts w:ascii="Calibri" w:hAnsi="Calibri"/>
          <w:sz w:val="22"/>
          <w:szCs w:val="22"/>
          <w:lang w:val="en-US"/>
        </w:rPr>
      </w:pPr>
      <w:r>
        <w:t>B.1.2.2</w:t>
      </w:r>
      <w:r>
        <w:rPr>
          <w:rFonts w:ascii="Calibri" w:hAnsi="Calibri"/>
          <w:sz w:val="22"/>
          <w:szCs w:val="22"/>
          <w:lang w:val="en-US"/>
        </w:rPr>
        <w:tab/>
      </w:r>
      <w:r>
        <w:t>Cell List IE</w:t>
      </w:r>
      <w:r>
        <w:tab/>
      </w:r>
      <w:r>
        <w:fldChar w:fldCharType="begin" w:fldLock="1"/>
      </w:r>
      <w:r>
        <w:instrText xml:space="preserve"> PAGEREF _Toc476870374 \h </w:instrText>
      </w:r>
      <w:r>
        <w:fldChar w:fldCharType="separate"/>
      </w:r>
      <w:r>
        <w:t>24</w:t>
      </w:r>
      <w:r>
        <w:fldChar w:fldCharType="end"/>
      </w:r>
    </w:p>
    <w:p w14:paraId="2805C7E3" w14:textId="77777777" w:rsidR="000461F3" w:rsidRDefault="000461F3">
      <w:pPr>
        <w:pStyle w:val="TOC4"/>
        <w:rPr>
          <w:rFonts w:ascii="Calibri" w:hAnsi="Calibri"/>
          <w:sz w:val="22"/>
          <w:szCs w:val="22"/>
          <w:lang w:val="en-US"/>
        </w:rPr>
      </w:pPr>
      <w:r>
        <w:t>B.1.2.3</w:t>
      </w:r>
      <w:r>
        <w:rPr>
          <w:rFonts w:ascii="Calibri" w:hAnsi="Calibri"/>
          <w:sz w:val="22"/>
          <w:szCs w:val="22"/>
          <w:lang w:val="en-US"/>
        </w:rPr>
        <w:tab/>
      </w:r>
      <w:r>
        <w:t>Reference Clock IE</w:t>
      </w:r>
      <w:r>
        <w:tab/>
      </w:r>
      <w:r>
        <w:fldChar w:fldCharType="begin" w:fldLock="1"/>
      </w:r>
      <w:r>
        <w:instrText xml:space="preserve"> PAGEREF _Toc476870375 \h </w:instrText>
      </w:r>
      <w:r>
        <w:fldChar w:fldCharType="separate"/>
      </w:r>
      <w:r>
        <w:t>25</w:t>
      </w:r>
      <w:r>
        <w:fldChar w:fldCharType="end"/>
      </w:r>
    </w:p>
    <w:p w14:paraId="00D22483" w14:textId="77777777" w:rsidR="000461F3" w:rsidRDefault="000461F3">
      <w:pPr>
        <w:pStyle w:val="TOC4"/>
        <w:rPr>
          <w:rFonts w:ascii="Calibri" w:hAnsi="Calibri"/>
          <w:sz w:val="22"/>
          <w:szCs w:val="22"/>
          <w:lang w:val="en-US"/>
        </w:rPr>
      </w:pPr>
      <w:r>
        <w:t>B.1.2.4</w:t>
      </w:r>
      <w:r>
        <w:rPr>
          <w:rFonts w:ascii="Calibri" w:hAnsi="Calibri"/>
          <w:sz w:val="22"/>
          <w:szCs w:val="22"/>
          <w:lang w:val="en-US"/>
        </w:rPr>
        <w:tab/>
      </w:r>
      <w:r>
        <w:t>RIT Data IE</w:t>
      </w:r>
      <w:r>
        <w:tab/>
      </w:r>
      <w:r>
        <w:fldChar w:fldCharType="begin" w:fldLock="1"/>
      </w:r>
      <w:r>
        <w:instrText xml:space="preserve"> PAGEREF _Toc476870376 \h </w:instrText>
      </w:r>
      <w:r>
        <w:fldChar w:fldCharType="separate"/>
      </w:r>
      <w:r>
        <w:t>27</w:t>
      </w:r>
      <w:r>
        <w:fldChar w:fldCharType="end"/>
      </w:r>
    </w:p>
    <w:p w14:paraId="18CF6F4A" w14:textId="77777777" w:rsidR="000461F3" w:rsidRDefault="000461F3">
      <w:pPr>
        <w:pStyle w:val="TOC4"/>
        <w:rPr>
          <w:rFonts w:ascii="Calibri" w:hAnsi="Calibri"/>
          <w:sz w:val="22"/>
          <w:szCs w:val="22"/>
          <w:lang w:val="en-US"/>
        </w:rPr>
      </w:pPr>
      <w:r>
        <w:t>B.1.2.5</w:t>
      </w:r>
      <w:r>
        <w:rPr>
          <w:rFonts w:ascii="Calibri" w:hAnsi="Calibri"/>
          <w:sz w:val="22"/>
          <w:szCs w:val="22"/>
          <w:lang w:val="en-US"/>
        </w:rPr>
        <w:tab/>
      </w:r>
      <w:r>
        <w:t>(void)</w:t>
      </w:r>
      <w:r>
        <w:tab/>
      </w:r>
      <w:r>
        <w:fldChar w:fldCharType="begin" w:fldLock="1"/>
      </w:r>
      <w:r>
        <w:instrText xml:space="preserve"> PAGEREF _Toc476870377 \h </w:instrText>
      </w:r>
      <w:r>
        <w:fldChar w:fldCharType="separate"/>
      </w:r>
      <w:r>
        <w:t>29</w:t>
      </w:r>
      <w:r>
        <w:fldChar w:fldCharType="end"/>
      </w:r>
    </w:p>
    <w:p w14:paraId="68ED181D" w14:textId="77777777" w:rsidR="000461F3" w:rsidRDefault="000461F3">
      <w:pPr>
        <w:pStyle w:val="TOC4"/>
        <w:rPr>
          <w:rFonts w:ascii="Calibri" w:hAnsi="Calibri"/>
          <w:sz w:val="22"/>
          <w:szCs w:val="22"/>
          <w:lang w:val="en-US"/>
        </w:rPr>
      </w:pPr>
      <w:r>
        <w:t>B.1.2.6</w:t>
      </w:r>
      <w:r>
        <w:rPr>
          <w:rFonts w:ascii="Calibri" w:hAnsi="Calibri"/>
          <w:sz w:val="22"/>
          <w:szCs w:val="22"/>
          <w:lang w:val="en-US"/>
        </w:rPr>
        <w:tab/>
      </w:r>
      <w:r>
        <w:t>(void)</w:t>
      </w:r>
      <w:r>
        <w:tab/>
      </w:r>
      <w:r>
        <w:fldChar w:fldCharType="begin" w:fldLock="1"/>
      </w:r>
      <w:r>
        <w:instrText xml:space="preserve"> PAGEREF _Toc476870378 \h </w:instrText>
      </w:r>
      <w:r>
        <w:fldChar w:fldCharType="separate"/>
      </w:r>
      <w:r>
        <w:t>29</w:t>
      </w:r>
      <w:r>
        <w:fldChar w:fldCharType="end"/>
      </w:r>
    </w:p>
    <w:p w14:paraId="6AC2F8A5" w14:textId="77777777" w:rsidR="000461F3" w:rsidRDefault="000461F3">
      <w:pPr>
        <w:pStyle w:val="TOC4"/>
        <w:rPr>
          <w:rFonts w:ascii="Calibri" w:hAnsi="Calibri"/>
          <w:sz w:val="22"/>
          <w:szCs w:val="22"/>
          <w:lang w:val="en-US"/>
        </w:rPr>
      </w:pPr>
      <w:r>
        <w:t>B.1.2.7</w:t>
      </w:r>
      <w:r>
        <w:rPr>
          <w:rFonts w:ascii="Calibri" w:hAnsi="Calibri"/>
          <w:sz w:val="22"/>
          <w:szCs w:val="22"/>
          <w:lang w:val="en-US"/>
        </w:rPr>
        <w:tab/>
      </w:r>
      <w:r>
        <w:t>(void)</w:t>
      </w:r>
      <w:r>
        <w:tab/>
      </w:r>
      <w:r>
        <w:fldChar w:fldCharType="begin" w:fldLock="1"/>
      </w:r>
      <w:r>
        <w:instrText xml:space="preserve"> PAGEREF _Toc476870379 \h </w:instrText>
      </w:r>
      <w:r>
        <w:fldChar w:fldCharType="separate"/>
      </w:r>
      <w:r>
        <w:t>29</w:t>
      </w:r>
      <w:r>
        <w:fldChar w:fldCharType="end"/>
      </w:r>
    </w:p>
    <w:p w14:paraId="54C9CDDF" w14:textId="77777777" w:rsidR="000461F3" w:rsidRDefault="000461F3">
      <w:pPr>
        <w:pStyle w:val="TOC4"/>
        <w:rPr>
          <w:rFonts w:ascii="Calibri" w:hAnsi="Calibri"/>
          <w:sz w:val="22"/>
          <w:szCs w:val="22"/>
          <w:lang w:val="en-US"/>
        </w:rPr>
      </w:pPr>
      <w:r>
        <w:t>B.1.2.8</w:t>
      </w:r>
      <w:r>
        <w:rPr>
          <w:rFonts w:ascii="Calibri" w:hAnsi="Calibri"/>
          <w:sz w:val="22"/>
          <w:szCs w:val="22"/>
          <w:lang w:val="en-US"/>
        </w:rPr>
        <w:tab/>
      </w:r>
      <w:r>
        <w:t>(void)</w:t>
      </w:r>
      <w:r>
        <w:tab/>
      </w:r>
      <w:r>
        <w:fldChar w:fldCharType="begin" w:fldLock="1"/>
      </w:r>
      <w:r>
        <w:instrText xml:space="preserve"> PAGEREF _Toc476870380 \h </w:instrText>
      </w:r>
      <w:r>
        <w:fldChar w:fldCharType="separate"/>
      </w:r>
      <w:r>
        <w:t>29</w:t>
      </w:r>
      <w:r>
        <w:fldChar w:fldCharType="end"/>
      </w:r>
    </w:p>
    <w:p w14:paraId="5CEBCE7C" w14:textId="77777777" w:rsidR="000461F3" w:rsidRDefault="000461F3">
      <w:pPr>
        <w:pStyle w:val="TOC4"/>
        <w:rPr>
          <w:rFonts w:ascii="Calibri" w:hAnsi="Calibri"/>
          <w:sz w:val="22"/>
          <w:szCs w:val="22"/>
          <w:lang w:val="en-US"/>
        </w:rPr>
      </w:pPr>
      <w:r>
        <w:t>B.1.2.9</w:t>
      </w:r>
      <w:r>
        <w:rPr>
          <w:rFonts w:ascii="Calibri" w:hAnsi="Calibri"/>
          <w:sz w:val="22"/>
          <w:szCs w:val="22"/>
          <w:lang w:val="en-US"/>
        </w:rPr>
        <w:tab/>
      </w:r>
      <w:r>
        <w:t>(void)</w:t>
      </w:r>
      <w:r>
        <w:tab/>
      </w:r>
      <w:r>
        <w:fldChar w:fldCharType="begin" w:fldLock="1"/>
      </w:r>
      <w:r>
        <w:instrText xml:space="preserve"> PAGEREF _Toc476870381 \h </w:instrText>
      </w:r>
      <w:r>
        <w:fldChar w:fldCharType="separate"/>
      </w:r>
      <w:r>
        <w:t>29</w:t>
      </w:r>
      <w:r>
        <w:fldChar w:fldCharType="end"/>
      </w:r>
    </w:p>
    <w:p w14:paraId="5D5D4928" w14:textId="77777777" w:rsidR="000461F3" w:rsidRDefault="000461F3">
      <w:pPr>
        <w:pStyle w:val="TOC4"/>
        <w:rPr>
          <w:rFonts w:ascii="Calibri" w:hAnsi="Calibri"/>
          <w:sz w:val="22"/>
          <w:szCs w:val="22"/>
          <w:lang w:val="en-US"/>
        </w:rPr>
      </w:pPr>
      <w:r>
        <w:t>B.1.2.10</w:t>
      </w:r>
      <w:r>
        <w:rPr>
          <w:rFonts w:ascii="Calibri" w:hAnsi="Calibri"/>
          <w:sz w:val="22"/>
          <w:szCs w:val="22"/>
          <w:lang w:val="en-US"/>
        </w:rPr>
        <w:tab/>
      </w:r>
      <w:r>
        <w:t>(void)</w:t>
      </w:r>
      <w:r>
        <w:tab/>
      </w:r>
      <w:r>
        <w:fldChar w:fldCharType="begin" w:fldLock="1"/>
      </w:r>
      <w:r>
        <w:instrText xml:space="preserve"> PAGEREF _Toc476870382 \h </w:instrText>
      </w:r>
      <w:r>
        <w:fldChar w:fldCharType="separate"/>
      </w:r>
      <w:r>
        <w:t>29</w:t>
      </w:r>
      <w:r>
        <w:fldChar w:fldCharType="end"/>
      </w:r>
    </w:p>
    <w:p w14:paraId="5ECC62C3" w14:textId="77777777" w:rsidR="000461F3" w:rsidRDefault="000461F3">
      <w:pPr>
        <w:pStyle w:val="TOC4"/>
        <w:rPr>
          <w:rFonts w:ascii="Calibri" w:hAnsi="Calibri"/>
          <w:sz w:val="22"/>
          <w:szCs w:val="22"/>
          <w:lang w:val="en-US"/>
        </w:rPr>
      </w:pPr>
      <w:r>
        <w:t>B.1.2.11</w:t>
      </w:r>
      <w:r>
        <w:rPr>
          <w:rFonts w:ascii="Calibri" w:hAnsi="Calibri"/>
          <w:sz w:val="22"/>
          <w:szCs w:val="22"/>
          <w:lang w:val="en-US"/>
        </w:rPr>
        <w:tab/>
      </w:r>
      <w:r>
        <w:t>(void)</w:t>
      </w:r>
      <w:r>
        <w:tab/>
      </w:r>
      <w:r>
        <w:fldChar w:fldCharType="begin" w:fldLock="1"/>
      </w:r>
      <w:r>
        <w:instrText xml:space="preserve"> PAGEREF _Toc476870383 \h </w:instrText>
      </w:r>
      <w:r>
        <w:fldChar w:fldCharType="separate"/>
      </w:r>
      <w:r>
        <w:t>29</w:t>
      </w:r>
      <w:r>
        <w:fldChar w:fldCharType="end"/>
      </w:r>
    </w:p>
    <w:p w14:paraId="61F5CDDF" w14:textId="77777777" w:rsidR="000461F3" w:rsidRDefault="000461F3">
      <w:pPr>
        <w:pStyle w:val="TOC4"/>
        <w:rPr>
          <w:rFonts w:ascii="Calibri" w:hAnsi="Calibri"/>
          <w:sz w:val="22"/>
          <w:szCs w:val="22"/>
          <w:lang w:val="en-US"/>
        </w:rPr>
      </w:pPr>
      <w:r>
        <w:t>B.1.2.12</w:t>
      </w:r>
      <w:r>
        <w:rPr>
          <w:rFonts w:ascii="Calibri" w:hAnsi="Calibri"/>
          <w:sz w:val="22"/>
          <w:szCs w:val="22"/>
          <w:lang w:val="en-US"/>
        </w:rPr>
        <w:tab/>
      </w:r>
      <w:r>
        <w:t>(void)</w:t>
      </w:r>
      <w:r>
        <w:tab/>
      </w:r>
      <w:r>
        <w:fldChar w:fldCharType="begin" w:fldLock="1"/>
      </w:r>
      <w:r>
        <w:instrText xml:space="preserve"> PAGEREF _Toc476870384 \h </w:instrText>
      </w:r>
      <w:r>
        <w:fldChar w:fldCharType="separate"/>
      </w:r>
      <w:r>
        <w:t>29</w:t>
      </w:r>
      <w:r>
        <w:fldChar w:fldCharType="end"/>
      </w:r>
    </w:p>
    <w:p w14:paraId="2DE7C798" w14:textId="77777777" w:rsidR="000461F3" w:rsidRDefault="000461F3">
      <w:pPr>
        <w:pStyle w:val="TOC4"/>
        <w:rPr>
          <w:rFonts w:ascii="Calibri" w:hAnsi="Calibri"/>
          <w:sz w:val="22"/>
          <w:szCs w:val="22"/>
          <w:lang w:val="en-US"/>
        </w:rPr>
      </w:pPr>
      <w:r>
        <w:t>B.1.2.13</w:t>
      </w:r>
      <w:r>
        <w:rPr>
          <w:rFonts w:ascii="Calibri" w:hAnsi="Calibri"/>
          <w:sz w:val="22"/>
          <w:szCs w:val="22"/>
          <w:lang w:val="en-US"/>
        </w:rPr>
        <w:tab/>
      </w:r>
      <w:r>
        <w:t>(void)</w:t>
      </w:r>
      <w:r>
        <w:tab/>
      </w:r>
      <w:r>
        <w:fldChar w:fldCharType="begin" w:fldLock="1"/>
      </w:r>
      <w:r>
        <w:instrText xml:space="preserve"> PAGEREF _Toc476870385 \h </w:instrText>
      </w:r>
      <w:r>
        <w:fldChar w:fldCharType="separate"/>
      </w:r>
      <w:r>
        <w:t>29</w:t>
      </w:r>
      <w:r>
        <w:fldChar w:fldCharType="end"/>
      </w:r>
    </w:p>
    <w:p w14:paraId="2FE0D50E" w14:textId="77777777" w:rsidR="000461F3" w:rsidRDefault="000461F3">
      <w:pPr>
        <w:pStyle w:val="TOC4"/>
        <w:rPr>
          <w:rFonts w:ascii="Calibri" w:hAnsi="Calibri"/>
          <w:sz w:val="22"/>
          <w:szCs w:val="22"/>
          <w:lang w:val="en-US"/>
        </w:rPr>
      </w:pPr>
      <w:r>
        <w:t>B.1.2.14</w:t>
      </w:r>
      <w:r>
        <w:rPr>
          <w:rFonts w:ascii="Calibri" w:hAnsi="Calibri"/>
          <w:sz w:val="22"/>
          <w:szCs w:val="22"/>
          <w:lang w:val="en-US"/>
        </w:rPr>
        <w:tab/>
      </w:r>
      <w:r>
        <w:t>(void)</w:t>
      </w:r>
      <w:r>
        <w:tab/>
      </w:r>
      <w:r>
        <w:fldChar w:fldCharType="begin" w:fldLock="1"/>
      </w:r>
      <w:r>
        <w:instrText xml:space="preserve"> PAGEREF _Toc476870386 \h </w:instrText>
      </w:r>
      <w:r>
        <w:fldChar w:fldCharType="separate"/>
      </w:r>
      <w:r>
        <w:t>29</w:t>
      </w:r>
      <w:r>
        <w:fldChar w:fldCharType="end"/>
      </w:r>
    </w:p>
    <w:p w14:paraId="5F5A54D3" w14:textId="77777777" w:rsidR="000461F3" w:rsidRDefault="000461F3">
      <w:pPr>
        <w:pStyle w:val="TOC4"/>
        <w:rPr>
          <w:rFonts w:ascii="Calibri" w:hAnsi="Calibri"/>
          <w:sz w:val="22"/>
          <w:szCs w:val="22"/>
          <w:lang w:val="en-US"/>
        </w:rPr>
      </w:pPr>
      <w:r>
        <w:t>B.1.2.15</w:t>
      </w:r>
      <w:r>
        <w:rPr>
          <w:rFonts w:ascii="Calibri" w:hAnsi="Calibri"/>
          <w:sz w:val="22"/>
          <w:szCs w:val="22"/>
          <w:lang w:val="en-US"/>
        </w:rPr>
        <w:tab/>
      </w:r>
      <w:r>
        <w:t>(void)</w:t>
      </w:r>
      <w:r>
        <w:tab/>
      </w:r>
      <w:r>
        <w:fldChar w:fldCharType="begin" w:fldLock="1"/>
      </w:r>
      <w:r>
        <w:instrText xml:space="preserve"> PAGEREF _Toc476870387 \h </w:instrText>
      </w:r>
      <w:r>
        <w:fldChar w:fldCharType="separate"/>
      </w:r>
      <w:r>
        <w:t>29</w:t>
      </w:r>
      <w:r>
        <w:fldChar w:fldCharType="end"/>
      </w:r>
    </w:p>
    <w:p w14:paraId="2774FB38" w14:textId="77777777" w:rsidR="000461F3" w:rsidRDefault="000461F3">
      <w:pPr>
        <w:pStyle w:val="TOC4"/>
        <w:rPr>
          <w:rFonts w:ascii="Calibri" w:hAnsi="Calibri"/>
          <w:sz w:val="22"/>
          <w:szCs w:val="22"/>
          <w:lang w:val="en-US"/>
        </w:rPr>
      </w:pPr>
      <w:r>
        <w:t>B.1.2.16</w:t>
      </w:r>
      <w:r>
        <w:rPr>
          <w:rFonts w:ascii="Calibri" w:hAnsi="Calibri"/>
          <w:sz w:val="22"/>
          <w:szCs w:val="22"/>
          <w:lang w:val="en-US"/>
        </w:rPr>
        <w:tab/>
      </w:r>
      <w:r>
        <w:t>Deciphering Key Type IE</w:t>
      </w:r>
      <w:r>
        <w:tab/>
      </w:r>
      <w:r>
        <w:fldChar w:fldCharType="begin" w:fldLock="1"/>
      </w:r>
      <w:r>
        <w:instrText xml:space="preserve"> PAGEREF _Toc476870388 \h </w:instrText>
      </w:r>
      <w:r>
        <w:fldChar w:fldCharType="separate"/>
      </w:r>
      <w:r>
        <w:t>29</w:t>
      </w:r>
      <w:r>
        <w:fldChar w:fldCharType="end"/>
      </w:r>
    </w:p>
    <w:p w14:paraId="4DD661A5" w14:textId="77777777" w:rsidR="000461F3" w:rsidRDefault="000461F3">
      <w:pPr>
        <w:pStyle w:val="TOC4"/>
        <w:rPr>
          <w:rFonts w:ascii="Calibri" w:hAnsi="Calibri"/>
          <w:sz w:val="22"/>
          <w:szCs w:val="22"/>
          <w:lang w:val="en-US"/>
        </w:rPr>
      </w:pPr>
      <w:r>
        <w:t>B.1.2.17</w:t>
      </w:r>
      <w:r>
        <w:rPr>
          <w:rFonts w:ascii="Calibri" w:hAnsi="Calibri"/>
          <w:sz w:val="22"/>
          <w:szCs w:val="22"/>
          <w:lang w:val="en-US"/>
        </w:rPr>
        <w:tab/>
      </w:r>
      <w:r>
        <w:t>Deciphering Keys IE</w:t>
      </w:r>
      <w:r>
        <w:tab/>
      </w:r>
      <w:r>
        <w:fldChar w:fldCharType="begin" w:fldLock="1"/>
      </w:r>
      <w:r>
        <w:instrText xml:space="preserve"> PAGEREF _Toc476870389 \h </w:instrText>
      </w:r>
      <w:r>
        <w:fldChar w:fldCharType="separate"/>
      </w:r>
      <w:r>
        <w:t>29</w:t>
      </w:r>
      <w:r>
        <w:fldChar w:fldCharType="end"/>
      </w:r>
    </w:p>
    <w:p w14:paraId="346CC9AA" w14:textId="77777777" w:rsidR="000461F3" w:rsidRDefault="000461F3">
      <w:pPr>
        <w:pStyle w:val="TOC4"/>
        <w:rPr>
          <w:rFonts w:ascii="Calibri" w:hAnsi="Calibri"/>
          <w:sz w:val="22"/>
          <w:szCs w:val="22"/>
          <w:lang w:val="en-US"/>
        </w:rPr>
      </w:pPr>
      <w:r>
        <w:t>B.1.2.18</w:t>
      </w:r>
      <w:r>
        <w:rPr>
          <w:rFonts w:ascii="Calibri" w:hAnsi="Calibri"/>
          <w:sz w:val="22"/>
          <w:szCs w:val="22"/>
          <w:lang w:val="en-US"/>
        </w:rPr>
        <w:tab/>
      </w:r>
      <w:r>
        <w:t>Location Area IE</w:t>
      </w:r>
      <w:r>
        <w:tab/>
      </w:r>
      <w:r>
        <w:fldChar w:fldCharType="begin" w:fldLock="1"/>
      </w:r>
      <w:r>
        <w:instrText xml:space="preserve"> PAGEREF _Toc476870390 \h </w:instrText>
      </w:r>
      <w:r>
        <w:fldChar w:fldCharType="separate"/>
      </w:r>
      <w:r>
        <w:t>29</w:t>
      </w:r>
      <w:r>
        <w:fldChar w:fldCharType="end"/>
      </w:r>
    </w:p>
    <w:p w14:paraId="4C81469D" w14:textId="77777777" w:rsidR="000461F3" w:rsidRDefault="000461F3">
      <w:pPr>
        <w:pStyle w:val="TOC4"/>
        <w:rPr>
          <w:rFonts w:ascii="Calibri" w:hAnsi="Calibri"/>
          <w:sz w:val="22"/>
          <w:szCs w:val="22"/>
          <w:lang w:val="en-US"/>
        </w:rPr>
      </w:pPr>
      <w:r>
        <w:t>B.1.2.19</w:t>
      </w:r>
      <w:r>
        <w:rPr>
          <w:rFonts w:ascii="Calibri" w:hAnsi="Calibri"/>
          <w:sz w:val="22"/>
          <w:szCs w:val="22"/>
          <w:lang w:val="en-US"/>
        </w:rPr>
        <w:tab/>
      </w:r>
      <w:r>
        <w:t>(void)</w:t>
      </w:r>
      <w:r>
        <w:tab/>
      </w:r>
      <w:r>
        <w:fldChar w:fldCharType="begin" w:fldLock="1"/>
      </w:r>
      <w:r>
        <w:instrText xml:space="preserve"> PAGEREF _Toc476870391 \h </w:instrText>
      </w:r>
      <w:r>
        <w:fldChar w:fldCharType="separate"/>
      </w:r>
      <w:r>
        <w:t>29</w:t>
      </w:r>
      <w:r>
        <w:fldChar w:fldCharType="end"/>
      </w:r>
    </w:p>
    <w:p w14:paraId="167ED64C" w14:textId="77777777" w:rsidR="000461F3" w:rsidRDefault="000461F3" w:rsidP="000461F3">
      <w:pPr>
        <w:pStyle w:val="TOC8"/>
        <w:tabs>
          <w:tab w:val="right" w:leader="dot" w:pos="9639"/>
        </w:tabs>
        <w:rPr>
          <w:rFonts w:ascii="Calibri" w:hAnsi="Calibri"/>
          <w:b w:val="0"/>
          <w:szCs w:val="22"/>
          <w:lang w:val="en-US"/>
        </w:rPr>
      </w:pPr>
      <w:r>
        <w:t>Annex C (informative):</w:t>
      </w:r>
      <w:r>
        <w:tab/>
        <w:t>Change History</w:t>
      </w:r>
      <w:r>
        <w:tab/>
      </w:r>
      <w:r>
        <w:fldChar w:fldCharType="begin" w:fldLock="1"/>
      </w:r>
      <w:r>
        <w:instrText xml:space="preserve"> PAGEREF _Toc476870392 \h </w:instrText>
      </w:r>
      <w:r>
        <w:fldChar w:fldCharType="separate"/>
      </w:r>
      <w:r>
        <w:t>30</w:t>
      </w:r>
      <w:r>
        <w:fldChar w:fldCharType="end"/>
      </w:r>
    </w:p>
    <w:p w14:paraId="1AEFCC3F" w14:textId="77777777" w:rsidR="00080512" w:rsidRPr="004D3578" w:rsidRDefault="000461F3">
      <w:r>
        <w:rPr>
          <w:noProof/>
          <w:sz w:val="22"/>
        </w:rPr>
        <w:fldChar w:fldCharType="end"/>
      </w:r>
    </w:p>
    <w:p w14:paraId="7C7B4DEC" w14:textId="77777777" w:rsidR="00080512" w:rsidRPr="004D3578" w:rsidRDefault="00080512">
      <w:pPr>
        <w:pStyle w:val="Heading1"/>
      </w:pPr>
      <w:r w:rsidRPr="004D3578">
        <w:br w:type="page"/>
      </w:r>
      <w:bookmarkStart w:id="3" w:name="_Toc476870320"/>
      <w:r w:rsidRPr="004D3578">
        <w:lastRenderedPageBreak/>
        <w:t>Foreword</w:t>
      </w:r>
      <w:bookmarkEnd w:id="3"/>
    </w:p>
    <w:p w14:paraId="21694A0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5F4A9D2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7CB9FD" w14:textId="77777777" w:rsidR="00080512" w:rsidRPr="004D3578" w:rsidRDefault="00080512">
      <w:pPr>
        <w:pStyle w:val="B1"/>
      </w:pPr>
      <w:r w:rsidRPr="004D3578">
        <w:t>Version x.y.z</w:t>
      </w:r>
    </w:p>
    <w:p w14:paraId="67F7F54D" w14:textId="77777777" w:rsidR="00080512" w:rsidRPr="004D3578" w:rsidRDefault="00080512">
      <w:pPr>
        <w:pStyle w:val="B1"/>
      </w:pPr>
      <w:r w:rsidRPr="004D3578">
        <w:t>where:</w:t>
      </w:r>
    </w:p>
    <w:p w14:paraId="2E8A755F" w14:textId="77777777" w:rsidR="00080512" w:rsidRPr="004D3578" w:rsidRDefault="00080512">
      <w:pPr>
        <w:pStyle w:val="B2"/>
      </w:pPr>
      <w:r w:rsidRPr="004D3578">
        <w:t>x</w:t>
      </w:r>
      <w:r w:rsidRPr="004D3578">
        <w:tab/>
        <w:t>the first digit:</w:t>
      </w:r>
    </w:p>
    <w:p w14:paraId="10C594A8" w14:textId="77777777" w:rsidR="00080512" w:rsidRPr="004D3578" w:rsidRDefault="00080512">
      <w:pPr>
        <w:pStyle w:val="B3"/>
      </w:pPr>
      <w:r w:rsidRPr="004D3578">
        <w:t>1</w:t>
      </w:r>
      <w:r w:rsidRPr="004D3578">
        <w:tab/>
        <w:t>presented to TSG for information;</w:t>
      </w:r>
    </w:p>
    <w:p w14:paraId="06E4AE07" w14:textId="77777777" w:rsidR="00080512" w:rsidRPr="004D3578" w:rsidRDefault="00080512">
      <w:pPr>
        <w:pStyle w:val="B3"/>
      </w:pPr>
      <w:r w:rsidRPr="004D3578">
        <w:t>2</w:t>
      </w:r>
      <w:r w:rsidRPr="004D3578">
        <w:tab/>
        <w:t>presented to TSG for approval;</w:t>
      </w:r>
    </w:p>
    <w:p w14:paraId="0DF4F07A" w14:textId="77777777" w:rsidR="00080512" w:rsidRPr="004D3578" w:rsidRDefault="00080512">
      <w:pPr>
        <w:pStyle w:val="B3"/>
      </w:pPr>
      <w:r w:rsidRPr="004D3578">
        <w:t>3</w:t>
      </w:r>
      <w:r w:rsidRPr="004D3578">
        <w:tab/>
        <w:t>or greater indicates TSG approved document under change control.</w:t>
      </w:r>
    </w:p>
    <w:p w14:paraId="08BA391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2BCBE3" w14:textId="77777777" w:rsidR="00080512" w:rsidRPr="004D3578" w:rsidRDefault="00080512">
      <w:pPr>
        <w:pStyle w:val="B2"/>
      </w:pPr>
      <w:r w:rsidRPr="004D3578">
        <w:t>z</w:t>
      </w:r>
      <w:r w:rsidRPr="004D3578">
        <w:tab/>
        <w:t>the third digit is incremented when editorial only changes have been incorporated in the document.</w:t>
      </w:r>
    </w:p>
    <w:p w14:paraId="0A39C2B2" w14:textId="77777777" w:rsidR="00E75C3F" w:rsidRPr="00816771" w:rsidRDefault="00080512" w:rsidP="00E75C3F">
      <w:pPr>
        <w:pStyle w:val="Heading1"/>
      </w:pPr>
      <w:r w:rsidRPr="004D3578">
        <w:br w:type="page"/>
      </w:r>
      <w:bookmarkStart w:id="4" w:name="_Toc476870321"/>
      <w:r w:rsidR="00E75C3F" w:rsidRPr="00816771">
        <w:lastRenderedPageBreak/>
        <w:t>1</w:t>
      </w:r>
      <w:r w:rsidR="00E75C3F" w:rsidRPr="00816771">
        <w:tab/>
        <w:t>Scope</w:t>
      </w:r>
      <w:bookmarkEnd w:id="4"/>
    </w:p>
    <w:p w14:paraId="64EEEA9F" w14:textId="77777777" w:rsidR="00E75C3F" w:rsidRPr="00816771" w:rsidRDefault="00E75C3F" w:rsidP="00E75C3F">
      <w:r w:rsidRPr="00816771">
        <w:t>The present document contains the definition of the SMLCPP protocol to be used between two Serving Mobile Location Centres (SMLC).</w:t>
      </w:r>
    </w:p>
    <w:p w14:paraId="3CABCC4C" w14:textId="77777777" w:rsidR="00E75C3F" w:rsidRPr="00816771" w:rsidRDefault="00E75C3F" w:rsidP="00E75C3F">
      <w:r w:rsidRPr="00816771">
        <w:t>The LCS architecture is described in 3GPP TS 43.059. The following aspects of it are relevant to the issue:</w:t>
      </w:r>
    </w:p>
    <w:p w14:paraId="25C96716" w14:textId="77777777" w:rsidR="00E75C3F" w:rsidRPr="00816771" w:rsidRDefault="00E75C3F" w:rsidP="00E75C3F">
      <w:pPr>
        <w:pStyle w:val="B1"/>
      </w:pPr>
      <w:r w:rsidRPr="00816771">
        <w:t>-</w:t>
      </w:r>
      <w:r w:rsidRPr="00816771">
        <w:tab/>
        <w:t>each SMLC controls a number of LMUs, and a given LMU is under the direct control of a single SMLC;</w:t>
      </w:r>
    </w:p>
    <w:p w14:paraId="3A848AEA" w14:textId="77777777" w:rsidR="00E75C3F" w:rsidRPr="00816771" w:rsidRDefault="00E75C3F" w:rsidP="00E75C3F">
      <w:pPr>
        <w:pStyle w:val="B1"/>
      </w:pPr>
      <w:r w:rsidRPr="00816771">
        <w:t>-</w:t>
      </w:r>
      <w:r w:rsidRPr="00816771">
        <w:tab/>
        <w:t>there is a direct communication path, independent of SMLCPP, between a LMU and the SMLC that controls it;</w:t>
      </w:r>
    </w:p>
    <w:p w14:paraId="09D1F745" w14:textId="77777777" w:rsidR="00E75C3F" w:rsidRPr="00816771" w:rsidRDefault="00E75C3F" w:rsidP="00E75C3F">
      <w:pPr>
        <w:pStyle w:val="B1"/>
      </w:pPr>
      <w:r w:rsidRPr="00816771">
        <w:t>-</w:t>
      </w:r>
      <w:r w:rsidRPr="00816771">
        <w:tab/>
        <w:t>deciphering keys are controlled by one SMLC in the location area and sent to other SMLCs in the same location area.</w:t>
      </w:r>
    </w:p>
    <w:p w14:paraId="5707D7C0" w14:textId="77777777" w:rsidR="00E75C3F" w:rsidRPr="00816771" w:rsidRDefault="00E75C3F" w:rsidP="00E75C3F">
      <w:r w:rsidRPr="00816771">
        <w:t>SMLCPP runs between two SMLC functions in the same PLMN. Transport is outside the scope of the present document. It assumes a transport service between these functions, as provided by BSSAP-LE. The present document assumes that the underlying transport (e.g., as described by BSSAP-LE specifications) provides for transport and routing for any two pairs of SMLCs which need to run SMLCPP exchanges.</w:t>
      </w:r>
    </w:p>
    <w:p w14:paraId="62ECB7BD" w14:textId="77777777" w:rsidR="00E75C3F" w:rsidRPr="00816771" w:rsidRDefault="00E75C3F" w:rsidP="00E75C3F">
      <w:r w:rsidRPr="00816771">
        <w:t>The main functions of SMLCPP are described in [5]. The key aspects are:</w:t>
      </w:r>
    </w:p>
    <w:p w14:paraId="2E51C971" w14:textId="77777777" w:rsidR="00E75C3F" w:rsidRPr="00816771" w:rsidRDefault="00E75C3F" w:rsidP="00E75C3F">
      <w:pPr>
        <w:pStyle w:val="B1"/>
      </w:pPr>
      <w:r w:rsidRPr="00816771">
        <w:t>a)</w:t>
      </w:r>
      <w:r w:rsidRPr="00816771">
        <w:tab/>
        <w:t>allowing an SMLC to ask for and obtain information about Radio Interface Timing (RIT), as known from measurements done by LMUs not under its direct control;</w:t>
      </w:r>
    </w:p>
    <w:p w14:paraId="12A9D097" w14:textId="77777777" w:rsidR="00E75C3F" w:rsidRPr="00816771" w:rsidRDefault="00E75C3F" w:rsidP="00E75C3F">
      <w:pPr>
        <w:pStyle w:val="B1"/>
      </w:pPr>
      <w:r w:rsidRPr="00816771">
        <w:t>c)</w:t>
      </w:r>
      <w:r w:rsidRPr="00816771">
        <w:tab/>
        <w:t>allowing an SMLC, that controls deciphering keys in the location area, to sent them to other SMLCs in the same location area.</w:t>
      </w:r>
    </w:p>
    <w:p w14:paraId="17B3F0D9" w14:textId="77777777" w:rsidR="00E75C3F" w:rsidRPr="00816771" w:rsidRDefault="00E75C3F" w:rsidP="00E75C3F">
      <w:pPr>
        <w:pStyle w:val="Heading1"/>
      </w:pPr>
      <w:bookmarkStart w:id="5" w:name="_Toc476870322"/>
      <w:r w:rsidRPr="00816771">
        <w:t>2</w:t>
      </w:r>
      <w:r w:rsidRPr="00816771">
        <w:tab/>
        <w:t>References</w:t>
      </w:r>
      <w:bookmarkEnd w:id="5"/>
    </w:p>
    <w:p w14:paraId="6D2B6CF3" w14:textId="77777777" w:rsidR="00E75C3F" w:rsidRPr="00816771" w:rsidRDefault="00E75C3F" w:rsidP="00E75C3F">
      <w:pPr>
        <w:keepNext/>
        <w:keepLines/>
      </w:pPr>
      <w:r w:rsidRPr="00816771">
        <w:t>The following documents contain provisions which, through reference in this text, constitute provisions of the present document.</w:t>
      </w:r>
    </w:p>
    <w:p w14:paraId="35FFA85B" w14:textId="77777777" w:rsidR="00E75C3F" w:rsidRPr="00816771" w:rsidRDefault="00B30D1D" w:rsidP="00B30D1D">
      <w:pPr>
        <w:pStyle w:val="B1"/>
      </w:pPr>
      <w:r>
        <w:t>-</w:t>
      </w:r>
      <w:r>
        <w:tab/>
      </w:r>
      <w:r w:rsidR="00E75C3F" w:rsidRPr="00816771">
        <w:t>References are either specific (identified by date of publication, edition number, version number, etc.) or non</w:t>
      </w:r>
      <w:r w:rsidR="00E75C3F" w:rsidRPr="00816771">
        <w:noBreakHyphen/>
        <w:t>specific.</w:t>
      </w:r>
    </w:p>
    <w:p w14:paraId="2BEA6B20" w14:textId="77777777" w:rsidR="00E75C3F" w:rsidRPr="00816771" w:rsidRDefault="00B30D1D" w:rsidP="00B30D1D">
      <w:pPr>
        <w:pStyle w:val="B1"/>
      </w:pPr>
      <w:r>
        <w:t>-</w:t>
      </w:r>
      <w:r>
        <w:tab/>
      </w:r>
      <w:r w:rsidR="00E75C3F" w:rsidRPr="00816771">
        <w:t>For a specific reference, subsequent revisions do not apply.</w:t>
      </w:r>
    </w:p>
    <w:p w14:paraId="5B1C69B7" w14:textId="77777777" w:rsidR="00E75C3F" w:rsidRPr="00816771" w:rsidRDefault="00B30D1D" w:rsidP="00B30D1D">
      <w:pPr>
        <w:pStyle w:val="B1"/>
      </w:pPr>
      <w:r>
        <w:t>-</w:t>
      </w:r>
      <w:r>
        <w:tab/>
      </w:r>
      <w:r w:rsidR="00E75C3F" w:rsidRPr="00816771">
        <w:t xml:space="preserve">For a non-specific reference, the latest version applies. In the case of a reference to a 3GPP document (including a GSM document), a non-specific reference implicitly refers to the latest version of that document </w:t>
      </w:r>
      <w:r w:rsidR="00E75C3F" w:rsidRPr="00816771">
        <w:rPr>
          <w:i/>
          <w:iCs/>
        </w:rPr>
        <w:t>in the same Release as the present document</w:t>
      </w:r>
      <w:r w:rsidR="00E75C3F" w:rsidRPr="00816771">
        <w:t>.</w:t>
      </w:r>
    </w:p>
    <w:p w14:paraId="6C106912" w14:textId="77777777" w:rsidR="00E75C3F" w:rsidRPr="00816771" w:rsidRDefault="00E75C3F" w:rsidP="00E75C3F">
      <w:pPr>
        <w:pStyle w:val="EX"/>
      </w:pPr>
      <w:r w:rsidRPr="00816771">
        <w:t>[1]</w:t>
      </w:r>
      <w:r w:rsidRPr="00816771">
        <w:tab/>
        <w:t>3GPP TS 21.905: "Vocabulary for 3GPP Specifications".</w:t>
      </w:r>
    </w:p>
    <w:p w14:paraId="4C9BBE57" w14:textId="77777777" w:rsidR="00E75C3F" w:rsidRPr="00816771" w:rsidRDefault="00E75C3F" w:rsidP="00E75C3F">
      <w:pPr>
        <w:pStyle w:val="EX"/>
      </w:pPr>
      <w:r w:rsidRPr="00816771">
        <w:t>[2]</w:t>
      </w:r>
      <w:r w:rsidRPr="00816771">
        <w:tab/>
        <w:t>(void)</w:t>
      </w:r>
    </w:p>
    <w:p w14:paraId="0DE1F18A" w14:textId="77777777" w:rsidR="00E75C3F" w:rsidRPr="00816771" w:rsidRDefault="00E75C3F" w:rsidP="00E75C3F">
      <w:pPr>
        <w:pStyle w:val="EX"/>
      </w:pPr>
      <w:r w:rsidRPr="00816771">
        <w:t>[3]</w:t>
      </w:r>
      <w:r w:rsidRPr="00816771">
        <w:tab/>
        <w:t>3GPP TS 24.007: "Mobile radio interface signalling layer 3; General aspects".</w:t>
      </w:r>
    </w:p>
    <w:p w14:paraId="2FFBFE1F" w14:textId="77777777" w:rsidR="00E75C3F" w:rsidRPr="00816771" w:rsidRDefault="00E75C3F" w:rsidP="00E75C3F">
      <w:pPr>
        <w:pStyle w:val="EX"/>
      </w:pPr>
      <w:r w:rsidRPr="00816771">
        <w:t>[4]</w:t>
      </w:r>
      <w:r w:rsidRPr="00816771">
        <w:tab/>
        <w:t>3GPP TS 24.008: "Mobile radio interface layer 3 specification".</w:t>
      </w:r>
    </w:p>
    <w:p w14:paraId="7150AD92" w14:textId="77777777" w:rsidR="00E75C3F" w:rsidRPr="00816771" w:rsidRDefault="00E75C3F" w:rsidP="00E75C3F">
      <w:pPr>
        <w:pStyle w:val="EX"/>
      </w:pPr>
      <w:r w:rsidRPr="00816771">
        <w:t>[5]</w:t>
      </w:r>
      <w:r w:rsidRPr="00816771">
        <w:tab/>
        <w:t>3GPP TS 43.059: "Functional Stage 2 Description of Location Services in GERAN (Release 4)".</w:t>
      </w:r>
    </w:p>
    <w:p w14:paraId="3F1FB0BA" w14:textId="77777777" w:rsidR="00E75C3F" w:rsidRPr="00816771" w:rsidRDefault="00E75C3F" w:rsidP="00E75C3F">
      <w:pPr>
        <w:pStyle w:val="EX"/>
      </w:pPr>
      <w:r w:rsidRPr="00816771">
        <w:t>[6]</w:t>
      </w:r>
      <w:r w:rsidRPr="00816771">
        <w:tab/>
        <w:t>3GPP TS 29.002: "Mobile Application Part (MAP) specification".</w:t>
      </w:r>
    </w:p>
    <w:p w14:paraId="3DCB9E9F" w14:textId="77777777" w:rsidR="00E75C3F" w:rsidRPr="00816771" w:rsidRDefault="00E75C3F" w:rsidP="00E75C3F">
      <w:pPr>
        <w:pStyle w:val="EX"/>
      </w:pPr>
      <w:r w:rsidRPr="00816771">
        <w:t>[7]</w:t>
      </w:r>
      <w:r w:rsidRPr="00816771">
        <w:tab/>
        <w:t xml:space="preserve">ASN.1 encoding rules </w:t>
      </w:r>
      <w:r w:rsidR="00B30D1D">
        <w:t>"</w:t>
      </w:r>
      <w:r w:rsidRPr="00816771">
        <w:t>Specification of Packet Encoding Rules (PER)</w:t>
      </w:r>
      <w:r w:rsidR="00B30D1D">
        <w:t>"</w:t>
      </w:r>
      <w:r w:rsidRPr="00816771">
        <w:t xml:space="preserve"> ITU-T Rec. X.691 (1997) | ISO/IEC 8825-2:1998.</w:t>
      </w:r>
    </w:p>
    <w:p w14:paraId="47910570" w14:textId="77777777" w:rsidR="00E75C3F" w:rsidRPr="00816771" w:rsidRDefault="00E75C3F" w:rsidP="00E75C3F">
      <w:pPr>
        <w:pStyle w:val="EX"/>
      </w:pPr>
      <w:r w:rsidRPr="00816771">
        <w:t>[8]</w:t>
      </w:r>
      <w:r w:rsidRPr="00816771">
        <w:tab/>
        <w:t>(void)</w:t>
      </w:r>
    </w:p>
    <w:p w14:paraId="218A8510" w14:textId="77777777" w:rsidR="00E75C3F" w:rsidRPr="00816771" w:rsidRDefault="00E75C3F" w:rsidP="00E75C3F">
      <w:pPr>
        <w:pStyle w:val="EX"/>
      </w:pPr>
      <w:r w:rsidRPr="00816771">
        <w:t>[9]</w:t>
      </w:r>
      <w:r w:rsidRPr="00816771">
        <w:tab/>
        <w:t xml:space="preserve">Abstract Syntax Notation One (ASN.1) </w:t>
      </w:r>
      <w:r w:rsidR="00B30D1D">
        <w:t>"</w:t>
      </w:r>
      <w:r w:rsidRPr="00816771">
        <w:t>Specification of Basic Notation</w:t>
      </w:r>
      <w:r w:rsidR="00B30D1D">
        <w:t>"</w:t>
      </w:r>
      <w:r w:rsidRPr="00816771">
        <w:t xml:space="preserve"> ITU-T Rec.X.680 (1997) | ISO/IEC 8824 – 1:1998.</w:t>
      </w:r>
    </w:p>
    <w:p w14:paraId="5A1F7574" w14:textId="77777777" w:rsidR="00E75C3F" w:rsidRPr="00816771" w:rsidRDefault="00E75C3F" w:rsidP="00E75C3F">
      <w:pPr>
        <w:pStyle w:val="EX"/>
      </w:pPr>
      <w:r w:rsidRPr="00816771">
        <w:t>[10]</w:t>
      </w:r>
      <w:r w:rsidRPr="00816771">
        <w:tab/>
        <w:t>(void)</w:t>
      </w:r>
    </w:p>
    <w:p w14:paraId="03E9B74A" w14:textId="77777777" w:rsidR="00E75C3F" w:rsidRPr="00816771" w:rsidRDefault="00E75C3F" w:rsidP="00E75C3F">
      <w:pPr>
        <w:pStyle w:val="EX"/>
      </w:pPr>
      <w:r w:rsidRPr="00816771">
        <w:lastRenderedPageBreak/>
        <w:t>[11]</w:t>
      </w:r>
      <w:r w:rsidRPr="00816771">
        <w:tab/>
        <w:t>3GPP TS 44.071: "Mobile radio interface layer 3 Location Services (LCS) specification".</w:t>
      </w:r>
    </w:p>
    <w:p w14:paraId="382944AF" w14:textId="77777777" w:rsidR="00E75C3F" w:rsidRPr="00816771" w:rsidRDefault="00E75C3F" w:rsidP="00E75C3F">
      <w:pPr>
        <w:pStyle w:val="EX"/>
        <w:ind w:left="1701" w:hanging="1417"/>
      </w:pPr>
      <w:r w:rsidRPr="00816771">
        <w:t>[12]</w:t>
      </w:r>
      <w:r w:rsidRPr="00816771">
        <w:tab/>
        <w:t>3GPP TS 49.031: "Location Services (LCS); Base Station System Application Part LCS Extension (BSSAP-LE)".</w:t>
      </w:r>
    </w:p>
    <w:p w14:paraId="223CCD43" w14:textId="77777777" w:rsidR="00E75C3F" w:rsidRPr="00816771" w:rsidRDefault="00E75C3F" w:rsidP="00E75C3F">
      <w:pPr>
        <w:pStyle w:val="Heading1"/>
      </w:pPr>
      <w:bookmarkStart w:id="6" w:name="_Toc476870323"/>
      <w:r w:rsidRPr="00816771">
        <w:t>3</w:t>
      </w:r>
      <w:r w:rsidRPr="00816771">
        <w:tab/>
        <w:t>Abbreviations</w:t>
      </w:r>
      <w:bookmarkEnd w:id="6"/>
    </w:p>
    <w:p w14:paraId="119B3518" w14:textId="77777777" w:rsidR="00E75C3F" w:rsidRPr="00816771" w:rsidRDefault="00E75C3F" w:rsidP="00E75C3F">
      <w:r w:rsidRPr="00816771">
        <w:t>Abbreviations used in the present document are listed in 3GPP TS 21.905 or in 3GPP TS 43.059.</w:t>
      </w:r>
    </w:p>
    <w:p w14:paraId="0A50A493" w14:textId="77777777" w:rsidR="00E75C3F" w:rsidRPr="00816771" w:rsidRDefault="00E75C3F" w:rsidP="00E75C3F">
      <w:pPr>
        <w:pStyle w:val="Heading1"/>
      </w:pPr>
      <w:bookmarkStart w:id="7" w:name="_Toc476870324"/>
      <w:r w:rsidRPr="00816771">
        <w:t>4</w:t>
      </w:r>
      <w:r w:rsidRPr="00816771">
        <w:tab/>
        <w:t>Procedures</w:t>
      </w:r>
      <w:bookmarkEnd w:id="7"/>
    </w:p>
    <w:p w14:paraId="52C6607C" w14:textId="77777777" w:rsidR="00E75C3F" w:rsidRPr="00816771" w:rsidRDefault="00E75C3F" w:rsidP="00E75C3F">
      <w:pPr>
        <w:pStyle w:val="Heading2"/>
      </w:pPr>
      <w:bookmarkStart w:id="8" w:name="_Toc476870325"/>
      <w:r w:rsidRPr="00816771">
        <w:t>4.1</w:t>
      </w:r>
      <w:r w:rsidRPr="00816771">
        <w:tab/>
        <w:t>RIT Procedures</w:t>
      </w:r>
      <w:bookmarkEnd w:id="8"/>
    </w:p>
    <w:p w14:paraId="1F706105" w14:textId="77777777" w:rsidR="00E75C3F" w:rsidRPr="00816771" w:rsidRDefault="00E75C3F" w:rsidP="00E75C3F">
      <w:r w:rsidRPr="00816771">
        <w:t>Two modes of operation are supported:</w:t>
      </w:r>
    </w:p>
    <w:p w14:paraId="3546CCD7" w14:textId="77777777" w:rsidR="00E75C3F" w:rsidRPr="00816771" w:rsidRDefault="00E75C3F" w:rsidP="00E75C3F">
      <w:pPr>
        <w:pStyle w:val="B1"/>
      </w:pPr>
      <w:r w:rsidRPr="00816771">
        <w:t>-</w:t>
      </w:r>
      <w:r w:rsidRPr="00816771">
        <w:tab/>
      </w:r>
      <w:r w:rsidRPr="00816771">
        <w:rPr>
          <w:u w:val="single"/>
        </w:rPr>
        <w:t>provision of RIT information on request</w:t>
      </w:r>
      <w:r w:rsidRPr="00816771">
        <w:t>. In this mode a SMLC Client needing RIT information requests it from another SMLC using the RIT Query operation. The SMLC Server sends the requested RIT information using the RIT Indication operation. There are two cases:</w:t>
      </w:r>
    </w:p>
    <w:p w14:paraId="782D2DA4" w14:textId="77777777" w:rsidR="00E75C3F" w:rsidRPr="00816771" w:rsidRDefault="00E75C3F" w:rsidP="00E75C3F">
      <w:pPr>
        <w:pStyle w:val="B2"/>
      </w:pPr>
      <w:r w:rsidRPr="00816771">
        <w:t>-</w:t>
      </w:r>
      <w:r w:rsidRPr="00816771">
        <w:tab/>
        <w:t>single indication: RIT Indication is requested only once.</w:t>
      </w:r>
    </w:p>
    <w:bookmarkStart w:id="9" w:name="_MON_1002982319"/>
    <w:bookmarkStart w:id="10" w:name="_MON_1002982514"/>
    <w:bookmarkStart w:id="11" w:name="_MON_1002982519"/>
    <w:bookmarkStart w:id="12" w:name="_MON_1003273607"/>
    <w:bookmarkStart w:id="13" w:name="_MON_1003273713"/>
    <w:bookmarkStart w:id="14" w:name="_MON_1003273837"/>
    <w:bookmarkStart w:id="15" w:name="_MON_1003274032"/>
    <w:bookmarkStart w:id="16" w:name="_MON_1003274226"/>
    <w:bookmarkStart w:id="17" w:name="_MON_1003274440"/>
    <w:bookmarkStart w:id="18" w:name="_MON_1008136708"/>
    <w:bookmarkEnd w:id="9"/>
    <w:bookmarkEnd w:id="10"/>
    <w:bookmarkEnd w:id="11"/>
    <w:bookmarkEnd w:id="12"/>
    <w:bookmarkEnd w:id="13"/>
    <w:bookmarkEnd w:id="14"/>
    <w:bookmarkEnd w:id="15"/>
    <w:bookmarkEnd w:id="16"/>
    <w:bookmarkEnd w:id="17"/>
    <w:bookmarkEnd w:id="18"/>
    <w:p w14:paraId="783CEF1A" w14:textId="77777777" w:rsidR="00E75C3F" w:rsidRPr="00816771" w:rsidRDefault="00E75C3F" w:rsidP="00E75C3F">
      <w:pPr>
        <w:pStyle w:val="TH"/>
      </w:pPr>
      <w:r w:rsidRPr="00816771">
        <w:object w:dxaOrig="8506" w:dyaOrig="3046" w14:anchorId="3EE0FDC4">
          <v:shape id="_x0000_i1027" type="#_x0000_t75" style="width:340.2pt;height:121.8pt" o:ole="" fillcolor="window">
            <v:imagedata r:id="rId11" o:title=""/>
          </v:shape>
          <o:OLEObject Type="Embed" ProgID="Word.Picture.8" ShapeID="_x0000_i1027" DrawAspect="Content" ObjectID="_1821890862" r:id="rId12"/>
        </w:object>
      </w:r>
    </w:p>
    <w:p w14:paraId="54ADA278" w14:textId="77777777" w:rsidR="00E75C3F" w:rsidRPr="00816771" w:rsidRDefault="00E75C3F" w:rsidP="00E75C3F">
      <w:pPr>
        <w:pStyle w:val="B2"/>
      </w:pPr>
      <w:r w:rsidRPr="00816771">
        <w:tab/>
        <w:t>In this case the procedure consists of one RIT Query and one RIT Indication operations.</w:t>
      </w:r>
    </w:p>
    <w:p w14:paraId="243EB055" w14:textId="77777777" w:rsidR="00E75C3F" w:rsidRPr="00816771" w:rsidRDefault="00E75C3F" w:rsidP="00E75C3F">
      <w:pPr>
        <w:pStyle w:val="B2"/>
      </w:pPr>
      <w:r w:rsidRPr="00816771">
        <w:t>-</w:t>
      </w:r>
      <w:r w:rsidRPr="00816771">
        <w:tab/>
        <w:t>Open-ended repetitive RIT Indications: RIT information is requested on a regular basis until the RIT Query Stop operation.</w:t>
      </w:r>
    </w:p>
    <w:bookmarkStart w:id="19" w:name="_MON_1002982594"/>
    <w:bookmarkStart w:id="20" w:name="_MON_1002982764"/>
    <w:bookmarkStart w:id="21" w:name="_MON_1003273847"/>
    <w:bookmarkStart w:id="22" w:name="_MON_1003274160"/>
    <w:bookmarkStart w:id="23" w:name="_MON_1008136710"/>
    <w:bookmarkEnd w:id="19"/>
    <w:bookmarkEnd w:id="20"/>
    <w:bookmarkEnd w:id="21"/>
    <w:bookmarkEnd w:id="22"/>
    <w:bookmarkEnd w:id="23"/>
    <w:p w14:paraId="13FF8572" w14:textId="77777777" w:rsidR="00E75C3F" w:rsidRPr="00816771" w:rsidRDefault="00E75C3F" w:rsidP="00E75C3F">
      <w:pPr>
        <w:pStyle w:val="TH"/>
      </w:pPr>
      <w:r w:rsidRPr="00816771">
        <w:object w:dxaOrig="8506" w:dyaOrig="4200" w14:anchorId="58741E72">
          <v:shape id="_x0000_i1028" type="#_x0000_t75" style="width:340.2pt;height:168pt" o:ole="" fillcolor="window">
            <v:imagedata r:id="rId13" o:title=""/>
          </v:shape>
          <o:OLEObject Type="Embed" ProgID="Word.Picture.8" ShapeID="_x0000_i1028" DrawAspect="Content" ObjectID="_1821890863" r:id="rId14"/>
        </w:object>
      </w:r>
    </w:p>
    <w:p w14:paraId="4CAF34B7" w14:textId="77777777" w:rsidR="00E75C3F" w:rsidRPr="00816771" w:rsidRDefault="00E75C3F" w:rsidP="00E75C3F">
      <w:pPr>
        <w:pStyle w:val="B2"/>
      </w:pPr>
      <w:r w:rsidRPr="00816771">
        <w:tab/>
        <w:t xml:space="preserve">In this case the procedure consists of one RIT Query, one or more RIT Indication, and one RIT Query Stop operations. </w:t>
      </w:r>
    </w:p>
    <w:p w14:paraId="78862333" w14:textId="77777777" w:rsidR="00E75C3F" w:rsidRPr="00816771" w:rsidRDefault="00E75C3F" w:rsidP="00E75C3F">
      <w:pPr>
        <w:pStyle w:val="B1"/>
      </w:pPr>
      <w:r w:rsidRPr="00816771">
        <w:t>-</w:t>
      </w:r>
      <w:r w:rsidRPr="00816771">
        <w:tab/>
      </w:r>
      <w:r w:rsidRPr="00816771">
        <w:rPr>
          <w:u w:val="single"/>
        </w:rPr>
        <w:t>Autonomous provision of RIT information</w:t>
      </w:r>
      <w:r w:rsidRPr="00816771">
        <w:t>. In this mode, the RIT information is provided automatically by the SMLC Server, according to an internal configuration not managed through SMLCPP (e.g., by O&amp;M).</w:t>
      </w:r>
    </w:p>
    <w:bookmarkStart w:id="24" w:name="_MON_1002982929"/>
    <w:bookmarkStart w:id="25" w:name="_MON_1002982964"/>
    <w:bookmarkStart w:id="26" w:name="_MON_1002982968"/>
    <w:bookmarkStart w:id="27" w:name="_MON_1003273962"/>
    <w:bookmarkStart w:id="28" w:name="_MON_1008136711"/>
    <w:bookmarkEnd w:id="24"/>
    <w:bookmarkEnd w:id="25"/>
    <w:bookmarkEnd w:id="26"/>
    <w:bookmarkEnd w:id="27"/>
    <w:bookmarkEnd w:id="28"/>
    <w:p w14:paraId="4D0149BF" w14:textId="77777777" w:rsidR="00E75C3F" w:rsidRPr="00816771" w:rsidRDefault="00E75C3F" w:rsidP="00E75C3F">
      <w:pPr>
        <w:pStyle w:val="TH"/>
      </w:pPr>
      <w:r w:rsidRPr="00816771">
        <w:object w:dxaOrig="8506" w:dyaOrig="2611" w14:anchorId="79C0D7DF">
          <v:shape id="_x0000_i1029" type="#_x0000_t75" style="width:340.2pt;height:104.4pt" o:ole="" fillcolor="window">
            <v:imagedata r:id="rId15" o:title=""/>
          </v:shape>
          <o:OLEObject Type="Embed" ProgID="Word.Picture.8" ShapeID="_x0000_i1029" DrawAspect="Content" ObjectID="_1821890864" r:id="rId16"/>
        </w:object>
      </w:r>
    </w:p>
    <w:p w14:paraId="457705B8" w14:textId="77777777" w:rsidR="00E75C3F" w:rsidRPr="00816771" w:rsidRDefault="00E75C3F" w:rsidP="00E75C3F">
      <w:pPr>
        <w:pStyle w:val="B1"/>
      </w:pPr>
      <w:r w:rsidRPr="00816771">
        <w:tab/>
        <w:t>In the autonomous mode the procedure consists of one or more RIT Indication operations.</w:t>
      </w:r>
    </w:p>
    <w:p w14:paraId="02233BD0" w14:textId="77777777" w:rsidR="00E75C3F" w:rsidRPr="00816771" w:rsidRDefault="00E75C3F" w:rsidP="00E75C3F">
      <w:r w:rsidRPr="00816771">
        <w:t>Three RIT related operations are then included in the SMLCPP, one for requesting the provision of RIT data, the second for provision, and the third one for stopping open-ended repetitive indications.</w:t>
      </w:r>
    </w:p>
    <w:p w14:paraId="1CBA577B" w14:textId="77777777" w:rsidR="00E75C3F" w:rsidRPr="00816771" w:rsidRDefault="00E75C3F" w:rsidP="00E75C3F">
      <w:pPr>
        <w:pStyle w:val="Heading3"/>
      </w:pPr>
      <w:bookmarkStart w:id="29" w:name="_Toc476870326"/>
      <w:r w:rsidRPr="00816771">
        <w:t>4.1.1</w:t>
      </w:r>
      <w:r w:rsidRPr="00816771">
        <w:tab/>
        <w:t>RIT Query Operation</w:t>
      </w:r>
      <w:bookmarkEnd w:id="29"/>
    </w:p>
    <w:bookmarkStart w:id="30" w:name="_MON_991571684"/>
    <w:bookmarkStart w:id="31" w:name="_MON_992259915"/>
    <w:bookmarkStart w:id="32" w:name="_MON_992260608"/>
    <w:bookmarkStart w:id="33" w:name="_MON_993279876"/>
    <w:bookmarkStart w:id="34" w:name="_MON_997617422"/>
    <w:bookmarkStart w:id="35" w:name="_MON_997618254"/>
    <w:bookmarkStart w:id="36" w:name="_MON_997618290"/>
    <w:bookmarkStart w:id="37" w:name="_MON_997618513"/>
    <w:bookmarkStart w:id="38" w:name="_MON_997686467"/>
    <w:bookmarkStart w:id="39" w:name="_MON_1002978428"/>
    <w:bookmarkStart w:id="40" w:name="_MON_1002979086"/>
    <w:bookmarkStart w:id="41" w:name="_MON_1002979124"/>
    <w:bookmarkStart w:id="42" w:name="_MON_1002979141"/>
    <w:bookmarkStart w:id="43" w:name="_MON_1002979163"/>
    <w:bookmarkStart w:id="44" w:name="_MON_1003274808"/>
    <w:bookmarkStart w:id="45" w:name="_MON_100327498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3BAD703" w14:textId="77777777" w:rsidR="00E75C3F" w:rsidRPr="00816771" w:rsidRDefault="00E75C3F" w:rsidP="00E75C3F">
      <w:pPr>
        <w:pStyle w:val="TH"/>
      </w:pPr>
      <w:r w:rsidRPr="00816771">
        <w:object w:dxaOrig="8220" w:dyaOrig="3046" w14:anchorId="76268BC1">
          <v:shape id="_x0000_i1030" type="#_x0000_t75" style="width:328.8pt;height:121.8pt" o:ole="" fillcolor="window">
            <v:imagedata r:id="rId17" o:title=""/>
          </v:shape>
          <o:OLEObject Type="Embed" ProgID="Word.Picture.8" ShapeID="_x0000_i1030" DrawAspect="Content" ObjectID="_1821890865" r:id="rId18"/>
        </w:object>
      </w:r>
    </w:p>
    <w:p w14:paraId="21D769F4" w14:textId="77777777" w:rsidR="00E75C3F" w:rsidRPr="00816771" w:rsidRDefault="00E75C3F" w:rsidP="00E75C3F">
      <w:r w:rsidRPr="00816771">
        <w:t>This operation allows a SMLC to query RIT information from another SMLC. This operation consists of sending of a RIT Query Request. It includes the Request ID , that is used to identify different queries. The RIT Query Request also includes the description of the scheduling of RIT Indication operations in the reverse direction. This includes the following cases:</w:t>
      </w:r>
    </w:p>
    <w:p w14:paraId="600883A4" w14:textId="77777777" w:rsidR="00E75C3F" w:rsidRPr="00816771" w:rsidRDefault="00E75C3F" w:rsidP="00E75C3F">
      <w:pPr>
        <w:pStyle w:val="B1"/>
      </w:pPr>
      <w:r w:rsidRPr="00816771">
        <w:t>-</w:t>
      </w:r>
      <w:r w:rsidRPr="00816771">
        <w:tab/>
        <w:t>single indication; RIT Indication is requested only once;</w:t>
      </w:r>
    </w:p>
    <w:p w14:paraId="41AF07CA" w14:textId="77777777" w:rsidR="00E75C3F" w:rsidRPr="00816771" w:rsidRDefault="00E75C3F" w:rsidP="00E75C3F">
      <w:pPr>
        <w:pStyle w:val="B1"/>
      </w:pPr>
      <w:r w:rsidRPr="00816771">
        <w:t>-</w:t>
      </w:r>
      <w:r w:rsidRPr="00816771">
        <w:tab/>
        <w:t>open-ended repetitive indications; RIT Indication operations are requested on a regular basis until the RIT Query Stop operation.</w:t>
      </w:r>
    </w:p>
    <w:p w14:paraId="72CAA8B8" w14:textId="77777777" w:rsidR="00E75C3F" w:rsidRPr="00816771" w:rsidRDefault="00E75C3F" w:rsidP="00E75C3F">
      <w:pPr>
        <w:keepLines/>
      </w:pPr>
      <w:r w:rsidRPr="00816771">
        <w:t>A RIT Query Response includes the same Request ID that the Request included, and it is used as a positive acknowledgement. A RIT Query Error message can be sent in return, if the SMLC Server detects an error situation (e.g. syntax errors, or overlapping Request ID values), or it can not fullfil the Request (e.g. RIT information is requested for unknown BTSs ). It contains the same Request ID values as the Request.</w:t>
      </w:r>
    </w:p>
    <w:p w14:paraId="63B7A0F7" w14:textId="77777777" w:rsidR="00E75C3F" w:rsidRPr="00816771" w:rsidRDefault="00E75C3F" w:rsidP="00E75C3F">
      <w:pPr>
        <w:pStyle w:val="Heading3"/>
      </w:pPr>
      <w:bookmarkStart w:id="46" w:name="_Toc476870327"/>
      <w:r w:rsidRPr="00816771">
        <w:t>4.1.2</w:t>
      </w:r>
      <w:r w:rsidRPr="00816771">
        <w:tab/>
        <w:t>RIT Indication Operation</w:t>
      </w:r>
      <w:bookmarkEnd w:id="46"/>
    </w:p>
    <w:bookmarkStart w:id="47" w:name="_MON_1002979465"/>
    <w:bookmarkStart w:id="48" w:name="_MON_1002980251"/>
    <w:bookmarkStart w:id="49" w:name="_MON_1003274825"/>
    <w:bookmarkStart w:id="50" w:name="_MON_1003274973"/>
    <w:bookmarkStart w:id="51" w:name="_MON_1008136712"/>
    <w:bookmarkEnd w:id="47"/>
    <w:bookmarkEnd w:id="48"/>
    <w:bookmarkEnd w:id="49"/>
    <w:bookmarkEnd w:id="50"/>
    <w:bookmarkEnd w:id="51"/>
    <w:p w14:paraId="16A702F8" w14:textId="77777777" w:rsidR="00E75C3F" w:rsidRPr="00816771" w:rsidRDefault="00E75C3F" w:rsidP="00E75C3F">
      <w:pPr>
        <w:pStyle w:val="TH"/>
      </w:pPr>
      <w:r w:rsidRPr="00816771">
        <w:object w:dxaOrig="8220" w:dyaOrig="3046" w14:anchorId="3FCC7428">
          <v:shape id="_x0000_i1031" type="#_x0000_t75" style="width:328.8pt;height:121.8pt" o:ole="" fillcolor="window">
            <v:imagedata r:id="rId19" o:title=""/>
          </v:shape>
          <o:OLEObject Type="Embed" ProgID="Word.Picture.8" ShapeID="_x0000_i1031" DrawAspect="Content" ObjectID="_1821890866" r:id="rId20"/>
        </w:object>
      </w:r>
    </w:p>
    <w:p w14:paraId="20299267" w14:textId="77777777" w:rsidR="00E75C3F" w:rsidRPr="00816771" w:rsidRDefault="00E75C3F" w:rsidP="00E75C3F">
      <w:r w:rsidRPr="00816771">
        <w:t>This operation allows a SMLC to send RIT information to another SMLC. It can be used both in the cased of autonomous provision, and the provision of RIT information on request.</w:t>
      </w:r>
    </w:p>
    <w:p w14:paraId="75E236A2" w14:textId="77777777" w:rsidR="00E75C3F" w:rsidRPr="00816771" w:rsidRDefault="00E75C3F" w:rsidP="00E75C3F">
      <w:r w:rsidRPr="00816771">
        <w:t>The RIT Indication Request contains RIT information to be delivered. It also contains the Request ID that:</w:t>
      </w:r>
    </w:p>
    <w:p w14:paraId="0256CE0E" w14:textId="77777777" w:rsidR="00E75C3F" w:rsidRPr="00816771" w:rsidRDefault="00E75C3F" w:rsidP="00E75C3F">
      <w:pPr>
        <w:pStyle w:val="B1"/>
      </w:pPr>
      <w:r w:rsidRPr="00816771">
        <w:lastRenderedPageBreak/>
        <w:t>-</w:t>
      </w:r>
      <w:r w:rsidRPr="00816771">
        <w:tab/>
        <w:t>has the same value as the RIT Query operation, that invoked the RIT Indication (RIT provision on request);</w:t>
      </w:r>
    </w:p>
    <w:p w14:paraId="572BA376" w14:textId="77777777" w:rsidR="00E75C3F" w:rsidRPr="00816771" w:rsidRDefault="00E75C3F" w:rsidP="00E75C3F">
      <w:pPr>
        <w:pStyle w:val="B1"/>
      </w:pPr>
      <w:r w:rsidRPr="00816771">
        <w:t>-</w:t>
      </w:r>
      <w:r w:rsidRPr="00816771">
        <w:tab/>
        <w:t>has a reserved value indicating autonomous provision.</w:t>
      </w:r>
    </w:p>
    <w:p w14:paraId="402ABE6F" w14:textId="77777777" w:rsidR="00E75C3F" w:rsidRPr="00816771" w:rsidRDefault="00E75C3F" w:rsidP="00E75C3F">
      <w:r w:rsidRPr="00816771">
        <w:t>A RIT Indication Response includes the same Request ID that the Request included, and it is used as a positive acknowledgement. The SMLC Client can send a RIT Indication Error to the SMLC Server, if it detects an error situation (e.g. syntax errors, or unknown Request ID values).</w:t>
      </w:r>
    </w:p>
    <w:p w14:paraId="42D88DA1" w14:textId="77777777" w:rsidR="00E75C3F" w:rsidRPr="00816771" w:rsidRDefault="00E75C3F" w:rsidP="00E75C3F">
      <w:pPr>
        <w:pStyle w:val="Heading3"/>
      </w:pPr>
      <w:bookmarkStart w:id="52" w:name="_Toc476870328"/>
      <w:r w:rsidRPr="00816771">
        <w:t>4.1.3</w:t>
      </w:r>
      <w:r w:rsidRPr="00816771">
        <w:tab/>
        <w:t>RIT Query Stop Operation</w:t>
      </w:r>
      <w:bookmarkEnd w:id="52"/>
    </w:p>
    <w:bookmarkStart w:id="53" w:name="_MON_1002980306"/>
    <w:bookmarkStart w:id="54" w:name="_MON_1002985216"/>
    <w:bookmarkStart w:id="55" w:name="_MON_1003274997"/>
    <w:bookmarkStart w:id="56" w:name="_MON_1008136714"/>
    <w:bookmarkEnd w:id="53"/>
    <w:bookmarkEnd w:id="54"/>
    <w:bookmarkEnd w:id="55"/>
    <w:bookmarkEnd w:id="56"/>
    <w:p w14:paraId="08BE2326" w14:textId="77777777" w:rsidR="00E75C3F" w:rsidRPr="00816771" w:rsidRDefault="00E75C3F" w:rsidP="00E75C3F">
      <w:pPr>
        <w:pStyle w:val="TH"/>
      </w:pPr>
      <w:r w:rsidRPr="00816771">
        <w:object w:dxaOrig="8220" w:dyaOrig="3046" w14:anchorId="219104EA">
          <v:shape id="_x0000_i1032" type="#_x0000_t75" style="width:328.8pt;height:121.8pt" o:ole="" fillcolor="window">
            <v:imagedata r:id="rId21" o:title=""/>
          </v:shape>
          <o:OLEObject Type="Embed" ProgID="Word.Picture.8" ShapeID="_x0000_i1032" DrawAspect="Content" ObjectID="_1821890867" r:id="rId22"/>
        </w:object>
      </w:r>
    </w:p>
    <w:p w14:paraId="01570B20" w14:textId="77777777" w:rsidR="00E75C3F" w:rsidRPr="00816771" w:rsidRDefault="00E75C3F" w:rsidP="00E75C3F">
      <w:r w:rsidRPr="00816771">
        <w:t>This operation allows a SMLC to send an indication to another SMLCPP to stop sending RIT information, that it has originally asked to obtain on open-ended repetitive basis. The RIT Query Stop Request includes the Request ID values that is the same as in the corresponding RIT Query that should be stopped. A RIT Query Stop Response includes the same Request ID that the Request included, and it is used as a positive acknowledgement. The SMLC Server can send a RIT Query Stop Error to the SMLC Client, if it detects an error situation (e.g. syntax errors, or unknown Request ID values).</w:t>
      </w:r>
    </w:p>
    <w:p w14:paraId="03528573" w14:textId="77777777" w:rsidR="00E75C3F" w:rsidRPr="00816771" w:rsidRDefault="00E75C3F" w:rsidP="00E75C3F">
      <w:pPr>
        <w:pStyle w:val="Heading2"/>
      </w:pPr>
      <w:bookmarkStart w:id="57" w:name="_Toc476870329"/>
      <w:r w:rsidRPr="00816771">
        <w:lastRenderedPageBreak/>
        <w:t>4.2</w:t>
      </w:r>
      <w:r w:rsidRPr="00816771">
        <w:tab/>
        <w:t>(void)</w:t>
      </w:r>
      <w:bookmarkEnd w:id="57"/>
    </w:p>
    <w:p w14:paraId="0FD63073" w14:textId="77777777" w:rsidR="00E75C3F" w:rsidRPr="00816771" w:rsidRDefault="00E75C3F" w:rsidP="00E75C3F">
      <w:pPr>
        <w:pStyle w:val="Heading2"/>
      </w:pPr>
      <w:bookmarkStart w:id="58" w:name="_Toc476870330"/>
      <w:r w:rsidRPr="00816771">
        <w:t>4.3</w:t>
      </w:r>
      <w:r w:rsidRPr="00816771">
        <w:tab/>
        <w:t>Deciphering Keys Procedure</w:t>
      </w:r>
      <w:bookmarkEnd w:id="58"/>
    </w:p>
    <w:p w14:paraId="270D5613" w14:textId="77777777" w:rsidR="00E75C3F" w:rsidRPr="00816771" w:rsidRDefault="00E75C3F" w:rsidP="00E75C3F">
      <w:pPr>
        <w:keepNext/>
      </w:pPr>
      <w:r w:rsidRPr="00816771">
        <w:t>This procedure includes one operation that is related to LCS assistance data broadcast deciphering keys. With this operation the SMLC Server controlling the deciphering keys (needed in LCS Assistance Data broadcast) can send the deciphering keys to other SMLC Clients in the same location area. One SMLC (i.e. SMLC Server) in location area is selected to control the deciphering keys and sending the keys to other SMLC Clients in location area. The sending has to be done to each SMLC Client with a separate message.</w:t>
      </w:r>
    </w:p>
    <w:bookmarkStart w:id="59" w:name="_MON_1002989645"/>
    <w:bookmarkStart w:id="60" w:name="_MON_1002989869"/>
    <w:bookmarkStart w:id="61" w:name="_MON_1003274452"/>
    <w:bookmarkStart w:id="62" w:name="_MON_1003275669"/>
    <w:bookmarkStart w:id="63" w:name="_MON_1008136717"/>
    <w:bookmarkEnd w:id="59"/>
    <w:bookmarkEnd w:id="60"/>
    <w:bookmarkEnd w:id="61"/>
    <w:bookmarkEnd w:id="62"/>
    <w:bookmarkEnd w:id="63"/>
    <w:p w14:paraId="45ABDB20" w14:textId="77777777" w:rsidR="00E75C3F" w:rsidRPr="00816771" w:rsidRDefault="00E75C3F" w:rsidP="00E75C3F">
      <w:pPr>
        <w:pStyle w:val="TH"/>
      </w:pPr>
      <w:r w:rsidRPr="00816771">
        <w:object w:dxaOrig="8506" w:dyaOrig="1899" w14:anchorId="53764B71">
          <v:shape id="_x0000_i1033" type="#_x0000_t75" style="width:340.2pt;height:76.2pt" o:ole="" fillcolor="window">
            <v:imagedata r:id="rId23" o:title=""/>
          </v:shape>
          <o:OLEObject Type="Embed" ProgID="Word.Picture.8" ShapeID="_x0000_i1033" DrawAspect="Content" ObjectID="_1821890868" r:id="rId24"/>
        </w:object>
      </w:r>
    </w:p>
    <w:p w14:paraId="6D023001" w14:textId="77777777" w:rsidR="00E75C3F" w:rsidRPr="00816771" w:rsidRDefault="00E75C3F" w:rsidP="00E75C3F">
      <w:pPr>
        <w:pStyle w:val="Heading3"/>
      </w:pPr>
      <w:bookmarkStart w:id="64" w:name="_Toc476870331"/>
      <w:r w:rsidRPr="00816771">
        <w:t>4.3.1</w:t>
      </w:r>
      <w:r w:rsidRPr="00816771">
        <w:tab/>
        <w:t>Deciphering Keys Update Operation</w:t>
      </w:r>
      <w:bookmarkEnd w:id="64"/>
    </w:p>
    <w:bookmarkStart w:id="65" w:name="_MON_1002991997"/>
    <w:bookmarkStart w:id="66" w:name="_MON_1003275592"/>
    <w:bookmarkStart w:id="67" w:name="_MON_1008136719"/>
    <w:bookmarkEnd w:id="65"/>
    <w:bookmarkEnd w:id="66"/>
    <w:bookmarkEnd w:id="67"/>
    <w:p w14:paraId="07F88290" w14:textId="77777777" w:rsidR="00E75C3F" w:rsidRPr="00816771" w:rsidRDefault="00E75C3F" w:rsidP="00E75C3F">
      <w:pPr>
        <w:pStyle w:val="TH"/>
      </w:pPr>
      <w:r w:rsidRPr="00816771">
        <w:object w:dxaOrig="8220" w:dyaOrig="3046" w14:anchorId="7C38FDFF">
          <v:shape id="_x0000_i1034" type="#_x0000_t75" style="width:328.8pt;height:121.8pt" o:ole="" fillcolor="window">
            <v:imagedata r:id="rId25" o:title=""/>
          </v:shape>
          <o:OLEObject Type="Embed" ProgID="Word.Picture.8" ShapeID="_x0000_i1034" DrawAspect="Content" ObjectID="_1821890869" r:id="rId26"/>
        </w:object>
      </w:r>
    </w:p>
    <w:p w14:paraId="63B58CE0" w14:textId="77777777" w:rsidR="00E75C3F" w:rsidRPr="00816771" w:rsidRDefault="00E75C3F" w:rsidP="00E75C3F">
      <w:r w:rsidRPr="00816771">
        <w:t>This operation allows a SMLC controlling deciphering keys to send the keys to another SMLC Client.</w:t>
      </w:r>
    </w:p>
    <w:p w14:paraId="46EA60EA" w14:textId="77777777" w:rsidR="00E75C3F" w:rsidRPr="00816771" w:rsidRDefault="00E75C3F" w:rsidP="00E75C3F">
      <w:r w:rsidRPr="00816771">
        <w:t>The Deciphering Keys Update Request includes the Request ID and information of keys. A Deciphering Keys Update Response includes only the same Request ID that the Request included, and it is used as a positive acknowledgement. The SMLC Client can send a Deciphering Keys Update Error to the SMLC Server, if it detects an error situation (e.g. syntax errors). It contains the same Request ID values as the Request.</w:t>
      </w:r>
    </w:p>
    <w:p w14:paraId="2894CE4C" w14:textId="77777777" w:rsidR="00E75C3F" w:rsidRPr="00816771" w:rsidRDefault="00E75C3F" w:rsidP="00E75C3F">
      <w:pPr>
        <w:pStyle w:val="Heading1"/>
      </w:pPr>
      <w:bookmarkStart w:id="68" w:name="_Toc476870332"/>
      <w:r w:rsidRPr="00816771">
        <w:t>5</w:t>
      </w:r>
      <w:r w:rsidRPr="00816771">
        <w:tab/>
        <w:t>Error Handling</w:t>
      </w:r>
      <w:bookmarkEnd w:id="68"/>
    </w:p>
    <w:p w14:paraId="6FBAF28D" w14:textId="77777777" w:rsidR="00E75C3F" w:rsidRPr="00816771" w:rsidRDefault="00E75C3F" w:rsidP="00E75C3F">
      <w:r w:rsidRPr="00816771">
        <w:t>In this Clause it is described how the SMLC should act in different error situations.</w:t>
      </w:r>
    </w:p>
    <w:p w14:paraId="71F80D38" w14:textId="77777777" w:rsidR="00E75C3F" w:rsidRPr="00816771" w:rsidRDefault="00E75C3F" w:rsidP="00E75C3F">
      <w:pPr>
        <w:pStyle w:val="Heading2"/>
      </w:pPr>
      <w:bookmarkStart w:id="69" w:name="_Toc476870333"/>
      <w:r w:rsidRPr="00816771">
        <w:t>5.1</w:t>
      </w:r>
      <w:r w:rsidRPr="00816771">
        <w:tab/>
        <w:t>Missing Message Part</w:t>
      </w:r>
      <w:bookmarkEnd w:id="69"/>
    </w:p>
    <w:p w14:paraId="5420233D" w14:textId="77777777" w:rsidR="00E75C3F" w:rsidRPr="00816771" w:rsidRDefault="00E75C3F" w:rsidP="00E75C3F">
      <w:r w:rsidRPr="00816771">
        <w:t>When a SMLC receives a Request message that does not contain one or more expected message parts (e.g. information elements, Arguments, Request ID), it sends an Error with the indication 'Missing Message Part' (if the operation type is known), and ignores the Request.</w:t>
      </w:r>
    </w:p>
    <w:p w14:paraId="6FF4CBC6" w14:textId="77777777" w:rsidR="00E75C3F" w:rsidRPr="00816771" w:rsidRDefault="00E75C3F" w:rsidP="00E75C3F">
      <w:r w:rsidRPr="00816771">
        <w:t>When a SMLC receives a Response or Error message that does not contain one or more expected message parts, it ignores the message.</w:t>
      </w:r>
    </w:p>
    <w:p w14:paraId="1D3A6B5C" w14:textId="77777777" w:rsidR="00E75C3F" w:rsidRPr="00816771" w:rsidRDefault="00E75C3F" w:rsidP="00E75C3F">
      <w:pPr>
        <w:pStyle w:val="Heading2"/>
      </w:pPr>
      <w:bookmarkStart w:id="70" w:name="_Toc476870334"/>
      <w:r w:rsidRPr="00816771">
        <w:t>5.2</w:t>
      </w:r>
      <w:r w:rsidRPr="00816771">
        <w:tab/>
        <w:t>Repeated Message Part</w:t>
      </w:r>
      <w:bookmarkEnd w:id="70"/>
    </w:p>
    <w:p w14:paraId="653568C9" w14:textId="77777777" w:rsidR="00E75C3F" w:rsidRPr="00816771" w:rsidRDefault="00E75C3F" w:rsidP="00E75C3F">
      <w:r w:rsidRPr="00816771">
        <w:t>When a SMLC receives a Request message that contains one or more message parts (e.g. information elements, Arguments, Request ID) more times than expected, it sends an Error with the indication 'Repeated Message Part', and ignores the Request.</w:t>
      </w:r>
    </w:p>
    <w:p w14:paraId="4D01C1FB" w14:textId="77777777" w:rsidR="00E75C3F" w:rsidRPr="00816771" w:rsidRDefault="00E75C3F" w:rsidP="00E75C3F">
      <w:r w:rsidRPr="00816771">
        <w:lastRenderedPageBreak/>
        <w:t>When a SMLC receives a Response or Error message that contains one or more message parts more times than expected, it ignores the message.</w:t>
      </w:r>
    </w:p>
    <w:p w14:paraId="577BA7A7" w14:textId="77777777" w:rsidR="00E75C3F" w:rsidRPr="00816771" w:rsidRDefault="00E75C3F" w:rsidP="00E75C3F">
      <w:pPr>
        <w:pStyle w:val="Heading2"/>
      </w:pPr>
      <w:bookmarkStart w:id="71" w:name="_Toc476870335"/>
      <w:r w:rsidRPr="00816771">
        <w:t>5.3</w:t>
      </w:r>
      <w:r w:rsidRPr="00816771">
        <w:tab/>
        <w:t>Unforeseen Message Part</w:t>
      </w:r>
      <w:bookmarkEnd w:id="71"/>
    </w:p>
    <w:p w14:paraId="3DDB99F8" w14:textId="77777777" w:rsidR="00E75C3F" w:rsidRPr="00816771" w:rsidRDefault="00E75C3F" w:rsidP="00E75C3F">
      <w:r w:rsidRPr="00816771">
        <w:t>When a SMLC receives a Request message that contains one or more unforeseen message parts (e.g. information elements, Result), it sends an Error with the indication 'Unforeseen Message Part', and ignores the Request.</w:t>
      </w:r>
    </w:p>
    <w:p w14:paraId="2CAE92F1" w14:textId="77777777" w:rsidR="00E75C3F" w:rsidRPr="00816771" w:rsidRDefault="00E75C3F" w:rsidP="00E75C3F">
      <w:r w:rsidRPr="00816771">
        <w:t>When a SMLC receives a Response or Error message that contains one or more unforeseen message parts, it ignores the message.</w:t>
      </w:r>
    </w:p>
    <w:p w14:paraId="4047E4D8" w14:textId="77777777" w:rsidR="00E75C3F" w:rsidRPr="00816771" w:rsidRDefault="00E75C3F" w:rsidP="00E75C3F">
      <w:pPr>
        <w:pStyle w:val="Heading2"/>
      </w:pPr>
      <w:bookmarkStart w:id="72" w:name="_Toc476870336"/>
      <w:r w:rsidRPr="00816771">
        <w:t>5.4</w:t>
      </w:r>
      <w:r w:rsidRPr="00816771">
        <w:tab/>
        <w:t>Incorrect Data</w:t>
      </w:r>
      <w:bookmarkEnd w:id="72"/>
    </w:p>
    <w:p w14:paraId="2122FC46" w14:textId="77777777" w:rsidR="00E75C3F" w:rsidRPr="00816771" w:rsidRDefault="00E75C3F" w:rsidP="00E75C3F">
      <w:r w:rsidRPr="00816771">
        <w:t>When a SMLC receives a Request message that it can not fully understand, that contains syntax errors, or incorrect values, and no other Error Indication applies, it sends an Error with the indication 'Incorrect Data' (if the operation type is known), and ignores the Request. If the SMLC can not understand the operation of the Request,it just ignores the Request.</w:t>
      </w:r>
    </w:p>
    <w:p w14:paraId="5634E00C" w14:textId="77777777" w:rsidR="00E75C3F" w:rsidRPr="00816771" w:rsidRDefault="00E75C3F" w:rsidP="00E75C3F">
      <w:r w:rsidRPr="00816771">
        <w:t>When a SMLC receives a Response or Error message that it can not fully understand, that contains syntax errors, or incorrect values, it ignores the message.</w:t>
      </w:r>
    </w:p>
    <w:p w14:paraId="4584054D" w14:textId="77777777" w:rsidR="00E75C3F" w:rsidRPr="00816771" w:rsidRDefault="00E75C3F" w:rsidP="00E75C3F">
      <w:pPr>
        <w:pStyle w:val="Heading2"/>
      </w:pPr>
      <w:bookmarkStart w:id="73" w:name="_Toc476870337"/>
      <w:r w:rsidRPr="00816771">
        <w:t>5.5</w:t>
      </w:r>
      <w:r w:rsidRPr="00816771">
        <w:tab/>
        <w:t>Repeated Operation</w:t>
      </w:r>
      <w:bookmarkEnd w:id="73"/>
    </w:p>
    <w:p w14:paraId="74CC25C0" w14:textId="77777777" w:rsidR="00E75C3F" w:rsidRPr="00816771" w:rsidRDefault="00E75C3F" w:rsidP="00E75C3F">
      <w:r w:rsidRPr="00816771">
        <w:t>When a SMLC receives a Request message containing a Request ID, that is already in use by the same type of operation, the SMLC sends an Error with the indication 'Repeated Operation', and ignores the latter Request. In order to avoid mistaken use of this error indication for an open-ended repetitive RIT Indication, an SMLC server may choose not to send a RIT Indication Request until it has received a RIT Indication Response or RIT Indication Error from the SMLC Client for any previous RIT Indication Request. An SMLC Client may likewise choose not to send this error indication if, before it has responded to a RIT Indication Request, it receives a subsequent RIT Indication Request from the same SMLC Server carrying the same Request ID: if the SMLC client makes this choice, it shall prepare to treat the subsequent RIT Indication Request as legitimate.</w:t>
      </w:r>
    </w:p>
    <w:p w14:paraId="56D11B3A" w14:textId="77777777" w:rsidR="00E75C3F" w:rsidRPr="00816771" w:rsidRDefault="00E75C3F" w:rsidP="00E75C3F">
      <w:pPr>
        <w:pStyle w:val="Heading2"/>
      </w:pPr>
      <w:bookmarkStart w:id="74" w:name="_Toc476870338"/>
      <w:r w:rsidRPr="00816771">
        <w:t>5.6</w:t>
      </w:r>
      <w:r w:rsidRPr="00816771">
        <w:tab/>
        <w:t>Unforeseen Operation</w:t>
      </w:r>
      <w:bookmarkEnd w:id="74"/>
    </w:p>
    <w:p w14:paraId="2F0E703D" w14:textId="77777777" w:rsidR="00E75C3F" w:rsidRPr="00816771" w:rsidRDefault="00E75C3F" w:rsidP="00E75C3F">
      <w:r w:rsidRPr="00816771">
        <w:t>When a SMLC receives a Request for an operation that is unexpected, and none of the situations in subclause 5.5 applies,then the SMLC sends an Error with the indication 'Unforeseen Operation', and ignores the Request.</w:t>
      </w:r>
    </w:p>
    <w:p w14:paraId="57F4AAC7" w14:textId="77777777" w:rsidR="00E75C3F" w:rsidRPr="00816771" w:rsidRDefault="00E75C3F" w:rsidP="00E75C3F">
      <w:pPr>
        <w:pStyle w:val="Heading2"/>
      </w:pPr>
      <w:bookmarkStart w:id="75" w:name="_Toc476870339"/>
      <w:r w:rsidRPr="00816771">
        <w:t>5.7</w:t>
      </w:r>
      <w:r w:rsidRPr="00816771">
        <w:tab/>
        <w:t>Unknown Request ID</w:t>
      </w:r>
      <w:bookmarkEnd w:id="75"/>
    </w:p>
    <w:p w14:paraId="60486D3B" w14:textId="77777777" w:rsidR="00E75C3F" w:rsidRPr="00816771" w:rsidRDefault="00E75C3F" w:rsidP="00E75C3F">
      <w:r w:rsidRPr="00816771">
        <w:t>When a SMLC receives a RIT Indication Request that contains a Request ID value, that is not connected to any pending RIT Query operation, or autonomous provision of RIT information, it sends a RIT Indication Error with the indication 'Unknown Request ID'.</w:t>
      </w:r>
    </w:p>
    <w:p w14:paraId="55936193" w14:textId="77777777" w:rsidR="00E75C3F" w:rsidRPr="00816771" w:rsidRDefault="00E75C3F" w:rsidP="00E75C3F">
      <w:r w:rsidRPr="00816771">
        <w:t>When a SMLC receives a RIT Query Stop that contains a Request ID value, that is not connected to any pending RIT Query operation, it sends a RIT Query Stop Error with the indication 'Unknown Request ID'.</w:t>
      </w:r>
    </w:p>
    <w:p w14:paraId="121328E2" w14:textId="77777777" w:rsidR="00E75C3F" w:rsidRPr="00816771" w:rsidRDefault="00E75C3F" w:rsidP="00E75C3F">
      <w:r w:rsidRPr="00816771">
        <w:t>When a SMLC receives a Response or Error message, that contains a Request ID that is not connected to any pending operation of that type,the SMLC ignores the message.</w:t>
      </w:r>
    </w:p>
    <w:p w14:paraId="04142FD6" w14:textId="77777777" w:rsidR="00E75C3F" w:rsidRPr="00816771" w:rsidRDefault="00E75C3F" w:rsidP="00E75C3F">
      <w:pPr>
        <w:pStyle w:val="Heading2"/>
      </w:pPr>
      <w:bookmarkStart w:id="76" w:name="_Toc476870340"/>
      <w:r w:rsidRPr="00816771">
        <w:t>5.8</w:t>
      </w:r>
      <w:r w:rsidRPr="00816771">
        <w:tab/>
        <w:t>Dublicate Request ID</w:t>
      </w:r>
      <w:bookmarkEnd w:id="76"/>
    </w:p>
    <w:p w14:paraId="157BCE08" w14:textId="77777777" w:rsidR="00E75C3F" w:rsidRPr="00816771" w:rsidRDefault="00E75C3F" w:rsidP="00E75C3F">
      <w:r w:rsidRPr="00816771">
        <w:t>When a SMLC receives a Request message containing a Request ID, that is already in use by another type of operation, the SMLC sends an Error with the indication 'Dublicate Request ID'.</w:t>
      </w:r>
    </w:p>
    <w:p w14:paraId="499BBF9B" w14:textId="77777777" w:rsidR="00E75C3F" w:rsidRPr="00816771" w:rsidRDefault="00E75C3F" w:rsidP="00E75C3F">
      <w:pPr>
        <w:pStyle w:val="Heading2"/>
      </w:pPr>
      <w:bookmarkStart w:id="77" w:name="_Toc476870341"/>
      <w:r w:rsidRPr="00816771">
        <w:lastRenderedPageBreak/>
        <w:t>5.9</w:t>
      </w:r>
      <w:r w:rsidRPr="00816771">
        <w:tab/>
        <w:t>No RIT Information</w:t>
      </w:r>
      <w:bookmarkEnd w:id="77"/>
    </w:p>
    <w:p w14:paraId="771267B6" w14:textId="77777777" w:rsidR="00E75C3F" w:rsidRPr="00816771" w:rsidRDefault="00E75C3F" w:rsidP="00E75C3F">
      <w:r w:rsidRPr="00816771">
        <w:t>When a SMLC receives a RIT Query Request, and does not have any of the requested RIT information (e.g. all cells, whose RIT information is asked for, are unknown) then the SMLC sends a RIT Query Error with the indication 'No RIT Information'.</w:t>
      </w:r>
    </w:p>
    <w:p w14:paraId="1821991F" w14:textId="77777777" w:rsidR="00E75C3F" w:rsidRPr="00816771" w:rsidRDefault="00E75C3F" w:rsidP="00E75C3F">
      <w:r w:rsidRPr="00816771">
        <w:t>When during open-ended repetitive RIT indications, or autonumous provision of RIT information, there is no RIT information available, the requested SMLC refrains from sending RIT Indication Requests.</w:t>
      </w:r>
    </w:p>
    <w:p w14:paraId="5BFBF23B" w14:textId="77777777" w:rsidR="00E75C3F" w:rsidRPr="00816771" w:rsidRDefault="00E75C3F" w:rsidP="00E75C3F">
      <w:r w:rsidRPr="00816771">
        <w:t>When the requesting SMLC has asked for open-ended repetitive RIT indications, but it does not receive expected RIT information, it can send a RIT Query Stop, and then a new RIT Query.</w:t>
      </w:r>
    </w:p>
    <w:p w14:paraId="6B88B592" w14:textId="77777777" w:rsidR="00E75C3F" w:rsidRPr="00816771" w:rsidRDefault="00E75C3F" w:rsidP="00E75C3F">
      <w:pPr>
        <w:pStyle w:val="Heading2"/>
      </w:pPr>
      <w:bookmarkStart w:id="78" w:name="_Toc476870342"/>
      <w:r w:rsidRPr="00816771">
        <w:t>5.10</w:t>
      </w:r>
      <w:r w:rsidRPr="00816771">
        <w:tab/>
        <w:t>(void)</w:t>
      </w:r>
      <w:bookmarkEnd w:id="78"/>
    </w:p>
    <w:p w14:paraId="76AA90B5" w14:textId="77777777" w:rsidR="00E75C3F" w:rsidRPr="00816771" w:rsidRDefault="00E75C3F" w:rsidP="00E75C3F">
      <w:pPr>
        <w:pStyle w:val="Heading2"/>
      </w:pPr>
      <w:bookmarkStart w:id="79" w:name="_Toc476870343"/>
      <w:r w:rsidRPr="00816771">
        <w:t>5.11</w:t>
      </w:r>
      <w:r w:rsidRPr="00816771">
        <w:tab/>
        <w:t>Deciphering Keys Error</w:t>
      </w:r>
      <w:bookmarkEnd w:id="79"/>
    </w:p>
    <w:p w14:paraId="087E5489" w14:textId="77777777" w:rsidR="00E75C3F" w:rsidRPr="00816771" w:rsidRDefault="00E75C3F" w:rsidP="00E75C3F">
      <w:r w:rsidRPr="00816771">
        <w:t>When a SMLCPP receives a Send Deciphering Keys Request, and it it detects an error situation connected with the contents of the message (e.g.the SMLC acts as a controller of deciphering keys for a location area, but it receives from another SMLC keys for the same location area), it sends a Send Deciphering Keys Error message with the indication 'Deciphering Keys Error'.</w:t>
      </w:r>
    </w:p>
    <w:p w14:paraId="717DCB15" w14:textId="77777777" w:rsidR="00E75C3F" w:rsidRPr="00816771" w:rsidRDefault="00E75C3F" w:rsidP="00E75C3F">
      <w:pPr>
        <w:pStyle w:val="Heading2"/>
      </w:pPr>
      <w:bookmarkStart w:id="80" w:name="_Toc476870344"/>
      <w:r w:rsidRPr="00816771">
        <w:t>5.12</w:t>
      </w:r>
      <w:r w:rsidRPr="00816771">
        <w:tab/>
        <w:t>Internal Error</w:t>
      </w:r>
      <w:bookmarkEnd w:id="80"/>
    </w:p>
    <w:p w14:paraId="01E4D121" w14:textId="77777777" w:rsidR="00E75C3F" w:rsidRPr="00816771" w:rsidRDefault="00E75C3F" w:rsidP="00E75C3F">
      <w:r w:rsidRPr="00816771">
        <w:t>When a SMLCPP has any internal errors, that prevent it to act according to a Request, it can use 'Internal Error' indication in the Error message.</w:t>
      </w:r>
    </w:p>
    <w:p w14:paraId="42379310" w14:textId="77777777" w:rsidR="00E75C3F" w:rsidRPr="00816771" w:rsidRDefault="00E75C3F" w:rsidP="00E75C3F">
      <w:pPr>
        <w:pStyle w:val="Heading2"/>
      </w:pPr>
      <w:bookmarkStart w:id="81" w:name="_Toc476870345"/>
      <w:r w:rsidRPr="00816771">
        <w:t>5.13</w:t>
      </w:r>
      <w:r w:rsidRPr="00816771">
        <w:tab/>
        <w:t>Other Error Situations</w:t>
      </w:r>
      <w:bookmarkEnd w:id="81"/>
    </w:p>
    <w:p w14:paraId="6911AFDE" w14:textId="77777777" w:rsidR="00E75C3F" w:rsidRPr="00816771" w:rsidRDefault="00E75C3F" w:rsidP="00E75C3F">
      <w:r w:rsidRPr="00816771">
        <w:t>When a SMLCPP detects any other error situation when receiving a Request, it can use 'No Indication' indication in the Error message.</w:t>
      </w:r>
    </w:p>
    <w:p w14:paraId="6694CD6F" w14:textId="77777777" w:rsidR="00E75C3F" w:rsidRPr="00816771" w:rsidRDefault="00E75C3F" w:rsidP="00E75C3F">
      <w:pPr>
        <w:pStyle w:val="Heading2"/>
      </w:pPr>
      <w:bookmarkStart w:id="82" w:name="_Toc476870346"/>
      <w:r w:rsidRPr="00816771">
        <w:t>5.14</w:t>
      </w:r>
      <w:r w:rsidRPr="00816771">
        <w:tab/>
        <w:t>Summary of Indications</w:t>
      </w:r>
      <w:bookmarkEnd w:id="82"/>
    </w:p>
    <w:p w14:paraId="759A09D7" w14:textId="77777777" w:rsidR="00E75C3F" w:rsidRPr="00816771" w:rsidRDefault="00E75C3F" w:rsidP="00E75C3F">
      <w:r w:rsidRPr="00816771">
        <w:t>The following table summarizes the error indications, and which operations use them.</w:t>
      </w:r>
    </w:p>
    <w:p w14:paraId="31787A3D" w14:textId="77777777" w:rsidR="00E75C3F" w:rsidRPr="00816771" w:rsidRDefault="00E75C3F" w:rsidP="00E75C3F">
      <w:pPr>
        <w:pStyle w:val="TH"/>
      </w:pPr>
      <w:r w:rsidRPr="00816771">
        <w:t>Table 5.14: Error Indications and operations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18"/>
        <w:gridCol w:w="959"/>
        <w:gridCol w:w="1276"/>
        <w:gridCol w:w="851"/>
        <w:gridCol w:w="1417"/>
      </w:tblGrid>
      <w:tr w:rsidR="00E75C3F" w:rsidRPr="00816771" w14:paraId="573CA10F" w14:textId="77777777" w:rsidTr="00644AF6">
        <w:tblPrEx>
          <w:tblCellMar>
            <w:top w:w="0" w:type="dxa"/>
            <w:bottom w:w="0" w:type="dxa"/>
          </w:tblCellMar>
        </w:tblPrEx>
        <w:trPr>
          <w:cantSplit/>
          <w:jc w:val="center"/>
        </w:trPr>
        <w:tc>
          <w:tcPr>
            <w:tcW w:w="3118" w:type="dxa"/>
          </w:tcPr>
          <w:p w14:paraId="75F636D2" w14:textId="77777777" w:rsidR="00E75C3F" w:rsidRPr="00816771" w:rsidRDefault="00E75C3F" w:rsidP="00644AF6">
            <w:pPr>
              <w:pStyle w:val="TAH"/>
              <w:rPr>
                <w:lang w:eastAsia="en-US"/>
              </w:rPr>
            </w:pPr>
            <w:r w:rsidRPr="00816771">
              <w:rPr>
                <w:lang w:eastAsia="en-US"/>
              </w:rPr>
              <w:t>Error Indication</w:t>
            </w:r>
          </w:p>
        </w:tc>
        <w:tc>
          <w:tcPr>
            <w:tcW w:w="959" w:type="dxa"/>
          </w:tcPr>
          <w:p w14:paraId="01A20D21" w14:textId="77777777" w:rsidR="00E75C3F" w:rsidRPr="00816771" w:rsidRDefault="00E75C3F" w:rsidP="00644AF6">
            <w:pPr>
              <w:pStyle w:val="TAH"/>
              <w:rPr>
                <w:lang w:eastAsia="en-US"/>
              </w:rPr>
            </w:pPr>
            <w:r w:rsidRPr="00816771">
              <w:rPr>
                <w:lang w:eastAsia="en-US"/>
              </w:rPr>
              <w:t>RIT Query</w:t>
            </w:r>
          </w:p>
        </w:tc>
        <w:tc>
          <w:tcPr>
            <w:tcW w:w="1276" w:type="dxa"/>
          </w:tcPr>
          <w:p w14:paraId="40DE61C3" w14:textId="77777777" w:rsidR="00E75C3F" w:rsidRPr="00816771" w:rsidRDefault="00E75C3F" w:rsidP="00644AF6">
            <w:pPr>
              <w:pStyle w:val="TAH"/>
              <w:rPr>
                <w:lang w:eastAsia="en-US"/>
              </w:rPr>
            </w:pPr>
            <w:r w:rsidRPr="00816771">
              <w:rPr>
                <w:lang w:eastAsia="en-US"/>
              </w:rPr>
              <w:t>RIT Indication</w:t>
            </w:r>
          </w:p>
        </w:tc>
        <w:tc>
          <w:tcPr>
            <w:tcW w:w="851" w:type="dxa"/>
          </w:tcPr>
          <w:p w14:paraId="2E594737" w14:textId="77777777" w:rsidR="00E75C3F" w:rsidRPr="00816771" w:rsidRDefault="00E75C3F" w:rsidP="00644AF6">
            <w:pPr>
              <w:pStyle w:val="TAH"/>
              <w:rPr>
                <w:lang w:eastAsia="en-US"/>
              </w:rPr>
            </w:pPr>
            <w:r w:rsidRPr="00816771">
              <w:rPr>
                <w:lang w:eastAsia="en-US"/>
              </w:rPr>
              <w:t>RIT Query Stop</w:t>
            </w:r>
          </w:p>
        </w:tc>
        <w:tc>
          <w:tcPr>
            <w:tcW w:w="1417" w:type="dxa"/>
          </w:tcPr>
          <w:p w14:paraId="320DD1F6" w14:textId="77777777" w:rsidR="00E75C3F" w:rsidRPr="00816771" w:rsidRDefault="00E75C3F" w:rsidP="00644AF6">
            <w:pPr>
              <w:pStyle w:val="TAH"/>
              <w:rPr>
                <w:lang w:eastAsia="en-US"/>
              </w:rPr>
            </w:pPr>
            <w:r w:rsidRPr="00816771">
              <w:rPr>
                <w:lang w:eastAsia="en-US"/>
              </w:rPr>
              <w:t>Send Deciphering Keys</w:t>
            </w:r>
          </w:p>
        </w:tc>
      </w:tr>
      <w:tr w:rsidR="00E75C3F" w:rsidRPr="00816771" w14:paraId="504B9AEF" w14:textId="77777777" w:rsidTr="00644AF6">
        <w:tblPrEx>
          <w:tblCellMar>
            <w:top w:w="0" w:type="dxa"/>
            <w:bottom w:w="0" w:type="dxa"/>
          </w:tblCellMar>
        </w:tblPrEx>
        <w:trPr>
          <w:cantSplit/>
          <w:jc w:val="center"/>
        </w:trPr>
        <w:tc>
          <w:tcPr>
            <w:tcW w:w="3118" w:type="dxa"/>
          </w:tcPr>
          <w:p w14:paraId="4BFB9C5B" w14:textId="77777777" w:rsidR="00E75C3F" w:rsidRPr="00816771" w:rsidRDefault="00E75C3F" w:rsidP="00644AF6">
            <w:pPr>
              <w:pStyle w:val="TAL"/>
              <w:rPr>
                <w:lang w:eastAsia="en-US"/>
              </w:rPr>
            </w:pPr>
            <w:r w:rsidRPr="00816771">
              <w:rPr>
                <w:lang w:eastAsia="en-US"/>
              </w:rPr>
              <w:t>Missing Message Part</w:t>
            </w:r>
          </w:p>
        </w:tc>
        <w:tc>
          <w:tcPr>
            <w:tcW w:w="959" w:type="dxa"/>
          </w:tcPr>
          <w:p w14:paraId="0EAA3C15" w14:textId="77777777" w:rsidR="00E75C3F" w:rsidRPr="00816771" w:rsidRDefault="00E75C3F" w:rsidP="00644AF6">
            <w:pPr>
              <w:pStyle w:val="TAC"/>
              <w:rPr>
                <w:lang w:eastAsia="en-US"/>
              </w:rPr>
            </w:pPr>
            <w:r w:rsidRPr="00816771">
              <w:rPr>
                <w:lang w:eastAsia="en-US"/>
              </w:rPr>
              <w:t>X</w:t>
            </w:r>
          </w:p>
        </w:tc>
        <w:tc>
          <w:tcPr>
            <w:tcW w:w="1276" w:type="dxa"/>
          </w:tcPr>
          <w:p w14:paraId="33CFB01F" w14:textId="77777777" w:rsidR="00E75C3F" w:rsidRPr="00816771" w:rsidRDefault="00E75C3F" w:rsidP="00644AF6">
            <w:pPr>
              <w:pStyle w:val="TAC"/>
              <w:rPr>
                <w:lang w:eastAsia="en-US"/>
              </w:rPr>
            </w:pPr>
            <w:r w:rsidRPr="00816771">
              <w:rPr>
                <w:lang w:eastAsia="en-US"/>
              </w:rPr>
              <w:t>X</w:t>
            </w:r>
          </w:p>
        </w:tc>
        <w:tc>
          <w:tcPr>
            <w:tcW w:w="851" w:type="dxa"/>
          </w:tcPr>
          <w:p w14:paraId="41A45B78" w14:textId="77777777" w:rsidR="00E75C3F" w:rsidRPr="00816771" w:rsidRDefault="00E75C3F" w:rsidP="00644AF6">
            <w:pPr>
              <w:pStyle w:val="TAC"/>
              <w:rPr>
                <w:lang w:eastAsia="en-US"/>
              </w:rPr>
            </w:pPr>
            <w:r w:rsidRPr="00816771">
              <w:rPr>
                <w:lang w:eastAsia="en-US"/>
              </w:rPr>
              <w:t>X</w:t>
            </w:r>
          </w:p>
        </w:tc>
        <w:tc>
          <w:tcPr>
            <w:tcW w:w="1417" w:type="dxa"/>
          </w:tcPr>
          <w:p w14:paraId="5955EC00" w14:textId="77777777" w:rsidR="00E75C3F" w:rsidRPr="00816771" w:rsidRDefault="00E75C3F" w:rsidP="00644AF6">
            <w:pPr>
              <w:pStyle w:val="TAC"/>
              <w:rPr>
                <w:lang w:eastAsia="en-US"/>
              </w:rPr>
            </w:pPr>
            <w:r w:rsidRPr="00816771">
              <w:rPr>
                <w:lang w:eastAsia="en-US"/>
              </w:rPr>
              <w:t>X</w:t>
            </w:r>
          </w:p>
        </w:tc>
      </w:tr>
      <w:tr w:rsidR="00E75C3F" w:rsidRPr="00816771" w14:paraId="3CBC1ED7" w14:textId="77777777" w:rsidTr="00644AF6">
        <w:tblPrEx>
          <w:tblCellMar>
            <w:top w:w="0" w:type="dxa"/>
            <w:bottom w:w="0" w:type="dxa"/>
          </w:tblCellMar>
        </w:tblPrEx>
        <w:trPr>
          <w:cantSplit/>
          <w:jc w:val="center"/>
        </w:trPr>
        <w:tc>
          <w:tcPr>
            <w:tcW w:w="3118" w:type="dxa"/>
          </w:tcPr>
          <w:p w14:paraId="7F83A1FB" w14:textId="77777777" w:rsidR="00E75C3F" w:rsidRPr="00816771" w:rsidRDefault="00E75C3F" w:rsidP="00644AF6">
            <w:pPr>
              <w:pStyle w:val="TAL"/>
              <w:rPr>
                <w:lang w:eastAsia="en-US"/>
              </w:rPr>
            </w:pPr>
            <w:r w:rsidRPr="00816771">
              <w:rPr>
                <w:lang w:eastAsia="en-US"/>
              </w:rPr>
              <w:t>Repeated Message Part</w:t>
            </w:r>
          </w:p>
        </w:tc>
        <w:tc>
          <w:tcPr>
            <w:tcW w:w="959" w:type="dxa"/>
          </w:tcPr>
          <w:p w14:paraId="77EA0E3F" w14:textId="77777777" w:rsidR="00E75C3F" w:rsidRPr="00816771" w:rsidRDefault="00E75C3F" w:rsidP="00644AF6">
            <w:pPr>
              <w:pStyle w:val="TAC"/>
              <w:rPr>
                <w:lang w:eastAsia="en-US"/>
              </w:rPr>
            </w:pPr>
            <w:r w:rsidRPr="00816771">
              <w:rPr>
                <w:lang w:eastAsia="en-US"/>
              </w:rPr>
              <w:t>X</w:t>
            </w:r>
          </w:p>
        </w:tc>
        <w:tc>
          <w:tcPr>
            <w:tcW w:w="1276" w:type="dxa"/>
          </w:tcPr>
          <w:p w14:paraId="69316EA9" w14:textId="77777777" w:rsidR="00E75C3F" w:rsidRPr="00816771" w:rsidRDefault="00E75C3F" w:rsidP="00644AF6">
            <w:pPr>
              <w:pStyle w:val="TAC"/>
              <w:rPr>
                <w:lang w:eastAsia="en-US"/>
              </w:rPr>
            </w:pPr>
            <w:r w:rsidRPr="00816771">
              <w:rPr>
                <w:lang w:eastAsia="en-US"/>
              </w:rPr>
              <w:t>X</w:t>
            </w:r>
          </w:p>
        </w:tc>
        <w:tc>
          <w:tcPr>
            <w:tcW w:w="851" w:type="dxa"/>
          </w:tcPr>
          <w:p w14:paraId="286F3944" w14:textId="77777777" w:rsidR="00E75C3F" w:rsidRPr="00816771" w:rsidRDefault="00E75C3F" w:rsidP="00644AF6">
            <w:pPr>
              <w:pStyle w:val="TAC"/>
              <w:rPr>
                <w:lang w:eastAsia="en-US"/>
              </w:rPr>
            </w:pPr>
            <w:r w:rsidRPr="00816771">
              <w:rPr>
                <w:lang w:eastAsia="en-US"/>
              </w:rPr>
              <w:t>X</w:t>
            </w:r>
          </w:p>
        </w:tc>
        <w:tc>
          <w:tcPr>
            <w:tcW w:w="1417" w:type="dxa"/>
          </w:tcPr>
          <w:p w14:paraId="4DF4A072" w14:textId="77777777" w:rsidR="00E75C3F" w:rsidRPr="00816771" w:rsidRDefault="00E75C3F" w:rsidP="00644AF6">
            <w:pPr>
              <w:pStyle w:val="TAC"/>
              <w:rPr>
                <w:lang w:eastAsia="en-US"/>
              </w:rPr>
            </w:pPr>
            <w:r w:rsidRPr="00816771">
              <w:rPr>
                <w:lang w:eastAsia="en-US"/>
              </w:rPr>
              <w:t>X</w:t>
            </w:r>
          </w:p>
        </w:tc>
      </w:tr>
      <w:tr w:rsidR="00E75C3F" w:rsidRPr="00816771" w14:paraId="203675B9" w14:textId="77777777" w:rsidTr="00644AF6">
        <w:tblPrEx>
          <w:tblCellMar>
            <w:top w:w="0" w:type="dxa"/>
            <w:bottom w:w="0" w:type="dxa"/>
          </w:tblCellMar>
        </w:tblPrEx>
        <w:trPr>
          <w:cantSplit/>
          <w:jc w:val="center"/>
        </w:trPr>
        <w:tc>
          <w:tcPr>
            <w:tcW w:w="3118" w:type="dxa"/>
          </w:tcPr>
          <w:p w14:paraId="17F7E763" w14:textId="77777777" w:rsidR="00E75C3F" w:rsidRPr="00816771" w:rsidRDefault="00E75C3F" w:rsidP="00644AF6">
            <w:pPr>
              <w:pStyle w:val="TAL"/>
              <w:rPr>
                <w:lang w:eastAsia="en-US"/>
              </w:rPr>
            </w:pPr>
            <w:r w:rsidRPr="00816771">
              <w:rPr>
                <w:lang w:eastAsia="en-US"/>
              </w:rPr>
              <w:t>Unforeseen Message Part</w:t>
            </w:r>
          </w:p>
        </w:tc>
        <w:tc>
          <w:tcPr>
            <w:tcW w:w="959" w:type="dxa"/>
          </w:tcPr>
          <w:p w14:paraId="1C748D2B" w14:textId="77777777" w:rsidR="00E75C3F" w:rsidRPr="00816771" w:rsidRDefault="00E75C3F" w:rsidP="00644AF6">
            <w:pPr>
              <w:pStyle w:val="TAC"/>
              <w:rPr>
                <w:lang w:eastAsia="en-US"/>
              </w:rPr>
            </w:pPr>
            <w:r w:rsidRPr="00816771">
              <w:rPr>
                <w:lang w:eastAsia="en-US"/>
              </w:rPr>
              <w:t>X</w:t>
            </w:r>
          </w:p>
        </w:tc>
        <w:tc>
          <w:tcPr>
            <w:tcW w:w="1276" w:type="dxa"/>
          </w:tcPr>
          <w:p w14:paraId="3E587A0C" w14:textId="77777777" w:rsidR="00E75C3F" w:rsidRPr="00816771" w:rsidRDefault="00E75C3F" w:rsidP="00644AF6">
            <w:pPr>
              <w:pStyle w:val="TAC"/>
              <w:rPr>
                <w:lang w:eastAsia="en-US"/>
              </w:rPr>
            </w:pPr>
            <w:r w:rsidRPr="00816771">
              <w:rPr>
                <w:lang w:eastAsia="en-US"/>
              </w:rPr>
              <w:t>X</w:t>
            </w:r>
          </w:p>
        </w:tc>
        <w:tc>
          <w:tcPr>
            <w:tcW w:w="851" w:type="dxa"/>
          </w:tcPr>
          <w:p w14:paraId="634EE683" w14:textId="77777777" w:rsidR="00E75C3F" w:rsidRPr="00816771" w:rsidRDefault="00E75C3F" w:rsidP="00644AF6">
            <w:pPr>
              <w:pStyle w:val="TAC"/>
              <w:rPr>
                <w:lang w:eastAsia="en-US"/>
              </w:rPr>
            </w:pPr>
            <w:r w:rsidRPr="00816771">
              <w:rPr>
                <w:lang w:eastAsia="en-US"/>
              </w:rPr>
              <w:t>X</w:t>
            </w:r>
          </w:p>
        </w:tc>
        <w:tc>
          <w:tcPr>
            <w:tcW w:w="1417" w:type="dxa"/>
          </w:tcPr>
          <w:p w14:paraId="64EE2CB8" w14:textId="77777777" w:rsidR="00E75C3F" w:rsidRPr="00816771" w:rsidRDefault="00E75C3F" w:rsidP="00644AF6">
            <w:pPr>
              <w:pStyle w:val="TAC"/>
              <w:rPr>
                <w:lang w:eastAsia="en-US"/>
              </w:rPr>
            </w:pPr>
            <w:r w:rsidRPr="00816771">
              <w:rPr>
                <w:lang w:eastAsia="en-US"/>
              </w:rPr>
              <w:t>X</w:t>
            </w:r>
          </w:p>
        </w:tc>
      </w:tr>
      <w:tr w:rsidR="00E75C3F" w:rsidRPr="00816771" w14:paraId="05370C37" w14:textId="77777777" w:rsidTr="00644AF6">
        <w:tblPrEx>
          <w:tblCellMar>
            <w:top w:w="0" w:type="dxa"/>
            <w:bottom w:w="0" w:type="dxa"/>
          </w:tblCellMar>
        </w:tblPrEx>
        <w:trPr>
          <w:cantSplit/>
          <w:jc w:val="center"/>
        </w:trPr>
        <w:tc>
          <w:tcPr>
            <w:tcW w:w="3118" w:type="dxa"/>
          </w:tcPr>
          <w:p w14:paraId="644EFCBE" w14:textId="77777777" w:rsidR="00E75C3F" w:rsidRPr="00816771" w:rsidRDefault="00E75C3F" w:rsidP="00644AF6">
            <w:pPr>
              <w:pStyle w:val="TAL"/>
              <w:rPr>
                <w:lang w:eastAsia="en-US"/>
              </w:rPr>
            </w:pPr>
            <w:r w:rsidRPr="00816771">
              <w:rPr>
                <w:lang w:eastAsia="en-US"/>
              </w:rPr>
              <w:t>Incorrect Data</w:t>
            </w:r>
          </w:p>
        </w:tc>
        <w:tc>
          <w:tcPr>
            <w:tcW w:w="959" w:type="dxa"/>
          </w:tcPr>
          <w:p w14:paraId="4542EA40" w14:textId="77777777" w:rsidR="00E75C3F" w:rsidRPr="00816771" w:rsidRDefault="00E75C3F" w:rsidP="00644AF6">
            <w:pPr>
              <w:pStyle w:val="TAC"/>
              <w:rPr>
                <w:lang w:eastAsia="en-US"/>
              </w:rPr>
            </w:pPr>
            <w:r w:rsidRPr="00816771">
              <w:rPr>
                <w:lang w:eastAsia="en-US"/>
              </w:rPr>
              <w:t>X</w:t>
            </w:r>
          </w:p>
        </w:tc>
        <w:tc>
          <w:tcPr>
            <w:tcW w:w="1276" w:type="dxa"/>
          </w:tcPr>
          <w:p w14:paraId="3321824D" w14:textId="77777777" w:rsidR="00E75C3F" w:rsidRPr="00816771" w:rsidRDefault="00E75C3F" w:rsidP="00644AF6">
            <w:pPr>
              <w:pStyle w:val="TAC"/>
              <w:rPr>
                <w:lang w:eastAsia="en-US"/>
              </w:rPr>
            </w:pPr>
            <w:r w:rsidRPr="00816771">
              <w:rPr>
                <w:lang w:eastAsia="en-US"/>
              </w:rPr>
              <w:t>X</w:t>
            </w:r>
          </w:p>
        </w:tc>
        <w:tc>
          <w:tcPr>
            <w:tcW w:w="851" w:type="dxa"/>
          </w:tcPr>
          <w:p w14:paraId="279090C7" w14:textId="77777777" w:rsidR="00E75C3F" w:rsidRPr="00816771" w:rsidRDefault="00E75C3F" w:rsidP="00644AF6">
            <w:pPr>
              <w:pStyle w:val="TAC"/>
              <w:rPr>
                <w:lang w:eastAsia="en-US"/>
              </w:rPr>
            </w:pPr>
            <w:r w:rsidRPr="00816771">
              <w:rPr>
                <w:lang w:eastAsia="en-US"/>
              </w:rPr>
              <w:t>X</w:t>
            </w:r>
          </w:p>
        </w:tc>
        <w:tc>
          <w:tcPr>
            <w:tcW w:w="1417" w:type="dxa"/>
          </w:tcPr>
          <w:p w14:paraId="700EDCBC" w14:textId="77777777" w:rsidR="00E75C3F" w:rsidRPr="00816771" w:rsidRDefault="00E75C3F" w:rsidP="00644AF6">
            <w:pPr>
              <w:pStyle w:val="TAC"/>
              <w:rPr>
                <w:lang w:eastAsia="en-US"/>
              </w:rPr>
            </w:pPr>
            <w:r w:rsidRPr="00816771">
              <w:rPr>
                <w:lang w:eastAsia="en-US"/>
              </w:rPr>
              <w:t>X</w:t>
            </w:r>
          </w:p>
        </w:tc>
      </w:tr>
      <w:tr w:rsidR="00E75C3F" w:rsidRPr="00816771" w14:paraId="1BB79653" w14:textId="77777777" w:rsidTr="00644AF6">
        <w:tblPrEx>
          <w:tblCellMar>
            <w:top w:w="0" w:type="dxa"/>
            <w:bottom w:w="0" w:type="dxa"/>
          </w:tblCellMar>
        </w:tblPrEx>
        <w:trPr>
          <w:cantSplit/>
          <w:jc w:val="center"/>
        </w:trPr>
        <w:tc>
          <w:tcPr>
            <w:tcW w:w="3118" w:type="dxa"/>
          </w:tcPr>
          <w:p w14:paraId="2BDC4D75" w14:textId="77777777" w:rsidR="00E75C3F" w:rsidRPr="00816771" w:rsidRDefault="00E75C3F" w:rsidP="00644AF6">
            <w:pPr>
              <w:pStyle w:val="TAL"/>
              <w:rPr>
                <w:lang w:eastAsia="en-US"/>
              </w:rPr>
            </w:pPr>
            <w:r w:rsidRPr="00816771">
              <w:rPr>
                <w:lang w:eastAsia="en-US"/>
              </w:rPr>
              <w:t>Repeated Operation</w:t>
            </w:r>
          </w:p>
        </w:tc>
        <w:tc>
          <w:tcPr>
            <w:tcW w:w="959" w:type="dxa"/>
          </w:tcPr>
          <w:p w14:paraId="3D94532D" w14:textId="77777777" w:rsidR="00E75C3F" w:rsidRPr="00816771" w:rsidRDefault="00E75C3F" w:rsidP="00644AF6">
            <w:pPr>
              <w:pStyle w:val="TAC"/>
              <w:rPr>
                <w:lang w:eastAsia="en-US"/>
              </w:rPr>
            </w:pPr>
            <w:r w:rsidRPr="00816771">
              <w:rPr>
                <w:lang w:eastAsia="en-US"/>
              </w:rPr>
              <w:t>X</w:t>
            </w:r>
          </w:p>
        </w:tc>
        <w:tc>
          <w:tcPr>
            <w:tcW w:w="1276" w:type="dxa"/>
          </w:tcPr>
          <w:p w14:paraId="7E47BEBC" w14:textId="77777777" w:rsidR="00E75C3F" w:rsidRPr="00816771" w:rsidRDefault="00E75C3F" w:rsidP="00644AF6">
            <w:pPr>
              <w:pStyle w:val="TAC"/>
              <w:rPr>
                <w:lang w:eastAsia="en-US"/>
              </w:rPr>
            </w:pPr>
            <w:r w:rsidRPr="00816771">
              <w:rPr>
                <w:lang w:eastAsia="en-US"/>
              </w:rPr>
              <w:t>X</w:t>
            </w:r>
          </w:p>
        </w:tc>
        <w:tc>
          <w:tcPr>
            <w:tcW w:w="851" w:type="dxa"/>
          </w:tcPr>
          <w:p w14:paraId="216D26E3" w14:textId="77777777" w:rsidR="00E75C3F" w:rsidRPr="00816771" w:rsidRDefault="00E75C3F" w:rsidP="00644AF6">
            <w:pPr>
              <w:pStyle w:val="TAC"/>
              <w:rPr>
                <w:lang w:eastAsia="en-US"/>
              </w:rPr>
            </w:pPr>
            <w:r w:rsidRPr="00816771">
              <w:rPr>
                <w:lang w:eastAsia="en-US"/>
              </w:rPr>
              <w:t>X</w:t>
            </w:r>
          </w:p>
        </w:tc>
        <w:tc>
          <w:tcPr>
            <w:tcW w:w="1417" w:type="dxa"/>
          </w:tcPr>
          <w:p w14:paraId="73799E37" w14:textId="77777777" w:rsidR="00E75C3F" w:rsidRPr="00816771" w:rsidRDefault="00E75C3F" w:rsidP="00644AF6">
            <w:pPr>
              <w:pStyle w:val="TAC"/>
              <w:rPr>
                <w:lang w:eastAsia="en-US"/>
              </w:rPr>
            </w:pPr>
            <w:r w:rsidRPr="00816771">
              <w:rPr>
                <w:lang w:eastAsia="en-US"/>
              </w:rPr>
              <w:t>X</w:t>
            </w:r>
          </w:p>
        </w:tc>
      </w:tr>
      <w:tr w:rsidR="00E75C3F" w:rsidRPr="00816771" w14:paraId="7BF98A7A" w14:textId="77777777" w:rsidTr="00644AF6">
        <w:tblPrEx>
          <w:tblCellMar>
            <w:top w:w="0" w:type="dxa"/>
            <w:bottom w:w="0" w:type="dxa"/>
          </w:tblCellMar>
        </w:tblPrEx>
        <w:trPr>
          <w:cantSplit/>
          <w:jc w:val="center"/>
        </w:trPr>
        <w:tc>
          <w:tcPr>
            <w:tcW w:w="3118" w:type="dxa"/>
          </w:tcPr>
          <w:p w14:paraId="6D0EA8D2" w14:textId="77777777" w:rsidR="00E75C3F" w:rsidRPr="00816771" w:rsidRDefault="00E75C3F" w:rsidP="00644AF6">
            <w:pPr>
              <w:pStyle w:val="TAL"/>
              <w:rPr>
                <w:lang w:eastAsia="en-US"/>
              </w:rPr>
            </w:pPr>
            <w:r w:rsidRPr="00816771">
              <w:rPr>
                <w:lang w:eastAsia="en-US"/>
              </w:rPr>
              <w:t>Unforeseen Operation</w:t>
            </w:r>
          </w:p>
        </w:tc>
        <w:tc>
          <w:tcPr>
            <w:tcW w:w="959" w:type="dxa"/>
          </w:tcPr>
          <w:p w14:paraId="666F62BE" w14:textId="77777777" w:rsidR="00E75C3F" w:rsidRPr="00816771" w:rsidRDefault="00E75C3F" w:rsidP="00644AF6">
            <w:pPr>
              <w:pStyle w:val="TAC"/>
              <w:rPr>
                <w:lang w:eastAsia="en-US"/>
              </w:rPr>
            </w:pPr>
          </w:p>
        </w:tc>
        <w:tc>
          <w:tcPr>
            <w:tcW w:w="1276" w:type="dxa"/>
          </w:tcPr>
          <w:p w14:paraId="5A2C06F0" w14:textId="77777777" w:rsidR="00E75C3F" w:rsidRPr="00816771" w:rsidRDefault="00E75C3F" w:rsidP="00644AF6">
            <w:pPr>
              <w:pStyle w:val="TAC"/>
              <w:rPr>
                <w:lang w:eastAsia="en-US"/>
              </w:rPr>
            </w:pPr>
            <w:r w:rsidRPr="00816771">
              <w:rPr>
                <w:lang w:eastAsia="en-US"/>
              </w:rPr>
              <w:t>X</w:t>
            </w:r>
          </w:p>
        </w:tc>
        <w:tc>
          <w:tcPr>
            <w:tcW w:w="851" w:type="dxa"/>
          </w:tcPr>
          <w:p w14:paraId="6612FEF3" w14:textId="77777777" w:rsidR="00E75C3F" w:rsidRPr="00816771" w:rsidRDefault="00E75C3F" w:rsidP="00644AF6">
            <w:pPr>
              <w:pStyle w:val="TAC"/>
              <w:rPr>
                <w:lang w:eastAsia="en-US"/>
              </w:rPr>
            </w:pPr>
            <w:r w:rsidRPr="00816771">
              <w:rPr>
                <w:lang w:eastAsia="en-US"/>
              </w:rPr>
              <w:t>X</w:t>
            </w:r>
          </w:p>
        </w:tc>
        <w:tc>
          <w:tcPr>
            <w:tcW w:w="1417" w:type="dxa"/>
          </w:tcPr>
          <w:p w14:paraId="01CBA159" w14:textId="77777777" w:rsidR="00E75C3F" w:rsidRPr="00816771" w:rsidRDefault="00E75C3F" w:rsidP="00644AF6">
            <w:pPr>
              <w:pStyle w:val="TAC"/>
              <w:rPr>
                <w:lang w:eastAsia="en-US"/>
              </w:rPr>
            </w:pPr>
          </w:p>
        </w:tc>
      </w:tr>
      <w:tr w:rsidR="00E75C3F" w:rsidRPr="00816771" w14:paraId="041F7051" w14:textId="77777777" w:rsidTr="00644AF6">
        <w:tblPrEx>
          <w:tblCellMar>
            <w:top w:w="0" w:type="dxa"/>
            <w:bottom w:w="0" w:type="dxa"/>
          </w:tblCellMar>
        </w:tblPrEx>
        <w:trPr>
          <w:cantSplit/>
          <w:jc w:val="center"/>
        </w:trPr>
        <w:tc>
          <w:tcPr>
            <w:tcW w:w="3118" w:type="dxa"/>
          </w:tcPr>
          <w:p w14:paraId="2F425E8A" w14:textId="77777777" w:rsidR="00E75C3F" w:rsidRPr="00816771" w:rsidRDefault="00E75C3F" w:rsidP="00644AF6">
            <w:pPr>
              <w:pStyle w:val="TAL"/>
              <w:rPr>
                <w:lang w:eastAsia="en-US"/>
              </w:rPr>
            </w:pPr>
            <w:r w:rsidRPr="00816771">
              <w:rPr>
                <w:lang w:eastAsia="en-US"/>
              </w:rPr>
              <w:t>UnknownRequest ID</w:t>
            </w:r>
          </w:p>
        </w:tc>
        <w:tc>
          <w:tcPr>
            <w:tcW w:w="959" w:type="dxa"/>
          </w:tcPr>
          <w:p w14:paraId="2031940D" w14:textId="77777777" w:rsidR="00E75C3F" w:rsidRPr="00816771" w:rsidRDefault="00E75C3F" w:rsidP="00644AF6">
            <w:pPr>
              <w:pStyle w:val="TAC"/>
              <w:rPr>
                <w:lang w:eastAsia="en-US"/>
              </w:rPr>
            </w:pPr>
          </w:p>
        </w:tc>
        <w:tc>
          <w:tcPr>
            <w:tcW w:w="1276" w:type="dxa"/>
          </w:tcPr>
          <w:p w14:paraId="290967E1" w14:textId="77777777" w:rsidR="00E75C3F" w:rsidRPr="00816771" w:rsidRDefault="00E75C3F" w:rsidP="00644AF6">
            <w:pPr>
              <w:pStyle w:val="TAC"/>
              <w:rPr>
                <w:lang w:eastAsia="en-US"/>
              </w:rPr>
            </w:pPr>
            <w:r w:rsidRPr="00816771">
              <w:rPr>
                <w:lang w:eastAsia="en-US"/>
              </w:rPr>
              <w:t>X</w:t>
            </w:r>
          </w:p>
        </w:tc>
        <w:tc>
          <w:tcPr>
            <w:tcW w:w="851" w:type="dxa"/>
          </w:tcPr>
          <w:p w14:paraId="68E2DC35" w14:textId="77777777" w:rsidR="00E75C3F" w:rsidRPr="00816771" w:rsidRDefault="00E75C3F" w:rsidP="00644AF6">
            <w:pPr>
              <w:pStyle w:val="TAC"/>
              <w:rPr>
                <w:lang w:eastAsia="en-US"/>
              </w:rPr>
            </w:pPr>
            <w:r w:rsidRPr="00816771">
              <w:rPr>
                <w:lang w:eastAsia="en-US"/>
              </w:rPr>
              <w:t>X</w:t>
            </w:r>
          </w:p>
        </w:tc>
        <w:tc>
          <w:tcPr>
            <w:tcW w:w="1417" w:type="dxa"/>
          </w:tcPr>
          <w:p w14:paraId="6226C34E" w14:textId="77777777" w:rsidR="00E75C3F" w:rsidRPr="00816771" w:rsidRDefault="00E75C3F" w:rsidP="00644AF6">
            <w:pPr>
              <w:pStyle w:val="TAC"/>
              <w:rPr>
                <w:lang w:eastAsia="en-US"/>
              </w:rPr>
            </w:pPr>
          </w:p>
        </w:tc>
      </w:tr>
      <w:tr w:rsidR="00E75C3F" w:rsidRPr="00816771" w14:paraId="0898B4D8" w14:textId="77777777" w:rsidTr="00644AF6">
        <w:tblPrEx>
          <w:tblCellMar>
            <w:top w:w="0" w:type="dxa"/>
            <w:bottom w:w="0" w:type="dxa"/>
          </w:tblCellMar>
        </w:tblPrEx>
        <w:trPr>
          <w:cantSplit/>
          <w:jc w:val="center"/>
        </w:trPr>
        <w:tc>
          <w:tcPr>
            <w:tcW w:w="3118" w:type="dxa"/>
          </w:tcPr>
          <w:p w14:paraId="452472E5" w14:textId="77777777" w:rsidR="00E75C3F" w:rsidRPr="00816771" w:rsidRDefault="00E75C3F" w:rsidP="00644AF6">
            <w:pPr>
              <w:pStyle w:val="TAL"/>
              <w:rPr>
                <w:lang w:eastAsia="en-US"/>
              </w:rPr>
            </w:pPr>
            <w:r w:rsidRPr="00816771">
              <w:rPr>
                <w:lang w:eastAsia="en-US"/>
              </w:rPr>
              <w:t>Dublicate Request ID</w:t>
            </w:r>
          </w:p>
        </w:tc>
        <w:tc>
          <w:tcPr>
            <w:tcW w:w="959" w:type="dxa"/>
          </w:tcPr>
          <w:p w14:paraId="2258A01F" w14:textId="77777777" w:rsidR="00E75C3F" w:rsidRPr="00816771" w:rsidRDefault="00E75C3F" w:rsidP="00644AF6">
            <w:pPr>
              <w:pStyle w:val="TAC"/>
              <w:rPr>
                <w:lang w:eastAsia="en-US"/>
              </w:rPr>
            </w:pPr>
            <w:r w:rsidRPr="00816771">
              <w:rPr>
                <w:lang w:eastAsia="en-US"/>
              </w:rPr>
              <w:t>X</w:t>
            </w:r>
          </w:p>
        </w:tc>
        <w:tc>
          <w:tcPr>
            <w:tcW w:w="1276" w:type="dxa"/>
          </w:tcPr>
          <w:p w14:paraId="3D039270" w14:textId="77777777" w:rsidR="00E75C3F" w:rsidRPr="00816771" w:rsidRDefault="00E75C3F" w:rsidP="00644AF6">
            <w:pPr>
              <w:pStyle w:val="TAC"/>
              <w:rPr>
                <w:lang w:eastAsia="en-US"/>
              </w:rPr>
            </w:pPr>
            <w:r w:rsidRPr="00816771">
              <w:rPr>
                <w:lang w:eastAsia="en-US"/>
              </w:rPr>
              <w:t>X</w:t>
            </w:r>
          </w:p>
        </w:tc>
        <w:tc>
          <w:tcPr>
            <w:tcW w:w="851" w:type="dxa"/>
          </w:tcPr>
          <w:p w14:paraId="4D15AFF9" w14:textId="77777777" w:rsidR="00E75C3F" w:rsidRPr="00816771" w:rsidRDefault="00E75C3F" w:rsidP="00644AF6">
            <w:pPr>
              <w:pStyle w:val="TAC"/>
              <w:rPr>
                <w:lang w:eastAsia="en-US"/>
              </w:rPr>
            </w:pPr>
            <w:r w:rsidRPr="00816771">
              <w:rPr>
                <w:lang w:eastAsia="en-US"/>
              </w:rPr>
              <w:t>X</w:t>
            </w:r>
          </w:p>
        </w:tc>
        <w:tc>
          <w:tcPr>
            <w:tcW w:w="1417" w:type="dxa"/>
          </w:tcPr>
          <w:p w14:paraId="540CC2C4" w14:textId="77777777" w:rsidR="00E75C3F" w:rsidRPr="00816771" w:rsidRDefault="00E75C3F" w:rsidP="00644AF6">
            <w:pPr>
              <w:pStyle w:val="TAC"/>
              <w:rPr>
                <w:lang w:eastAsia="en-US"/>
              </w:rPr>
            </w:pPr>
            <w:r w:rsidRPr="00816771">
              <w:rPr>
                <w:lang w:eastAsia="en-US"/>
              </w:rPr>
              <w:t>X</w:t>
            </w:r>
          </w:p>
        </w:tc>
      </w:tr>
      <w:tr w:rsidR="00E75C3F" w:rsidRPr="00816771" w14:paraId="66DE7806" w14:textId="77777777" w:rsidTr="00644AF6">
        <w:tblPrEx>
          <w:tblCellMar>
            <w:top w:w="0" w:type="dxa"/>
            <w:bottom w:w="0" w:type="dxa"/>
          </w:tblCellMar>
        </w:tblPrEx>
        <w:trPr>
          <w:cantSplit/>
          <w:jc w:val="center"/>
        </w:trPr>
        <w:tc>
          <w:tcPr>
            <w:tcW w:w="3118" w:type="dxa"/>
          </w:tcPr>
          <w:p w14:paraId="655E7B90" w14:textId="77777777" w:rsidR="00E75C3F" w:rsidRPr="00816771" w:rsidRDefault="00E75C3F" w:rsidP="00644AF6">
            <w:pPr>
              <w:pStyle w:val="TAL"/>
              <w:rPr>
                <w:lang w:eastAsia="en-US"/>
              </w:rPr>
            </w:pPr>
            <w:r w:rsidRPr="00816771">
              <w:rPr>
                <w:lang w:eastAsia="en-US"/>
              </w:rPr>
              <w:t>No RIT Information</w:t>
            </w:r>
          </w:p>
        </w:tc>
        <w:tc>
          <w:tcPr>
            <w:tcW w:w="959" w:type="dxa"/>
          </w:tcPr>
          <w:p w14:paraId="74B72CE2" w14:textId="77777777" w:rsidR="00E75C3F" w:rsidRPr="00816771" w:rsidRDefault="00E75C3F" w:rsidP="00644AF6">
            <w:pPr>
              <w:pStyle w:val="TAC"/>
              <w:rPr>
                <w:lang w:eastAsia="en-US"/>
              </w:rPr>
            </w:pPr>
            <w:r w:rsidRPr="00816771">
              <w:rPr>
                <w:lang w:eastAsia="en-US"/>
              </w:rPr>
              <w:t>X</w:t>
            </w:r>
          </w:p>
        </w:tc>
        <w:tc>
          <w:tcPr>
            <w:tcW w:w="1276" w:type="dxa"/>
          </w:tcPr>
          <w:p w14:paraId="3241D7AF" w14:textId="77777777" w:rsidR="00E75C3F" w:rsidRPr="00816771" w:rsidRDefault="00E75C3F" w:rsidP="00644AF6">
            <w:pPr>
              <w:pStyle w:val="TAC"/>
              <w:rPr>
                <w:lang w:eastAsia="en-US"/>
              </w:rPr>
            </w:pPr>
          </w:p>
        </w:tc>
        <w:tc>
          <w:tcPr>
            <w:tcW w:w="851" w:type="dxa"/>
          </w:tcPr>
          <w:p w14:paraId="22FC1889" w14:textId="77777777" w:rsidR="00E75C3F" w:rsidRPr="00816771" w:rsidRDefault="00E75C3F" w:rsidP="00644AF6">
            <w:pPr>
              <w:pStyle w:val="TAC"/>
              <w:rPr>
                <w:lang w:eastAsia="en-US"/>
              </w:rPr>
            </w:pPr>
          </w:p>
        </w:tc>
        <w:tc>
          <w:tcPr>
            <w:tcW w:w="1417" w:type="dxa"/>
          </w:tcPr>
          <w:p w14:paraId="3C460FF1" w14:textId="77777777" w:rsidR="00E75C3F" w:rsidRPr="00816771" w:rsidRDefault="00E75C3F" w:rsidP="00644AF6">
            <w:pPr>
              <w:pStyle w:val="TAC"/>
              <w:rPr>
                <w:lang w:eastAsia="en-US"/>
              </w:rPr>
            </w:pPr>
          </w:p>
        </w:tc>
      </w:tr>
      <w:tr w:rsidR="00E75C3F" w:rsidRPr="00816771" w14:paraId="67FD9853" w14:textId="77777777" w:rsidTr="00644AF6">
        <w:tblPrEx>
          <w:tblCellMar>
            <w:top w:w="0" w:type="dxa"/>
            <w:bottom w:w="0" w:type="dxa"/>
          </w:tblCellMar>
        </w:tblPrEx>
        <w:trPr>
          <w:cantSplit/>
          <w:jc w:val="center"/>
        </w:trPr>
        <w:tc>
          <w:tcPr>
            <w:tcW w:w="3118" w:type="dxa"/>
          </w:tcPr>
          <w:p w14:paraId="7FAF7876" w14:textId="77777777" w:rsidR="00E75C3F" w:rsidRPr="00816771" w:rsidRDefault="00E75C3F" w:rsidP="00644AF6">
            <w:pPr>
              <w:pStyle w:val="TAL"/>
              <w:rPr>
                <w:lang w:eastAsia="en-US"/>
              </w:rPr>
            </w:pPr>
            <w:r w:rsidRPr="00816771">
              <w:rPr>
                <w:lang w:eastAsia="en-US"/>
              </w:rPr>
              <w:t>Deciphering Keys Error</w:t>
            </w:r>
          </w:p>
        </w:tc>
        <w:tc>
          <w:tcPr>
            <w:tcW w:w="959" w:type="dxa"/>
          </w:tcPr>
          <w:p w14:paraId="09AD317E" w14:textId="77777777" w:rsidR="00E75C3F" w:rsidRPr="00816771" w:rsidRDefault="00E75C3F" w:rsidP="00644AF6">
            <w:pPr>
              <w:pStyle w:val="TAC"/>
              <w:rPr>
                <w:lang w:eastAsia="en-US"/>
              </w:rPr>
            </w:pPr>
          </w:p>
        </w:tc>
        <w:tc>
          <w:tcPr>
            <w:tcW w:w="1276" w:type="dxa"/>
          </w:tcPr>
          <w:p w14:paraId="54507488" w14:textId="77777777" w:rsidR="00E75C3F" w:rsidRPr="00816771" w:rsidRDefault="00E75C3F" w:rsidP="00644AF6">
            <w:pPr>
              <w:pStyle w:val="TAC"/>
              <w:rPr>
                <w:lang w:eastAsia="en-US"/>
              </w:rPr>
            </w:pPr>
          </w:p>
        </w:tc>
        <w:tc>
          <w:tcPr>
            <w:tcW w:w="851" w:type="dxa"/>
          </w:tcPr>
          <w:p w14:paraId="2D93635E" w14:textId="77777777" w:rsidR="00E75C3F" w:rsidRPr="00816771" w:rsidRDefault="00E75C3F" w:rsidP="00644AF6">
            <w:pPr>
              <w:pStyle w:val="TAC"/>
              <w:rPr>
                <w:lang w:eastAsia="en-US"/>
              </w:rPr>
            </w:pPr>
          </w:p>
        </w:tc>
        <w:tc>
          <w:tcPr>
            <w:tcW w:w="1417" w:type="dxa"/>
          </w:tcPr>
          <w:p w14:paraId="0A57DE73" w14:textId="77777777" w:rsidR="00E75C3F" w:rsidRPr="00816771" w:rsidRDefault="00E75C3F" w:rsidP="00644AF6">
            <w:pPr>
              <w:pStyle w:val="TAC"/>
              <w:rPr>
                <w:lang w:eastAsia="en-US"/>
              </w:rPr>
            </w:pPr>
            <w:r w:rsidRPr="00816771">
              <w:rPr>
                <w:lang w:eastAsia="en-US"/>
              </w:rPr>
              <w:t>X</w:t>
            </w:r>
          </w:p>
        </w:tc>
      </w:tr>
      <w:tr w:rsidR="00E75C3F" w:rsidRPr="00816771" w14:paraId="58399BD1" w14:textId="77777777" w:rsidTr="00644AF6">
        <w:tblPrEx>
          <w:tblCellMar>
            <w:top w:w="0" w:type="dxa"/>
            <w:bottom w:w="0" w:type="dxa"/>
          </w:tblCellMar>
        </w:tblPrEx>
        <w:trPr>
          <w:cantSplit/>
          <w:jc w:val="center"/>
        </w:trPr>
        <w:tc>
          <w:tcPr>
            <w:tcW w:w="3118" w:type="dxa"/>
          </w:tcPr>
          <w:p w14:paraId="06C98AFD" w14:textId="77777777" w:rsidR="00E75C3F" w:rsidRPr="00816771" w:rsidRDefault="00E75C3F" w:rsidP="00644AF6">
            <w:pPr>
              <w:pStyle w:val="TAL"/>
              <w:rPr>
                <w:lang w:eastAsia="en-US"/>
              </w:rPr>
            </w:pPr>
            <w:r w:rsidRPr="00816771">
              <w:rPr>
                <w:lang w:eastAsia="en-US"/>
              </w:rPr>
              <w:t>Internal Error</w:t>
            </w:r>
          </w:p>
        </w:tc>
        <w:tc>
          <w:tcPr>
            <w:tcW w:w="959" w:type="dxa"/>
          </w:tcPr>
          <w:p w14:paraId="7CE5AF6C" w14:textId="77777777" w:rsidR="00E75C3F" w:rsidRPr="00816771" w:rsidRDefault="00E75C3F" w:rsidP="00644AF6">
            <w:pPr>
              <w:pStyle w:val="TAC"/>
              <w:rPr>
                <w:lang w:eastAsia="en-US"/>
              </w:rPr>
            </w:pPr>
            <w:r w:rsidRPr="00816771">
              <w:rPr>
                <w:lang w:eastAsia="en-US"/>
              </w:rPr>
              <w:t>X</w:t>
            </w:r>
          </w:p>
        </w:tc>
        <w:tc>
          <w:tcPr>
            <w:tcW w:w="1276" w:type="dxa"/>
          </w:tcPr>
          <w:p w14:paraId="1287C630" w14:textId="77777777" w:rsidR="00E75C3F" w:rsidRPr="00816771" w:rsidRDefault="00E75C3F" w:rsidP="00644AF6">
            <w:pPr>
              <w:pStyle w:val="TAC"/>
              <w:rPr>
                <w:lang w:eastAsia="en-US"/>
              </w:rPr>
            </w:pPr>
            <w:r w:rsidRPr="00816771">
              <w:rPr>
                <w:lang w:eastAsia="en-US"/>
              </w:rPr>
              <w:t>X</w:t>
            </w:r>
          </w:p>
        </w:tc>
        <w:tc>
          <w:tcPr>
            <w:tcW w:w="851" w:type="dxa"/>
          </w:tcPr>
          <w:p w14:paraId="7DCACDF7" w14:textId="77777777" w:rsidR="00E75C3F" w:rsidRPr="00816771" w:rsidRDefault="00E75C3F" w:rsidP="00644AF6">
            <w:pPr>
              <w:pStyle w:val="TAC"/>
              <w:rPr>
                <w:lang w:eastAsia="en-US"/>
              </w:rPr>
            </w:pPr>
            <w:r w:rsidRPr="00816771">
              <w:rPr>
                <w:lang w:eastAsia="en-US"/>
              </w:rPr>
              <w:t>X</w:t>
            </w:r>
          </w:p>
        </w:tc>
        <w:tc>
          <w:tcPr>
            <w:tcW w:w="1417" w:type="dxa"/>
          </w:tcPr>
          <w:p w14:paraId="684C7537" w14:textId="77777777" w:rsidR="00E75C3F" w:rsidRPr="00816771" w:rsidRDefault="00E75C3F" w:rsidP="00644AF6">
            <w:pPr>
              <w:pStyle w:val="TAC"/>
              <w:rPr>
                <w:lang w:eastAsia="en-US"/>
              </w:rPr>
            </w:pPr>
            <w:r w:rsidRPr="00816771">
              <w:rPr>
                <w:lang w:eastAsia="en-US"/>
              </w:rPr>
              <w:t>X</w:t>
            </w:r>
          </w:p>
        </w:tc>
      </w:tr>
      <w:tr w:rsidR="00E75C3F" w:rsidRPr="00816771" w14:paraId="0DF59AEF" w14:textId="77777777" w:rsidTr="00644AF6">
        <w:tblPrEx>
          <w:tblCellMar>
            <w:top w:w="0" w:type="dxa"/>
            <w:bottom w:w="0" w:type="dxa"/>
          </w:tblCellMar>
        </w:tblPrEx>
        <w:trPr>
          <w:cantSplit/>
          <w:jc w:val="center"/>
        </w:trPr>
        <w:tc>
          <w:tcPr>
            <w:tcW w:w="3118" w:type="dxa"/>
          </w:tcPr>
          <w:p w14:paraId="351B7CCA" w14:textId="77777777" w:rsidR="00E75C3F" w:rsidRPr="00816771" w:rsidRDefault="00E75C3F" w:rsidP="00644AF6">
            <w:pPr>
              <w:pStyle w:val="TAL"/>
              <w:rPr>
                <w:lang w:eastAsia="en-US"/>
              </w:rPr>
            </w:pPr>
            <w:r w:rsidRPr="00816771">
              <w:rPr>
                <w:lang w:eastAsia="en-US"/>
              </w:rPr>
              <w:t>No Indication</w:t>
            </w:r>
          </w:p>
        </w:tc>
        <w:tc>
          <w:tcPr>
            <w:tcW w:w="959" w:type="dxa"/>
          </w:tcPr>
          <w:p w14:paraId="7A8F1F61" w14:textId="77777777" w:rsidR="00E75C3F" w:rsidRPr="00816771" w:rsidRDefault="00E75C3F" w:rsidP="00644AF6">
            <w:pPr>
              <w:pStyle w:val="TAC"/>
              <w:rPr>
                <w:lang w:eastAsia="en-US"/>
              </w:rPr>
            </w:pPr>
            <w:r w:rsidRPr="00816771">
              <w:rPr>
                <w:lang w:eastAsia="en-US"/>
              </w:rPr>
              <w:t>X</w:t>
            </w:r>
          </w:p>
        </w:tc>
        <w:tc>
          <w:tcPr>
            <w:tcW w:w="1276" w:type="dxa"/>
          </w:tcPr>
          <w:p w14:paraId="5FB3CFD0" w14:textId="77777777" w:rsidR="00E75C3F" w:rsidRPr="00816771" w:rsidRDefault="00E75C3F" w:rsidP="00644AF6">
            <w:pPr>
              <w:pStyle w:val="TAC"/>
              <w:rPr>
                <w:lang w:eastAsia="en-US"/>
              </w:rPr>
            </w:pPr>
            <w:r w:rsidRPr="00816771">
              <w:rPr>
                <w:lang w:eastAsia="en-US"/>
              </w:rPr>
              <w:t>X</w:t>
            </w:r>
          </w:p>
        </w:tc>
        <w:tc>
          <w:tcPr>
            <w:tcW w:w="851" w:type="dxa"/>
          </w:tcPr>
          <w:p w14:paraId="103836E8" w14:textId="77777777" w:rsidR="00E75C3F" w:rsidRPr="00816771" w:rsidRDefault="00E75C3F" w:rsidP="00644AF6">
            <w:pPr>
              <w:pStyle w:val="TAC"/>
              <w:rPr>
                <w:lang w:eastAsia="en-US"/>
              </w:rPr>
            </w:pPr>
            <w:r w:rsidRPr="00816771">
              <w:rPr>
                <w:lang w:eastAsia="en-US"/>
              </w:rPr>
              <w:t>X</w:t>
            </w:r>
          </w:p>
        </w:tc>
        <w:tc>
          <w:tcPr>
            <w:tcW w:w="1417" w:type="dxa"/>
          </w:tcPr>
          <w:p w14:paraId="579F1BAD" w14:textId="77777777" w:rsidR="00E75C3F" w:rsidRPr="00816771" w:rsidRDefault="00E75C3F" w:rsidP="00644AF6">
            <w:pPr>
              <w:pStyle w:val="TAC"/>
              <w:rPr>
                <w:lang w:eastAsia="en-US"/>
              </w:rPr>
            </w:pPr>
            <w:r w:rsidRPr="00816771">
              <w:rPr>
                <w:lang w:eastAsia="en-US"/>
              </w:rPr>
              <w:t>X</w:t>
            </w:r>
          </w:p>
        </w:tc>
      </w:tr>
    </w:tbl>
    <w:p w14:paraId="2245898F" w14:textId="77777777" w:rsidR="00E75C3F" w:rsidRPr="00816771" w:rsidRDefault="00E75C3F" w:rsidP="00E75C3F"/>
    <w:p w14:paraId="60BAF868" w14:textId="77777777" w:rsidR="00E75C3F" w:rsidRPr="00816771" w:rsidRDefault="00E75C3F" w:rsidP="00E75C3F">
      <w:pPr>
        <w:pStyle w:val="Heading1"/>
      </w:pPr>
      <w:bookmarkStart w:id="83" w:name="_Toc476870347"/>
      <w:r w:rsidRPr="00816771">
        <w:lastRenderedPageBreak/>
        <w:t>6</w:t>
      </w:r>
      <w:r w:rsidRPr="00816771">
        <w:tab/>
        <w:t>Signalling Elements</w:t>
      </w:r>
      <w:bookmarkEnd w:id="83"/>
    </w:p>
    <w:p w14:paraId="7FD8963A" w14:textId="77777777" w:rsidR="00E75C3F" w:rsidRPr="00816771" w:rsidRDefault="00E75C3F" w:rsidP="00E75C3F">
      <w:pPr>
        <w:keepNext/>
      </w:pPr>
      <w:r w:rsidRPr="00816771">
        <w:t>In this Clause the messages are described.</w:t>
      </w:r>
    </w:p>
    <w:p w14:paraId="33083737" w14:textId="77777777" w:rsidR="00E75C3F" w:rsidRPr="00816771" w:rsidRDefault="00E75C3F" w:rsidP="00E75C3F">
      <w:pPr>
        <w:keepNext/>
      </w:pPr>
      <w:r w:rsidRPr="00816771">
        <w:t>The formal definitions of the SMLCPP messages are based on:</w:t>
      </w:r>
    </w:p>
    <w:p w14:paraId="5D3B1477" w14:textId="77777777" w:rsidR="00E75C3F" w:rsidRPr="00816771" w:rsidRDefault="00E75C3F" w:rsidP="00E75C3F">
      <w:pPr>
        <w:pStyle w:val="B1"/>
        <w:keepNext/>
      </w:pPr>
      <w:r w:rsidRPr="00816771">
        <w:t>-</w:t>
      </w:r>
      <w:r w:rsidR="00B30D1D">
        <w:tab/>
      </w:r>
      <w:r w:rsidRPr="00816771">
        <w:t xml:space="preserve">Abstract Syntax Notation One (ASN.1) </w:t>
      </w:r>
      <w:r w:rsidR="00B30D1D">
        <w:t>"</w:t>
      </w:r>
      <w:r w:rsidRPr="00816771">
        <w:t>Specification of Basic Notation</w:t>
      </w:r>
      <w:r w:rsidR="00B30D1D">
        <w:t>"</w:t>
      </w:r>
      <w:r w:rsidRPr="00816771">
        <w:t xml:space="preserve"> ITU-T Rec.X.680 (1997) | ISO/IEC 8824 – 1:1998</w:t>
      </w:r>
    </w:p>
    <w:p w14:paraId="3E8D111E" w14:textId="77777777" w:rsidR="00E75C3F" w:rsidRPr="00816771" w:rsidRDefault="00E75C3F" w:rsidP="00E75C3F">
      <w:pPr>
        <w:pStyle w:val="B1"/>
        <w:keepNext/>
      </w:pPr>
      <w:r w:rsidRPr="00816771">
        <w:t>-</w:t>
      </w:r>
      <w:r w:rsidR="00B30D1D">
        <w:tab/>
      </w:r>
      <w:r w:rsidRPr="00816771">
        <w:t xml:space="preserve">ASN.1 encoding rules </w:t>
      </w:r>
      <w:r w:rsidR="00B30D1D">
        <w:t>"</w:t>
      </w:r>
      <w:r w:rsidRPr="00816771">
        <w:t>Specification of Packet Encoding Rules (PER)</w:t>
      </w:r>
      <w:r w:rsidR="00B30D1D">
        <w:t>"</w:t>
      </w:r>
      <w:r w:rsidRPr="00816771">
        <w:t xml:space="preserve"> ITU-T Rec. X.691 (1997) | ISO/IEC 8825-2:1998</w:t>
      </w:r>
    </w:p>
    <w:p w14:paraId="44D6775A" w14:textId="77777777" w:rsidR="00E75C3F" w:rsidRPr="00816771" w:rsidRDefault="00E75C3F" w:rsidP="00E75C3F">
      <w:pPr>
        <w:pStyle w:val="B1"/>
      </w:pPr>
      <w:r w:rsidRPr="00816771">
        <w:t>-</w:t>
      </w:r>
      <w:r w:rsidRPr="00816771">
        <w:tab/>
        <w:t xml:space="preserve">is consistent with these ITU-T recommendations. Also further definitions in this document are based on the same X.680 and X.691. </w:t>
      </w:r>
      <w:r w:rsidRPr="00816771">
        <w:rPr>
          <w:snapToGrid w:val="0"/>
          <w:lang w:val="en-AU"/>
        </w:rPr>
        <w:t>BASIC-PER, unaligned variant is used.</w:t>
      </w:r>
    </w:p>
    <w:p w14:paraId="72AD8E29" w14:textId="77777777" w:rsidR="00E75C3F" w:rsidRPr="00816771" w:rsidRDefault="00E75C3F" w:rsidP="00E75C3F">
      <w:pPr>
        <w:pStyle w:val="Heading2"/>
      </w:pPr>
      <w:bookmarkStart w:id="84" w:name="_Toc476870348"/>
      <w:r w:rsidRPr="00816771">
        <w:t>6.1</w:t>
      </w:r>
      <w:r w:rsidRPr="00816771">
        <w:tab/>
        <w:t>Messages</w:t>
      </w:r>
      <w:bookmarkEnd w:id="84"/>
    </w:p>
    <w:p w14:paraId="0733AC44" w14:textId="77777777" w:rsidR="00E75C3F" w:rsidRPr="00816771" w:rsidRDefault="00E75C3F" w:rsidP="00E75C3F">
      <w:r w:rsidRPr="00816771">
        <w:t>This clause describes the contents of the different messages.</w:t>
      </w:r>
    </w:p>
    <w:p w14:paraId="6464596F" w14:textId="77777777" w:rsidR="00E75C3F" w:rsidRPr="00816771" w:rsidRDefault="00E75C3F" w:rsidP="00E75C3F">
      <w:r w:rsidRPr="00816771">
        <w:t>There are three different types of messages:</w:t>
      </w:r>
    </w:p>
    <w:p w14:paraId="78C7E205" w14:textId="77777777" w:rsidR="00E75C3F" w:rsidRPr="00816771" w:rsidRDefault="00E75C3F" w:rsidP="00E75C3F">
      <w:pPr>
        <w:pStyle w:val="B1"/>
      </w:pPr>
      <w:r w:rsidRPr="00816771">
        <w:t>-</w:t>
      </w:r>
      <w:r w:rsidRPr="00816771">
        <w:tab/>
        <w:t>request;</w:t>
      </w:r>
    </w:p>
    <w:p w14:paraId="2736CCD5" w14:textId="77777777" w:rsidR="00E75C3F" w:rsidRPr="00816771" w:rsidRDefault="00E75C3F" w:rsidP="00E75C3F">
      <w:pPr>
        <w:pStyle w:val="B1"/>
      </w:pPr>
      <w:r w:rsidRPr="00816771">
        <w:t>-</w:t>
      </w:r>
      <w:r w:rsidRPr="00816771">
        <w:tab/>
        <w:t>response;</w:t>
      </w:r>
    </w:p>
    <w:p w14:paraId="7C5CDA52" w14:textId="77777777" w:rsidR="00E75C3F" w:rsidRPr="00816771" w:rsidRDefault="00E75C3F" w:rsidP="00E75C3F">
      <w:pPr>
        <w:pStyle w:val="B1"/>
      </w:pPr>
      <w:r w:rsidRPr="00816771">
        <w:t>-</w:t>
      </w:r>
      <w:r w:rsidRPr="00816771">
        <w:tab/>
        <w:t>error</w:t>
      </w:r>
    </w:p>
    <w:p w14:paraId="11307EEB" w14:textId="77777777" w:rsidR="00E75C3F" w:rsidRPr="00816771" w:rsidRDefault="00E75C3F" w:rsidP="00E75C3F">
      <w:r w:rsidRPr="00816771">
        <w:t>Operations use some or all of these message types, as described in Clause 4. The messages structures are as follows.</w:t>
      </w:r>
    </w:p>
    <w:bookmarkStart w:id="85" w:name="_MON_1003073286"/>
    <w:bookmarkStart w:id="86" w:name="_MON_1003073587"/>
    <w:bookmarkStart w:id="87" w:name="_MON_1003073595"/>
    <w:bookmarkStart w:id="88" w:name="_MON_1003073603"/>
    <w:bookmarkStart w:id="89" w:name="_MON_1008136720"/>
    <w:bookmarkEnd w:id="85"/>
    <w:bookmarkEnd w:id="86"/>
    <w:bookmarkEnd w:id="87"/>
    <w:bookmarkEnd w:id="88"/>
    <w:bookmarkEnd w:id="89"/>
    <w:p w14:paraId="0C81AC0E" w14:textId="77777777" w:rsidR="00E75C3F" w:rsidRPr="00816771" w:rsidRDefault="00E75C3F" w:rsidP="00E75C3F">
      <w:pPr>
        <w:pStyle w:val="TH"/>
      </w:pPr>
      <w:r w:rsidRPr="00816771">
        <w:object w:dxaOrig="8340" w:dyaOrig="2160" w14:anchorId="31751892">
          <v:shape id="_x0000_i1035" type="#_x0000_t75" style="width:333.6pt;height:86.4pt" o:ole="" fillcolor="window">
            <v:imagedata r:id="rId27" o:title=""/>
          </v:shape>
          <o:OLEObject Type="Embed" ProgID="Word.Picture.8" ShapeID="_x0000_i1035" DrawAspect="Content" ObjectID="_1821890870" r:id="rId28"/>
        </w:object>
      </w:r>
    </w:p>
    <w:p w14:paraId="65B24EC7" w14:textId="77777777" w:rsidR="00E75C3F" w:rsidRPr="00816771" w:rsidRDefault="00E75C3F" w:rsidP="00E75C3F">
      <w:r w:rsidRPr="00816771">
        <w:t>The following ASN.1 description gives the formal definition of the messages.</w:t>
      </w:r>
    </w:p>
    <w:p w14:paraId="0485234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SMLCPP-PDUs</w:t>
      </w:r>
    </w:p>
    <w:p w14:paraId="02A62AD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 SMLCPP-Operations object identifier }</w:t>
      </w:r>
    </w:p>
    <w:p w14:paraId="3BC7273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62394FE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DEFINITIONS AUTOMATIC TAGS::=</w:t>
      </w:r>
    </w:p>
    <w:p w14:paraId="4BBAAA8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532DE36D"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BEGIN </w:t>
      </w:r>
    </w:p>
    <w:p w14:paraId="227A9E4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55169674"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Export all operations as default</w:t>
      </w:r>
    </w:p>
    <w:p w14:paraId="5E96D4B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5B6BD5AF"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52F18CE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IMPORTS</w:t>
      </w:r>
    </w:p>
    <w:p w14:paraId="17B7CDE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SMLCPP-OPERATION, ERROR</w:t>
      </w:r>
    </w:p>
    <w:p w14:paraId="0162785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FROM</w:t>
      </w:r>
    </w:p>
    <w:p w14:paraId="39AFC3F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SMLCPP-OperationDefinition</w:t>
      </w:r>
    </w:p>
    <w:p w14:paraId="26FE18E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7D0E150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 xml:space="preserve">rit-Query-Req, rit-Indication-Req, </w:t>
      </w:r>
    </w:p>
    <w:p w14:paraId="2048C552"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decipheringKeysUpdate-Req, rit-QueryStop-Req</w:t>
      </w:r>
    </w:p>
    <w:p w14:paraId="22C69B4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FROM</w:t>
      </w:r>
    </w:p>
    <w:p w14:paraId="3840C1E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SMLCPP-Operations</w:t>
      </w:r>
    </w:p>
    <w:p w14:paraId="275A6D3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531DA63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337E326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 Request, Response or errorPDU is encapsuled to </w:t>
      </w:r>
      <w:r w:rsidRPr="00816771">
        <w:rPr>
          <w:snapToGrid w:val="0"/>
        </w:rPr>
        <w:t>SMLCPP-PDU</w:t>
      </w:r>
      <w:r w:rsidRPr="00816771">
        <w:t>.</w:t>
      </w:r>
    </w:p>
    <w:p w14:paraId="0B6113AF"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rPr>
          <w:snapToGrid w:val="0"/>
        </w:rPr>
        <w:t>SMLCPP-PDU</w:t>
      </w:r>
      <w:r w:rsidRPr="00816771">
        <w:t>::= CHOICE {</w:t>
      </w:r>
    </w:p>
    <w:p w14:paraId="263CC7C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        requestPDU      SMLCPP-REQ-PDU,</w:t>
      </w:r>
    </w:p>
    <w:p w14:paraId="04C85D9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        responsePDU     SMLCPP-RSP-PDU,</w:t>
      </w:r>
    </w:p>
    <w:p w14:paraId="15BBCE04"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        errorPDU        SMLCPP-ERROR-PDU,</w:t>
      </w:r>
    </w:p>
    <w:p w14:paraId="60DB2699"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        ...</w:t>
      </w:r>
    </w:p>
    <w:p w14:paraId="5264AFC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7BB8F46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0184343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lastRenderedPageBreak/>
        <w:t>-- PDU definitions for Requests</w:t>
      </w:r>
    </w:p>
    <w:p w14:paraId="47D2CE2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SMLCPP-REQ-PDU ::= SEQUENCE {</w:t>
      </w:r>
    </w:p>
    <w:p w14:paraId="7D3BC1A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code</w:t>
      </w:r>
      <w:r w:rsidRPr="00816771">
        <w:tab/>
      </w:r>
      <w:r w:rsidRPr="00816771">
        <w:tab/>
      </w:r>
      <w:r w:rsidRPr="00816771">
        <w:tab/>
        <w:t>SMLCPP-OPERATION.&amp;code ({SMLCPP-Operation-table}),</w:t>
      </w:r>
    </w:p>
    <w:p w14:paraId="78800E6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requestID</w:t>
      </w:r>
      <w:r w:rsidRPr="00816771">
        <w:tab/>
      </w:r>
      <w:r w:rsidRPr="00816771">
        <w:tab/>
        <w:t>INTEGER (0..255),</w:t>
      </w:r>
    </w:p>
    <w:p w14:paraId="63B5B29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value</w:t>
      </w:r>
      <w:r w:rsidRPr="00816771">
        <w:tab/>
      </w:r>
      <w:r w:rsidRPr="00816771">
        <w:tab/>
        <w:t>SMLCPP-OPERATION.&amp;Argument ({SMLCPP-Operation-table}{@code})</w:t>
      </w:r>
    </w:p>
    <w:p w14:paraId="4C90A8E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p>
    <w:p w14:paraId="64ACE7F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584C734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07EE741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PDU definitions for Responses</w:t>
      </w:r>
    </w:p>
    <w:p w14:paraId="61E9146F"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SMLCPP-RSP-PDU ::= SEQUENCE {</w:t>
      </w:r>
    </w:p>
    <w:p w14:paraId="45C1E45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code</w:t>
      </w:r>
      <w:r w:rsidRPr="00816771">
        <w:tab/>
      </w:r>
      <w:r w:rsidRPr="00816771">
        <w:tab/>
      </w:r>
      <w:r w:rsidRPr="00816771">
        <w:tab/>
        <w:t>SMLCPP-OPERATION.&amp;code ({SMLCPP-Operation-table}),</w:t>
      </w:r>
    </w:p>
    <w:p w14:paraId="3A623E7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requestID</w:t>
      </w:r>
      <w:r w:rsidRPr="00816771">
        <w:tab/>
      </w:r>
      <w:r w:rsidRPr="00816771">
        <w:tab/>
        <w:t>INTEGER (0..255),</w:t>
      </w:r>
    </w:p>
    <w:p w14:paraId="6603390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value</w:t>
      </w:r>
      <w:r w:rsidRPr="00816771">
        <w:tab/>
      </w:r>
      <w:r w:rsidRPr="00816771">
        <w:tab/>
        <w:t>SMLCPP-OPERATION.&amp;Result ({SMLCPP-Operation-table}{@code})</w:t>
      </w:r>
    </w:p>
    <w:p w14:paraId="24B01E5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 </w:t>
      </w:r>
    </w:p>
    <w:p w14:paraId="13896E3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1A55EFB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PDU definition for ERROR messages</w:t>
      </w:r>
    </w:p>
    <w:p w14:paraId="6DD976F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SMLCPP-ERROR-PDU ::= SEQUENCE {</w:t>
      </w:r>
    </w:p>
    <w:p w14:paraId="4AB528B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requestID</w:t>
      </w:r>
      <w:r w:rsidRPr="00816771">
        <w:tab/>
      </w:r>
      <w:r w:rsidRPr="00816771">
        <w:tab/>
        <w:t>INTEGER (0..255),</w:t>
      </w:r>
    </w:p>
    <w:p w14:paraId="22E79F44"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value</w:t>
      </w:r>
      <w:r w:rsidRPr="00816771">
        <w:tab/>
      </w:r>
      <w:r w:rsidRPr="00816771">
        <w:tab/>
        <w:t>ERROR.&amp;code</w:t>
      </w:r>
    </w:p>
    <w:p w14:paraId="2AD5C2A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 </w:t>
      </w:r>
    </w:p>
    <w:p w14:paraId="659A51E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6C4593DD"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444669E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SMLCPP-Operation-table SMLCPP-OPERATION ::= {</w:t>
      </w:r>
    </w:p>
    <w:p w14:paraId="5C5A0DBF"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rit-Query-Req |</w:t>
      </w:r>
    </w:p>
    <w:p w14:paraId="05CE4D2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rit-Indication-Req |</w:t>
      </w:r>
    </w:p>
    <w:p w14:paraId="56719E5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decipheringKeysUpdate-Req |</w:t>
      </w:r>
    </w:p>
    <w:p w14:paraId="5FD34D29"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rit-QueryStop-Req,</w:t>
      </w:r>
    </w:p>
    <w:p w14:paraId="4843FF8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w:t>
      </w:r>
    </w:p>
    <w:p w14:paraId="73AEAB84"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0EF6E01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3000877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END</w:t>
      </w:r>
    </w:p>
    <w:p w14:paraId="1F58916E" w14:textId="77777777" w:rsidR="00E75C3F" w:rsidRPr="00816771" w:rsidRDefault="00E75C3F" w:rsidP="00E75C3F"/>
    <w:p w14:paraId="23CFF637" w14:textId="77777777" w:rsidR="00E75C3F" w:rsidRPr="00816771" w:rsidRDefault="00E75C3F" w:rsidP="00E75C3F">
      <w:pPr>
        <w:pStyle w:val="Heading3"/>
      </w:pPr>
      <w:bookmarkStart w:id="90" w:name="_Toc476870349"/>
      <w:r w:rsidRPr="00816771">
        <w:t>6.1.1</w:t>
      </w:r>
      <w:r w:rsidRPr="00816771">
        <w:tab/>
        <w:t>Operation Code</w:t>
      </w:r>
      <w:bookmarkEnd w:id="90"/>
    </w:p>
    <w:p w14:paraId="7C2559DE" w14:textId="77777777" w:rsidR="00E75C3F" w:rsidRPr="00816771" w:rsidRDefault="00E75C3F" w:rsidP="00E75C3F">
      <w:r w:rsidRPr="00816771">
        <w:t>Operation code identifies different operations. Possible operations are those described in clause 4:</w:t>
      </w:r>
    </w:p>
    <w:p w14:paraId="3FF59B33" w14:textId="77777777" w:rsidR="00E75C3F" w:rsidRPr="00816771" w:rsidRDefault="00E75C3F" w:rsidP="00E75C3F">
      <w:pPr>
        <w:pStyle w:val="B1"/>
      </w:pPr>
      <w:r w:rsidRPr="00816771">
        <w:t>-</w:t>
      </w:r>
      <w:r w:rsidRPr="00816771">
        <w:tab/>
        <w:t>RIT Query;</w:t>
      </w:r>
    </w:p>
    <w:p w14:paraId="4C4FCF9D" w14:textId="77777777" w:rsidR="00E75C3F" w:rsidRPr="00816771" w:rsidRDefault="00E75C3F" w:rsidP="00E75C3F">
      <w:pPr>
        <w:pStyle w:val="B1"/>
      </w:pPr>
      <w:r w:rsidRPr="00816771">
        <w:t>-</w:t>
      </w:r>
      <w:r w:rsidRPr="00816771">
        <w:tab/>
        <w:t>RIT Indication;</w:t>
      </w:r>
    </w:p>
    <w:p w14:paraId="2CDC9CF1" w14:textId="77777777" w:rsidR="00E75C3F" w:rsidRPr="00816771" w:rsidRDefault="00E75C3F" w:rsidP="00E75C3F">
      <w:pPr>
        <w:pStyle w:val="B1"/>
      </w:pPr>
      <w:r w:rsidRPr="00816771">
        <w:t>-</w:t>
      </w:r>
      <w:r w:rsidRPr="00816771">
        <w:tab/>
        <w:t>RIT Query Stop;</w:t>
      </w:r>
    </w:p>
    <w:p w14:paraId="267D9A66" w14:textId="77777777" w:rsidR="00E75C3F" w:rsidRPr="00816771" w:rsidRDefault="00E75C3F" w:rsidP="00E75C3F">
      <w:pPr>
        <w:pStyle w:val="B1"/>
      </w:pPr>
      <w:r w:rsidRPr="00816771">
        <w:t>-</w:t>
      </w:r>
      <w:r w:rsidRPr="00816771">
        <w:tab/>
        <w:t>Deciphering Keys Update.</w:t>
      </w:r>
    </w:p>
    <w:p w14:paraId="3B991485" w14:textId="77777777" w:rsidR="00E75C3F" w:rsidRPr="00816771" w:rsidRDefault="00E75C3F" w:rsidP="00E75C3F">
      <w:r w:rsidRPr="00816771">
        <w:t>The following ASN.1 operation description is based on the operation definition in the Annex A, and gives the formal definition of operations.</w:t>
      </w:r>
    </w:p>
    <w:p w14:paraId="7AB50782"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SMLCPP-Operations</w:t>
      </w:r>
    </w:p>
    <w:p w14:paraId="0DEDF43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 SMLCPP-Operations object identifier }</w:t>
      </w:r>
    </w:p>
    <w:p w14:paraId="7CBEFB0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45B24BCF"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DEFINITIONS AUTOMATIC TAGS::=</w:t>
      </w:r>
    </w:p>
    <w:p w14:paraId="64132AA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4E572194"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BEGIN </w:t>
      </w:r>
    </w:p>
    <w:p w14:paraId="7FB0025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1E5743DD"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Export all operations as default</w:t>
      </w:r>
    </w:p>
    <w:p w14:paraId="14D330D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0506048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52E9312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IMPORTS</w:t>
      </w:r>
    </w:p>
    <w:p w14:paraId="5710354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23D9E6C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 SMLCPP-OPERATION and ERROR definitions from </w:t>
      </w:r>
    </w:p>
    <w:p w14:paraId="79761F6D"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SMLCPP-OPERATION, ERROR</w:t>
      </w:r>
    </w:p>
    <w:p w14:paraId="43A083F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FROM</w:t>
      </w:r>
      <w:r w:rsidRPr="00816771">
        <w:tab/>
      </w:r>
    </w:p>
    <w:p w14:paraId="7FF3A62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SMLCPP-OperationDefinition</w:t>
      </w:r>
    </w:p>
    <w:p w14:paraId="413AC119"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060EB12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SMLCPP Datatypes</w:t>
      </w:r>
    </w:p>
    <w:p w14:paraId="7CADF8A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RIT-Query-Arg, RIT-QueryRsp-Arg, RIT-Indication-Arg, RIT-IndicationRsp-Arg,</w:t>
      </w:r>
    </w:p>
    <w:p w14:paraId="392A262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DecipheringKeys-Arg,</w:t>
      </w:r>
    </w:p>
    <w:p w14:paraId="21071C4F"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DecipheringKeysRsp-Arg, RIT-StopQuery-Arg, RIT-StopQueryRsp-Arg</w:t>
      </w:r>
    </w:p>
    <w:p w14:paraId="28D5D0A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FROM</w:t>
      </w:r>
    </w:p>
    <w:p w14:paraId="2DB1605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SMLCPP-DataTypes</w:t>
      </w:r>
    </w:p>
    <w:p w14:paraId="08CAD29D"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67FE8A0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SMLCPP Errors</w:t>
      </w:r>
    </w:p>
    <w:p w14:paraId="2B031DB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missingMsgPart, repeatedMsgPart, unforeseenMsgPart, incorrectData,</w:t>
      </w:r>
    </w:p>
    <w:p w14:paraId="3196EAA4"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lastRenderedPageBreak/>
        <w:tab/>
        <w:t>repeatedOperation, unforeseenOperation, unknownRequestID,</w:t>
      </w:r>
    </w:p>
    <w:p w14:paraId="05B4592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 xml:space="preserve">dublicateErrorID, noRITInfo, </w:t>
      </w:r>
    </w:p>
    <w:p w14:paraId="72CD73F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 xml:space="preserve">decipheringKeyError, internalError, noIndication </w:t>
      </w:r>
    </w:p>
    <w:p w14:paraId="4EE62D5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FROM</w:t>
      </w:r>
    </w:p>
    <w:p w14:paraId="6F66F47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SMLCPP-Errors</w:t>
      </w:r>
    </w:p>
    <w:p w14:paraId="5BBD757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0E50100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3082AB9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1FFC8BC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SMLCPP Operations</w:t>
      </w:r>
    </w:p>
    <w:p w14:paraId="368C252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397AB97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RIT Query Request Operation</w:t>
      </w:r>
    </w:p>
    <w:p w14:paraId="3429D1B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rit-Query-Req SMLCPP-OPERATION ::= {</w:t>
      </w:r>
    </w:p>
    <w:p w14:paraId="435F17E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 xml:space="preserve">ARGUMENT </w:t>
      </w:r>
      <w:r w:rsidRPr="00816771">
        <w:tab/>
        <w:t>RIT-Query-Arg</w:t>
      </w:r>
    </w:p>
    <w:p w14:paraId="322491C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RESULT</w:t>
      </w:r>
      <w:r w:rsidRPr="00816771">
        <w:tab/>
        <w:t>RIT-QueryRsp-Arg</w:t>
      </w:r>
      <w:r w:rsidRPr="00816771">
        <w:tab/>
      </w:r>
    </w:p>
    <w:p w14:paraId="3FF9FE4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ERRORS {</w:t>
      </w:r>
      <w:r w:rsidRPr="00816771">
        <w:tab/>
        <w:t>missingMsgPart |</w:t>
      </w:r>
    </w:p>
    <w:p w14:paraId="749CA1F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repeatedMsgPart |</w:t>
      </w:r>
    </w:p>
    <w:p w14:paraId="37FF499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unforeseenMsgPart |</w:t>
      </w:r>
    </w:p>
    <w:p w14:paraId="57B7083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incorrectData |</w:t>
      </w:r>
    </w:p>
    <w:p w14:paraId="23C3D29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repeatedOperation |</w:t>
      </w:r>
    </w:p>
    <w:p w14:paraId="2A72E12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unknownRequestID |</w:t>
      </w:r>
    </w:p>
    <w:p w14:paraId="14350132"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dublicateErrorID |</w:t>
      </w:r>
    </w:p>
    <w:p w14:paraId="507B951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noRITInfo |</w:t>
      </w:r>
    </w:p>
    <w:p w14:paraId="3013302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internalError |</w:t>
      </w:r>
    </w:p>
    <w:p w14:paraId="6B2A323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noIndication</w:t>
      </w:r>
    </w:p>
    <w:p w14:paraId="4CD6163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w:t>
      </w:r>
    </w:p>
    <w:p w14:paraId="4C201879"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 xml:space="preserve">CODE </w:t>
      </w:r>
      <w:r w:rsidRPr="00816771">
        <w:tab/>
        <w:t>1</w:t>
      </w:r>
    </w:p>
    <w:p w14:paraId="0657AC8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6C82975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68F434A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RIT Indication Operation</w:t>
      </w:r>
    </w:p>
    <w:p w14:paraId="7B94BAE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rit-Indication-Req SMLCPP-OPERATION ::= {</w:t>
      </w:r>
    </w:p>
    <w:p w14:paraId="13D3917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ARGUMENT</w:t>
      </w:r>
      <w:r w:rsidRPr="00816771">
        <w:tab/>
        <w:t>RIT-Indication-Arg</w:t>
      </w:r>
    </w:p>
    <w:p w14:paraId="367FDF1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RESULT</w:t>
      </w:r>
      <w:r w:rsidRPr="00816771">
        <w:tab/>
        <w:t>RIT-IndicationRsp-Arg</w:t>
      </w:r>
    </w:p>
    <w:p w14:paraId="629E47ED"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ERRORS {</w:t>
      </w:r>
      <w:r w:rsidRPr="00816771">
        <w:tab/>
        <w:t>missingMsgPart |</w:t>
      </w:r>
    </w:p>
    <w:p w14:paraId="6D3A2F6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repeatedMsgPart |</w:t>
      </w:r>
    </w:p>
    <w:p w14:paraId="6C3885B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unforeseenMsgPart |</w:t>
      </w:r>
    </w:p>
    <w:p w14:paraId="4F6F73E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incorrectData |</w:t>
      </w:r>
    </w:p>
    <w:p w14:paraId="01BE79C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repeatedOperation |</w:t>
      </w:r>
    </w:p>
    <w:p w14:paraId="0353843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unforeseenOperation |</w:t>
      </w:r>
    </w:p>
    <w:p w14:paraId="3604FF0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unknownRequestID |</w:t>
      </w:r>
    </w:p>
    <w:p w14:paraId="78B8FC2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dublicateErrorID |</w:t>
      </w:r>
    </w:p>
    <w:p w14:paraId="6BAED22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internalError |</w:t>
      </w:r>
    </w:p>
    <w:p w14:paraId="2CC084B9"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noIndication</w:t>
      </w:r>
    </w:p>
    <w:p w14:paraId="70B0785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w:t>
      </w:r>
    </w:p>
    <w:p w14:paraId="3D06426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CODE</w:t>
      </w:r>
      <w:r w:rsidRPr="00816771">
        <w:tab/>
        <w:t>2</w:t>
      </w:r>
    </w:p>
    <w:p w14:paraId="342D5EE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4B9D96D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77B052F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CODE 3 is reserved (Perform TOA Measurement Operation)</w:t>
      </w:r>
    </w:p>
    <w:p w14:paraId="426B31D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256488E2"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Deciphering Keys Update Operation</w:t>
      </w:r>
    </w:p>
    <w:p w14:paraId="1CE4164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decipheringKeysUpdate-Req SMLCPP-OPERATION ::= {</w:t>
      </w:r>
    </w:p>
    <w:p w14:paraId="753762E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ARGUMENT</w:t>
      </w:r>
      <w:r w:rsidRPr="00816771">
        <w:tab/>
        <w:t>DecipheringKeys-Arg</w:t>
      </w:r>
    </w:p>
    <w:p w14:paraId="68DA323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RESULT</w:t>
      </w:r>
      <w:r w:rsidRPr="00816771">
        <w:tab/>
        <w:t>DecipheringKeysRsp-Arg</w:t>
      </w:r>
    </w:p>
    <w:p w14:paraId="15C4B92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ERRORS {</w:t>
      </w:r>
      <w:r w:rsidRPr="00816771">
        <w:tab/>
        <w:t>missingMsgPart |</w:t>
      </w:r>
    </w:p>
    <w:p w14:paraId="36FFD2D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repeatedMsgPart |</w:t>
      </w:r>
    </w:p>
    <w:p w14:paraId="0F48CC3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unforeseenMsgPart |</w:t>
      </w:r>
    </w:p>
    <w:p w14:paraId="76CE22D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incorrectData |</w:t>
      </w:r>
    </w:p>
    <w:p w14:paraId="5D1C081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repeatedOperation |</w:t>
      </w:r>
    </w:p>
    <w:p w14:paraId="176F672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unforeseenOperation |</w:t>
      </w:r>
    </w:p>
    <w:p w14:paraId="27D4DBE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dublicateErrorID |</w:t>
      </w:r>
    </w:p>
    <w:p w14:paraId="2C04B7C9"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decipheringKeyError |</w:t>
      </w:r>
    </w:p>
    <w:p w14:paraId="4C0B5A7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internalError |</w:t>
      </w:r>
    </w:p>
    <w:p w14:paraId="6A9A1C6F"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noIndication</w:t>
      </w:r>
    </w:p>
    <w:p w14:paraId="3541B7AD"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w:t>
      </w:r>
    </w:p>
    <w:p w14:paraId="35302A29"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CODE</w:t>
      </w:r>
      <w:r w:rsidRPr="00816771">
        <w:tab/>
        <w:t>4</w:t>
      </w:r>
    </w:p>
    <w:p w14:paraId="13CE373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69292E64"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6BE5A45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RIT Query Stop Operation</w:t>
      </w:r>
    </w:p>
    <w:p w14:paraId="63DF958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rit-QueryStop-Req SMLCPP-OPERATION ::= {</w:t>
      </w:r>
    </w:p>
    <w:p w14:paraId="1377F46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ARGUMENT</w:t>
      </w:r>
      <w:r w:rsidRPr="00816771">
        <w:tab/>
        <w:t>RIT-StopQuery-Arg</w:t>
      </w:r>
    </w:p>
    <w:p w14:paraId="7BE7A1CD"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RESULT</w:t>
      </w:r>
      <w:r w:rsidRPr="00816771">
        <w:tab/>
        <w:t>RIT-StopQueryRsp-Arg</w:t>
      </w:r>
    </w:p>
    <w:p w14:paraId="003730E2"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ERRORS {</w:t>
      </w:r>
      <w:r w:rsidRPr="00816771">
        <w:tab/>
        <w:t>missingMsgPart |</w:t>
      </w:r>
    </w:p>
    <w:p w14:paraId="605B07DF"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repeatedMsgPart |</w:t>
      </w:r>
    </w:p>
    <w:p w14:paraId="1F49D194"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unforeseenMsgPart |</w:t>
      </w:r>
    </w:p>
    <w:p w14:paraId="6DF9DB4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incorrectData |</w:t>
      </w:r>
    </w:p>
    <w:p w14:paraId="255E1BB2"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repeatedOperation |</w:t>
      </w:r>
    </w:p>
    <w:p w14:paraId="26593A8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unforeseenOperation |</w:t>
      </w:r>
    </w:p>
    <w:p w14:paraId="4827361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unknownRequestID |</w:t>
      </w:r>
    </w:p>
    <w:p w14:paraId="2353038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dublicateErrorID |</w:t>
      </w:r>
    </w:p>
    <w:p w14:paraId="42BAE62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lastRenderedPageBreak/>
        <w:tab/>
      </w:r>
      <w:r w:rsidRPr="00816771">
        <w:tab/>
      </w:r>
      <w:r w:rsidRPr="00816771">
        <w:tab/>
        <w:t>internalError |</w:t>
      </w:r>
    </w:p>
    <w:p w14:paraId="171B272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r w:rsidRPr="00816771">
        <w:tab/>
      </w:r>
      <w:r w:rsidRPr="00816771">
        <w:tab/>
        <w:t>noIndication</w:t>
      </w:r>
    </w:p>
    <w:p w14:paraId="07BAC31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w:t>
      </w:r>
    </w:p>
    <w:p w14:paraId="22DBFA3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CODE</w:t>
      </w:r>
      <w:r w:rsidRPr="00816771">
        <w:tab/>
        <w:t>5</w:t>
      </w:r>
    </w:p>
    <w:p w14:paraId="6C1BD3A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02943B57"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0BB5219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END</w:t>
      </w:r>
      <w:r w:rsidRPr="00816771">
        <w:tab/>
      </w:r>
    </w:p>
    <w:p w14:paraId="3ED68569"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r>
    </w:p>
    <w:p w14:paraId="46C8D8AA" w14:textId="77777777" w:rsidR="00E75C3F" w:rsidRPr="00816771" w:rsidRDefault="00E75C3F" w:rsidP="00E75C3F"/>
    <w:p w14:paraId="222CBFE9" w14:textId="77777777" w:rsidR="00E75C3F" w:rsidRPr="00816771" w:rsidRDefault="00E75C3F" w:rsidP="00E75C3F">
      <w:pPr>
        <w:pStyle w:val="Heading3"/>
      </w:pPr>
      <w:bookmarkStart w:id="91" w:name="_Toc476870350"/>
      <w:r w:rsidRPr="00816771">
        <w:t>6.1.2</w:t>
      </w:r>
      <w:r w:rsidRPr="00816771">
        <w:tab/>
        <w:t>Request ID</w:t>
      </w:r>
      <w:bookmarkEnd w:id="91"/>
      <w:r w:rsidRPr="00816771">
        <w:t xml:space="preserve"> </w:t>
      </w:r>
    </w:p>
    <w:p w14:paraId="29CB126E" w14:textId="77777777" w:rsidR="00E75C3F" w:rsidRPr="00816771" w:rsidRDefault="00E75C3F" w:rsidP="00E75C3F">
      <w:r w:rsidRPr="00816771">
        <w:t>Request ID is used to refer to different requests from the same SMLC, or to refer to autonomous sending in the case of RIT Indication operation.</w:t>
      </w:r>
    </w:p>
    <w:p w14:paraId="6E8ED60F" w14:textId="77777777" w:rsidR="00E75C3F" w:rsidRPr="00816771" w:rsidRDefault="00E75C3F" w:rsidP="00E75C3F">
      <w:r w:rsidRPr="00816771">
        <w:t>Value '0' may indicate autonomous sending in the case of the RIT Indication operation. This value is not used by any other operation.</w:t>
      </w:r>
    </w:p>
    <w:p w14:paraId="78B6DDF4" w14:textId="77777777" w:rsidR="00E75C3F" w:rsidRPr="00816771" w:rsidRDefault="00E75C3F" w:rsidP="00E75C3F">
      <w:r w:rsidRPr="00816771">
        <w:t>Other values 1-255 indicate an ID from the requesting SMLC, that can select the value from those not already used between it and a certain recipient SMLC. No certain order of Request ID values is used (e.g. the value does not need to be sequential 1, 2, 3,…).</w:t>
      </w:r>
    </w:p>
    <w:p w14:paraId="1A6DD80C" w14:textId="77777777" w:rsidR="00E75C3F" w:rsidRPr="00816771" w:rsidRDefault="00E75C3F" w:rsidP="00E75C3F">
      <w:r w:rsidRPr="00816771">
        <w:t>Within an operation possible Response and Error use the same Request ID that was in the Request.</w:t>
      </w:r>
    </w:p>
    <w:p w14:paraId="03060853" w14:textId="77777777" w:rsidR="00E75C3F" w:rsidRPr="00816771" w:rsidRDefault="00E75C3F" w:rsidP="00E75C3F">
      <w:r w:rsidRPr="00816771">
        <w:t>In the case of open ended repetitive RIT Indications, the RIT Query operation contains a certain Request ID value, that the successive RIT Indication operations and the RIT Query Stop operation also use to refer to this reporting task. The value shall not be the one for autonomous sending.</w:t>
      </w:r>
    </w:p>
    <w:p w14:paraId="197A01F7" w14:textId="77777777" w:rsidR="00E75C3F" w:rsidRPr="00816771" w:rsidRDefault="00E75C3F" w:rsidP="00E75C3F">
      <w:pPr>
        <w:pStyle w:val="Heading3"/>
      </w:pPr>
      <w:bookmarkStart w:id="92" w:name="_Toc476870351"/>
      <w:r w:rsidRPr="00816771">
        <w:t>6.1.3</w:t>
      </w:r>
      <w:r w:rsidRPr="00816771">
        <w:tab/>
        <w:t>Argument</w:t>
      </w:r>
      <w:bookmarkEnd w:id="92"/>
    </w:p>
    <w:p w14:paraId="78AA21D8" w14:textId="77777777" w:rsidR="00E75C3F" w:rsidRPr="00816771" w:rsidRDefault="00E75C3F" w:rsidP="00E75C3F">
      <w:r w:rsidRPr="00816771">
        <w:t>Argument contains operation specific information in the Request message. See Annex B for the contents in each operation, and 6.2 for the formal ASN.1 definition.</w:t>
      </w:r>
    </w:p>
    <w:p w14:paraId="31E14665" w14:textId="77777777" w:rsidR="00E75C3F" w:rsidRPr="00816771" w:rsidRDefault="00E75C3F" w:rsidP="00E75C3F">
      <w:pPr>
        <w:pStyle w:val="Heading3"/>
      </w:pPr>
      <w:bookmarkStart w:id="93" w:name="_Toc476870352"/>
      <w:r w:rsidRPr="00816771">
        <w:t>6.1.4</w:t>
      </w:r>
      <w:r w:rsidRPr="00816771">
        <w:tab/>
        <w:t>Result</w:t>
      </w:r>
      <w:bookmarkEnd w:id="93"/>
    </w:p>
    <w:p w14:paraId="2A564BF6" w14:textId="77777777" w:rsidR="00E75C3F" w:rsidRPr="00816771" w:rsidRDefault="00E75C3F" w:rsidP="00E75C3F">
      <w:r w:rsidRPr="00816771">
        <w:t>Result contains operation specific information in the Response message. See annex B for the contents in each operation, and subclause 6.2 for the formal ASN.1 definition.</w:t>
      </w:r>
    </w:p>
    <w:p w14:paraId="4BACE9D8" w14:textId="77777777" w:rsidR="00E75C3F" w:rsidRPr="00816771" w:rsidRDefault="00E75C3F" w:rsidP="00E75C3F">
      <w:pPr>
        <w:pStyle w:val="Heading3"/>
      </w:pPr>
      <w:bookmarkStart w:id="94" w:name="_Toc476870353"/>
      <w:r w:rsidRPr="00816771">
        <w:t>6.1.5</w:t>
      </w:r>
      <w:r w:rsidRPr="00816771">
        <w:tab/>
        <w:t>Error Indication</w:t>
      </w:r>
      <w:bookmarkEnd w:id="94"/>
    </w:p>
    <w:p w14:paraId="4393D644" w14:textId="77777777" w:rsidR="00E75C3F" w:rsidRPr="00816771" w:rsidRDefault="00E75C3F" w:rsidP="00E75C3F">
      <w:pPr>
        <w:keepNext/>
      </w:pPr>
      <w:r w:rsidRPr="00816771">
        <w:t>Error Indication provides some precision on a detected error. The possible values of Error Indication are listed in table 1 in clause 5.</w:t>
      </w:r>
    </w:p>
    <w:p w14:paraId="198FBD88" w14:textId="77777777" w:rsidR="00E75C3F" w:rsidRPr="00816771" w:rsidRDefault="00E75C3F" w:rsidP="00E75C3F">
      <w:pPr>
        <w:keepNext/>
      </w:pPr>
      <w:r w:rsidRPr="00816771">
        <w:t>If an Error Indication is received encoding a value not in that table, the receiver shall behave as if the value was 'No indication'.</w:t>
      </w:r>
    </w:p>
    <w:p w14:paraId="3A66C12E" w14:textId="77777777" w:rsidR="00E75C3F" w:rsidRPr="00816771" w:rsidRDefault="00E75C3F" w:rsidP="00E75C3F">
      <w:pPr>
        <w:keepNext/>
      </w:pPr>
      <w:r w:rsidRPr="00816771">
        <w:t>The following ASN.1 error description is based on the error definition in the annex A, and gives the formal definition of errors.</w:t>
      </w:r>
    </w:p>
    <w:p w14:paraId="130DD316" w14:textId="77777777" w:rsidR="00E75C3F" w:rsidRPr="00816771" w:rsidRDefault="00E75C3F" w:rsidP="00E75C3F">
      <w:pPr>
        <w:pStyle w:val="PL"/>
        <w:keepNext/>
        <w:pBdr>
          <w:top w:val="single" w:sz="6" w:space="1" w:color="auto"/>
          <w:left w:val="single" w:sz="6" w:space="4" w:color="auto"/>
          <w:bottom w:val="single" w:sz="6" w:space="1" w:color="auto"/>
          <w:right w:val="single" w:sz="6" w:space="4" w:color="auto"/>
        </w:pBdr>
      </w:pPr>
      <w:r w:rsidRPr="00816771">
        <w:t>SMLCPP-Errors</w:t>
      </w:r>
    </w:p>
    <w:p w14:paraId="1467B083" w14:textId="77777777" w:rsidR="00E75C3F" w:rsidRPr="00816771" w:rsidRDefault="00E75C3F" w:rsidP="00E75C3F">
      <w:pPr>
        <w:pStyle w:val="PL"/>
        <w:keepNext/>
        <w:pBdr>
          <w:top w:val="single" w:sz="6" w:space="1" w:color="auto"/>
          <w:left w:val="single" w:sz="6" w:space="4" w:color="auto"/>
          <w:bottom w:val="single" w:sz="6" w:space="1" w:color="auto"/>
          <w:right w:val="single" w:sz="6" w:space="4" w:color="auto"/>
        </w:pBdr>
      </w:pPr>
      <w:r w:rsidRPr="00816771">
        <w:t>-- { SMLCPP-Errors object identifier }</w:t>
      </w:r>
    </w:p>
    <w:p w14:paraId="68EB49EF" w14:textId="77777777" w:rsidR="00E75C3F" w:rsidRPr="00816771" w:rsidRDefault="00E75C3F" w:rsidP="00E75C3F">
      <w:pPr>
        <w:pStyle w:val="PL"/>
        <w:keepNext/>
        <w:pBdr>
          <w:top w:val="single" w:sz="6" w:space="1" w:color="auto"/>
          <w:left w:val="single" w:sz="6" w:space="4" w:color="auto"/>
          <w:bottom w:val="single" w:sz="6" w:space="1" w:color="auto"/>
          <w:right w:val="single" w:sz="6" w:space="4" w:color="auto"/>
        </w:pBdr>
      </w:pPr>
    </w:p>
    <w:p w14:paraId="25804672" w14:textId="77777777" w:rsidR="00E75C3F" w:rsidRPr="00816771" w:rsidRDefault="00E75C3F" w:rsidP="00E75C3F">
      <w:pPr>
        <w:pStyle w:val="PL"/>
        <w:keepNext/>
        <w:pBdr>
          <w:top w:val="single" w:sz="6" w:space="1" w:color="auto"/>
          <w:left w:val="single" w:sz="6" w:space="4" w:color="auto"/>
          <w:bottom w:val="single" w:sz="6" w:space="1" w:color="auto"/>
          <w:right w:val="single" w:sz="6" w:space="4" w:color="auto"/>
        </w:pBdr>
      </w:pPr>
      <w:r w:rsidRPr="00816771">
        <w:t>DEFINITIONS AUTOMATIC TAGS::=</w:t>
      </w:r>
    </w:p>
    <w:p w14:paraId="451B371D" w14:textId="77777777" w:rsidR="00E75C3F" w:rsidRPr="00816771" w:rsidRDefault="00E75C3F" w:rsidP="00E75C3F">
      <w:pPr>
        <w:pStyle w:val="PL"/>
        <w:keepNext/>
        <w:pBdr>
          <w:top w:val="single" w:sz="6" w:space="1" w:color="auto"/>
          <w:left w:val="single" w:sz="6" w:space="4" w:color="auto"/>
          <w:bottom w:val="single" w:sz="6" w:space="1" w:color="auto"/>
          <w:right w:val="single" w:sz="6" w:space="4" w:color="auto"/>
        </w:pBdr>
      </w:pPr>
    </w:p>
    <w:p w14:paraId="401E3A1D" w14:textId="77777777" w:rsidR="00E75C3F" w:rsidRPr="00816771" w:rsidRDefault="00E75C3F" w:rsidP="00E75C3F">
      <w:pPr>
        <w:pStyle w:val="PL"/>
        <w:keepNext/>
        <w:pBdr>
          <w:top w:val="single" w:sz="6" w:space="1" w:color="auto"/>
          <w:left w:val="single" w:sz="6" w:space="4" w:color="auto"/>
          <w:bottom w:val="single" w:sz="6" w:space="1" w:color="auto"/>
          <w:right w:val="single" w:sz="6" w:space="4" w:color="auto"/>
        </w:pBdr>
      </w:pPr>
      <w:r w:rsidRPr="00816771">
        <w:t xml:space="preserve">BEGIN </w:t>
      </w:r>
    </w:p>
    <w:p w14:paraId="62A8378F" w14:textId="77777777" w:rsidR="00E75C3F" w:rsidRPr="00816771" w:rsidRDefault="00E75C3F" w:rsidP="00E75C3F">
      <w:pPr>
        <w:pStyle w:val="PL"/>
        <w:keepNext/>
        <w:pBdr>
          <w:top w:val="single" w:sz="6" w:space="1" w:color="auto"/>
          <w:left w:val="single" w:sz="6" w:space="4" w:color="auto"/>
          <w:bottom w:val="single" w:sz="6" w:space="1" w:color="auto"/>
          <w:right w:val="single" w:sz="6" w:space="4" w:color="auto"/>
        </w:pBdr>
      </w:pPr>
    </w:p>
    <w:p w14:paraId="6A685EA9" w14:textId="77777777" w:rsidR="00E75C3F" w:rsidRPr="00816771" w:rsidRDefault="00E75C3F" w:rsidP="00E75C3F">
      <w:pPr>
        <w:pStyle w:val="PL"/>
        <w:keepNext/>
        <w:pBdr>
          <w:top w:val="single" w:sz="6" w:space="1" w:color="auto"/>
          <w:left w:val="single" w:sz="6" w:space="4" w:color="auto"/>
          <w:bottom w:val="single" w:sz="6" w:space="1" w:color="auto"/>
          <w:right w:val="single" w:sz="6" w:space="4" w:color="auto"/>
        </w:pBdr>
      </w:pPr>
      <w:r w:rsidRPr="00816771">
        <w:t>-- Export all errors as default</w:t>
      </w:r>
    </w:p>
    <w:p w14:paraId="410460F2" w14:textId="77777777" w:rsidR="00E75C3F" w:rsidRPr="00816771" w:rsidRDefault="00E75C3F" w:rsidP="00E75C3F">
      <w:pPr>
        <w:pStyle w:val="PL"/>
        <w:keepNext/>
        <w:pBdr>
          <w:top w:val="single" w:sz="6" w:space="1" w:color="auto"/>
          <w:left w:val="single" w:sz="6" w:space="4" w:color="auto"/>
          <w:bottom w:val="single" w:sz="6" w:space="1" w:color="auto"/>
          <w:right w:val="single" w:sz="6" w:space="4" w:color="auto"/>
        </w:pBdr>
      </w:pPr>
    </w:p>
    <w:p w14:paraId="6007FECD" w14:textId="77777777" w:rsidR="00E75C3F" w:rsidRPr="00816771" w:rsidRDefault="00E75C3F" w:rsidP="00E75C3F">
      <w:pPr>
        <w:pStyle w:val="PL"/>
        <w:keepNext/>
        <w:pBdr>
          <w:top w:val="single" w:sz="6" w:space="1" w:color="auto"/>
          <w:left w:val="single" w:sz="6" w:space="4" w:color="auto"/>
          <w:bottom w:val="single" w:sz="6" w:space="1" w:color="auto"/>
          <w:right w:val="single" w:sz="6" w:space="4" w:color="auto"/>
        </w:pBdr>
      </w:pPr>
    </w:p>
    <w:p w14:paraId="2DC6E4FA" w14:textId="77777777" w:rsidR="00E75C3F" w:rsidRPr="00816771" w:rsidRDefault="00E75C3F" w:rsidP="00E75C3F">
      <w:pPr>
        <w:pStyle w:val="PL"/>
        <w:keepNext/>
        <w:pBdr>
          <w:top w:val="single" w:sz="6" w:space="1" w:color="auto"/>
          <w:left w:val="single" w:sz="6" w:space="4" w:color="auto"/>
          <w:bottom w:val="single" w:sz="6" w:space="1" w:color="auto"/>
          <w:right w:val="single" w:sz="6" w:space="4" w:color="auto"/>
        </w:pBdr>
      </w:pPr>
      <w:r w:rsidRPr="00816771">
        <w:t>IMPORTS</w:t>
      </w:r>
    </w:p>
    <w:p w14:paraId="424B10E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54D35B3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Operation definitions</w:t>
      </w:r>
    </w:p>
    <w:p w14:paraId="4B5EE76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ERROR</w:t>
      </w:r>
    </w:p>
    <w:p w14:paraId="12E1456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FROM</w:t>
      </w:r>
      <w:r w:rsidRPr="00816771">
        <w:tab/>
      </w:r>
    </w:p>
    <w:p w14:paraId="672F224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SMLCPP-OperationDefinition</w:t>
      </w:r>
    </w:p>
    <w:p w14:paraId="1642022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7D59C3F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77C0029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Message contents errors</w:t>
      </w:r>
    </w:p>
    <w:p w14:paraId="1C2F701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62EBB5C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missingMsgPart </w:t>
      </w:r>
      <w:r w:rsidRPr="00816771">
        <w:tab/>
        <w:t>ERROR ::= {CODE 1}</w:t>
      </w:r>
      <w:r w:rsidRPr="00816771">
        <w:tab/>
        <w:t>-- Missing message Part</w:t>
      </w:r>
    </w:p>
    <w:p w14:paraId="07A8D56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repeatedMsgPart </w:t>
      </w:r>
      <w:r w:rsidRPr="00816771">
        <w:tab/>
        <w:t>ERROR ::= {CODE 2}</w:t>
      </w:r>
      <w:r w:rsidRPr="00816771">
        <w:tab/>
        <w:t>-- Repeated message Part</w:t>
      </w:r>
    </w:p>
    <w:p w14:paraId="730FA8E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unforeseenMsgPart </w:t>
      </w:r>
      <w:r w:rsidRPr="00816771">
        <w:tab/>
        <w:t>ERROR ::= {CODE 3}</w:t>
      </w:r>
      <w:r w:rsidRPr="00816771">
        <w:tab/>
        <w:t>-- Unforeseen message Part</w:t>
      </w:r>
    </w:p>
    <w:p w14:paraId="3ACFB9F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incorrectData</w:t>
      </w:r>
      <w:r w:rsidRPr="00816771">
        <w:tab/>
      </w:r>
      <w:r w:rsidRPr="00816771">
        <w:tab/>
        <w:t>ERROR ::= {CODE 4}</w:t>
      </w:r>
      <w:r w:rsidRPr="00816771">
        <w:tab/>
        <w:t>-- Incorrect Data</w:t>
      </w:r>
    </w:p>
    <w:p w14:paraId="4E1E82A9"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03877B3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Operation errors</w:t>
      </w:r>
    </w:p>
    <w:p w14:paraId="7F8FB7EF"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479057C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repeatedOperation </w:t>
      </w:r>
      <w:r w:rsidRPr="00816771">
        <w:tab/>
        <w:t>ERROR ::= {CODE 5}</w:t>
      </w:r>
      <w:r w:rsidRPr="00816771">
        <w:tab/>
        <w:t>-- Repeated Operation</w:t>
      </w:r>
    </w:p>
    <w:p w14:paraId="0784C5E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unforeseenOperation ERROR ::= {CODE 6}</w:t>
      </w:r>
      <w:r w:rsidRPr="00816771">
        <w:tab/>
        <w:t>-- Unforeseen Operation</w:t>
      </w:r>
    </w:p>
    <w:p w14:paraId="0BA95A3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7AF65F9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 Request ID errors </w:t>
      </w:r>
    </w:p>
    <w:p w14:paraId="58BD465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704083C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unknownRequestID </w:t>
      </w:r>
      <w:r w:rsidRPr="00816771">
        <w:tab/>
        <w:t>ERROR ::= {CODE 7}</w:t>
      </w:r>
      <w:r w:rsidRPr="00816771">
        <w:tab/>
        <w:t>-- Unknown request ID</w:t>
      </w:r>
    </w:p>
    <w:p w14:paraId="760CFD2D"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dublicateErrorID </w:t>
      </w:r>
      <w:r w:rsidRPr="00816771">
        <w:tab/>
        <w:t>ERROR ::= {CODE 8}</w:t>
      </w:r>
      <w:r w:rsidRPr="00816771">
        <w:tab/>
        <w:t>-- Duplicate Request ID</w:t>
      </w:r>
    </w:p>
    <w:p w14:paraId="6B59A00E"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685E2AE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SMLCPP data errors</w:t>
      </w:r>
    </w:p>
    <w:p w14:paraId="7FA0B67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53849ED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noRITInfo </w:t>
      </w:r>
      <w:r w:rsidRPr="00816771">
        <w:tab/>
      </w:r>
      <w:r w:rsidRPr="00816771">
        <w:tab/>
        <w:t>ERROR ::= {CODE 9}</w:t>
      </w:r>
      <w:r w:rsidRPr="00816771">
        <w:tab/>
        <w:t>-- No RIT information</w:t>
      </w:r>
    </w:p>
    <w:p w14:paraId="21CE6D2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CODE 10 is reserved (noTOAMeasurements)</w:t>
      </w:r>
    </w:p>
    <w:p w14:paraId="073E633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decipheringKeyError ERROR ::= {CODE 11}</w:t>
      </w:r>
      <w:r w:rsidRPr="00816771">
        <w:tab/>
        <w:t>-- Deciphering Key error</w:t>
      </w:r>
    </w:p>
    <w:p w14:paraId="7F70D39F"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2673862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Other errors</w:t>
      </w:r>
    </w:p>
    <w:p w14:paraId="38ED7422"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088D158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internalError </w:t>
      </w:r>
      <w:r w:rsidRPr="00816771">
        <w:tab/>
      </w:r>
      <w:r w:rsidRPr="00816771">
        <w:tab/>
        <w:t>ERROR ::= {CODE 12}</w:t>
      </w:r>
      <w:r w:rsidRPr="00816771">
        <w:tab/>
        <w:t>-- Internal Error</w:t>
      </w:r>
    </w:p>
    <w:p w14:paraId="277F48A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xml:space="preserve">noIndication </w:t>
      </w:r>
      <w:r w:rsidRPr="00816771">
        <w:tab/>
      </w:r>
      <w:r w:rsidRPr="00816771">
        <w:tab/>
        <w:t>ERROR ::= {CODE 13}</w:t>
      </w:r>
      <w:r w:rsidRPr="00816771">
        <w:tab/>
        <w:t>-- No indication</w:t>
      </w:r>
    </w:p>
    <w:p w14:paraId="59126D54"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32F920B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END</w:t>
      </w:r>
    </w:p>
    <w:p w14:paraId="1A699162" w14:textId="77777777" w:rsidR="00E75C3F" w:rsidRPr="00816771" w:rsidRDefault="00E75C3F" w:rsidP="00E75C3F"/>
    <w:p w14:paraId="5EFB2235" w14:textId="77777777" w:rsidR="00E75C3F" w:rsidRPr="00816771" w:rsidRDefault="00E75C3F" w:rsidP="00E75C3F">
      <w:pPr>
        <w:pStyle w:val="Heading2"/>
      </w:pPr>
      <w:bookmarkStart w:id="95" w:name="_Toc476870354"/>
      <w:r w:rsidRPr="00816771">
        <w:t>6.2</w:t>
      </w:r>
      <w:r w:rsidRPr="00816771">
        <w:tab/>
        <w:t>ASN.1 Definition of Arguments, Results, and IEs</w:t>
      </w:r>
      <w:bookmarkEnd w:id="95"/>
    </w:p>
    <w:p w14:paraId="635C41A4" w14:textId="77777777" w:rsidR="00E75C3F" w:rsidRPr="00816771" w:rsidRDefault="00E75C3F" w:rsidP="00E75C3F">
      <w:pPr>
        <w:keepNext/>
      </w:pPr>
      <w:r w:rsidRPr="00816771">
        <w:t>The following ASN.1 description gives the formal definition of Arguments, Results, and Information Elements.</w:t>
      </w:r>
    </w:p>
    <w:p w14:paraId="654F0A1E"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SMLCPP-DataTypes</w:t>
      </w:r>
    </w:p>
    <w:p w14:paraId="2443FD10"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 { object identifier }</w:t>
      </w:r>
    </w:p>
    <w:p w14:paraId="5F501252"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p>
    <w:p w14:paraId="1DDBC6E2"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DEFINITIONS AUTOMATIC TAGS ::=</w:t>
      </w:r>
    </w:p>
    <w:p w14:paraId="13697F95"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p>
    <w:p w14:paraId="51502270"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BEGIN</w:t>
      </w:r>
    </w:p>
    <w:p w14:paraId="0A45FC15"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p>
    <w:p w14:paraId="39E4597E"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 Export all operations as default</w:t>
      </w:r>
    </w:p>
    <w:p w14:paraId="084A0288"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p>
    <w:p w14:paraId="1A4FC106"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p>
    <w:p w14:paraId="00ACBDB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IMPORTS</w:t>
      </w:r>
    </w:p>
    <w:p w14:paraId="7DF6508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6D7CE08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6ABD8B8E"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Datatypes from 02.071, LLP</w:t>
      </w:r>
    </w:p>
    <w:p w14:paraId="049FA693"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xml:space="preserve">CI, LAC, TimeSlot, FrameNumber </w:t>
      </w:r>
    </w:p>
    <w:p w14:paraId="7BC5FCA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FROM</w:t>
      </w:r>
      <w:r w:rsidRPr="00816771">
        <w:tab/>
      </w:r>
    </w:p>
    <w:p w14:paraId="757AE67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tab/>
      </w:r>
      <w:r w:rsidRPr="00816771">
        <w:rPr>
          <w:lang w:val="fr-FR"/>
        </w:rPr>
        <w:t xml:space="preserve">LLP-DataTypes </w:t>
      </w:r>
    </w:p>
    <w:p w14:paraId="06E9366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 { LLP-DataTypes object identifier }</w:t>
      </w:r>
    </w:p>
    <w:p w14:paraId="3BD9FEE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p>
    <w:p w14:paraId="35143E0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ExtensionContainer</w:t>
      </w:r>
    </w:p>
    <w:p w14:paraId="649B89A6"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FROM MAP-ExtensionDataTypes {</w:t>
      </w:r>
    </w:p>
    <w:p w14:paraId="3DFC849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ccitt identified-organization (4) etsi (0) mobileDomain (0)</w:t>
      </w:r>
    </w:p>
    <w:p w14:paraId="1B7856A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gsm-Network (1) modules (3) map-ExtensionDataTypes (21) version7 (7)}</w:t>
      </w:r>
    </w:p>
    <w:p w14:paraId="72A1E3F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47B27E2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259D68E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w:t>
      </w:r>
    </w:p>
    <w:p w14:paraId="22CECA4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7233B806"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4527A608"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ARGUMENT DEFINITIONS</w:t>
      </w:r>
    </w:p>
    <w:p w14:paraId="1D195175"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6F56B318"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RIT Indication Request (ARGUMENT)</w:t>
      </w:r>
    </w:p>
    <w:p w14:paraId="6C218565"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RIT-Indication-Arg ::= SEQUENCE {</w:t>
      </w:r>
    </w:p>
    <w:p w14:paraId="5D076043"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referenceClock</w:t>
      </w:r>
      <w:r w:rsidRPr="00816771">
        <w:tab/>
      </w:r>
      <w:r w:rsidRPr="00816771">
        <w:tab/>
      </w:r>
      <w:r w:rsidRPr="00816771">
        <w:tab/>
        <w:t>ReferenceClock,</w:t>
      </w:r>
    </w:p>
    <w:p w14:paraId="7F04CBD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rit-ATDRTDQualityRes</w:t>
      </w:r>
      <w:r w:rsidRPr="00816771">
        <w:tab/>
      </w:r>
      <w:r w:rsidRPr="00816771">
        <w:tab/>
        <w:t>INTEGER (0..3),</w:t>
      </w:r>
      <w:r w:rsidRPr="00816771">
        <w:tab/>
        <w:t>-- defines the resolution for ATDRTD values</w:t>
      </w:r>
    </w:p>
    <w:p w14:paraId="760C1D3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rit-ATDRTDChangeQualityRes</w:t>
      </w:r>
      <w:r w:rsidRPr="00816771">
        <w:tab/>
        <w:t>INTEGER (0..3),</w:t>
      </w:r>
      <w:r w:rsidRPr="00816771">
        <w:tab/>
        <w:t>-- defines the resolution for ATDRTD change values</w:t>
      </w:r>
    </w:p>
    <w:p w14:paraId="49C8BBD7"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tab/>
      </w:r>
      <w:r w:rsidRPr="00816771">
        <w:rPr>
          <w:lang w:val="fr-FR"/>
        </w:rPr>
        <w:t>rit-Data</w:t>
      </w:r>
      <w:r w:rsidRPr="00816771">
        <w:rPr>
          <w:lang w:val="fr-FR"/>
        </w:rPr>
        <w:tab/>
      </w:r>
      <w:r w:rsidRPr="00816771">
        <w:rPr>
          <w:lang w:val="fr-FR"/>
        </w:rPr>
        <w:tab/>
      </w:r>
      <w:r w:rsidRPr="00816771">
        <w:rPr>
          <w:lang w:val="fr-FR"/>
        </w:rPr>
        <w:tab/>
      </w:r>
      <w:r w:rsidRPr="00816771">
        <w:rPr>
          <w:lang w:val="fr-FR"/>
        </w:rPr>
        <w:tab/>
        <w:t>SeqOfRITData,</w:t>
      </w:r>
    </w:p>
    <w:p w14:paraId="34DAF542"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extensionContainer</w:t>
      </w:r>
      <w:r w:rsidRPr="00816771">
        <w:rPr>
          <w:lang w:val="fr-FR"/>
        </w:rPr>
        <w:tab/>
      </w:r>
      <w:r w:rsidRPr="00816771">
        <w:rPr>
          <w:lang w:val="fr-FR"/>
        </w:rPr>
        <w:tab/>
        <w:t>ExtensionContainer</w:t>
      </w:r>
      <w:r w:rsidRPr="00816771">
        <w:rPr>
          <w:lang w:val="fr-FR"/>
        </w:rPr>
        <w:tab/>
      </w:r>
      <w:r w:rsidRPr="00816771">
        <w:rPr>
          <w:lang w:val="fr-FR"/>
        </w:rPr>
        <w:tab/>
        <w:t>OPTIONAL,</w:t>
      </w:r>
    </w:p>
    <w:p w14:paraId="4EFFA9C3"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w:t>
      </w:r>
      <w:r w:rsidRPr="00816771">
        <w:rPr>
          <w:lang w:val="fr-FR"/>
        </w:rPr>
        <w:tab/>
      </w:r>
      <w:r w:rsidRPr="00816771">
        <w:rPr>
          <w:lang w:val="fr-FR"/>
        </w:rPr>
        <w:tab/>
      </w:r>
    </w:p>
    <w:p w14:paraId="41206DF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 xml:space="preserve">} </w:t>
      </w:r>
    </w:p>
    <w:p w14:paraId="142670B3"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p>
    <w:p w14:paraId="21BE34B5"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 RIT Indication Response (RESULT)</w:t>
      </w:r>
    </w:p>
    <w:p w14:paraId="18F8C7A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RIT-IndicationRsp-Arg ::= SEQUENCE {</w:t>
      </w:r>
    </w:p>
    <w:p w14:paraId="1B0FA7C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extensionContainer</w:t>
      </w:r>
      <w:r w:rsidRPr="00816771">
        <w:rPr>
          <w:lang w:val="fr-FR"/>
        </w:rPr>
        <w:tab/>
      </w:r>
      <w:r w:rsidRPr="00816771">
        <w:rPr>
          <w:lang w:val="fr-FR"/>
        </w:rPr>
        <w:tab/>
        <w:t>ExtensionContainer</w:t>
      </w:r>
      <w:r w:rsidRPr="00816771">
        <w:rPr>
          <w:lang w:val="fr-FR"/>
        </w:rPr>
        <w:tab/>
      </w:r>
      <w:r w:rsidRPr="00816771">
        <w:rPr>
          <w:lang w:val="fr-FR"/>
        </w:rPr>
        <w:tab/>
        <w:t>OPTIONAL,</w:t>
      </w:r>
    </w:p>
    <w:p w14:paraId="42A48F4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w:t>
      </w:r>
      <w:r w:rsidRPr="00816771">
        <w:rPr>
          <w:lang w:val="fr-FR"/>
        </w:rPr>
        <w:tab/>
      </w:r>
      <w:r w:rsidRPr="00816771">
        <w:rPr>
          <w:lang w:val="fr-FR"/>
        </w:rPr>
        <w:tab/>
      </w:r>
    </w:p>
    <w:p w14:paraId="3E18842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w:t>
      </w:r>
    </w:p>
    <w:p w14:paraId="4D92E0A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p>
    <w:p w14:paraId="16C2272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 RIT Query Request (ARGUMENT)</w:t>
      </w:r>
    </w:p>
    <w:p w14:paraId="31643ED6"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RIT-Query-Arg ::= SEQUENCE {</w:t>
      </w:r>
    </w:p>
    <w:p w14:paraId="6DCB5867"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requestType</w:t>
      </w:r>
      <w:r w:rsidRPr="00816771">
        <w:rPr>
          <w:lang w:val="fr-FR"/>
        </w:rPr>
        <w:tab/>
      </w:r>
      <w:r w:rsidRPr="00816771">
        <w:rPr>
          <w:lang w:val="fr-FR"/>
        </w:rPr>
        <w:tab/>
      </w:r>
      <w:r w:rsidRPr="00816771">
        <w:rPr>
          <w:lang w:val="fr-FR"/>
        </w:rPr>
        <w:tab/>
        <w:t>RequestType,</w:t>
      </w:r>
    </w:p>
    <w:p w14:paraId="2D0B5E4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rit-RequestDellList</w:t>
      </w:r>
      <w:r w:rsidRPr="00816771">
        <w:rPr>
          <w:lang w:val="fr-FR"/>
        </w:rPr>
        <w:tab/>
        <w:t>SeqOfRequestedRITCell,</w:t>
      </w:r>
    </w:p>
    <w:p w14:paraId="282BC0C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extensionContainer</w:t>
      </w:r>
      <w:r w:rsidRPr="00816771">
        <w:rPr>
          <w:lang w:val="fr-FR"/>
        </w:rPr>
        <w:tab/>
      </w:r>
      <w:r w:rsidRPr="00816771">
        <w:rPr>
          <w:lang w:val="fr-FR"/>
        </w:rPr>
        <w:tab/>
        <w:t>ExtensionContainer</w:t>
      </w:r>
      <w:r w:rsidRPr="00816771">
        <w:rPr>
          <w:lang w:val="fr-FR"/>
        </w:rPr>
        <w:tab/>
      </w:r>
      <w:r w:rsidRPr="00816771">
        <w:rPr>
          <w:lang w:val="fr-FR"/>
        </w:rPr>
        <w:tab/>
        <w:t>OPTIONAL,</w:t>
      </w:r>
    </w:p>
    <w:p w14:paraId="318E572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w:t>
      </w:r>
    </w:p>
    <w:p w14:paraId="3CB1242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 xml:space="preserve">} </w:t>
      </w:r>
    </w:p>
    <w:p w14:paraId="72C457C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p>
    <w:p w14:paraId="7168AAA2"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 RIT Query Response (RESULT)</w:t>
      </w:r>
    </w:p>
    <w:p w14:paraId="5767095A"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RIT-QueryRsp-Arg ::= SEQUENCE {</w:t>
      </w:r>
    </w:p>
    <w:p w14:paraId="26DEAF5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extensionContainer</w:t>
      </w:r>
      <w:r w:rsidRPr="00816771">
        <w:rPr>
          <w:lang w:val="fr-FR"/>
        </w:rPr>
        <w:tab/>
      </w:r>
      <w:r w:rsidRPr="00816771">
        <w:rPr>
          <w:lang w:val="fr-FR"/>
        </w:rPr>
        <w:tab/>
        <w:t>ExtensionContainer</w:t>
      </w:r>
      <w:r w:rsidRPr="00816771">
        <w:rPr>
          <w:lang w:val="fr-FR"/>
        </w:rPr>
        <w:tab/>
      </w:r>
      <w:r w:rsidRPr="00816771">
        <w:rPr>
          <w:lang w:val="fr-FR"/>
        </w:rPr>
        <w:tab/>
        <w:t>OPTIONAL,</w:t>
      </w:r>
    </w:p>
    <w:p w14:paraId="47F8864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w:t>
      </w:r>
    </w:p>
    <w:p w14:paraId="2445039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 xml:space="preserve">} </w:t>
      </w:r>
    </w:p>
    <w:p w14:paraId="06A702C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p>
    <w:p w14:paraId="502381F6"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p>
    <w:p w14:paraId="7D3D8E22"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 RIT Stop Query (ARGUMENT)</w:t>
      </w:r>
    </w:p>
    <w:p w14:paraId="3D82B167"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RIT-StopQuery-Arg ::= SEQUENCE {</w:t>
      </w:r>
    </w:p>
    <w:p w14:paraId="59DC8A6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extensionContainer</w:t>
      </w:r>
      <w:r w:rsidRPr="00816771">
        <w:tab/>
      </w:r>
      <w:r w:rsidRPr="00816771">
        <w:tab/>
        <w:t>ExtensionContainer</w:t>
      </w:r>
      <w:r w:rsidRPr="00816771">
        <w:tab/>
      </w:r>
      <w:r w:rsidRPr="00816771">
        <w:tab/>
        <w:t>OPTIONAL,</w:t>
      </w:r>
    </w:p>
    <w:p w14:paraId="7CB7081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w:t>
      </w:r>
    </w:p>
    <w:p w14:paraId="14BDE5F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xml:space="preserve">} </w:t>
      </w:r>
    </w:p>
    <w:p w14:paraId="542C3AE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xml:space="preserve"> </w:t>
      </w:r>
    </w:p>
    <w:p w14:paraId="3FDD7C26"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RIT Stop Query Rsp (RESULT)</w:t>
      </w:r>
    </w:p>
    <w:p w14:paraId="2EF0A6C8"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RIT-StopQueryRsp-Arg ::= SEQUENCE {</w:t>
      </w:r>
    </w:p>
    <w:p w14:paraId="613B0C7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extensionContainer</w:t>
      </w:r>
      <w:r w:rsidRPr="00816771">
        <w:tab/>
      </w:r>
      <w:r w:rsidRPr="00816771">
        <w:tab/>
        <w:t>ExtensionContainer</w:t>
      </w:r>
      <w:r w:rsidRPr="00816771">
        <w:tab/>
      </w:r>
      <w:r w:rsidRPr="00816771">
        <w:tab/>
        <w:t>OPTIONAL,</w:t>
      </w:r>
    </w:p>
    <w:p w14:paraId="315AFC57"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w:t>
      </w:r>
    </w:p>
    <w:p w14:paraId="0A8F62C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w:t>
      </w:r>
    </w:p>
    <w:p w14:paraId="39CD6FF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194C4FD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Deciphering Keys (ARGUMENT)</w:t>
      </w:r>
    </w:p>
    <w:p w14:paraId="1FA0869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DecipheringKeys-Arg ::= SEQUENCE {</w:t>
      </w:r>
    </w:p>
    <w:p w14:paraId="6C56FB68"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decipheringKeyType</w:t>
      </w:r>
      <w:r w:rsidRPr="00816771">
        <w:tab/>
      </w:r>
      <w:r w:rsidRPr="00816771">
        <w:tab/>
        <w:t>DecipheringKeyType,</w:t>
      </w:r>
    </w:p>
    <w:p w14:paraId="5FF7AE5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decipheringKeySet</w:t>
      </w:r>
      <w:r w:rsidRPr="00816771">
        <w:tab/>
        <w:t>DecipheringKeys,</w:t>
      </w:r>
    </w:p>
    <w:p w14:paraId="3BE8B05A"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lac</w:t>
      </w:r>
      <w:r w:rsidRPr="00816771">
        <w:tab/>
      </w:r>
      <w:r w:rsidRPr="00816771">
        <w:tab/>
      </w:r>
      <w:r w:rsidRPr="00816771">
        <w:tab/>
      </w:r>
      <w:r w:rsidRPr="00816771">
        <w:tab/>
      </w:r>
      <w:r w:rsidRPr="00816771">
        <w:tab/>
        <w:t>LAC,</w:t>
      </w:r>
    </w:p>
    <w:p w14:paraId="68C2379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extensionContainer</w:t>
      </w:r>
      <w:r w:rsidRPr="00816771">
        <w:tab/>
      </w:r>
      <w:r w:rsidRPr="00816771">
        <w:tab/>
        <w:t>ExtensionContainer</w:t>
      </w:r>
      <w:r w:rsidRPr="00816771">
        <w:tab/>
      </w:r>
      <w:r w:rsidRPr="00816771">
        <w:tab/>
        <w:t>OPTIONAL,</w:t>
      </w:r>
    </w:p>
    <w:p w14:paraId="7DDCC12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w:t>
      </w:r>
    </w:p>
    <w:p w14:paraId="18EBC333"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xml:space="preserve">} </w:t>
      </w:r>
    </w:p>
    <w:p w14:paraId="27AC4C1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17EF58D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Deciphering Keys Rsp(RESULT)</w:t>
      </w:r>
    </w:p>
    <w:p w14:paraId="5430AF3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DecipheringKeysRsp-Arg ::= SEQUENCE {</w:t>
      </w:r>
    </w:p>
    <w:p w14:paraId="6ABF7D4A"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extensionContainer</w:t>
      </w:r>
      <w:r w:rsidRPr="00816771">
        <w:tab/>
      </w:r>
      <w:r w:rsidRPr="00816771">
        <w:tab/>
        <w:t>ExtensionContainer</w:t>
      </w:r>
      <w:r w:rsidRPr="00816771">
        <w:tab/>
      </w:r>
      <w:r w:rsidRPr="00816771">
        <w:tab/>
        <w:t>OPTIONAL,</w:t>
      </w:r>
    </w:p>
    <w:p w14:paraId="4F3680A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w:t>
      </w:r>
    </w:p>
    <w:p w14:paraId="78F39CA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xml:space="preserve">} </w:t>
      </w:r>
    </w:p>
    <w:p w14:paraId="34CCAB46"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2AD36DBA"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xml:space="preserve">-- FIELDS IN ARGUMENTS </w:t>
      </w:r>
    </w:p>
    <w:p w14:paraId="0C25557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0F4D328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RIT-Query-Arg DEFINITIONS</w:t>
      </w:r>
    </w:p>
    <w:p w14:paraId="1F97BBD6"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RequestType</w:t>
      </w:r>
    </w:p>
    <w:p w14:paraId="1B0DB7F8"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RequestType ::= CHOICE {</w:t>
      </w:r>
    </w:p>
    <w:p w14:paraId="7857538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Send only one RIT Indication</w:t>
      </w:r>
    </w:p>
    <w:p w14:paraId="492D136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singleSending</w:t>
      </w:r>
      <w:r w:rsidRPr="00816771">
        <w:tab/>
      </w:r>
      <w:r w:rsidRPr="00816771">
        <w:tab/>
      </w:r>
      <w:r w:rsidRPr="00816771">
        <w:tab/>
        <w:t>NULL,</w:t>
      </w:r>
    </w:p>
    <w:p w14:paraId="614D2AE8"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6873E8B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Send RIT Indications until stop is received</w:t>
      </w:r>
    </w:p>
    <w:p w14:paraId="41B4681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openEnded</w:t>
      </w:r>
      <w:r w:rsidRPr="00816771">
        <w:tab/>
      </w:r>
      <w:r w:rsidRPr="00816771">
        <w:tab/>
      </w:r>
      <w:r w:rsidRPr="00816771">
        <w:tab/>
      </w:r>
      <w:r w:rsidRPr="00816771">
        <w:tab/>
        <w:t>OpenEndedType</w:t>
      </w:r>
    </w:p>
    <w:p w14:paraId="4108F9A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w:t>
      </w:r>
    </w:p>
    <w:p w14:paraId="105DDB87"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7BBB807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OpenEndedType ::= SEQUENCE {</w:t>
      </w:r>
    </w:p>
    <w:p w14:paraId="633B43F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xml:space="preserve">-- Reporting period </w:t>
      </w:r>
    </w:p>
    <w:p w14:paraId="73AA6D1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reportingPeriodInfo</w:t>
      </w:r>
      <w:r w:rsidRPr="00816771">
        <w:tab/>
        <w:t>ReportingPeriodInfo,</w:t>
      </w:r>
    </w:p>
    <w:p w14:paraId="6C28AEF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6FCD848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Tresholds for change of AT and deviation of AT</w:t>
      </w:r>
    </w:p>
    <w:p w14:paraId="3A6356C3"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changeLimit</w:t>
      </w:r>
      <w:r w:rsidRPr="00816771">
        <w:tab/>
      </w:r>
      <w:r w:rsidRPr="00816771">
        <w:tab/>
      </w:r>
      <w:r w:rsidRPr="00816771">
        <w:tab/>
        <w:t>INTEGER (0..250)</w:t>
      </w:r>
      <w:r w:rsidRPr="00816771">
        <w:tab/>
        <w:t>OPTIONAL,</w:t>
      </w:r>
    </w:p>
    <w:p w14:paraId="10045793"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deviationLimitInfo</w:t>
      </w:r>
      <w:r w:rsidRPr="00816771">
        <w:tab/>
      </w:r>
      <w:r w:rsidRPr="00816771">
        <w:tab/>
        <w:t>INTEGER (0..250)</w:t>
      </w:r>
      <w:r w:rsidRPr="00816771">
        <w:tab/>
        <w:t>OPTIONAL</w:t>
      </w:r>
    </w:p>
    <w:p w14:paraId="11A068F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w:t>
      </w:r>
    </w:p>
    <w:p w14:paraId="51E8696E"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5C2191A7"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Units and value of Reporting Period</w:t>
      </w:r>
    </w:p>
    <w:p w14:paraId="0EDD94B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ReportingPeriodInfo ::= SEQUENCE {</w:t>
      </w:r>
    </w:p>
    <w:p w14:paraId="659E797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xml:space="preserve">periodFormat </w:t>
      </w:r>
      <w:r w:rsidRPr="00816771">
        <w:tab/>
      </w:r>
      <w:r w:rsidRPr="00816771">
        <w:tab/>
      </w:r>
      <w:r w:rsidRPr="00816771">
        <w:tab/>
        <w:t>PeriodFormat,</w:t>
      </w:r>
    </w:p>
    <w:p w14:paraId="0BA7577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periodValue</w:t>
      </w:r>
      <w:r w:rsidRPr="00816771">
        <w:tab/>
      </w:r>
      <w:r w:rsidRPr="00816771">
        <w:tab/>
      </w:r>
      <w:r w:rsidRPr="00816771">
        <w:tab/>
        <w:t>INTEGER (0..120)</w:t>
      </w:r>
    </w:p>
    <w:p w14:paraId="2DD2A29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w:t>
      </w:r>
    </w:p>
    <w:p w14:paraId="04B4E742"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PeriodFormat ::= ENUMERATED {</w:t>
      </w:r>
    </w:p>
    <w:p w14:paraId="2B188560"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ab/>
        <w:t>tensOfSeconds (0),</w:t>
      </w:r>
    </w:p>
    <w:p w14:paraId="66C188C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tensOfMinutes(1)</w:t>
      </w:r>
    </w:p>
    <w:p w14:paraId="29A8BFB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lastRenderedPageBreak/>
        <w:t>}</w:t>
      </w:r>
    </w:p>
    <w:p w14:paraId="49CE9FC6"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16D44ACB"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 RequestedRITCell is actually a sequence of requested cells</w:t>
      </w:r>
    </w:p>
    <w:p w14:paraId="69461BBF"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SeqOfRequestedRITCell ::= SEQUENCE (SIZE (1..16)) OF RequestedRITCell</w:t>
      </w:r>
    </w:p>
    <w:p w14:paraId="41A34B99"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RequestedRITCell ::= SEQUENCE {</w:t>
      </w:r>
    </w:p>
    <w:p w14:paraId="309804E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tab/>
      </w:r>
      <w:r w:rsidRPr="00816771">
        <w:rPr>
          <w:lang w:val="fr-FR"/>
        </w:rPr>
        <w:t>cellLAC</w:t>
      </w:r>
      <w:r w:rsidRPr="00816771">
        <w:rPr>
          <w:lang w:val="fr-FR"/>
        </w:rPr>
        <w:tab/>
      </w:r>
      <w:r w:rsidRPr="00816771">
        <w:rPr>
          <w:lang w:val="fr-FR"/>
        </w:rPr>
        <w:tab/>
      </w:r>
      <w:r w:rsidRPr="00816771">
        <w:rPr>
          <w:lang w:val="fr-FR"/>
        </w:rPr>
        <w:tab/>
      </w:r>
      <w:r w:rsidRPr="00816771">
        <w:rPr>
          <w:lang w:val="fr-FR"/>
        </w:rPr>
        <w:tab/>
        <w:t>LAC,</w:t>
      </w:r>
    </w:p>
    <w:p w14:paraId="5301B17E"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ab/>
        <w:t>cellCI</w:t>
      </w:r>
      <w:r w:rsidRPr="00816771">
        <w:rPr>
          <w:lang w:val="fr-FR"/>
        </w:rPr>
        <w:tab/>
      </w:r>
      <w:r w:rsidRPr="00816771">
        <w:rPr>
          <w:lang w:val="fr-FR"/>
        </w:rPr>
        <w:tab/>
      </w:r>
      <w:r w:rsidRPr="00816771">
        <w:rPr>
          <w:lang w:val="fr-FR"/>
        </w:rPr>
        <w:tab/>
      </w:r>
      <w:r w:rsidRPr="00816771">
        <w:rPr>
          <w:lang w:val="fr-FR"/>
        </w:rPr>
        <w:tab/>
        <w:t>CI</w:t>
      </w:r>
    </w:p>
    <w:p w14:paraId="03030DD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w:t>
      </w:r>
    </w:p>
    <w:p w14:paraId="273777A8"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p>
    <w:p w14:paraId="15F62D7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fr-FR"/>
        </w:rPr>
      </w:pPr>
      <w:r w:rsidRPr="00816771">
        <w:rPr>
          <w:lang w:val="fr-FR"/>
        </w:rPr>
        <w:t>-- RIT-Indication-Arg DEFINITIONS</w:t>
      </w:r>
    </w:p>
    <w:p w14:paraId="203C13DE"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Reference clock definition, including reference cell and time</w:t>
      </w:r>
    </w:p>
    <w:p w14:paraId="3BD2DE0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ReferenceClock ::= SEQUENCE {</w:t>
      </w:r>
    </w:p>
    <w:p w14:paraId="239B823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referenceLAC</w:t>
      </w:r>
      <w:r w:rsidRPr="00816771">
        <w:tab/>
      </w:r>
      <w:r w:rsidRPr="00816771">
        <w:tab/>
      </w:r>
      <w:r w:rsidRPr="00816771">
        <w:tab/>
        <w:t>LAC,</w:t>
      </w:r>
    </w:p>
    <w:p w14:paraId="1FE028A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referenceCI</w:t>
      </w:r>
      <w:r w:rsidRPr="00816771">
        <w:tab/>
      </w:r>
      <w:r w:rsidRPr="00816771">
        <w:tab/>
      </w:r>
      <w:r w:rsidRPr="00816771">
        <w:tab/>
        <w:t>CI,</w:t>
      </w:r>
    </w:p>
    <w:p w14:paraId="7583E42E"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referenceFrameNumber</w:t>
      </w:r>
      <w:r w:rsidRPr="00816771">
        <w:tab/>
        <w:t>FrameNumber,</w:t>
      </w:r>
    </w:p>
    <w:p w14:paraId="5FD5B94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25321A0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If absoluteTime is absent, AT value of reference</w:t>
      </w:r>
    </w:p>
    <w:p w14:paraId="0E1D900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cell is not known</w:t>
      </w:r>
    </w:p>
    <w:p w14:paraId="1F2C393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absoluteTime</w:t>
      </w:r>
      <w:r w:rsidRPr="00816771">
        <w:tab/>
      </w:r>
      <w:r w:rsidRPr="00816771">
        <w:tab/>
      </w:r>
      <w:r w:rsidRPr="00816771">
        <w:tab/>
        <w:t>AbsoluteTime</w:t>
      </w:r>
      <w:r w:rsidRPr="00816771">
        <w:tab/>
        <w:t>OPTIONAL</w:t>
      </w:r>
    </w:p>
    <w:p w14:paraId="7E9AA09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w:t>
      </w:r>
    </w:p>
    <w:p w14:paraId="0D0F4C2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1EE9F7F2"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ReferenceAT ::= SEQUENCE {</w:t>
      </w:r>
    </w:p>
    <w:p w14:paraId="10D9CF17"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seconds</w:t>
      </w:r>
      <w:r w:rsidRPr="00816771">
        <w:tab/>
      </w:r>
      <w:r w:rsidRPr="00816771">
        <w:tab/>
        <w:t>INTEGER (0..59),</w:t>
      </w:r>
    </w:p>
    <w:p w14:paraId="0EEA667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nsecods</w:t>
      </w:r>
      <w:r w:rsidRPr="00816771">
        <w:tab/>
      </w:r>
      <w:r w:rsidRPr="00816771">
        <w:tab/>
        <w:t>INTEGER (0..999999999)</w:t>
      </w:r>
    </w:p>
    <w:p w14:paraId="5169DD83"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w:t>
      </w:r>
    </w:p>
    <w:p w14:paraId="6563D536"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41F764AA"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Absolute time definition for reference cell</w:t>
      </w:r>
    </w:p>
    <w:p w14:paraId="4ADDA4C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AbsoluteTime ::= SEQUENCE {</w:t>
      </w:r>
    </w:p>
    <w:p w14:paraId="34062F2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universalClock</w:t>
      </w:r>
      <w:r w:rsidRPr="00816771">
        <w:tab/>
      </w:r>
      <w:r w:rsidRPr="00816771">
        <w:tab/>
      </w:r>
      <w:r w:rsidRPr="00816771">
        <w:tab/>
        <w:t>UniversalClockType,</w:t>
      </w:r>
    </w:p>
    <w:p w14:paraId="6C4C6128"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493821E2"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xml:space="preserve">-- AT and ATChange definitions </w:t>
      </w:r>
    </w:p>
    <w:p w14:paraId="0978B9B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referenceAT</w:t>
      </w:r>
      <w:r w:rsidRPr="00816771">
        <w:tab/>
      </w:r>
      <w:r w:rsidRPr="00816771">
        <w:tab/>
      </w:r>
      <w:r w:rsidRPr="00816771">
        <w:tab/>
        <w:t>ReferenceAT,</w:t>
      </w:r>
    </w:p>
    <w:p w14:paraId="777A4AF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This Quality information defines the quality of AT value</w:t>
      </w:r>
    </w:p>
    <w:p w14:paraId="299A041A"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xml:space="preserve">-- Resolution defines the resolution of Quality field as follows, </w:t>
      </w:r>
    </w:p>
    <w:p w14:paraId="149C195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xml:space="preserve">-- 0= 0.005 us, 1= 0.01 us, 2= 0.05 us </w:t>
      </w:r>
    </w:p>
    <w:p w14:paraId="4385B5F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xml:space="preserve">rit-RefATQuality </w:t>
      </w:r>
      <w:r w:rsidRPr="00816771">
        <w:tab/>
      </w:r>
      <w:r w:rsidRPr="00816771">
        <w:tab/>
        <w:t>SEQUENCE {</w:t>
      </w:r>
    </w:p>
    <w:p w14:paraId="7BA1980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r>
      <w:r w:rsidRPr="00816771">
        <w:tab/>
      </w:r>
      <w:r w:rsidRPr="00816771">
        <w:tab/>
      </w:r>
      <w:r w:rsidRPr="00816771">
        <w:tab/>
      </w:r>
      <w:r w:rsidRPr="00816771">
        <w:tab/>
      </w:r>
      <w:r w:rsidRPr="00816771">
        <w:tab/>
      </w:r>
      <w:r w:rsidRPr="00816771">
        <w:tab/>
      </w:r>
      <w:r w:rsidRPr="00816771">
        <w:tab/>
        <w:t>resolution</w:t>
      </w:r>
      <w:r w:rsidRPr="00816771">
        <w:tab/>
      </w:r>
      <w:r w:rsidRPr="00816771">
        <w:tab/>
        <w:t>INTEGER (0..3),</w:t>
      </w:r>
    </w:p>
    <w:p w14:paraId="0151DDD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r>
      <w:r w:rsidRPr="00816771">
        <w:tab/>
      </w:r>
      <w:r w:rsidRPr="00816771">
        <w:tab/>
      </w:r>
      <w:r w:rsidRPr="00816771">
        <w:tab/>
      </w:r>
      <w:r w:rsidRPr="00816771">
        <w:tab/>
      </w:r>
      <w:r w:rsidRPr="00816771">
        <w:tab/>
      </w:r>
      <w:r w:rsidRPr="00816771">
        <w:tab/>
      </w:r>
      <w:r w:rsidRPr="00816771">
        <w:tab/>
        <w:t>atQuality</w:t>
      </w:r>
      <w:r w:rsidRPr="00816771">
        <w:tab/>
      </w:r>
      <w:r w:rsidRPr="00816771">
        <w:tab/>
        <w:t>INTEGER (0..63) },</w:t>
      </w:r>
    </w:p>
    <w:p w14:paraId="3CB976C6"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referenceATChange</w:t>
      </w:r>
      <w:r w:rsidRPr="00816771">
        <w:tab/>
      </w:r>
      <w:r w:rsidRPr="00816771">
        <w:tab/>
        <w:t>INTEGER (-1000..1000),</w:t>
      </w:r>
    </w:p>
    <w:p w14:paraId="320E5DB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This Quality information defines the quality of ATChange value</w:t>
      </w:r>
    </w:p>
    <w:p w14:paraId="6C2D842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xml:space="preserve">-- Resolution defines the resolution of Quality field as follows, </w:t>
      </w:r>
    </w:p>
    <w:p w14:paraId="29349E9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 xml:space="preserve">-- 0= 0.00005 ppm, 1= 0.0001 ppm, 2= 0.0005 </w:t>
      </w:r>
    </w:p>
    <w:p w14:paraId="62B5FF5E"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rit-RefATChangeQuality</w:t>
      </w:r>
      <w:r w:rsidRPr="00816771">
        <w:tab/>
        <w:t>SEQUENCE {</w:t>
      </w:r>
    </w:p>
    <w:p w14:paraId="7B12AF88"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r>
      <w:r w:rsidRPr="00816771">
        <w:tab/>
      </w:r>
      <w:r w:rsidRPr="00816771">
        <w:tab/>
      </w:r>
      <w:r w:rsidRPr="00816771">
        <w:tab/>
      </w:r>
      <w:r w:rsidRPr="00816771">
        <w:tab/>
      </w:r>
      <w:r w:rsidRPr="00816771">
        <w:tab/>
      </w:r>
      <w:r w:rsidRPr="00816771">
        <w:tab/>
      </w:r>
      <w:r w:rsidRPr="00816771">
        <w:tab/>
        <w:t>resolution</w:t>
      </w:r>
      <w:r w:rsidRPr="00816771">
        <w:tab/>
      </w:r>
      <w:r w:rsidRPr="00816771">
        <w:tab/>
        <w:t>INTEGER (0..3),</w:t>
      </w:r>
      <w:r w:rsidRPr="00816771">
        <w:tab/>
      </w:r>
    </w:p>
    <w:p w14:paraId="16E4F45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r>
      <w:r w:rsidRPr="00816771">
        <w:tab/>
      </w:r>
      <w:r w:rsidRPr="00816771">
        <w:tab/>
      </w:r>
      <w:r w:rsidRPr="00816771">
        <w:tab/>
      </w:r>
      <w:r w:rsidRPr="00816771">
        <w:tab/>
      </w:r>
      <w:r w:rsidRPr="00816771">
        <w:tab/>
      </w:r>
      <w:r w:rsidRPr="00816771">
        <w:tab/>
      </w:r>
      <w:r w:rsidRPr="00816771">
        <w:tab/>
        <w:t>atChangeQuality</w:t>
      </w:r>
      <w:r w:rsidRPr="00816771">
        <w:tab/>
        <w:t>INTEGER (0..63)</w:t>
      </w:r>
      <w:r w:rsidRPr="00816771">
        <w:tab/>
        <w:t>}</w:t>
      </w:r>
    </w:p>
    <w:p w14:paraId="687D56E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2B7CFFA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w:t>
      </w:r>
    </w:p>
    <w:p w14:paraId="75690BB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59F3B8C8"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UniversalClockType ::= ENUMERATED {</w:t>
      </w:r>
    </w:p>
    <w:p w14:paraId="7604C52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gpsClock (0),</w:t>
      </w:r>
    </w:p>
    <w:p w14:paraId="300CEDC5"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w:t>
      </w:r>
    </w:p>
    <w:p w14:paraId="7B0A6ED0"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galileoClock(1),</w:t>
      </w:r>
    </w:p>
    <w:p w14:paraId="5A4A100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glonassClock (2),</w:t>
      </w:r>
    </w:p>
    <w:p w14:paraId="6654ECA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rPr>
          <w:lang w:val="it-IT"/>
        </w:rPr>
      </w:pPr>
      <w:r w:rsidRPr="00816771">
        <w:tab/>
      </w:r>
      <w:r w:rsidRPr="00816771">
        <w:rPr>
          <w:lang w:val="it-IT"/>
        </w:rPr>
        <w:t>qzssClock (3),</w:t>
      </w:r>
    </w:p>
    <w:p w14:paraId="63087B6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r>
      <w:r w:rsidRPr="00816771">
        <w:rPr>
          <w:rFonts w:hint="eastAsia"/>
          <w:lang w:val="it-IT" w:eastAsia="zh-CN"/>
        </w:rPr>
        <w:t>bds</w:t>
      </w:r>
      <w:r w:rsidRPr="00816771">
        <w:rPr>
          <w:lang w:val="it-IT"/>
        </w:rPr>
        <w:t>Clock (</w:t>
      </w:r>
      <w:r w:rsidRPr="00816771">
        <w:rPr>
          <w:rFonts w:hint="eastAsia"/>
          <w:lang w:val="it-IT" w:eastAsia="zh-CN"/>
        </w:rPr>
        <w:t>4</w:t>
      </w:r>
      <w:r w:rsidRPr="00816771">
        <w:rPr>
          <w:lang w:val="it-IT"/>
        </w:rPr>
        <w:t>)</w:t>
      </w:r>
      <w:r w:rsidRPr="00816771">
        <w:t>,</w:t>
      </w:r>
    </w:p>
    <w:p w14:paraId="57739827"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spare4(5),</w:t>
      </w:r>
    </w:p>
    <w:p w14:paraId="08A0F9A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spare5(6),</w:t>
      </w:r>
    </w:p>
    <w:p w14:paraId="2296E55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spare6(7),</w:t>
      </w:r>
    </w:p>
    <w:p w14:paraId="11EA3599"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spare7(8),</w:t>
      </w:r>
    </w:p>
    <w:p w14:paraId="6116D80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spare8(9),</w:t>
      </w:r>
    </w:p>
    <w:p w14:paraId="4469FC73"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spare9(10)</w:t>
      </w:r>
    </w:p>
    <w:p w14:paraId="3106B04E"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w:t>
      </w:r>
    </w:p>
    <w:p w14:paraId="68A662B8"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52262A7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RIT Data is actually a sequence of RIT data elements</w:t>
      </w:r>
    </w:p>
    <w:p w14:paraId="1D393B6E"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SeqOfRITData ::= SEQUENCE (SIZE (1..16)) OF RIT-Data</w:t>
      </w:r>
    </w:p>
    <w:p w14:paraId="37A9B70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RIT-Data ::= SEQUENCE {</w:t>
      </w:r>
    </w:p>
    <w:p w14:paraId="04DED5F2"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lac</w:t>
      </w:r>
      <w:r w:rsidRPr="00816771">
        <w:tab/>
      </w:r>
      <w:r w:rsidRPr="00816771">
        <w:tab/>
      </w:r>
      <w:r w:rsidRPr="00816771">
        <w:tab/>
      </w:r>
      <w:r w:rsidRPr="00816771">
        <w:tab/>
      </w:r>
      <w:r w:rsidRPr="00816771">
        <w:tab/>
        <w:t>LAC,</w:t>
      </w:r>
    </w:p>
    <w:p w14:paraId="73C24EF2"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ci</w:t>
      </w:r>
      <w:r w:rsidRPr="00816771">
        <w:tab/>
      </w:r>
      <w:r w:rsidRPr="00816771">
        <w:tab/>
      </w:r>
      <w:r w:rsidRPr="00816771">
        <w:tab/>
      </w:r>
      <w:r w:rsidRPr="00816771">
        <w:tab/>
      </w:r>
      <w:r w:rsidRPr="00816771">
        <w:tab/>
        <w:t>CI,</w:t>
      </w:r>
    </w:p>
    <w:p w14:paraId="005B964D"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frameNumber</w:t>
      </w:r>
      <w:r w:rsidRPr="00816771">
        <w:tab/>
      </w:r>
      <w:r w:rsidRPr="00816771">
        <w:tab/>
      </w:r>
      <w:r w:rsidRPr="00816771">
        <w:tab/>
        <w:t>FrameNumber,</w:t>
      </w:r>
    </w:p>
    <w:p w14:paraId="54A1A92A"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58E39C01"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 ATD/RTD value and ATD/RTD change with quality figures</w:t>
      </w:r>
    </w:p>
    <w:p w14:paraId="2EE4C23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atdRTD</w:t>
      </w:r>
      <w:r w:rsidRPr="00816771">
        <w:tab/>
      </w:r>
      <w:r w:rsidRPr="00816771">
        <w:tab/>
      </w:r>
      <w:r w:rsidRPr="00816771">
        <w:tab/>
      </w:r>
      <w:r w:rsidRPr="00816771">
        <w:tab/>
        <w:t>INTEGER (0..923199),</w:t>
      </w:r>
    </w:p>
    <w:p w14:paraId="18FC328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atdRTDQuality</w:t>
      </w:r>
      <w:r w:rsidRPr="00816771">
        <w:tab/>
      </w:r>
      <w:r w:rsidRPr="00816771">
        <w:tab/>
        <w:t>INTEGER (0..63),</w:t>
      </w:r>
    </w:p>
    <w:p w14:paraId="1E2BC18F"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atdRTDChange</w:t>
      </w:r>
      <w:r w:rsidRPr="00816771">
        <w:tab/>
      </w:r>
      <w:r w:rsidRPr="00816771">
        <w:tab/>
      </w:r>
      <w:r w:rsidRPr="00816771">
        <w:tab/>
        <w:t>INTEGER (-2000..2000),</w:t>
      </w:r>
    </w:p>
    <w:p w14:paraId="0FAD543B"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ab/>
        <w:t>atdRTDChangeQuality</w:t>
      </w:r>
      <w:r w:rsidRPr="00816771">
        <w:tab/>
        <w:t>INTEGER (0..63)</w:t>
      </w:r>
    </w:p>
    <w:p w14:paraId="078527A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w:t>
      </w:r>
    </w:p>
    <w:p w14:paraId="1A4E67A4"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4CEAC6B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p>
    <w:p w14:paraId="65D6F110"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lastRenderedPageBreak/>
        <w:t>-- CIPHERING KEY INFORMATION</w:t>
      </w:r>
    </w:p>
    <w:p w14:paraId="01EAD9B1"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 xml:space="preserve">-- Octets in DecipheringKeys are coded in the same way as the octets 3 </w:t>
      </w:r>
    </w:p>
    <w:p w14:paraId="29AE1DD7"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 xml:space="preserve">-- to 17 of Deciphering Key IE in 3GPP 49.031. I.e. these octets contain </w:t>
      </w:r>
    </w:p>
    <w:p w14:paraId="17BB7FFA"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 Current Deciphering Key, Next Deciphering Key and Ciphering Key Flag.</w:t>
      </w:r>
    </w:p>
    <w:p w14:paraId="0F294D26"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DecipheringKeys ::= OCTET STRING (SIZE (15))</w:t>
      </w:r>
    </w:p>
    <w:p w14:paraId="3E816E8A"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p>
    <w:p w14:paraId="067A85C5"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 Deciphering key type indicates the positioning method</w:t>
      </w:r>
    </w:p>
    <w:p w14:paraId="256A7DAE"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 xml:space="preserve">-- value 0 corresponds to E-OTD </w:t>
      </w:r>
    </w:p>
    <w:p w14:paraId="01644F03"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 value 1 corresponds to GPS</w:t>
      </w:r>
    </w:p>
    <w:p w14:paraId="0037CE8E"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r w:rsidRPr="00816771">
        <w:t>DecipheringKeyType ::= INTEGER (0..1)</w:t>
      </w:r>
    </w:p>
    <w:p w14:paraId="77FBD45B" w14:textId="77777777" w:rsidR="00E75C3F" w:rsidRPr="00816771" w:rsidRDefault="00E75C3F" w:rsidP="00E75C3F">
      <w:pPr>
        <w:pStyle w:val="PL"/>
        <w:keepNext/>
        <w:pBdr>
          <w:top w:val="single" w:sz="4" w:space="1" w:color="auto"/>
          <w:left w:val="single" w:sz="4" w:space="1" w:color="auto"/>
          <w:bottom w:val="single" w:sz="4" w:space="1" w:color="auto"/>
          <w:right w:val="single" w:sz="4" w:space="1" w:color="auto"/>
        </w:pBdr>
      </w:pPr>
    </w:p>
    <w:p w14:paraId="130EAA4C" w14:textId="77777777" w:rsidR="00E75C3F" w:rsidRPr="00816771" w:rsidRDefault="00E75C3F" w:rsidP="00E75C3F">
      <w:pPr>
        <w:pStyle w:val="PL"/>
        <w:pBdr>
          <w:top w:val="single" w:sz="4" w:space="1" w:color="auto"/>
          <w:left w:val="single" w:sz="4" w:space="1" w:color="auto"/>
          <w:bottom w:val="single" w:sz="4" w:space="1" w:color="auto"/>
          <w:right w:val="single" w:sz="4" w:space="1" w:color="auto"/>
        </w:pBdr>
      </w:pPr>
      <w:r w:rsidRPr="00816771">
        <w:t>END</w:t>
      </w:r>
    </w:p>
    <w:p w14:paraId="34A7DDBB" w14:textId="77777777" w:rsidR="00E75C3F" w:rsidRPr="00816771" w:rsidRDefault="00E75C3F" w:rsidP="00E75C3F"/>
    <w:p w14:paraId="26F22AA6" w14:textId="77777777" w:rsidR="00E75C3F" w:rsidRPr="00816771" w:rsidRDefault="00E75C3F" w:rsidP="00E75C3F">
      <w:pPr>
        <w:pStyle w:val="Heading8"/>
      </w:pPr>
      <w:r w:rsidRPr="00816771">
        <w:br w:type="page"/>
      </w:r>
      <w:bookmarkStart w:id="96" w:name="_Toc476870355"/>
      <w:r w:rsidRPr="00816771">
        <w:lastRenderedPageBreak/>
        <w:t>Annex A (normative):</w:t>
      </w:r>
      <w:r w:rsidRPr="00816771">
        <w:br/>
        <w:t>Operation and Error Definition</w:t>
      </w:r>
      <w:bookmarkEnd w:id="96"/>
    </w:p>
    <w:p w14:paraId="335AE25F" w14:textId="77777777" w:rsidR="00E75C3F" w:rsidRPr="00816771" w:rsidRDefault="00E75C3F" w:rsidP="00E75C3F">
      <w:r w:rsidRPr="00816771">
        <w:t>The following ASN.1 operation and error definition is the basis for the ASN.1 description of operations and errors in this specification.</w:t>
      </w:r>
    </w:p>
    <w:p w14:paraId="40AB159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SMLCPP-OperationDefinition</w:t>
      </w:r>
    </w:p>
    <w:p w14:paraId="7E688C8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 {object identifier }</w:t>
      </w:r>
    </w:p>
    <w:p w14:paraId="0BE44A9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500DA4F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DEFINITIONS AUTOMATIC TAGS::=</w:t>
      </w:r>
    </w:p>
    <w:p w14:paraId="367EA772"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33EA82B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BEGIN</w:t>
      </w:r>
    </w:p>
    <w:p w14:paraId="46A5E9E5"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660AC53D"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SMLCPP-OPERATION ::= CLASS {</w:t>
      </w:r>
    </w:p>
    <w:p w14:paraId="463DA73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&amp;Argument,</w:t>
      </w:r>
    </w:p>
    <w:p w14:paraId="46443AE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&amp;Result</w:t>
      </w:r>
      <w:r w:rsidRPr="00816771">
        <w:tab/>
      </w:r>
      <w:r w:rsidRPr="00816771">
        <w:tab/>
        <w:t>OPTIONAL,</w:t>
      </w:r>
    </w:p>
    <w:p w14:paraId="42946E8F"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&amp;Errors</w:t>
      </w:r>
      <w:r w:rsidRPr="00816771">
        <w:tab/>
      </w:r>
      <w:r w:rsidRPr="00816771">
        <w:tab/>
        <w:t>ERROR,</w:t>
      </w:r>
    </w:p>
    <w:p w14:paraId="5362381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&amp;code</w:t>
      </w:r>
      <w:r w:rsidRPr="00816771">
        <w:tab/>
      </w:r>
      <w:r w:rsidRPr="00816771">
        <w:tab/>
        <w:t>INTEGER (0..255)</w:t>
      </w:r>
    </w:p>
    <w:p w14:paraId="7A0EC9E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2463C2C9"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WITH SYNTAX {</w:t>
      </w:r>
    </w:p>
    <w:p w14:paraId="2234713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ARGUMENT</w:t>
      </w:r>
      <w:r w:rsidRPr="00816771">
        <w:tab/>
      </w:r>
      <w:r w:rsidRPr="00816771">
        <w:tab/>
        <w:t>&amp;Argument</w:t>
      </w:r>
    </w:p>
    <w:p w14:paraId="50E7F67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[RESULT</w:t>
      </w:r>
      <w:r w:rsidRPr="00816771">
        <w:tab/>
      </w:r>
      <w:r w:rsidRPr="00816771">
        <w:tab/>
        <w:t>&amp;Result]</w:t>
      </w:r>
    </w:p>
    <w:p w14:paraId="6DE60E0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ERRORS</w:t>
      </w:r>
      <w:r w:rsidRPr="00816771">
        <w:tab/>
      </w:r>
      <w:r w:rsidRPr="00816771">
        <w:tab/>
        <w:t>&amp;Errors</w:t>
      </w:r>
    </w:p>
    <w:p w14:paraId="2DB47570"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ab/>
        <w:t>CODE</w:t>
      </w:r>
      <w:r w:rsidRPr="00816771">
        <w:tab/>
      </w:r>
      <w:r w:rsidRPr="00816771">
        <w:tab/>
      </w:r>
      <w:r w:rsidRPr="00816771">
        <w:tab/>
        <w:t>&amp;code</w:t>
      </w:r>
    </w:p>
    <w:p w14:paraId="7F0A1656"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p>
    <w:p w14:paraId="4107DA7A"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65555043"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ERROR ::= CLASS {</w:t>
      </w:r>
    </w:p>
    <w:p w14:paraId="14F5014B"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rPr>
          <w:lang w:val="fr-FR"/>
        </w:rPr>
      </w:pPr>
      <w:r w:rsidRPr="00816771">
        <w:tab/>
      </w:r>
      <w:r w:rsidRPr="00816771">
        <w:rPr>
          <w:lang w:val="fr-FR"/>
        </w:rPr>
        <w:t>&amp;code</w:t>
      </w:r>
      <w:r w:rsidRPr="00816771">
        <w:rPr>
          <w:lang w:val="fr-FR"/>
        </w:rPr>
        <w:tab/>
      </w:r>
      <w:r w:rsidRPr="00816771">
        <w:rPr>
          <w:lang w:val="fr-FR"/>
        </w:rPr>
        <w:tab/>
        <w:t>INTEGER (0..255)</w:t>
      </w:r>
    </w:p>
    <w:p w14:paraId="163F63C1"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rPr>
          <w:lang w:val="fr-FR"/>
        </w:rPr>
      </w:pPr>
      <w:r w:rsidRPr="00816771">
        <w:rPr>
          <w:lang w:val="fr-FR"/>
        </w:rPr>
        <w:t>}</w:t>
      </w:r>
    </w:p>
    <w:p w14:paraId="18E29DD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rPr>
          <w:lang w:val="fr-FR"/>
        </w:rPr>
      </w:pPr>
      <w:r w:rsidRPr="00816771">
        <w:rPr>
          <w:lang w:val="fr-FR"/>
        </w:rPr>
        <w:t>WITH SYNTAX {</w:t>
      </w:r>
    </w:p>
    <w:p w14:paraId="48CEC3FC"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rPr>
          <w:lang w:val="fr-FR"/>
        </w:rPr>
      </w:pPr>
      <w:r w:rsidRPr="00816771">
        <w:rPr>
          <w:lang w:val="fr-FR"/>
        </w:rPr>
        <w:tab/>
        <w:t>CODE</w:t>
      </w:r>
      <w:r w:rsidRPr="00816771">
        <w:rPr>
          <w:lang w:val="fr-FR"/>
        </w:rPr>
        <w:tab/>
      </w:r>
      <w:r w:rsidRPr="00816771">
        <w:rPr>
          <w:lang w:val="fr-FR"/>
        </w:rPr>
        <w:tab/>
      </w:r>
      <w:r w:rsidRPr="00816771">
        <w:rPr>
          <w:lang w:val="fr-FR"/>
        </w:rPr>
        <w:tab/>
        <w:t>&amp;code</w:t>
      </w:r>
    </w:p>
    <w:p w14:paraId="3F4163D4"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w:t>
      </w:r>
      <w:r w:rsidRPr="00816771">
        <w:tab/>
      </w:r>
    </w:p>
    <w:p w14:paraId="4A9F8838"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p>
    <w:p w14:paraId="65399BC4" w14:textId="77777777" w:rsidR="00E75C3F" w:rsidRPr="00816771" w:rsidRDefault="00E75C3F" w:rsidP="00E75C3F">
      <w:pPr>
        <w:pStyle w:val="PL"/>
        <w:pBdr>
          <w:top w:val="single" w:sz="6" w:space="1" w:color="auto"/>
          <w:left w:val="single" w:sz="6" w:space="4" w:color="auto"/>
          <w:bottom w:val="single" w:sz="6" w:space="1" w:color="auto"/>
          <w:right w:val="single" w:sz="6" w:space="4" w:color="auto"/>
        </w:pBdr>
      </w:pPr>
      <w:r w:rsidRPr="00816771">
        <w:t>END</w:t>
      </w:r>
    </w:p>
    <w:p w14:paraId="6E199CB8" w14:textId="77777777" w:rsidR="00E75C3F" w:rsidRPr="00816771" w:rsidRDefault="00E75C3F" w:rsidP="00E75C3F"/>
    <w:p w14:paraId="679E3BF9" w14:textId="77777777" w:rsidR="00E75C3F" w:rsidRPr="00816771" w:rsidRDefault="00E75C3F" w:rsidP="00E75C3F">
      <w:pPr>
        <w:pStyle w:val="Heading8"/>
      </w:pPr>
      <w:r w:rsidRPr="00816771">
        <w:br w:type="page"/>
      </w:r>
      <w:bookmarkStart w:id="97" w:name="_Toc476870356"/>
      <w:r w:rsidRPr="00816771">
        <w:lastRenderedPageBreak/>
        <w:t>Annex B (informative):</w:t>
      </w:r>
      <w:r w:rsidRPr="00816771">
        <w:br/>
        <w:t>Description of Arguments, Results and Information elements</w:t>
      </w:r>
      <w:bookmarkEnd w:id="97"/>
    </w:p>
    <w:p w14:paraId="3C6FA67C" w14:textId="77777777" w:rsidR="00E75C3F" w:rsidRPr="00816771" w:rsidRDefault="00E75C3F" w:rsidP="00E75C3F">
      <w:pPr>
        <w:pStyle w:val="Heading2"/>
      </w:pPr>
      <w:bookmarkStart w:id="98" w:name="_Toc476870357"/>
      <w:r w:rsidRPr="00816771">
        <w:t>B.1</w:t>
      </w:r>
      <w:r w:rsidRPr="00816771">
        <w:tab/>
        <w:t>Description of elements</w:t>
      </w:r>
      <w:bookmarkEnd w:id="98"/>
    </w:p>
    <w:p w14:paraId="2252B386" w14:textId="77777777" w:rsidR="00E75C3F" w:rsidRPr="00816771" w:rsidRDefault="00E75C3F" w:rsidP="00E75C3F">
      <w:pPr>
        <w:pStyle w:val="Heading3"/>
      </w:pPr>
      <w:bookmarkStart w:id="99" w:name="_Toc476870358"/>
      <w:r w:rsidRPr="00816771">
        <w:t>B.1.1</w:t>
      </w:r>
      <w:r w:rsidRPr="00816771">
        <w:tab/>
        <w:t>Arguments and Results</w:t>
      </w:r>
      <w:bookmarkEnd w:id="99"/>
    </w:p>
    <w:p w14:paraId="59BDD24D" w14:textId="77777777" w:rsidR="00E75C3F" w:rsidRPr="00816771" w:rsidRDefault="00E75C3F" w:rsidP="00E75C3F">
      <w:r w:rsidRPr="00816771">
        <w:t>The following subchapters describe the contents of Arguments and Results of different operations. The formal ASN.1 definitions of Arguments, Results, and the Information Elements in them is given in 6.2.</w:t>
      </w:r>
    </w:p>
    <w:p w14:paraId="6239BDC5" w14:textId="77777777" w:rsidR="00E75C3F" w:rsidRPr="00816771" w:rsidRDefault="00E75C3F" w:rsidP="00E75C3F">
      <w:pPr>
        <w:pStyle w:val="Heading4"/>
      </w:pPr>
      <w:bookmarkStart w:id="100" w:name="_Toc476870359"/>
      <w:r w:rsidRPr="00816771">
        <w:t>B.1.1.1</w:t>
      </w:r>
      <w:r w:rsidRPr="00816771">
        <w:tab/>
        <w:t>RIT Query Operation</w:t>
      </w:r>
      <w:bookmarkEnd w:id="100"/>
    </w:p>
    <w:p w14:paraId="5C321AB0" w14:textId="77777777" w:rsidR="00E75C3F" w:rsidRPr="00816771" w:rsidRDefault="00E75C3F" w:rsidP="00E75C3F">
      <w:pPr>
        <w:pStyle w:val="Heading5"/>
      </w:pPr>
      <w:bookmarkStart w:id="101" w:name="_Toc476870360"/>
      <w:r w:rsidRPr="00816771">
        <w:t>B.1.1.1.1</w:t>
      </w:r>
      <w:r w:rsidRPr="00816771">
        <w:tab/>
        <w:t>Argument</w:t>
      </w:r>
      <w:bookmarkEnd w:id="101"/>
    </w:p>
    <w:p w14:paraId="0936AFE7" w14:textId="77777777" w:rsidR="00E75C3F" w:rsidRPr="00816771" w:rsidRDefault="00E75C3F" w:rsidP="00E75C3F">
      <w:pPr>
        <w:pStyle w:val="TH"/>
      </w:pPr>
      <w:r w:rsidRPr="00816771">
        <w:t>Table B.1.1.1.1: RIT Query operation Argument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18"/>
        <w:gridCol w:w="2268"/>
        <w:gridCol w:w="1702"/>
      </w:tblGrid>
      <w:tr w:rsidR="00E75C3F" w:rsidRPr="00816771" w14:paraId="1601E276" w14:textId="77777777" w:rsidTr="00644AF6">
        <w:tblPrEx>
          <w:tblCellMar>
            <w:top w:w="0" w:type="dxa"/>
            <w:bottom w:w="0" w:type="dxa"/>
          </w:tblCellMar>
        </w:tblPrEx>
        <w:trPr>
          <w:jc w:val="center"/>
        </w:trPr>
        <w:tc>
          <w:tcPr>
            <w:tcW w:w="3118" w:type="dxa"/>
          </w:tcPr>
          <w:p w14:paraId="1206DBDB" w14:textId="77777777" w:rsidR="00E75C3F" w:rsidRPr="00816771" w:rsidRDefault="00E75C3F" w:rsidP="00644AF6">
            <w:pPr>
              <w:pStyle w:val="TAH"/>
              <w:rPr>
                <w:lang w:eastAsia="en-US"/>
              </w:rPr>
            </w:pPr>
            <w:r w:rsidRPr="00816771">
              <w:rPr>
                <w:lang w:eastAsia="en-US"/>
              </w:rPr>
              <w:t>Information element</w:t>
            </w:r>
          </w:p>
        </w:tc>
        <w:tc>
          <w:tcPr>
            <w:tcW w:w="2268" w:type="dxa"/>
          </w:tcPr>
          <w:p w14:paraId="2C2D171C" w14:textId="77777777" w:rsidR="00E75C3F" w:rsidRPr="00816771" w:rsidRDefault="00E75C3F" w:rsidP="00644AF6">
            <w:pPr>
              <w:pStyle w:val="TAH"/>
              <w:rPr>
                <w:lang w:eastAsia="en-US"/>
              </w:rPr>
            </w:pPr>
            <w:r w:rsidRPr="00816771">
              <w:rPr>
                <w:lang w:eastAsia="en-US"/>
              </w:rPr>
              <w:t>Type/Reference</w:t>
            </w:r>
          </w:p>
        </w:tc>
        <w:tc>
          <w:tcPr>
            <w:tcW w:w="1702" w:type="dxa"/>
          </w:tcPr>
          <w:p w14:paraId="58DC49A3" w14:textId="77777777" w:rsidR="00E75C3F" w:rsidRPr="00816771" w:rsidRDefault="00E75C3F" w:rsidP="00644AF6">
            <w:pPr>
              <w:pStyle w:val="TAH"/>
              <w:rPr>
                <w:lang w:eastAsia="en-US"/>
              </w:rPr>
            </w:pPr>
            <w:r w:rsidRPr="00816771">
              <w:rPr>
                <w:lang w:eastAsia="en-US"/>
              </w:rPr>
              <w:t>Presence</w:t>
            </w:r>
          </w:p>
        </w:tc>
      </w:tr>
      <w:tr w:rsidR="00E75C3F" w:rsidRPr="00816771" w14:paraId="67811375" w14:textId="77777777" w:rsidTr="00644AF6">
        <w:tblPrEx>
          <w:tblCellMar>
            <w:top w:w="0" w:type="dxa"/>
            <w:bottom w:w="0" w:type="dxa"/>
          </w:tblCellMar>
        </w:tblPrEx>
        <w:trPr>
          <w:jc w:val="center"/>
        </w:trPr>
        <w:tc>
          <w:tcPr>
            <w:tcW w:w="3118" w:type="dxa"/>
          </w:tcPr>
          <w:p w14:paraId="61598016" w14:textId="77777777" w:rsidR="00E75C3F" w:rsidRPr="00816771" w:rsidRDefault="00E75C3F" w:rsidP="00644AF6">
            <w:pPr>
              <w:pStyle w:val="TAL"/>
              <w:rPr>
                <w:lang w:eastAsia="en-US"/>
              </w:rPr>
            </w:pPr>
            <w:r w:rsidRPr="00816771">
              <w:rPr>
                <w:lang w:eastAsia="en-US"/>
              </w:rPr>
              <w:t>Request Type</w:t>
            </w:r>
          </w:p>
        </w:tc>
        <w:tc>
          <w:tcPr>
            <w:tcW w:w="2268" w:type="dxa"/>
          </w:tcPr>
          <w:p w14:paraId="4193C72D" w14:textId="77777777" w:rsidR="00E75C3F" w:rsidRPr="00816771" w:rsidRDefault="00E75C3F" w:rsidP="00644AF6">
            <w:pPr>
              <w:pStyle w:val="TAL"/>
              <w:rPr>
                <w:lang w:eastAsia="en-US"/>
              </w:rPr>
            </w:pPr>
            <w:r w:rsidRPr="00816771">
              <w:rPr>
                <w:lang w:eastAsia="en-US"/>
              </w:rPr>
              <w:t>Request Type B.1.2.1</w:t>
            </w:r>
          </w:p>
        </w:tc>
        <w:tc>
          <w:tcPr>
            <w:tcW w:w="1702" w:type="dxa"/>
          </w:tcPr>
          <w:p w14:paraId="5D4CD480" w14:textId="77777777" w:rsidR="00E75C3F" w:rsidRPr="00816771" w:rsidRDefault="00E75C3F" w:rsidP="00644AF6">
            <w:pPr>
              <w:pStyle w:val="TAC"/>
              <w:rPr>
                <w:lang w:eastAsia="en-US"/>
              </w:rPr>
            </w:pPr>
            <w:r w:rsidRPr="00816771">
              <w:rPr>
                <w:lang w:eastAsia="en-US"/>
              </w:rPr>
              <w:t>M</w:t>
            </w:r>
          </w:p>
        </w:tc>
      </w:tr>
      <w:tr w:rsidR="00E75C3F" w:rsidRPr="00816771" w14:paraId="60B64EC7" w14:textId="77777777" w:rsidTr="00644AF6">
        <w:tblPrEx>
          <w:tblCellMar>
            <w:top w:w="0" w:type="dxa"/>
            <w:bottom w:w="0" w:type="dxa"/>
          </w:tblCellMar>
        </w:tblPrEx>
        <w:trPr>
          <w:jc w:val="center"/>
        </w:trPr>
        <w:tc>
          <w:tcPr>
            <w:tcW w:w="3118" w:type="dxa"/>
          </w:tcPr>
          <w:p w14:paraId="5DD44AFD" w14:textId="77777777" w:rsidR="00E75C3F" w:rsidRPr="00816771" w:rsidRDefault="00E75C3F" w:rsidP="00644AF6">
            <w:pPr>
              <w:pStyle w:val="TAL"/>
              <w:rPr>
                <w:lang w:eastAsia="en-US"/>
              </w:rPr>
            </w:pPr>
            <w:r w:rsidRPr="00816771">
              <w:rPr>
                <w:lang w:eastAsia="en-US"/>
              </w:rPr>
              <w:t>Cell List</w:t>
            </w:r>
          </w:p>
        </w:tc>
        <w:tc>
          <w:tcPr>
            <w:tcW w:w="2268" w:type="dxa"/>
          </w:tcPr>
          <w:p w14:paraId="344DC3CC" w14:textId="77777777" w:rsidR="00E75C3F" w:rsidRPr="00816771" w:rsidRDefault="00E75C3F" w:rsidP="00644AF6">
            <w:pPr>
              <w:pStyle w:val="TAL"/>
              <w:rPr>
                <w:lang w:eastAsia="en-US"/>
              </w:rPr>
            </w:pPr>
            <w:r w:rsidRPr="00816771">
              <w:rPr>
                <w:lang w:eastAsia="en-US"/>
              </w:rPr>
              <w:t>Cell List B.1.2.2</w:t>
            </w:r>
          </w:p>
        </w:tc>
        <w:tc>
          <w:tcPr>
            <w:tcW w:w="1702" w:type="dxa"/>
          </w:tcPr>
          <w:p w14:paraId="265D3490" w14:textId="77777777" w:rsidR="00E75C3F" w:rsidRPr="00816771" w:rsidRDefault="00E75C3F" w:rsidP="00644AF6">
            <w:pPr>
              <w:pStyle w:val="TAC"/>
              <w:rPr>
                <w:lang w:eastAsia="en-US"/>
              </w:rPr>
            </w:pPr>
            <w:r w:rsidRPr="00816771">
              <w:rPr>
                <w:lang w:eastAsia="en-US"/>
              </w:rPr>
              <w:t>M</w:t>
            </w:r>
          </w:p>
        </w:tc>
      </w:tr>
    </w:tbl>
    <w:p w14:paraId="4CF919A9" w14:textId="77777777" w:rsidR="00E75C3F" w:rsidRPr="00816771" w:rsidRDefault="00E75C3F" w:rsidP="00E75C3F"/>
    <w:p w14:paraId="0B5A3B6B" w14:textId="77777777" w:rsidR="00E75C3F" w:rsidRPr="00816771" w:rsidRDefault="00E75C3F" w:rsidP="00E75C3F">
      <w:pPr>
        <w:rPr>
          <w:u w:val="single"/>
        </w:rPr>
      </w:pPr>
      <w:r w:rsidRPr="00816771">
        <w:rPr>
          <w:u w:val="single"/>
        </w:rPr>
        <w:t>Request Type IE</w:t>
      </w:r>
    </w:p>
    <w:p w14:paraId="1FA6353D" w14:textId="77777777" w:rsidR="00E75C3F" w:rsidRPr="00816771" w:rsidRDefault="00E75C3F" w:rsidP="00E75C3F">
      <w:r w:rsidRPr="00816771">
        <w:t>This IE provides the parameters for the requested RIT Indication operations and their scheduling.</w:t>
      </w:r>
    </w:p>
    <w:p w14:paraId="465535EF" w14:textId="77777777" w:rsidR="00E75C3F" w:rsidRPr="00816771" w:rsidRDefault="00E75C3F" w:rsidP="00E75C3F">
      <w:pPr>
        <w:rPr>
          <w:u w:val="single"/>
        </w:rPr>
      </w:pPr>
      <w:r w:rsidRPr="00816771">
        <w:rPr>
          <w:u w:val="single"/>
        </w:rPr>
        <w:t>Cell List IE</w:t>
      </w:r>
    </w:p>
    <w:p w14:paraId="4E02E452" w14:textId="77777777" w:rsidR="00E75C3F" w:rsidRPr="00816771" w:rsidRDefault="00E75C3F" w:rsidP="00E75C3F">
      <w:r w:rsidRPr="00816771">
        <w:t>This IE defines the cells whose RIT information is requested.</w:t>
      </w:r>
    </w:p>
    <w:p w14:paraId="5FFDF71A" w14:textId="77777777" w:rsidR="00E75C3F" w:rsidRPr="00816771" w:rsidRDefault="00E75C3F" w:rsidP="00E75C3F">
      <w:pPr>
        <w:pStyle w:val="Heading5"/>
      </w:pPr>
      <w:bookmarkStart w:id="102" w:name="_Toc476870361"/>
      <w:r w:rsidRPr="00816771">
        <w:t>B.1.1.1.2</w:t>
      </w:r>
      <w:r w:rsidRPr="00816771">
        <w:tab/>
        <w:t>Result</w:t>
      </w:r>
      <w:bookmarkEnd w:id="102"/>
    </w:p>
    <w:p w14:paraId="2CFD8E11" w14:textId="77777777" w:rsidR="00E75C3F" w:rsidRPr="00816771" w:rsidRDefault="00E75C3F" w:rsidP="00E75C3F">
      <w:r w:rsidRPr="00816771">
        <w:t>The Result is empty in the case of RIT Query operation. The RIT Query Response message is interpreted as a positive acknowledgement.</w:t>
      </w:r>
    </w:p>
    <w:p w14:paraId="163FF20D" w14:textId="77777777" w:rsidR="00E75C3F" w:rsidRPr="00816771" w:rsidRDefault="00E75C3F" w:rsidP="00E75C3F">
      <w:pPr>
        <w:pStyle w:val="Heading4"/>
      </w:pPr>
      <w:bookmarkStart w:id="103" w:name="_Toc476870362"/>
      <w:r w:rsidRPr="00816771">
        <w:t>B.1.1.2</w:t>
      </w:r>
      <w:r w:rsidRPr="00816771">
        <w:tab/>
        <w:t>RIT Indication</w:t>
      </w:r>
      <w:bookmarkEnd w:id="103"/>
    </w:p>
    <w:p w14:paraId="2E35A854" w14:textId="77777777" w:rsidR="00E75C3F" w:rsidRPr="00816771" w:rsidRDefault="00E75C3F" w:rsidP="00E75C3F">
      <w:pPr>
        <w:pStyle w:val="Heading5"/>
      </w:pPr>
      <w:bookmarkStart w:id="104" w:name="_Toc476870363"/>
      <w:r w:rsidRPr="00816771">
        <w:t>B.1.1.2.1</w:t>
      </w:r>
      <w:r w:rsidRPr="00816771">
        <w:tab/>
        <w:t>Argument</w:t>
      </w:r>
      <w:bookmarkEnd w:id="104"/>
    </w:p>
    <w:p w14:paraId="5B875C8E" w14:textId="77777777" w:rsidR="00E75C3F" w:rsidRPr="00816771" w:rsidRDefault="00E75C3F" w:rsidP="00E75C3F">
      <w:pPr>
        <w:pStyle w:val="TH"/>
      </w:pPr>
      <w:r w:rsidRPr="00816771">
        <w:t>Table B.1.1.2.1: RIT Indication operation Argument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18"/>
        <w:gridCol w:w="2268"/>
        <w:gridCol w:w="1702"/>
      </w:tblGrid>
      <w:tr w:rsidR="00E75C3F" w:rsidRPr="00816771" w14:paraId="0127CFEA" w14:textId="77777777" w:rsidTr="00644AF6">
        <w:tblPrEx>
          <w:tblCellMar>
            <w:top w:w="0" w:type="dxa"/>
            <w:bottom w:w="0" w:type="dxa"/>
          </w:tblCellMar>
        </w:tblPrEx>
        <w:trPr>
          <w:jc w:val="center"/>
        </w:trPr>
        <w:tc>
          <w:tcPr>
            <w:tcW w:w="3118" w:type="dxa"/>
          </w:tcPr>
          <w:p w14:paraId="72F69CB5" w14:textId="77777777" w:rsidR="00E75C3F" w:rsidRPr="00816771" w:rsidRDefault="00E75C3F" w:rsidP="00644AF6">
            <w:pPr>
              <w:pStyle w:val="TAH"/>
              <w:rPr>
                <w:lang w:eastAsia="en-US"/>
              </w:rPr>
            </w:pPr>
            <w:r w:rsidRPr="00816771">
              <w:rPr>
                <w:lang w:eastAsia="en-US"/>
              </w:rPr>
              <w:t>Information element</w:t>
            </w:r>
          </w:p>
        </w:tc>
        <w:tc>
          <w:tcPr>
            <w:tcW w:w="2268" w:type="dxa"/>
          </w:tcPr>
          <w:p w14:paraId="79E6C5E2" w14:textId="77777777" w:rsidR="00E75C3F" w:rsidRPr="00816771" w:rsidRDefault="00E75C3F" w:rsidP="00644AF6">
            <w:pPr>
              <w:pStyle w:val="TAH"/>
              <w:rPr>
                <w:lang w:eastAsia="en-US"/>
              </w:rPr>
            </w:pPr>
            <w:r w:rsidRPr="00816771">
              <w:rPr>
                <w:lang w:eastAsia="en-US"/>
              </w:rPr>
              <w:t>Type/Reference</w:t>
            </w:r>
          </w:p>
        </w:tc>
        <w:tc>
          <w:tcPr>
            <w:tcW w:w="1702" w:type="dxa"/>
          </w:tcPr>
          <w:p w14:paraId="2542724E" w14:textId="77777777" w:rsidR="00E75C3F" w:rsidRPr="00816771" w:rsidRDefault="00E75C3F" w:rsidP="00644AF6">
            <w:pPr>
              <w:pStyle w:val="TAH"/>
              <w:rPr>
                <w:lang w:eastAsia="en-US"/>
              </w:rPr>
            </w:pPr>
            <w:r w:rsidRPr="00816771">
              <w:rPr>
                <w:lang w:eastAsia="en-US"/>
              </w:rPr>
              <w:t>Presence</w:t>
            </w:r>
          </w:p>
        </w:tc>
      </w:tr>
      <w:tr w:rsidR="00E75C3F" w:rsidRPr="00816771" w14:paraId="72F71FCB" w14:textId="77777777" w:rsidTr="00644AF6">
        <w:tblPrEx>
          <w:tblCellMar>
            <w:top w:w="0" w:type="dxa"/>
            <w:bottom w:w="0" w:type="dxa"/>
          </w:tblCellMar>
        </w:tblPrEx>
        <w:trPr>
          <w:jc w:val="center"/>
        </w:trPr>
        <w:tc>
          <w:tcPr>
            <w:tcW w:w="3118" w:type="dxa"/>
          </w:tcPr>
          <w:p w14:paraId="6F5FF29C" w14:textId="77777777" w:rsidR="00E75C3F" w:rsidRPr="00816771" w:rsidRDefault="00E75C3F" w:rsidP="00644AF6">
            <w:pPr>
              <w:pStyle w:val="TAL"/>
              <w:rPr>
                <w:lang w:eastAsia="en-US"/>
              </w:rPr>
            </w:pPr>
            <w:r w:rsidRPr="00816771">
              <w:rPr>
                <w:lang w:eastAsia="en-US"/>
              </w:rPr>
              <w:t xml:space="preserve">Reference Clock </w:t>
            </w:r>
          </w:p>
        </w:tc>
        <w:tc>
          <w:tcPr>
            <w:tcW w:w="2268" w:type="dxa"/>
          </w:tcPr>
          <w:p w14:paraId="4EEB4A20" w14:textId="77777777" w:rsidR="00E75C3F" w:rsidRPr="00816771" w:rsidRDefault="00E75C3F" w:rsidP="00644AF6">
            <w:pPr>
              <w:pStyle w:val="TAL"/>
              <w:rPr>
                <w:lang w:eastAsia="en-US"/>
              </w:rPr>
            </w:pPr>
            <w:r w:rsidRPr="00816771">
              <w:rPr>
                <w:lang w:eastAsia="en-US"/>
              </w:rPr>
              <w:t>Reference Clock B.1.2.3</w:t>
            </w:r>
          </w:p>
        </w:tc>
        <w:tc>
          <w:tcPr>
            <w:tcW w:w="1702" w:type="dxa"/>
          </w:tcPr>
          <w:p w14:paraId="338791F4" w14:textId="77777777" w:rsidR="00E75C3F" w:rsidRPr="00816771" w:rsidRDefault="00E75C3F" w:rsidP="00644AF6">
            <w:pPr>
              <w:pStyle w:val="TAC"/>
              <w:rPr>
                <w:lang w:eastAsia="en-US"/>
              </w:rPr>
            </w:pPr>
            <w:r w:rsidRPr="00816771">
              <w:rPr>
                <w:lang w:eastAsia="en-US"/>
              </w:rPr>
              <w:t>M</w:t>
            </w:r>
          </w:p>
        </w:tc>
      </w:tr>
      <w:tr w:rsidR="00E75C3F" w:rsidRPr="00816771" w14:paraId="6964C2F6" w14:textId="77777777" w:rsidTr="00644AF6">
        <w:tblPrEx>
          <w:tblCellMar>
            <w:top w:w="0" w:type="dxa"/>
            <w:bottom w:w="0" w:type="dxa"/>
          </w:tblCellMar>
        </w:tblPrEx>
        <w:trPr>
          <w:jc w:val="center"/>
        </w:trPr>
        <w:tc>
          <w:tcPr>
            <w:tcW w:w="3118" w:type="dxa"/>
          </w:tcPr>
          <w:p w14:paraId="0D8BAD01" w14:textId="77777777" w:rsidR="00E75C3F" w:rsidRPr="00816771" w:rsidRDefault="00E75C3F" w:rsidP="00644AF6">
            <w:pPr>
              <w:pStyle w:val="TAL"/>
              <w:rPr>
                <w:lang w:eastAsia="en-US"/>
              </w:rPr>
            </w:pPr>
            <w:r w:rsidRPr="00816771">
              <w:rPr>
                <w:lang w:eastAsia="en-US"/>
              </w:rPr>
              <w:t xml:space="preserve">RIT Data </w:t>
            </w:r>
          </w:p>
        </w:tc>
        <w:tc>
          <w:tcPr>
            <w:tcW w:w="2268" w:type="dxa"/>
          </w:tcPr>
          <w:p w14:paraId="4278B563" w14:textId="77777777" w:rsidR="00E75C3F" w:rsidRPr="00816771" w:rsidRDefault="00E75C3F" w:rsidP="00644AF6">
            <w:pPr>
              <w:pStyle w:val="TAL"/>
              <w:rPr>
                <w:lang w:eastAsia="en-US"/>
              </w:rPr>
            </w:pPr>
            <w:r w:rsidRPr="00816771">
              <w:rPr>
                <w:lang w:eastAsia="en-US"/>
              </w:rPr>
              <w:t>RIT Data B.1.2.4</w:t>
            </w:r>
          </w:p>
        </w:tc>
        <w:tc>
          <w:tcPr>
            <w:tcW w:w="1702" w:type="dxa"/>
          </w:tcPr>
          <w:p w14:paraId="2BD36F62" w14:textId="77777777" w:rsidR="00E75C3F" w:rsidRPr="00816771" w:rsidRDefault="00E75C3F" w:rsidP="00644AF6">
            <w:pPr>
              <w:pStyle w:val="TAC"/>
              <w:rPr>
                <w:lang w:eastAsia="en-US"/>
              </w:rPr>
            </w:pPr>
            <w:r w:rsidRPr="00816771">
              <w:rPr>
                <w:lang w:eastAsia="en-US"/>
              </w:rPr>
              <w:t>M</w:t>
            </w:r>
          </w:p>
        </w:tc>
      </w:tr>
    </w:tbl>
    <w:p w14:paraId="599858B1" w14:textId="77777777" w:rsidR="00E75C3F" w:rsidRPr="00816771" w:rsidRDefault="00E75C3F" w:rsidP="00E75C3F"/>
    <w:p w14:paraId="448F6BC5" w14:textId="77777777" w:rsidR="00E75C3F" w:rsidRPr="00816771" w:rsidRDefault="00E75C3F" w:rsidP="00E75C3F">
      <w:pPr>
        <w:rPr>
          <w:u w:val="single"/>
        </w:rPr>
      </w:pPr>
      <w:r w:rsidRPr="00816771">
        <w:rPr>
          <w:u w:val="single"/>
        </w:rPr>
        <w:t>Reference Clock IE</w:t>
      </w:r>
    </w:p>
    <w:p w14:paraId="4D264CDE" w14:textId="77777777" w:rsidR="00E75C3F" w:rsidRPr="00816771" w:rsidRDefault="00E75C3F" w:rsidP="00E75C3F">
      <w:r w:rsidRPr="00816771">
        <w:t>The RTD and/or ATD values in this message are expressed relative to the reference clock indicated in this IE. In this version of the standard, the reference clock is the internal clock of some BTS or the GPS time reference. In the former case the BTS has to be measured by LMUs of both SMLCs.</w:t>
      </w:r>
    </w:p>
    <w:p w14:paraId="515FB47E" w14:textId="77777777" w:rsidR="00E75C3F" w:rsidRPr="00816771" w:rsidRDefault="00E75C3F" w:rsidP="00E75C3F">
      <w:pPr>
        <w:rPr>
          <w:u w:val="single"/>
        </w:rPr>
      </w:pPr>
      <w:r w:rsidRPr="00816771">
        <w:rPr>
          <w:u w:val="single"/>
        </w:rPr>
        <w:t>RIT Data IE</w:t>
      </w:r>
    </w:p>
    <w:p w14:paraId="5F9C296D" w14:textId="77777777" w:rsidR="00E75C3F" w:rsidRPr="00816771" w:rsidRDefault="00E75C3F" w:rsidP="00E75C3F">
      <w:r w:rsidRPr="00816771">
        <w:t>This IE contains the RIT information from different cells reported relative to the reference clock defined in the previous IE.</w:t>
      </w:r>
    </w:p>
    <w:p w14:paraId="04EE2AC5" w14:textId="77777777" w:rsidR="00E75C3F" w:rsidRPr="00816771" w:rsidRDefault="00E75C3F" w:rsidP="00E75C3F">
      <w:pPr>
        <w:pStyle w:val="Heading5"/>
      </w:pPr>
      <w:bookmarkStart w:id="105" w:name="_Toc476870364"/>
      <w:r w:rsidRPr="00816771">
        <w:lastRenderedPageBreak/>
        <w:t>B.1.1.2.2</w:t>
      </w:r>
      <w:r w:rsidRPr="00816771">
        <w:tab/>
        <w:t>Result</w:t>
      </w:r>
      <w:bookmarkEnd w:id="105"/>
    </w:p>
    <w:p w14:paraId="3FEB77D2" w14:textId="77777777" w:rsidR="00E75C3F" w:rsidRPr="00816771" w:rsidRDefault="00E75C3F" w:rsidP="00E75C3F">
      <w:r w:rsidRPr="00816771">
        <w:t>The RIT Indication operation has an empty Response message.</w:t>
      </w:r>
    </w:p>
    <w:p w14:paraId="47608C3B" w14:textId="77777777" w:rsidR="00E75C3F" w:rsidRPr="00816771" w:rsidRDefault="00E75C3F" w:rsidP="00E75C3F">
      <w:pPr>
        <w:pStyle w:val="Heading4"/>
      </w:pPr>
      <w:bookmarkStart w:id="106" w:name="_Toc476870365"/>
      <w:r w:rsidRPr="00816771">
        <w:t>B.1.1.3</w:t>
      </w:r>
      <w:r w:rsidRPr="00816771">
        <w:tab/>
        <w:t>RIT Query Stop</w:t>
      </w:r>
      <w:bookmarkEnd w:id="106"/>
    </w:p>
    <w:p w14:paraId="5DF07E36" w14:textId="77777777" w:rsidR="00E75C3F" w:rsidRPr="00816771" w:rsidRDefault="00E75C3F" w:rsidP="00E75C3F">
      <w:pPr>
        <w:pStyle w:val="Heading5"/>
      </w:pPr>
      <w:bookmarkStart w:id="107" w:name="_Toc476870366"/>
      <w:r w:rsidRPr="00816771">
        <w:t>B.1.1.3.1</w:t>
      </w:r>
      <w:r w:rsidRPr="00816771">
        <w:tab/>
        <w:t>Argument</w:t>
      </w:r>
      <w:bookmarkEnd w:id="107"/>
    </w:p>
    <w:p w14:paraId="6E26C218" w14:textId="77777777" w:rsidR="00E75C3F" w:rsidRPr="00816771" w:rsidRDefault="00E75C3F" w:rsidP="00E75C3F">
      <w:r w:rsidRPr="00816771">
        <w:t>The RIT Query Stop operation has an empty Argument.</w:t>
      </w:r>
    </w:p>
    <w:p w14:paraId="5FF102CF" w14:textId="77777777" w:rsidR="00E75C3F" w:rsidRPr="00816771" w:rsidRDefault="00E75C3F" w:rsidP="00E75C3F">
      <w:pPr>
        <w:pStyle w:val="Heading5"/>
      </w:pPr>
      <w:bookmarkStart w:id="108" w:name="_Toc476870367"/>
      <w:r w:rsidRPr="00816771">
        <w:t>B.1.1.3.2</w:t>
      </w:r>
      <w:r w:rsidRPr="00816771">
        <w:tab/>
        <w:t>Result</w:t>
      </w:r>
      <w:bookmarkEnd w:id="108"/>
    </w:p>
    <w:p w14:paraId="3C05B536" w14:textId="77777777" w:rsidR="00E75C3F" w:rsidRPr="00816771" w:rsidRDefault="00E75C3F" w:rsidP="00E75C3F">
      <w:r w:rsidRPr="00816771">
        <w:t>The RIT Query Stop operation has an empty Response message.</w:t>
      </w:r>
    </w:p>
    <w:p w14:paraId="4205B5AE" w14:textId="77777777" w:rsidR="00E75C3F" w:rsidRPr="00816771" w:rsidRDefault="00E75C3F" w:rsidP="00E75C3F">
      <w:pPr>
        <w:pStyle w:val="Heading4"/>
      </w:pPr>
      <w:bookmarkStart w:id="109" w:name="_Toc476870368"/>
      <w:r w:rsidRPr="00816771">
        <w:t>B.1.1.4</w:t>
      </w:r>
      <w:r w:rsidRPr="00816771">
        <w:tab/>
        <w:t>(void)</w:t>
      </w:r>
      <w:bookmarkEnd w:id="109"/>
    </w:p>
    <w:p w14:paraId="70179E9D" w14:textId="77777777" w:rsidR="00E75C3F" w:rsidRPr="00816771" w:rsidRDefault="00E75C3F" w:rsidP="00E75C3F">
      <w:pPr>
        <w:pStyle w:val="Heading4"/>
      </w:pPr>
      <w:bookmarkStart w:id="110" w:name="_Toc476870369"/>
      <w:r w:rsidRPr="00816771">
        <w:t>B.1.1.5</w:t>
      </w:r>
      <w:r w:rsidRPr="00816771">
        <w:tab/>
        <w:t>Send Deciphering Keys</w:t>
      </w:r>
      <w:bookmarkEnd w:id="110"/>
    </w:p>
    <w:p w14:paraId="552CD509" w14:textId="77777777" w:rsidR="00E75C3F" w:rsidRPr="00816771" w:rsidRDefault="00E75C3F" w:rsidP="00E75C3F">
      <w:pPr>
        <w:pStyle w:val="Heading5"/>
      </w:pPr>
      <w:bookmarkStart w:id="111" w:name="_Toc476870370"/>
      <w:r w:rsidRPr="00816771">
        <w:t>B.1.1.5.1</w:t>
      </w:r>
      <w:r w:rsidRPr="00816771">
        <w:tab/>
        <w:t>Request</w:t>
      </w:r>
      <w:bookmarkEnd w:id="111"/>
    </w:p>
    <w:p w14:paraId="33F5989B" w14:textId="77777777" w:rsidR="00E75C3F" w:rsidRPr="00816771" w:rsidRDefault="00E75C3F" w:rsidP="00E75C3F">
      <w:pPr>
        <w:pStyle w:val="TH"/>
      </w:pPr>
      <w:r w:rsidRPr="00816771">
        <w:t>Table B.1.1.5.1: Send Deciphering Keys operation Argument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18"/>
        <w:gridCol w:w="2268"/>
        <w:gridCol w:w="1702"/>
      </w:tblGrid>
      <w:tr w:rsidR="00E75C3F" w:rsidRPr="00816771" w14:paraId="199ED792" w14:textId="77777777" w:rsidTr="00644AF6">
        <w:tblPrEx>
          <w:tblCellMar>
            <w:top w:w="0" w:type="dxa"/>
            <w:bottom w:w="0" w:type="dxa"/>
          </w:tblCellMar>
        </w:tblPrEx>
        <w:trPr>
          <w:cantSplit/>
          <w:jc w:val="center"/>
        </w:trPr>
        <w:tc>
          <w:tcPr>
            <w:tcW w:w="3118" w:type="dxa"/>
          </w:tcPr>
          <w:p w14:paraId="6FEC4015" w14:textId="77777777" w:rsidR="00E75C3F" w:rsidRPr="00816771" w:rsidRDefault="00E75C3F" w:rsidP="00644AF6">
            <w:pPr>
              <w:pStyle w:val="TAH"/>
              <w:rPr>
                <w:lang w:eastAsia="en-US"/>
              </w:rPr>
            </w:pPr>
            <w:r w:rsidRPr="00816771">
              <w:rPr>
                <w:lang w:eastAsia="en-US"/>
              </w:rPr>
              <w:t>Information element</w:t>
            </w:r>
          </w:p>
        </w:tc>
        <w:tc>
          <w:tcPr>
            <w:tcW w:w="2268" w:type="dxa"/>
          </w:tcPr>
          <w:p w14:paraId="5563544C" w14:textId="77777777" w:rsidR="00E75C3F" w:rsidRPr="00816771" w:rsidRDefault="00E75C3F" w:rsidP="00644AF6">
            <w:pPr>
              <w:pStyle w:val="TAH"/>
              <w:rPr>
                <w:lang w:eastAsia="en-US"/>
              </w:rPr>
            </w:pPr>
            <w:r w:rsidRPr="00816771">
              <w:rPr>
                <w:lang w:eastAsia="en-US"/>
              </w:rPr>
              <w:t>Type/Reference</w:t>
            </w:r>
          </w:p>
        </w:tc>
        <w:tc>
          <w:tcPr>
            <w:tcW w:w="1702" w:type="dxa"/>
          </w:tcPr>
          <w:p w14:paraId="5EA5CC63" w14:textId="77777777" w:rsidR="00E75C3F" w:rsidRPr="00816771" w:rsidRDefault="00E75C3F" w:rsidP="00644AF6">
            <w:pPr>
              <w:pStyle w:val="TAH"/>
              <w:rPr>
                <w:lang w:eastAsia="en-US"/>
              </w:rPr>
            </w:pPr>
            <w:r w:rsidRPr="00816771">
              <w:rPr>
                <w:lang w:eastAsia="en-US"/>
              </w:rPr>
              <w:t>Presence</w:t>
            </w:r>
          </w:p>
        </w:tc>
      </w:tr>
      <w:tr w:rsidR="00E75C3F" w:rsidRPr="00816771" w14:paraId="3062688D" w14:textId="77777777" w:rsidTr="00644AF6">
        <w:tblPrEx>
          <w:tblCellMar>
            <w:top w:w="0" w:type="dxa"/>
            <w:bottom w:w="0" w:type="dxa"/>
          </w:tblCellMar>
        </w:tblPrEx>
        <w:trPr>
          <w:cantSplit/>
          <w:jc w:val="center"/>
        </w:trPr>
        <w:tc>
          <w:tcPr>
            <w:tcW w:w="3118" w:type="dxa"/>
          </w:tcPr>
          <w:p w14:paraId="7DC0BB33" w14:textId="77777777" w:rsidR="00E75C3F" w:rsidRPr="00816771" w:rsidRDefault="00E75C3F" w:rsidP="00644AF6">
            <w:pPr>
              <w:pStyle w:val="TAL"/>
              <w:rPr>
                <w:lang w:eastAsia="en-US"/>
              </w:rPr>
            </w:pPr>
            <w:r w:rsidRPr="00816771">
              <w:rPr>
                <w:lang w:eastAsia="en-US"/>
              </w:rPr>
              <w:t>Deciphering Key Type</w:t>
            </w:r>
          </w:p>
        </w:tc>
        <w:tc>
          <w:tcPr>
            <w:tcW w:w="2268" w:type="dxa"/>
          </w:tcPr>
          <w:p w14:paraId="65DA9873" w14:textId="77777777" w:rsidR="00E75C3F" w:rsidRPr="00816771" w:rsidRDefault="00E75C3F" w:rsidP="00644AF6">
            <w:pPr>
              <w:pStyle w:val="TAL"/>
              <w:rPr>
                <w:lang w:eastAsia="en-US"/>
              </w:rPr>
            </w:pPr>
            <w:r w:rsidRPr="00816771">
              <w:rPr>
                <w:lang w:eastAsia="en-US"/>
              </w:rPr>
              <w:t>Deciphering Key Type 7</w:t>
            </w:r>
          </w:p>
        </w:tc>
        <w:tc>
          <w:tcPr>
            <w:tcW w:w="1702" w:type="dxa"/>
          </w:tcPr>
          <w:p w14:paraId="0E17569C" w14:textId="77777777" w:rsidR="00E75C3F" w:rsidRPr="00816771" w:rsidRDefault="00E75C3F" w:rsidP="00644AF6">
            <w:pPr>
              <w:pStyle w:val="TAC"/>
              <w:rPr>
                <w:lang w:eastAsia="en-US"/>
              </w:rPr>
            </w:pPr>
            <w:r w:rsidRPr="00816771">
              <w:rPr>
                <w:lang w:eastAsia="en-US"/>
              </w:rPr>
              <w:t>M</w:t>
            </w:r>
          </w:p>
        </w:tc>
      </w:tr>
      <w:tr w:rsidR="00E75C3F" w:rsidRPr="00816771" w14:paraId="5542350D" w14:textId="77777777" w:rsidTr="00644AF6">
        <w:tblPrEx>
          <w:tblCellMar>
            <w:top w:w="0" w:type="dxa"/>
            <w:bottom w:w="0" w:type="dxa"/>
          </w:tblCellMar>
        </w:tblPrEx>
        <w:trPr>
          <w:cantSplit/>
          <w:jc w:val="center"/>
        </w:trPr>
        <w:tc>
          <w:tcPr>
            <w:tcW w:w="3118" w:type="dxa"/>
          </w:tcPr>
          <w:p w14:paraId="4A51C6CF" w14:textId="77777777" w:rsidR="00E75C3F" w:rsidRPr="00816771" w:rsidRDefault="00E75C3F" w:rsidP="00644AF6">
            <w:pPr>
              <w:pStyle w:val="TAL"/>
              <w:rPr>
                <w:lang w:eastAsia="en-US"/>
              </w:rPr>
            </w:pPr>
            <w:r w:rsidRPr="00816771">
              <w:rPr>
                <w:lang w:eastAsia="en-US"/>
              </w:rPr>
              <w:t>Deciphering Keys</w:t>
            </w:r>
          </w:p>
        </w:tc>
        <w:tc>
          <w:tcPr>
            <w:tcW w:w="2268" w:type="dxa"/>
          </w:tcPr>
          <w:p w14:paraId="3E44C805" w14:textId="77777777" w:rsidR="00E75C3F" w:rsidRPr="00816771" w:rsidRDefault="00E75C3F" w:rsidP="00644AF6">
            <w:pPr>
              <w:pStyle w:val="TAL"/>
              <w:rPr>
                <w:lang w:eastAsia="en-US"/>
              </w:rPr>
            </w:pPr>
            <w:r w:rsidRPr="00816771">
              <w:rPr>
                <w:lang w:eastAsia="en-US"/>
              </w:rPr>
              <w:t>Deciphering Keys 1.2.19</w:t>
            </w:r>
          </w:p>
        </w:tc>
        <w:tc>
          <w:tcPr>
            <w:tcW w:w="1702" w:type="dxa"/>
          </w:tcPr>
          <w:p w14:paraId="6FBA32F8" w14:textId="77777777" w:rsidR="00E75C3F" w:rsidRPr="00816771" w:rsidRDefault="00E75C3F" w:rsidP="00644AF6">
            <w:pPr>
              <w:pStyle w:val="TAC"/>
              <w:rPr>
                <w:lang w:eastAsia="en-US"/>
              </w:rPr>
            </w:pPr>
            <w:r w:rsidRPr="00816771">
              <w:rPr>
                <w:lang w:eastAsia="en-US"/>
              </w:rPr>
              <w:t xml:space="preserve">M </w:t>
            </w:r>
          </w:p>
        </w:tc>
      </w:tr>
      <w:tr w:rsidR="00E75C3F" w:rsidRPr="00816771" w14:paraId="757F845A" w14:textId="77777777" w:rsidTr="00644AF6">
        <w:tblPrEx>
          <w:tblCellMar>
            <w:top w:w="0" w:type="dxa"/>
            <w:bottom w:w="0" w:type="dxa"/>
          </w:tblCellMar>
        </w:tblPrEx>
        <w:trPr>
          <w:cantSplit/>
          <w:jc w:val="center"/>
        </w:trPr>
        <w:tc>
          <w:tcPr>
            <w:tcW w:w="3118" w:type="dxa"/>
          </w:tcPr>
          <w:p w14:paraId="67FA0F5C" w14:textId="77777777" w:rsidR="00E75C3F" w:rsidRPr="00816771" w:rsidRDefault="00E75C3F" w:rsidP="00644AF6">
            <w:pPr>
              <w:pStyle w:val="TAL"/>
              <w:rPr>
                <w:lang w:eastAsia="en-US"/>
              </w:rPr>
            </w:pPr>
            <w:r w:rsidRPr="00816771">
              <w:rPr>
                <w:lang w:eastAsia="en-US"/>
              </w:rPr>
              <w:t>Location Area</w:t>
            </w:r>
          </w:p>
        </w:tc>
        <w:tc>
          <w:tcPr>
            <w:tcW w:w="2268" w:type="dxa"/>
          </w:tcPr>
          <w:p w14:paraId="7F2C1BE1" w14:textId="77777777" w:rsidR="00E75C3F" w:rsidRPr="00816771" w:rsidRDefault="00E75C3F" w:rsidP="00644AF6">
            <w:pPr>
              <w:pStyle w:val="TAL"/>
              <w:rPr>
                <w:lang w:eastAsia="en-US"/>
              </w:rPr>
            </w:pPr>
            <w:r w:rsidRPr="00816771">
              <w:rPr>
                <w:lang w:eastAsia="en-US"/>
              </w:rPr>
              <w:t>Location Area 1.2.20</w:t>
            </w:r>
          </w:p>
        </w:tc>
        <w:tc>
          <w:tcPr>
            <w:tcW w:w="1702" w:type="dxa"/>
          </w:tcPr>
          <w:p w14:paraId="5A367050" w14:textId="77777777" w:rsidR="00E75C3F" w:rsidRPr="00816771" w:rsidRDefault="00E75C3F" w:rsidP="00644AF6">
            <w:pPr>
              <w:pStyle w:val="TAC"/>
              <w:rPr>
                <w:lang w:eastAsia="en-US"/>
              </w:rPr>
            </w:pPr>
            <w:r w:rsidRPr="00816771">
              <w:rPr>
                <w:lang w:eastAsia="en-US"/>
              </w:rPr>
              <w:t xml:space="preserve">M </w:t>
            </w:r>
          </w:p>
        </w:tc>
      </w:tr>
    </w:tbl>
    <w:p w14:paraId="380561FD" w14:textId="77777777" w:rsidR="00E75C3F" w:rsidRPr="00816771" w:rsidRDefault="00E75C3F" w:rsidP="00E75C3F"/>
    <w:p w14:paraId="418CF2F6" w14:textId="77777777" w:rsidR="00E75C3F" w:rsidRPr="00816771" w:rsidRDefault="00E75C3F" w:rsidP="00E75C3F">
      <w:pPr>
        <w:rPr>
          <w:u w:val="single"/>
        </w:rPr>
      </w:pPr>
      <w:r w:rsidRPr="00816771">
        <w:rPr>
          <w:u w:val="single"/>
        </w:rPr>
        <w:t>Deciphering Key Type IE</w:t>
      </w:r>
    </w:p>
    <w:p w14:paraId="5751AF37" w14:textId="77777777" w:rsidR="00E75C3F" w:rsidRPr="00816771" w:rsidRDefault="00E75C3F" w:rsidP="00E75C3F">
      <w:r w:rsidRPr="00816771">
        <w:t>This IE defines the type of deciphering keys, i.e. whether the keys are applicable to E-OTD or GPS positioning method.</w:t>
      </w:r>
    </w:p>
    <w:p w14:paraId="73BBC7BD" w14:textId="77777777" w:rsidR="00E75C3F" w:rsidRPr="00816771" w:rsidRDefault="00E75C3F" w:rsidP="00E75C3F">
      <w:pPr>
        <w:rPr>
          <w:u w:val="single"/>
        </w:rPr>
      </w:pPr>
      <w:r w:rsidRPr="00816771">
        <w:rPr>
          <w:u w:val="single"/>
        </w:rPr>
        <w:t>Deciphering Keys IE</w:t>
      </w:r>
    </w:p>
    <w:p w14:paraId="05EA9A0C" w14:textId="77777777" w:rsidR="00E75C3F" w:rsidRPr="00816771" w:rsidRDefault="00E75C3F" w:rsidP="00E75C3F">
      <w:r w:rsidRPr="00816771">
        <w:t>This IE contains the Deciphering Keys information to be sent.</w:t>
      </w:r>
    </w:p>
    <w:p w14:paraId="14245F8E" w14:textId="77777777" w:rsidR="00E75C3F" w:rsidRPr="00816771" w:rsidRDefault="00E75C3F" w:rsidP="00E75C3F">
      <w:pPr>
        <w:rPr>
          <w:u w:val="single"/>
        </w:rPr>
      </w:pPr>
      <w:r w:rsidRPr="00816771">
        <w:rPr>
          <w:u w:val="single"/>
        </w:rPr>
        <w:t>Location Area</w:t>
      </w:r>
    </w:p>
    <w:p w14:paraId="52728FF8" w14:textId="77777777" w:rsidR="00E75C3F" w:rsidRPr="00816771" w:rsidRDefault="00E75C3F" w:rsidP="00E75C3F">
      <w:r w:rsidRPr="00816771">
        <w:t>This IE contains the LAC of the Location Area for which the deciphering keys are valid.</w:t>
      </w:r>
    </w:p>
    <w:p w14:paraId="1009FE94" w14:textId="77777777" w:rsidR="00E75C3F" w:rsidRPr="00816771" w:rsidRDefault="00E75C3F" w:rsidP="00E75C3F">
      <w:pPr>
        <w:pStyle w:val="Heading5"/>
      </w:pPr>
      <w:bookmarkStart w:id="112" w:name="_Toc476870371"/>
      <w:r w:rsidRPr="00816771">
        <w:t>B.1.1.5.2</w:t>
      </w:r>
      <w:r w:rsidRPr="00816771">
        <w:tab/>
        <w:t>Result</w:t>
      </w:r>
      <w:bookmarkEnd w:id="112"/>
    </w:p>
    <w:p w14:paraId="6A78334D" w14:textId="77777777" w:rsidR="00E75C3F" w:rsidRPr="00816771" w:rsidRDefault="00E75C3F" w:rsidP="00E75C3F">
      <w:r w:rsidRPr="00816771">
        <w:t>The Send Deciphering Keys operation has an empty Result.</w:t>
      </w:r>
    </w:p>
    <w:p w14:paraId="20551260" w14:textId="77777777" w:rsidR="00E75C3F" w:rsidRPr="00816771" w:rsidRDefault="00E75C3F" w:rsidP="00E75C3F">
      <w:pPr>
        <w:pStyle w:val="Heading3"/>
      </w:pPr>
      <w:bookmarkStart w:id="113" w:name="_Toc476870372"/>
      <w:r w:rsidRPr="00816771">
        <w:t>B.1.2</w:t>
      </w:r>
      <w:r w:rsidRPr="00816771">
        <w:tab/>
        <w:t>Information elements</w:t>
      </w:r>
      <w:bookmarkEnd w:id="113"/>
    </w:p>
    <w:p w14:paraId="7AAEBAF2" w14:textId="77777777" w:rsidR="00E75C3F" w:rsidRPr="00816771" w:rsidRDefault="00E75C3F" w:rsidP="00E75C3F">
      <w:r w:rsidRPr="00816771">
        <w:t>This clause describes the information structure of information elements independently from the messages where they appear. The formal ASN.1 definition of information elements is given in subclause 6.2.</w:t>
      </w:r>
    </w:p>
    <w:p w14:paraId="1C46E075" w14:textId="77777777" w:rsidR="00E75C3F" w:rsidRPr="00816771" w:rsidRDefault="00E75C3F" w:rsidP="00E75C3F">
      <w:pPr>
        <w:pStyle w:val="Heading4"/>
      </w:pPr>
      <w:bookmarkStart w:id="114" w:name="_Ref463089274"/>
      <w:bookmarkStart w:id="115" w:name="_Toc476870373"/>
      <w:r w:rsidRPr="00816771">
        <w:t>B.1.2.1</w:t>
      </w:r>
      <w:r w:rsidRPr="00816771">
        <w:tab/>
        <w:t>Request Type IE</w:t>
      </w:r>
      <w:bookmarkEnd w:id="114"/>
      <w:bookmarkEnd w:id="115"/>
    </w:p>
    <w:p w14:paraId="661DBCCC" w14:textId="77777777" w:rsidR="00E75C3F" w:rsidRPr="00816771" w:rsidRDefault="00E75C3F" w:rsidP="00E75C3F">
      <w:r w:rsidRPr="00816771">
        <w:t>This IE gives the description of the type of the RIT information request. It contains the following fields:</w:t>
      </w:r>
    </w:p>
    <w:p w14:paraId="1DE0C537" w14:textId="77777777" w:rsidR="00E75C3F" w:rsidRPr="00816771" w:rsidRDefault="00E75C3F" w:rsidP="00E75C3F">
      <w:pPr>
        <w:keepNext/>
      </w:pPr>
      <w:r w:rsidRPr="00816771">
        <w:rPr>
          <w:b/>
        </w:rPr>
        <w:t>Reporting Type</w:t>
      </w:r>
    </w:p>
    <w:p w14:paraId="52FA800F" w14:textId="77777777" w:rsidR="00E75C3F" w:rsidRPr="00816771" w:rsidRDefault="00E75C3F" w:rsidP="00E75C3F">
      <w:r w:rsidRPr="00816771">
        <w:t>This field indicates how long the SMLC should report RIT information. This field is mandatory. This field has the following values:</w:t>
      </w:r>
    </w:p>
    <w:p w14:paraId="6F0F9850" w14:textId="77777777" w:rsidR="00E75C3F" w:rsidRPr="00816771" w:rsidRDefault="00E75C3F" w:rsidP="00E75C3F">
      <w:pPr>
        <w:pStyle w:val="B1"/>
      </w:pPr>
      <w:r w:rsidRPr="00816771">
        <w:t>'0':</w:t>
      </w:r>
      <w:r w:rsidRPr="00816771">
        <w:tab/>
        <w:t>'Single Indication': Send only one RIT Indication;</w:t>
      </w:r>
    </w:p>
    <w:p w14:paraId="44531F3C" w14:textId="77777777" w:rsidR="00E75C3F" w:rsidRPr="00816771" w:rsidRDefault="00E75C3F" w:rsidP="00E75C3F">
      <w:pPr>
        <w:pStyle w:val="B1"/>
      </w:pPr>
      <w:r w:rsidRPr="00816771">
        <w:lastRenderedPageBreak/>
        <w:t>'1':</w:t>
      </w:r>
      <w:r w:rsidRPr="00816771">
        <w:tab/>
        <w:t>'Open ended repetitive RIT Indications': Send RIT Indications, according to instructions in the following fields, until told otherwise with a RIT Query Stop operation.</w:t>
      </w:r>
    </w:p>
    <w:p w14:paraId="43E22979" w14:textId="77777777" w:rsidR="00E75C3F" w:rsidRPr="00816771" w:rsidRDefault="00E75C3F" w:rsidP="00E75C3F">
      <w:pPr>
        <w:tabs>
          <w:tab w:val="left" w:pos="2268"/>
        </w:tabs>
        <w:rPr>
          <w:b/>
        </w:rPr>
      </w:pPr>
      <w:r w:rsidRPr="00816771">
        <w:rPr>
          <w:b/>
        </w:rPr>
        <w:t>Reporting Period Format</w:t>
      </w:r>
    </w:p>
    <w:p w14:paraId="565DD747" w14:textId="77777777" w:rsidR="00E75C3F" w:rsidRPr="00816771" w:rsidRDefault="00E75C3F" w:rsidP="00E75C3F">
      <w:pPr>
        <w:tabs>
          <w:tab w:val="left" w:pos="2268"/>
        </w:tabs>
      </w:pPr>
      <w:r w:rsidRPr="00816771">
        <w:t>This field describes the units of the Reporting Period field. This field is conditional, and included, if the Reporting Type field is '1', i.e. open ended repetitive RIT Indications are requested. If this field is included the minimal time period between the RIT Indication operations is as expressed in this and Reporting Period fields.</w:t>
      </w:r>
    </w:p>
    <w:p w14:paraId="6918B434" w14:textId="77777777" w:rsidR="00E75C3F" w:rsidRPr="00816771" w:rsidRDefault="00E75C3F" w:rsidP="00E75C3F">
      <w:pPr>
        <w:pStyle w:val="B1"/>
      </w:pPr>
      <w:r w:rsidRPr="00816771">
        <w:t>'0':</w:t>
      </w:r>
      <w:r w:rsidRPr="00816771">
        <w:tab/>
        <w:t>Reporting Period is told in tens of seconds;</w:t>
      </w:r>
    </w:p>
    <w:p w14:paraId="73C620EE" w14:textId="77777777" w:rsidR="00E75C3F" w:rsidRPr="00816771" w:rsidRDefault="00E75C3F" w:rsidP="00E75C3F">
      <w:pPr>
        <w:pStyle w:val="B1"/>
      </w:pPr>
      <w:r w:rsidRPr="00816771">
        <w:t>'1':</w:t>
      </w:r>
      <w:r w:rsidRPr="00816771">
        <w:tab/>
        <w:t>Reporting Period is in tens of minutes.</w:t>
      </w:r>
    </w:p>
    <w:p w14:paraId="12EA35D6" w14:textId="77777777" w:rsidR="00E75C3F" w:rsidRPr="00816771" w:rsidRDefault="00E75C3F" w:rsidP="00E75C3F">
      <w:pPr>
        <w:keepNext/>
        <w:tabs>
          <w:tab w:val="left" w:pos="2268"/>
        </w:tabs>
        <w:rPr>
          <w:b/>
        </w:rPr>
      </w:pPr>
      <w:r w:rsidRPr="00816771">
        <w:rPr>
          <w:b/>
        </w:rPr>
        <w:t xml:space="preserve">Reporting Period </w:t>
      </w:r>
    </w:p>
    <w:p w14:paraId="3E201175" w14:textId="77777777" w:rsidR="00E75C3F" w:rsidRPr="00816771" w:rsidRDefault="00E75C3F" w:rsidP="00E75C3F">
      <w:r w:rsidRPr="00816771">
        <w:t>This field together with the Reporting Period Format field describes the maximum time period between the RIT Indication operations. This field is conditional and included only if the Reporting Type has the value '1', i.e. open ended repetitive RIT Indications are requested.</w:t>
      </w:r>
    </w:p>
    <w:p w14:paraId="6F4A909D" w14:textId="77777777" w:rsidR="00E75C3F" w:rsidRPr="00816771" w:rsidRDefault="00E75C3F" w:rsidP="00E75C3F">
      <w:r w:rsidRPr="00816771">
        <w:t>The encoding shall provide for the range from 10 seconds to 20 hours, with a quantization of 10 minutes on the whole range, and no greater than 10 seconds in the range 10 seconds to 20 minutes. The Reporting Period Format field indicates the units for the value expressed in this field. Value '0' means that the RIT Indication operations should be performed as often as possible.</w:t>
      </w:r>
    </w:p>
    <w:p w14:paraId="1A9AD272" w14:textId="77777777" w:rsidR="00E75C3F" w:rsidRPr="00816771" w:rsidRDefault="00E75C3F" w:rsidP="00E75C3F">
      <w:r w:rsidRPr="00816771">
        <w:t>Range: 0 - 120.</w:t>
      </w:r>
    </w:p>
    <w:p w14:paraId="4088192F" w14:textId="77777777" w:rsidR="00E75C3F" w:rsidRPr="00816771" w:rsidRDefault="00E75C3F" w:rsidP="00E75C3F">
      <w:pPr>
        <w:tabs>
          <w:tab w:val="left" w:pos="2268"/>
        </w:tabs>
        <w:rPr>
          <w:b/>
        </w:rPr>
      </w:pPr>
      <w:r w:rsidRPr="00816771">
        <w:rPr>
          <w:b/>
        </w:rPr>
        <w:t>Change Limit</w:t>
      </w:r>
    </w:p>
    <w:p w14:paraId="403AFBA3" w14:textId="77777777" w:rsidR="00E75C3F" w:rsidRPr="00816771" w:rsidRDefault="00E75C3F" w:rsidP="00E75C3F">
      <w:r w:rsidRPr="00816771">
        <w:t>This field indicates a threshold for the change of AT or ATD /RTD values. If any requested AT or ATD/RTD value has changed more than the threshold since the last RIT Indication for the same request, a new RIT Indication operation is performed. In rigorous terms, noting RITi the last reported value, and RITc the current one, a RIT Indication operation is performed when RITc moves out of the interval [RITi-threshold, RITi+threshold].</w:t>
      </w:r>
    </w:p>
    <w:p w14:paraId="31D474B5" w14:textId="77777777" w:rsidR="00E75C3F" w:rsidRPr="00816771" w:rsidRDefault="00E75C3F" w:rsidP="00E75C3F">
      <w:r w:rsidRPr="00816771">
        <w:t>This field is meaningless unless the Reporting Type is '1', i.e. open ended repetitive RIT Indications are requested, in which case the field is optional. If this field is not included and the Reporting Type 1', the threshold is infinite (in other words, the difference since the last RIT Indication for the same request is not a trigger for a new Indication).</w:t>
      </w:r>
    </w:p>
    <w:p w14:paraId="3E8E0B16" w14:textId="77777777" w:rsidR="00E75C3F" w:rsidRPr="00816771" w:rsidRDefault="00E75C3F" w:rsidP="00E75C3F">
      <w:r w:rsidRPr="00816771">
        <w:t>The encoding shall provide for a time in a range of 0.02 microseconds to 5 microseconds, with a quantization of 0.02 microseconds.</w:t>
      </w:r>
    </w:p>
    <w:p w14:paraId="6A4C21D5" w14:textId="77777777" w:rsidR="00E75C3F" w:rsidRPr="00816771" w:rsidRDefault="00E75C3F" w:rsidP="00E75C3F">
      <w:r w:rsidRPr="00816771">
        <w:t>Range: 1-250.</w:t>
      </w:r>
    </w:p>
    <w:p w14:paraId="05BAD63A" w14:textId="77777777" w:rsidR="00E75C3F" w:rsidRPr="00816771" w:rsidRDefault="00E75C3F" w:rsidP="00E75C3F">
      <w:pPr>
        <w:rPr>
          <w:b/>
        </w:rPr>
      </w:pPr>
      <w:r w:rsidRPr="00816771">
        <w:rPr>
          <w:b/>
        </w:rPr>
        <w:t xml:space="preserve">Deviation Limit </w:t>
      </w:r>
    </w:p>
    <w:p w14:paraId="6BB92D7C" w14:textId="77777777" w:rsidR="00E75C3F" w:rsidRPr="00816771" w:rsidRDefault="00E75C3F" w:rsidP="00E75C3F">
      <w:r w:rsidRPr="00816771">
        <w:t>This field indicates the threshold for the deviation of the AT or ATD/RTD values. If any time the predicted AT or ATD/RTD value, as computed from the reported AT or ATD/RTD values and rates of change in the last RIT Indication operation, has deviated more than the threshold compared to the current measurement result, a new RIT Indication operation is performed.</w:t>
      </w:r>
    </w:p>
    <w:p w14:paraId="3A12D3A6" w14:textId="77777777" w:rsidR="00E75C3F" w:rsidRPr="00816771" w:rsidRDefault="00E75C3F" w:rsidP="00E75C3F">
      <w:r w:rsidRPr="00816771">
        <w:t>This field is meaningless unless the Reporting Type is '1', i.e. open ended repetitive RIT Indications have been requested, in which case the field is optional. If this field is not included and the Reporting Type is '1', the threshold is infinite (in other words, the difference with the predicted value is not a trigger for a new Indication).</w:t>
      </w:r>
    </w:p>
    <w:p w14:paraId="7F4E6CD4" w14:textId="77777777" w:rsidR="00E75C3F" w:rsidRPr="00816771" w:rsidRDefault="00E75C3F" w:rsidP="00E75C3F">
      <w:r w:rsidRPr="00816771">
        <w:t>The encoding shall provide for the range 0.02 to 5 microseconds, with a quantization of 0.02 microseconds.</w:t>
      </w:r>
    </w:p>
    <w:p w14:paraId="7EB205EF" w14:textId="77777777" w:rsidR="00E75C3F" w:rsidRPr="00816771" w:rsidRDefault="00E75C3F" w:rsidP="00E75C3F">
      <w:r w:rsidRPr="00816771">
        <w:t>Range: 1-250.</w:t>
      </w:r>
    </w:p>
    <w:p w14:paraId="0E9AAB05" w14:textId="77777777" w:rsidR="00E75C3F" w:rsidRPr="00816771" w:rsidRDefault="00E75C3F" w:rsidP="00E75C3F">
      <w:pPr>
        <w:pStyle w:val="Heading4"/>
      </w:pPr>
      <w:bookmarkStart w:id="116" w:name="_Ref463089286"/>
      <w:bookmarkStart w:id="117" w:name="_Toc476870374"/>
      <w:r w:rsidRPr="00816771">
        <w:t>B.1.2.2</w:t>
      </w:r>
      <w:r w:rsidRPr="00816771">
        <w:tab/>
        <w:t>Cell List IE</w:t>
      </w:r>
      <w:bookmarkEnd w:id="116"/>
      <w:bookmarkEnd w:id="117"/>
    </w:p>
    <w:p w14:paraId="5E9FA8C5" w14:textId="77777777" w:rsidR="00E75C3F" w:rsidRPr="00816771" w:rsidRDefault="00E75C3F" w:rsidP="00E75C3F">
      <w:r w:rsidRPr="00816771">
        <w:t>This IE contains a list of one or several cells whose RIT information is requested.</w:t>
      </w:r>
    </w:p>
    <w:p w14:paraId="2E1A721F" w14:textId="77777777" w:rsidR="00E75C3F" w:rsidRPr="00816771" w:rsidRDefault="00E75C3F" w:rsidP="00E75C3F">
      <w:r w:rsidRPr="00816771">
        <w:t>This IE contains the following fields.</w:t>
      </w:r>
    </w:p>
    <w:p w14:paraId="4798DFF6" w14:textId="77777777" w:rsidR="00E75C3F" w:rsidRPr="00816771" w:rsidRDefault="00E75C3F" w:rsidP="00E75C3F">
      <w:r w:rsidRPr="00816771">
        <w:rPr>
          <w:b/>
        </w:rPr>
        <w:t>Number of</w:t>
      </w:r>
      <w:r w:rsidRPr="00816771">
        <w:t xml:space="preserve"> </w:t>
      </w:r>
      <w:r w:rsidRPr="00816771">
        <w:rPr>
          <w:b/>
        </w:rPr>
        <w:t>Cells</w:t>
      </w:r>
    </w:p>
    <w:p w14:paraId="4ED4ABE5" w14:textId="77777777" w:rsidR="00E75C3F" w:rsidRPr="00816771" w:rsidRDefault="00E75C3F" w:rsidP="00E75C3F">
      <w:r w:rsidRPr="00816771">
        <w:t>This field indicates the number of cells in this IE. This field is mandatory.</w:t>
      </w:r>
    </w:p>
    <w:p w14:paraId="4FD34DA0" w14:textId="77777777" w:rsidR="00E75C3F" w:rsidRPr="00816771" w:rsidRDefault="00E75C3F" w:rsidP="00E75C3F">
      <w:pPr>
        <w:pStyle w:val="EX"/>
      </w:pPr>
      <w:r w:rsidRPr="00816771">
        <w:lastRenderedPageBreak/>
        <w:t xml:space="preserve">Range: </w:t>
      </w:r>
      <w:r w:rsidRPr="00816771">
        <w:tab/>
        <w:t>1 - 16.</w:t>
      </w:r>
    </w:p>
    <w:p w14:paraId="7855E05E" w14:textId="77777777" w:rsidR="00E75C3F" w:rsidRPr="00816771" w:rsidRDefault="00E75C3F" w:rsidP="00E75C3F">
      <w:r w:rsidRPr="00816771">
        <w:t>The following fields are repeated the number of times included in the Number of Cells field.</w:t>
      </w:r>
    </w:p>
    <w:p w14:paraId="118D6FE9" w14:textId="77777777" w:rsidR="00E75C3F" w:rsidRPr="00816771" w:rsidRDefault="00E75C3F" w:rsidP="00E75C3F">
      <w:pPr>
        <w:keepNext/>
      </w:pPr>
      <w:r w:rsidRPr="00816771">
        <w:rPr>
          <w:b/>
        </w:rPr>
        <w:t>LAC</w:t>
      </w:r>
    </w:p>
    <w:p w14:paraId="7A0AF790" w14:textId="77777777" w:rsidR="00E75C3F" w:rsidRPr="00816771" w:rsidRDefault="00E75C3F" w:rsidP="00E75C3F">
      <w:r w:rsidRPr="00816771">
        <w:t>This field indicates the Location Area Code of the cell whose RIT information is requested, within the PLMN. This field is mandatory.</w:t>
      </w:r>
    </w:p>
    <w:p w14:paraId="11C838D1" w14:textId="77777777" w:rsidR="00E75C3F" w:rsidRPr="00816771" w:rsidRDefault="00E75C3F" w:rsidP="00E75C3F">
      <w:pPr>
        <w:pStyle w:val="EX"/>
      </w:pPr>
      <w:r w:rsidRPr="00816771">
        <w:t xml:space="preserve">Range: </w:t>
      </w:r>
      <w:r w:rsidRPr="00816771">
        <w:tab/>
        <w:t>0 - 65</w:t>
      </w:r>
      <w:r>
        <w:t xml:space="preserve"> </w:t>
      </w:r>
      <w:r w:rsidRPr="00816771">
        <w:t>535.</w:t>
      </w:r>
    </w:p>
    <w:p w14:paraId="493853CF" w14:textId="77777777" w:rsidR="00E75C3F" w:rsidRPr="00816771" w:rsidRDefault="00E75C3F" w:rsidP="00E75C3F">
      <w:pPr>
        <w:pStyle w:val="NO"/>
      </w:pPr>
      <w:r w:rsidRPr="00816771">
        <w:t>NOTE:</w:t>
      </w:r>
      <w:r w:rsidRPr="00816771">
        <w:tab/>
        <w:t>The protocol does not provide for data exchange between SMLCs of different PLMNs.</w:t>
      </w:r>
    </w:p>
    <w:p w14:paraId="10F41AA6" w14:textId="77777777" w:rsidR="00E75C3F" w:rsidRPr="00816771" w:rsidRDefault="00E75C3F" w:rsidP="00E75C3F">
      <w:pPr>
        <w:keepNext/>
      </w:pPr>
      <w:r w:rsidRPr="00816771">
        <w:rPr>
          <w:b/>
        </w:rPr>
        <w:t>CI</w:t>
      </w:r>
      <w:r w:rsidRPr="00816771">
        <w:t xml:space="preserve"> </w:t>
      </w:r>
    </w:p>
    <w:p w14:paraId="7FAEFBBD" w14:textId="77777777" w:rsidR="00E75C3F" w:rsidRPr="00816771" w:rsidRDefault="00E75C3F" w:rsidP="00E75C3F">
      <w:r w:rsidRPr="00816771">
        <w:t>This field indicates the Cell Identity of the cell whose RIT information is requested, within the PLMN. This field is mandatory.</w:t>
      </w:r>
    </w:p>
    <w:p w14:paraId="76FC6CA8" w14:textId="77777777" w:rsidR="00E75C3F" w:rsidRPr="00816771" w:rsidRDefault="00E75C3F" w:rsidP="00E75C3F">
      <w:pPr>
        <w:pStyle w:val="EX"/>
      </w:pPr>
      <w:r w:rsidRPr="00816771">
        <w:t xml:space="preserve">Range: </w:t>
      </w:r>
      <w:r w:rsidRPr="00816771">
        <w:tab/>
        <w:t>0 - 65</w:t>
      </w:r>
      <w:r>
        <w:t xml:space="preserve"> </w:t>
      </w:r>
      <w:r w:rsidRPr="00816771">
        <w:t>535.</w:t>
      </w:r>
    </w:p>
    <w:p w14:paraId="4CE1518E" w14:textId="77777777" w:rsidR="00E75C3F" w:rsidRPr="00816771" w:rsidRDefault="00E75C3F" w:rsidP="00E75C3F">
      <w:pPr>
        <w:pStyle w:val="Heading4"/>
      </w:pPr>
      <w:bookmarkStart w:id="118" w:name="_Ref463089212"/>
      <w:bookmarkStart w:id="119" w:name="_Toc476870375"/>
      <w:r w:rsidRPr="00816771">
        <w:t>B.1.2.3</w:t>
      </w:r>
      <w:r w:rsidRPr="00816771">
        <w:tab/>
        <w:t>Reference Clock IE</w:t>
      </w:r>
      <w:bookmarkEnd w:id="118"/>
      <w:bookmarkEnd w:id="119"/>
    </w:p>
    <w:p w14:paraId="7B029D68" w14:textId="77777777" w:rsidR="00E75C3F" w:rsidRPr="00816771" w:rsidRDefault="00E75C3F" w:rsidP="00E75C3F">
      <w:r w:rsidRPr="00816771">
        <w:t>This IE describes a reference clock. A clock includes a time reference, and a frequency reference. In this version of the document, the only supported method for indicating a time reference consists in indicating a particular frame in a particular reference cell. The frequency reference is then that of the cell. The time reference is then the beginning of this frame in the downlink direction, as perceived by a receiver as close as possible from transmitting antennae for the reference cell. In addition, and optionally, the time reference is indicated relative to a universal time reference, and an indication of the drift of the frequency reference relative to the universal time reference is provided.</w:t>
      </w:r>
    </w:p>
    <w:p w14:paraId="2E5DA368" w14:textId="77777777" w:rsidR="00E75C3F" w:rsidRPr="00816771" w:rsidRDefault="00E75C3F" w:rsidP="00E75C3F">
      <w:r w:rsidRPr="00816771">
        <w:t>This IE contains the following fields.</w:t>
      </w:r>
    </w:p>
    <w:p w14:paraId="595293BD" w14:textId="77777777" w:rsidR="00E75C3F" w:rsidRPr="00816771" w:rsidRDefault="00E75C3F" w:rsidP="00E75C3F">
      <w:r w:rsidRPr="00816771">
        <w:rPr>
          <w:b/>
        </w:rPr>
        <w:t>LAC</w:t>
      </w:r>
    </w:p>
    <w:p w14:paraId="4FFA9406" w14:textId="77777777" w:rsidR="00E75C3F" w:rsidRPr="00816771" w:rsidRDefault="00E75C3F" w:rsidP="00E75C3F">
      <w:r w:rsidRPr="00816771">
        <w:t>This field indicates the Location Area Code of the reference cell, within the PLMN. This field is mandatory.</w:t>
      </w:r>
    </w:p>
    <w:p w14:paraId="5B0D8644" w14:textId="77777777" w:rsidR="00E75C3F" w:rsidRPr="00816771" w:rsidRDefault="00E75C3F" w:rsidP="00E75C3F">
      <w:pPr>
        <w:pStyle w:val="EX"/>
      </w:pPr>
      <w:r w:rsidRPr="00816771">
        <w:t xml:space="preserve">Range: </w:t>
      </w:r>
      <w:r w:rsidRPr="00816771">
        <w:tab/>
        <w:t>0 - 65</w:t>
      </w:r>
      <w:r>
        <w:t xml:space="preserve"> </w:t>
      </w:r>
      <w:r w:rsidRPr="00816771">
        <w:t>535.</w:t>
      </w:r>
    </w:p>
    <w:p w14:paraId="30E4C19C" w14:textId="77777777" w:rsidR="00E75C3F" w:rsidRPr="00816771" w:rsidRDefault="00E75C3F" w:rsidP="00E75C3F">
      <w:pPr>
        <w:pStyle w:val="NO"/>
      </w:pPr>
      <w:r w:rsidRPr="00816771">
        <w:t>NOTE:</w:t>
      </w:r>
      <w:r w:rsidRPr="00816771">
        <w:tab/>
        <w:t>The protocol does not provide for data exchange between SMLCs of different PLMNs.</w:t>
      </w:r>
    </w:p>
    <w:p w14:paraId="52E44E85" w14:textId="77777777" w:rsidR="00E75C3F" w:rsidRPr="00816771" w:rsidRDefault="00E75C3F" w:rsidP="00E75C3F">
      <w:r w:rsidRPr="00816771">
        <w:rPr>
          <w:b/>
        </w:rPr>
        <w:t>CI</w:t>
      </w:r>
      <w:r w:rsidRPr="00816771">
        <w:t xml:space="preserve"> </w:t>
      </w:r>
    </w:p>
    <w:p w14:paraId="1BA51DC9" w14:textId="77777777" w:rsidR="00E75C3F" w:rsidRPr="00816771" w:rsidRDefault="00E75C3F" w:rsidP="00E75C3F">
      <w:pPr>
        <w:keepNext/>
        <w:tabs>
          <w:tab w:val="left" w:pos="2268"/>
        </w:tabs>
      </w:pPr>
      <w:r w:rsidRPr="00816771">
        <w:t>This field indicates the Cell Identity of the reference cell, within the PLMN. This field is mandatory.</w:t>
      </w:r>
    </w:p>
    <w:p w14:paraId="287456DA" w14:textId="77777777" w:rsidR="00E75C3F" w:rsidRPr="00816771" w:rsidRDefault="00E75C3F" w:rsidP="00E75C3F">
      <w:pPr>
        <w:pStyle w:val="EX"/>
      </w:pPr>
      <w:r w:rsidRPr="00816771">
        <w:t xml:space="preserve">Range: </w:t>
      </w:r>
      <w:r w:rsidRPr="00816771">
        <w:tab/>
        <w:t>0 - 65</w:t>
      </w:r>
      <w:r>
        <w:t xml:space="preserve"> </w:t>
      </w:r>
      <w:r w:rsidRPr="00816771">
        <w:t>535.</w:t>
      </w:r>
    </w:p>
    <w:p w14:paraId="1234B0D4" w14:textId="77777777" w:rsidR="00E75C3F" w:rsidRPr="00816771" w:rsidRDefault="00E75C3F" w:rsidP="00E75C3F">
      <w:pPr>
        <w:keepNext/>
      </w:pPr>
      <w:r w:rsidRPr="00816771">
        <w:rPr>
          <w:b/>
        </w:rPr>
        <w:t>Reference Frame Number</w:t>
      </w:r>
      <w:r w:rsidRPr="00816771">
        <w:t xml:space="preserve"> </w:t>
      </w:r>
    </w:p>
    <w:p w14:paraId="0A70815F" w14:textId="77777777" w:rsidR="00E75C3F" w:rsidRPr="00816771" w:rsidRDefault="00E75C3F" w:rsidP="00E75C3F">
      <w:r w:rsidRPr="00816771">
        <w:t>This field indicates the TDMA frame number FN, as numbered according to 3GPP TS 25.010, of the reference cell corresponding to the reported values in this message. This field is mandatory.</w:t>
      </w:r>
    </w:p>
    <w:p w14:paraId="191FD083" w14:textId="77777777" w:rsidR="00E75C3F" w:rsidRPr="00816771" w:rsidRDefault="00E75C3F" w:rsidP="00E75C3F">
      <w:r w:rsidRPr="00816771">
        <w:t>The encoding shall provide for a range of at least 2 hours before the instant the field is received.</w:t>
      </w:r>
    </w:p>
    <w:p w14:paraId="748EF180" w14:textId="77777777" w:rsidR="00E75C3F" w:rsidRPr="00816771" w:rsidRDefault="00E75C3F" w:rsidP="00E75C3F">
      <w:pPr>
        <w:pStyle w:val="EX"/>
      </w:pPr>
      <w:r w:rsidRPr="00816771">
        <w:t xml:space="preserve">Range: </w:t>
      </w:r>
      <w:r w:rsidRPr="00816771">
        <w:tab/>
        <w:t>0 - 2</w:t>
      </w:r>
      <w:r>
        <w:t xml:space="preserve"> </w:t>
      </w:r>
      <w:r w:rsidRPr="00816771">
        <w:t>715</w:t>
      </w:r>
      <w:r>
        <w:t xml:space="preserve"> </w:t>
      </w:r>
      <w:r w:rsidRPr="00816771">
        <w:t>647.</w:t>
      </w:r>
    </w:p>
    <w:p w14:paraId="2AD3B962" w14:textId="77777777" w:rsidR="00E75C3F" w:rsidRPr="00816771" w:rsidRDefault="00E75C3F" w:rsidP="00E75C3F">
      <w:pPr>
        <w:keepNext/>
        <w:rPr>
          <w:b/>
        </w:rPr>
      </w:pPr>
      <w:r w:rsidRPr="00816771">
        <w:rPr>
          <w:b/>
        </w:rPr>
        <w:t>Absolute Time Present</w:t>
      </w:r>
    </w:p>
    <w:p w14:paraId="177B9E13" w14:textId="77777777" w:rsidR="00E75C3F" w:rsidRPr="00816771" w:rsidRDefault="00E75C3F" w:rsidP="00E75C3F">
      <w:r w:rsidRPr="00816771">
        <w:t>This field indicates whether AT of the reference cell is reported or not. This field is mandatory.</w:t>
      </w:r>
    </w:p>
    <w:p w14:paraId="7C6BFE97" w14:textId="77777777" w:rsidR="00E75C3F" w:rsidRPr="00816771" w:rsidRDefault="00E75C3F" w:rsidP="00E75C3F">
      <w:pPr>
        <w:pStyle w:val="B1"/>
      </w:pPr>
      <w:r w:rsidRPr="00816771">
        <w:t>'0': AT of reference cell is not reported;</w:t>
      </w:r>
    </w:p>
    <w:p w14:paraId="5612CFD4" w14:textId="77777777" w:rsidR="00E75C3F" w:rsidRPr="00816771" w:rsidRDefault="00E75C3F" w:rsidP="00E75C3F">
      <w:pPr>
        <w:pStyle w:val="B1"/>
      </w:pPr>
      <w:r w:rsidRPr="00816771">
        <w:t>'1':</w:t>
      </w:r>
      <w:r w:rsidRPr="00816771">
        <w:tab/>
        <w:t>AT of reference cell is reported.</w:t>
      </w:r>
    </w:p>
    <w:p w14:paraId="2ABBE44A" w14:textId="77777777" w:rsidR="00E75C3F" w:rsidRPr="00816771" w:rsidRDefault="00E75C3F" w:rsidP="00E75C3F">
      <w:r w:rsidRPr="00816771">
        <w:rPr>
          <w:b/>
        </w:rPr>
        <w:t>Universal</w:t>
      </w:r>
      <w:r w:rsidRPr="00816771">
        <w:t xml:space="preserve"> </w:t>
      </w:r>
      <w:r w:rsidRPr="00816771">
        <w:rPr>
          <w:b/>
        </w:rPr>
        <w:t>Clock</w:t>
      </w:r>
    </w:p>
    <w:p w14:paraId="0531B06C" w14:textId="77777777" w:rsidR="00E75C3F" w:rsidRPr="00816771" w:rsidRDefault="00E75C3F" w:rsidP="00E75C3F">
      <w:r w:rsidRPr="00816771">
        <w:t>This field indicates the type of the universal reference clock for absolute time (AT) indications. This field is optional, and included only if the Absolute Time Present field is '1'.</w:t>
      </w:r>
    </w:p>
    <w:p w14:paraId="5E49C1ED" w14:textId="77777777" w:rsidR="00E75C3F" w:rsidRPr="00816771" w:rsidRDefault="00E75C3F" w:rsidP="00E75C3F">
      <w:pPr>
        <w:pStyle w:val="B1"/>
      </w:pPr>
      <w:r w:rsidRPr="00816771">
        <w:lastRenderedPageBreak/>
        <w:t>'0': GPS clock is used;</w:t>
      </w:r>
    </w:p>
    <w:p w14:paraId="4EA17EC2" w14:textId="77777777" w:rsidR="00E75C3F" w:rsidRPr="00816771" w:rsidRDefault="00E75C3F" w:rsidP="00E75C3F">
      <w:pPr>
        <w:pStyle w:val="B1"/>
      </w:pPr>
      <w:r w:rsidRPr="00816771">
        <w:t>'1': Galileo clock is used;</w:t>
      </w:r>
    </w:p>
    <w:p w14:paraId="2488B444" w14:textId="77777777" w:rsidR="00E75C3F" w:rsidRPr="00816771" w:rsidRDefault="00E75C3F" w:rsidP="00E75C3F">
      <w:pPr>
        <w:pStyle w:val="B1"/>
      </w:pPr>
      <w:r>
        <w:t>'2'</w:t>
      </w:r>
      <w:r w:rsidRPr="00816771">
        <w:t>: GLONASS clock is used;</w:t>
      </w:r>
    </w:p>
    <w:p w14:paraId="2B785BBD" w14:textId="77777777" w:rsidR="00E75C3F" w:rsidRPr="00816771" w:rsidRDefault="00E75C3F" w:rsidP="00E75C3F">
      <w:pPr>
        <w:pStyle w:val="B1"/>
        <w:rPr>
          <w:rFonts w:hint="eastAsia"/>
          <w:lang w:eastAsia="zh-CN"/>
        </w:rPr>
      </w:pPr>
      <w:r>
        <w:t>'3'</w:t>
      </w:r>
      <w:r w:rsidRPr="00816771">
        <w:t>: QZSS clock is used;</w:t>
      </w:r>
      <w:r w:rsidRPr="00816771">
        <w:rPr>
          <w:rFonts w:hint="eastAsia"/>
          <w:lang w:eastAsia="zh-CN"/>
        </w:rPr>
        <w:t xml:space="preserve"> </w:t>
      </w:r>
    </w:p>
    <w:p w14:paraId="43641CA1" w14:textId="77777777" w:rsidR="00E75C3F" w:rsidRPr="00816771" w:rsidRDefault="00E75C3F" w:rsidP="00E75C3F">
      <w:pPr>
        <w:pStyle w:val="B1"/>
        <w:rPr>
          <w:lang w:eastAsia="zh-CN"/>
        </w:rPr>
      </w:pPr>
      <w:r>
        <w:t>'</w:t>
      </w:r>
      <w:r w:rsidRPr="00816771">
        <w:rPr>
          <w:rFonts w:hint="eastAsia"/>
          <w:lang w:eastAsia="zh-CN"/>
        </w:rPr>
        <w:t>4</w:t>
      </w:r>
      <w:r>
        <w:t>'</w:t>
      </w:r>
      <w:r w:rsidRPr="00816771">
        <w:t xml:space="preserve">: </w:t>
      </w:r>
      <w:r w:rsidRPr="00816771">
        <w:rPr>
          <w:rFonts w:hint="eastAsia"/>
          <w:lang w:eastAsia="zh-CN"/>
        </w:rPr>
        <w:t>BDS</w:t>
      </w:r>
      <w:r w:rsidRPr="00816771">
        <w:t xml:space="preserve"> clock is used.</w:t>
      </w:r>
    </w:p>
    <w:p w14:paraId="72AB2474" w14:textId="77777777" w:rsidR="00E75C3F" w:rsidRPr="00816771" w:rsidRDefault="00E75C3F" w:rsidP="00E75C3F">
      <w:r w:rsidRPr="00816771">
        <w:rPr>
          <w:b/>
        </w:rPr>
        <w:t>Reference</w:t>
      </w:r>
      <w:r w:rsidRPr="00816771">
        <w:t xml:space="preserve"> </w:t>
      </w:r>
      <w:r w:rsidRPr="00816771">
        <w:rPr>
          <w:b/>
        </w:rPr>
        <w:t>AT</w:t>
      </w:r>
    </w:p>
    <w:p w14:paraId="2AA2596C" w14:textId="77777777" w:rsidR="00E75C3F" w:rsidRPr="00816771" w:rsidRDefault="00E75C3F" w:rsidP="00E75C3F">
      <w:r w:rsidRPr="00816771">
        <w:t xml:space="preserve">This field indicates the time of the reference instant (i.e., the starting moment of reference frame), relative to the universal reference clock indicated in the previous field. </w:t>
      </w:r>
    </w:p>
    <w:p w14:paraId="314D51A3" w14:textId="77777777" w:rsidR="00E75C3F" w:rsidRPr="00816771" w:rsidRDefault="00E75C3F" w:rsidP="00E75C3F">
      <w:r w:rsidRPr="00816771">
        <w:t>It is counted in two parts: seconds after last minute change, and nanoseconds after last second change This field is conditional, and included only if the Absolute Time Present field is '1'.</w:t>
      </w:r>
    </w:p>
    <w:p w14:paraId="7E41A60A" w14:textId="77777777" w:rsidR="00E75C3F" w:rsidRPr="00816771" w:rsidRDefault="00E75C3F" w:rsidP="00E75C3F">
      <w:r w:rsidRPr="00816771">
        <w:t xml:space="preserve">Range: </w:t>
      </w:r>
    </w:p>
    <w:p w14:paraId="378BC6F1" w14:textId="77777777" w:rsidR="00E75C3F" w:rsidRPr="00426B3E" w:rsidRDefault="00E75C3F" w:rsidP="00E75C3F">
      <w:pPr>
        <w:pStyle w:val="EX"/>
      </w:pPr>
      <w:r w:rsidRPr="00426B3E">
        <w:t>seconds: 0</w:t>
      </w:r>
      <w:r>
        <w:t xml:space="preserve"> </w:t>
      </w:r>
      <w:r w:rsidRPr="00426B3E">
        <w:t>-</w:t>
      </w:r>
      <w:r>
        <w:t xml:space="preserve"> </w:t>
      </w:r>
      <w:r w:rsidRPr="00426B3E">
        <w:t>59</w:t>
      </w:r>
    </w:p>
    <w:p w14:paraId="085BE864" w14:textId="77777777" w:rsidR="00E75C3F" w:rsidRPr="00426B3E" w:rsidRDefault="00E75C3F" w:rsidP="00E75C3F">
      <w:pPr>
        <w:pStyle w:val="EX"/>
      </w:pPr>
      <w:r>
        <w:t xml:space="preserve">nanoseconds: 0 - 999 999 </w:t>
      </w:r>
      <w:r w:rsidRPr="00426B3E">
        <w:t xml:space="preserve">999 </w:t>
      </w:r>
    </w:p>
    <w:p w14:paraId="48EEF9D4" w14:textId="77777777" w:rsidR="00E75C3F" w:rsidRPr="00816771" w:rsidRDefault="00E75C3F" w:rsidP="00E75C3F">
      <w:r w:rsidRPr="00816771">
        <w:rPr>
          <w:b/>
        </w:rPr>
        <w:t>Reference</w:t>
      </w:r>
      <w:r w:rsidRPr="00816771">
        <w:t xml:space="preserve"> </w:t>
      </w:r>
      <w:r w:rsidRPr="00816771">
        <w:rPr>
          <w:b/>
        </w:rPr>
        <w:t>AT</w:t>
      </w:r>
      <w:r w:rsidRPr="00816771">
        <w:t xml:space="preserve"> </w:t>
      </w:r>
      <w:r w:rsidRPr="00816771">
        <w:rPr>
          <w:b/>
        </w:rPr>
        <w:t>Change</w:t>
      </w:r>
    </w:p>
    <w:p w14:paraId="12F30805" w14:textId="77777777" w:rsidR="00E75C3F" w:rsidRPr="00816771" w:rsidRDefault="00E75C3F" w:rsidP="00E75C3F">
      <w:r w:rsidRPr="00816771">
        <w:t>This field indicates the first time derivative of the AT value relative to the clock of the reference cell. A positive value indicates that the clock of the reference cell lags behind that of the universal reference clock. This field is conditional, and included only if the Absolute Time Present field is '1'.</w:t>
      </w:r>
    </w:p>
    <w:p w14:paraId="10875EAB" w14:textId="77777777" w:rsidR="00E75C3F" w:rsidRPr="00816771" w:rsidRDefault="00E75C3F" w:rsidP="00E75C3F">
      <w:r w:rsidRPr="00816771">
        <w:t>The range is -0,05 … 0,05 ppm, with a quantization of 0,000</w:t>
      </w:r>
      <w:r>
        <w:t xml:space="preserve"> </w:t>
      </w:r>
      <w:r w:rsidRPr="00816771">
        <w:t>05 ppm.</w:t>
      </w:r>
    </w:p>
    <w:p w14:paraId="34477819" w14:textId="77777777" w:rsidR="00E75C3F" w:rsidRPr="00816771" w:rsidRDefault="00E75C3F" w:rsidP="00E75C3F">
      <w:pPr>
        <w:pStyle w:val="EX"/>
      </w:pPr>
      <w:r w:rsidRPr="00816771">
        <w:t xml:space="preserve">Range: </w:t>
      </w:r>
      <w:r w:rsidRPr="00816771">
        <w:tab/>
        <w:t>-1 000 … 1 000.</w:t>
      </w:r>
    </w:p>
    <w:p w14:paraId="34D736D7" w14:textId="77777777" w:rsidR="00E75C3F" w:rsidRPr="00816771" w:rsidRDefault="00E75C3F" w:rsidP="00E75C3F">
      <w:pPr>
        <w:rPr>
          <w:b/>
          <w:bCs/>
        </w:rPr>
      </w:pPr>
      <w:bookmarkStart w:id="120" w:name="_Ref463089243"/>
      <w:r w:rsidRPr="00816771">
        <w:rPr>
          <w:b/>
          <w:bCs/>
        </w:rPr>
        <w:t>Reference AT Quality Resolution</w:t>
      </w:r>
    </w:p>
    <w:p w14:paraId="3F5FB531" w14:textId="77777777" w:rsidR="00E75C3F" w:rsidRPr="00816771" w:rsidRDefault="00E75C3F" w:rsidP="00E75C3F">
      <w:pPr>
        <w:ind w:left="283"/>
      </w:pPr>
      <w:r w:rsidRPr="00816771">
        <w:t>Reference AT Quality Resolution field includes the resolution used in Reference AT Quality field.  Encoding on 2 bits as follows</w:t>
      </w:r>
    </w:p>
    <w:p w14:paraId="55B6DF88" w14:textId="77777777" w:rsidR="00E75C3F" w:rsidRPr="00816771" w:rsidRDefault="00E75C3F" w:rsidP="00E75C3F">
      <w:pPr>
        <w:pStyle w:val="EX"/>
      </w:pPr>
      <w:r w:rsidRPr="00816771">
        <w:t>'00'</w:t>
      </w:r>
      <w:r w:rsidRPr="00816771">
        <w:tab/>
      </w:r>
      <w:r w:rsidRPr="00816771">
        <w:tab/>
        <w:t>0.005 micro seconds</w:t>
      </w:r>
    </w:p>
    <w:p w14:paraId="63AA503A" w14:textId="77777777" w:rsidR="00E75C3F" w:rsidRPr="00816771" w:rsidRDefault="00E75C3F" w:rsidP="00E75C3F">
      <w:pPr>
        <w:pStyle w:val="EX"/>
      </w:pPr>
      <w:r w:rsidRPr="00816771">
        <w:t>'01'</w:t>
      </w:r>
      <w:r w:rsidRPr="00816771">
        <w:tab/>
      </w:r>
      <w:r w:rsidRPr="00816771">
        <w:tab/>
        <w:t xml:space="preserve">0.01 micro seconds </w:t>
      </w:r>
    </w:p>
    <w:p w14:paraId="17D4A986" w14:textId="77777777" w:rsidR="00E75C3F" w:rsidRPr="00816771" w:rsidRDefault="00E75C3F" w:rsidP="00E75C3F">
      <w:pPr>
        <w:pStyle w:val="EX"/>
      </w:pPr>
      <w:r w:rsidRPr="00816771">
        <w:t>'10'</w:t>
      </w:r>
      <w:r w:rsidRPr="00816771">
        <w:tab/>
      </w:r>
      <w:r w:rsidRPr="00816771">
        <w:tab/>
        <w:t>0.05 micro seconds</w:t>
      </w:r>
    </w:p>
    <w:p w14:paraId="54783519" w14:textId="77777777" w:rsidR="00E75C3F" w:rsidRPr="00816771" w:rsidRDefault="00E75C3F" w:rsidP="00E75C3F">
      <w:pPr>
        <w:pStyle w:val="EX"/>
      </w:pPr>
      <w:r w:rsidRPr="00816771">
        <w:t>'11'</w:t>
      </w:r>
      <w:r w:rsidRPr="00816771">
        <w:tab/>
      </w:r>
      <w:r w:rsidRPr="00816771">
        <w:tab/>
        <w:t>Reserved.</w:t>
      </w:r>
    </w:p>
    <w:p w14:paraId="2299DB7F" w14:textId="77777777" w:rsidR="00E75C3F" w:rsidRPr="00816771" w:rsidRDefault="00E75C3F" w:rsidP="00E75C3F">
      <w:r w:rsidRPr="00816771">
        <w:t>This field is conditional, and included only if the Absolute Time Present field is '1'.</w:t>
      </w:r>
    </w:p>
    <w:p w14:paraId="038661B2" w14:textId="77777777" w:rsidR="00E75C3F" w:rsidRPr="00816771" w:rsidRDefault="00E75C3F" w:rsidP="00E75C3F">
      <w:pPr>
        <w:rPr>
          <w:b/>
          <w:bCs/>
        </w:rPr>
      </w:pPr>
      <w:r w:rsidRPr="00816771">
        <w:rPr>
          <w:b/>
          <w:bCs/>
        </w:rPr>
        <w:t>Reference AT Quality</w:t>
      </w:r>
    </w:p>
    <w:p w14:paraId="555E92E0" w14:textId="77777777" w:rsidR="00E75C3F" w:rsidRPr="00816771" w:rsidRDefault="00E75C3F" w:rsidP="00E75C3F">
      <w:pPr>
        <w:ind w:left="283"/>
      </w:pPr>
      <w:r w:rsidRPr="00816771">
        <w:t>Reference AT Quality field includes the quality of reported RIT measurement. This Reference AT Quality field can be e.g. used to evaluate the reliability of AT measurements in the SMLC. Reference AT quality is defined as</w:t>
      </w:r>
    </w:p>
    <w:p w14:paraId="28357178" w14:textId="77777777" w:rsidR="00E75C3F" w:rsidRPr="00816771" w:rsidRDefault="00E75C3F" w:rsidP="00E75C3F">
      <w:pPr>
        <w:ind w:firstLine="283"/>
      </w:pPr>
      <w:r w:rsidRPr="00816771">
        <w:t>Reference AT Quality =</w:t>
      </w:r>
      <w:r w:rsidRPr="00816771">
        <w:rPr>
          <w:position w:val="-12"/>
        </w:rPr>
        <w:object w:dxaOrig="1320" w:dyaOrig="460" w14:anchorId="743C7978">
          <v:shape id="_x0000_i1036" type="#_x0000_t75" style="width:66pt;height:22.8pt" o:ole="" fillcolor="window">
            <v:imagedata r:id="rId29" o:title=""/>
          </v:shape>
          <o:OLEObject Type="Embed" ProgID="Equation.3" ShapeID="_x0000_i1036" DrawAspect="Content" ObjectID="_1821890871" r:id="rId30"/>
        </w:object>
      </w:r>
      <w:r w:rsidRPr="00816771">
        <w:t>= Std of reported AT value,</w:t>
      </w:r>
    </w:p>
    <w:p w14:paraId="254ED71F" w14:textId="77777777" w:rsidR="00E75C3F" w:rsidRPr="00816771" w:rsidRDefault="00E75C3F" w:rsidP="00E75C3F">
      <w:pPr>
        <w:ind w:left="283"/>
      </w:pPr>
      <w:r w:rsidRPr="00816771">
        <w:t xml:space="preserve">where </w:t>
      </w:r>
      <w:r w:rsidRPr="00816771">
        <w:rPr>
          <w:position w:val="-6"/>
        </w:rPr>
        <w:object w:dxaOrig="200" w:dyaOrig="220" w14:anchorId="4F0CE807">
          <v:shape id="_x0000_i1037" type="#_x0000_t75" style="width:10.2pt;height:10.8pt" o:ole="" fillcolor="window">
            <v:imagedata r:id="rId31" o:title=""/>
          </v:shape>
          <o:OLEObject Type="Embed" ProgID="Equation.3" ShapeID="_x0000_i1037" DrawAspect="Content" ObjectID="_1821890872" r:id="rId32"/>
        </w:object>
      </w:r>
      <w:r w:rsidRPr="00816771">
        <w:t xml:space="preserve"> is the reported Reference AT value and  </w:t>
      </w:r>
      <w:r w:rsidRPr="00816771">
        <w:rPr>
          <w:position w:val="-10"/>
        </w:rPr>
        <w:object w:dxaOrig="900" w:dyaOrig="340" w14:anchorId="3D2E4310">
          <v:shape id="_x0000_i1038" type="#_x0000_t75" style="width:45pt;height:16.8pt" o:ole="" fillcolor="window">
            <v:imagedata r:id="rId33" o:title=""/>
          </v:shape>
          <o:OLEObject Type="Embed" ProgID="Equation.3" ShapeID="_x0000_i1038" DrawAspect="Content" ObjectID="_1821890873" r:id="rId34"/>
        </w:object>
      </w:r>
      <w:r w:rsidRPr="00816771">
        <w:t xml:space="preserve"> is its expectation value. The reporting resolution of Reference AT Quality is defined by Reference AT Quality resolution field.</w:t>
      </w:r>
    </w:p>
    <w:p w14:paraId="5C9F8186" w14:textId="77777777" w:rsidR="00E75C3F" w:rsidRPr="00816771" w:rsidRDefault="00E75C3F" w:rsidP="00E75C3F">
      <w:r w:rsidRPr="00816771">
        <w:t>This field is conditional, and included only if the Absolute Time Present field is '1'.</w:t>
      </w:r>
    </w:p>
    <w:p w14:paraId="6E38D389" w14:textId="77777777" w:rsidR="00E75C3F" w:rsidRPr="00816771" w:rsidRDefault="00E75C3F" w:rsidP="00E75C3F">
      <w:pPr>
        <w:rPr>
          <w:b/>
          <w:bCs/>
        </w:rPr>
      </w:pPr>
      <w:r w:rsidRPr="00816771">
        <w:rPr>
          <w:b/>
          <w:bCs/>
        </w:rPr>
        <w:t>Reference AT Change Quality Resolution</w:t>
      </w:r>
    </w:p>
    <w:p w14:paraId="15181127" w14:textId="77777777" w:rsidR="00E75C3F" w:rsidRPr="00816771" w:rsidRDefault="00E75C3F" w:rsidP="00E75C3F">
      <w:r w:rsidRPr="00816771">
        <w:t>Reference AT Change Quality Resolution field includes the resolution used in Reference AT Change Quality field.  Encoding on 2 bits as follows</w:t>
      </w:r>
    </w:p>
    <w:p w14:paraId="5756CBAD" w14:textId="77777777" w:rsidR="00E75C3F" w:rsidRPr="00816771" w:rsidRDefault="00E75C3F" w:rsidP="00E75C3F">
      <w:pPr>
        <w:pStyle w:val="EX"/>
      </w:pPr>
      <w:r w:rsidRPr="00816771">
        <w:lastRenderedPageBreak/>
        <w:t>'00'</w:t>
      </w:r>
      <w:r w:rsidRPr="00816771">
        <w:tab/>
      </w:r>
      <w:r w:rsidRPr="00816771">
        <w:tab/>
        <w:t>0</w:t>
      </w:r>
      <w:r>
        <w:t>,</w:t>
      </w:r>
      <w:r w:rsidRPr="00816771">
        <w:t>000</w:t>
      </w:r>
      <w:r>
        <w:t xml:space="preserve"> </w:t>
      </w:r>
      <w:r w:rsidRPr="00816771">
        <w:t>05 ppm</w:t>
      </w:r>
    </w:p>
    <w:p w14:paraId="37D082C4" w14:textId="77777777" w:rsidR="00E75C3F" w:rsidRPr="00816771" w:rsidRDefault="00E75C3F" w:rsidP="00E75C3F">
      <w:pPr>
        <w:pStyle w:val="EX"/>
      </w:pPr>
      <w:r>
        <w:t>'01'</w:t>
      </w:r>
      <w:r>
        <w:tab/>
      </w:r>
      <w:r>
        <w:tab/>
        <w:t>0,</w:t>
      </w:r>
      <w:r w:rsidRPr="00816771">
        <w:t>000</w:t>
      </w:r>
      <w:r>
        <w:t xml:space="preserve"> </w:t>
      </w:r>
      <w:r w:rsidRPr="00816771">
        <w:t>1 ppm</w:t>
      </w:r>
    </w:p>
    <w:p w14:paraId="553567A7" w14:textId="77777777" w:rsidR="00E75C3F" w:rsidRPr="00816771" w:rsidRDefault="00E75C3F" w:rsidP="00E75C3F">
      <w:pPr>
        <w:pStyle w:val="EX"/>
      </w:pPr>
      <w:r>
        <w:t>'10'</w:t>
      </w:r>
      <w:r>
        <w:tab/>
      </w:r>
      <w:r>
        <w:tab/>
        <w:t>0,</w:t>
      </w:r>
      <w:r w:rsidRPr="00816771">
        <w:t>000</w:t>
      </w:r>
      <w:r>
        <w:t xml:space="preserve"> </w:t>
      </w:r>
      <w:r w:rsidRPr="00816771">
        <w:t>5 ppm</w:t>
      </w:r>
    </w:p>
    <w:p w14:paraId="7CD65252" w14:textId="77777777" w:rsidR="00E75C3F" w:rsidRPr="00816771" w:rsidRDefault="00E75C3F" w:rsidP="00E75C3F">
      <w:pPr>
        <w:pStyle w:val="EX"/>
      </w:pPr>
      <w:r w:rsidRPr="00816771">
        <w:t>'11'</w:t>
      </w:r>
      <w:r w:rsidRPr="00816771">
        <w:tab/>
      </w:r>
      <w:r w:rsidRPr="00816771">
        <w:tab/>
        <w:t xml:space="preserve">Reserved.  </w:t>
      </w:r>
    </w:p>
    <w:p w14:paraId="45212021" w14:textId="77777777" w:rsidR="00E75C3F" w:rsidRPr="00816771" w:rsidRDefault="00E75C3F" w:rsidP="00E75C3F">
      <w:r w:rsidRPr="00816771">
        <w:t>This field is conditional, and included only if the Absolute Time Present field is '1'.</w:t>
      </w:r>
    </w:p>
    <w:p w14:paraId="22DA7412" w14:textId="77777777" w:rsidR="00E75C3F" w:rsidRPr="00816771" w:rsidRDefault="00E75C3F" w:rsidP="00E75C3F">
      <w:pPr>
        <w:rPr>
          <w:b/>
          <w:bCs/>
        </w:rPr>
      </w:pPr>
      <w:r w:rsidRPr="00816771">
        <w:rPr>
          <w:b/>
          <w:bCs/>
        </w:rPr>
        <w:t>Reference AT Change Quality</w:t>
      </w:r>
    </w:p>
    <w:p w14:paraId="31A3A776" w14:textId="77777777" w:rsidR="00E75C3F" w:rsidRPr="00816771" w:rsidRDefault="00E75C3F" w:rsidP="00E75C3F">
      <w:pPr>
        <w:pStyle w:val="B1"/>
      </w:pPr>
      <w:r w:rsidRPr="00816771">
        <w:tab/>
        <w:t>Reference AT Change Quality field includes the quality of reported Reference AT Change. This Reference AT Change Quality field can be e.g. used to evaluate the reliability of RIT measurements in the SMLC. Reference AT Change Quality is defined as</w:t>
      </w:r>
    </w:p>
    <w:p w14:paraId="6E5C3A4C" w14:textId="77777777" w:rsidR="00E75C3F" w:rsidRPr="00816771" w:rsidRDefault="00E75C3F" w:rsidP="00E75C3F">
      <w:pPr>
        <w:pStyle w:val="B1"/>
        <w:ind w:hanging="2"/>
      </w:pPr>
      <w:r w:rsidRPr="00816771">
        <w:t>Reference AT Change Quality =</w:t>
      </w:r>
      <w:r w:rsidRPr="00816771">
        <w:rPr>
          <w:position w:val="-12"/>
        </w:rPr>
        <w:object w:dxaOrig="1320" w:dyaOrig="460" w14:anchorId="32CF9395">
          <v:shape id="_x0000_i1039" type="#_x0000_t75" style="width:66pt;height:22.8pt" o:ole="" fillcolor="window">
            <v:imagedata r:id="rId29" o:title=""/>
          </v:shape>
          <o:OLEObject Type="Embed" ProgID="Equation.3" ShapeID="_x0000_i1039" DrawAspect="Content" ObjectID="_1821890874" r:id="rId35"/>
        </w:object>
      </w:r>
      <w:r w:rsidRPr="00816771">
        <w:t>= Std of reported AT Change value</w:t>
      </w:r>
    </w:p>
    <w:p w14:paraId="63356D0B" w14:textId="77777777" w:rsidR="00E75C3F" w:rsidRPr="00816771" w:rsidRDefault="00E75C3F" w:rsidP="00E75C3F">
      <w:pPr>
        <w:pStyle w:val="B1"/>
        <w:ind w:hanging="2"/>
      </w:pPr>
      <w:r w:rsidRPr="00816771">
        <w:t xml:space="preserve">where </w:t>
      </w:r>
      <w:r w:rsidRPr="00816771">
        <w:rPr>
          <w:position w:val="-6"/>
        </w:rPr>
        <w:object w:dxaOrig="200" w:dyaOrig="220" w14:anchorId="605D7BA4">
          <v:shape id="_x0000_i1040" type="#_x0000_t75" style="width:10.2pt;height:10.8pt" o:ole="" fillcolor="window">
            <v:imagedata r:id="rId31" o:title=""/>
          </v:shape>
          <o:OLEObject Type="Embed" ProgID="Equation.3" ShapeID="_x0000_i1040" DrawAspect="Content" ObjectID="_1821890875" r:id="rId36"/>
        </w:object>
      </w:r>
      <w:r w:rsidRPr="00816771">
        <w:t xml:space="preserve"> is the reported Reference AT Change and  </w:t>
      </w:r>
      <w:r w:rsidRPr="00816771">
        <w:rPr>
          <w:position w:val="-10"/>
        </w:rPr>
        <w:object w:dxaOrig="900" w:dyaOrig="340" w14:anchorId="7D5D2B79">
          <v:shape id="_x0000_i1041" type="#_x0000_t75" style="width:45pt;height:16.8pt" o:ole="" fillcolor="window">
            <v:imagedata r:id="rId33" o:title=""/>
          </v:shape>
          <o:OLEObject Type="Embed" ProgID="Equation.3" ShapeID="_x0000_i1041" DrawAspect="Content" ObjectID="_1821890876" r:id="rId37"/>
        </w:object>
      </w:r>
      <w:r w:rsidRPr="00816771">
        <w:t xml:space="preserve"> is its expectation value. The reporting resolution of Reference AT Change Quality is defined by Reference AT Change Quality Resolution field.</w:t>
      </w:r>
    </w:p>
    <w:p w14:paraId="13A52D85" w14:textId="77777777" w:rsidR="00E75C3F" w:rsidRPr="00816771" w:rsidRDefault="00E75C3F" w:rsidP="00E75C3F">
      <w:r w:rsidRPr="00816771">
        <w:t>This field is conditional, and included only if the Absolute Time Present field is '1'.</w:t>
      </w:r>
    </w:p>
    <w:p w14:paraId="42CFF7B8" w14:textId="77777777" w:rsidR="00E75C3F" w:rsidRPr="00816771" w:rsidRDefault="00E75C3F" w:rsidP="00E75C3F">
      <w:pPr>
        <w:pStyle w:val="Heading4"/>
      </w:pPr>
      <w:bookmarkStart w:id="121" w:name="_Toc476870376"/>
      <w:r w:rsidRPr="00816771">
        <w:t>B.1.2.4</w:t>
      </w:r>
      <w:r w:rsidRPr="00816771">
        <w:tab/>
        <w:t>RIT Data IE</w:t>
      </w:r>
      <w:bookmarkEnd w:id="120"/>
      <w:bookmarkEnd w:id="121"/>
    </w:p>
    <w:p w14:paraId="3F5F34B8" w14:textId="77777777" w:rsidR="00E75C3F" w:rsidRPr="00816771" w:rsidRDefault="00E75C3F" w:rsidP="00E75C3F">
      <w:r w:rsidRPr="00816771">
        <w:t>This IE contains the requested RIT information. It contains the following fields.</w:t>
      </w:r>
    </w:p>
    <w:p w14:paraId="42765FBE" w14:textId="77777777" w:rsidR="00E75C3F" w:rsidRPr="00816771" w:rsidRDefault="00E75C3F" w:rsidP="00E75C3F">
      <w:pPr>
        <w:keepNext/>
        <w:rPr>
          <w:b/>
        </w:rPr>
      </w:pPr>
      <w:r w:rsidRPr="00816771">
        <w:rPr>
          <w:b/>
        </w:rPr>
        <w:t>Number of Cells</w:t>
      </w:r>
    </w:p>
    <w:p w14:paraId="5243E140" w14:textId="77777777" w:rsidR="00E75C3F" w:rsidRPr="00816771" w:rsidRDefault="00E75C3F" w:rsidP="00E75C3F">
      <w:r w:rsidRPr="00816771">
        <w:t>This field indicates the number of cells in this IE. This field is mandatory.</w:t>
      </w:r>
    </w:p>
    <w:p w14:paraId="11253D4D" w14:textId="77777777" w:rsidR="00E75C3F" w:rsidRPr="00816771" w:rsidRDefault="00E75C3F" w:rsidP="00E75C3F">
      <w:pPr>
        <w:pStyle w:val="EX"/>
      </w:pPr>
      <w:r w:rsidRPr="00816771">
        <w:t xml:space="preserve">Range: </w:t>
      </w:r>
      <w:r w:rsidRPr="00816771">
        <w:tab/>
        <w:t>1 - 16.</w:t>
      </w:r>
    </w:p>
    <w:p w14:paraId="5CAD7FC6" w14:textId="77777777" w:rsidR="00E75C3F" w:rsidRPr="00816771" w:rsidRDefault="00E75C3F" w:rsidP="00E75C3F">
      <w:pPr>
        <w:rPr>
          <w:b/>
          <w:bCs/>
        </w:rPr>
      </w:pPr>
      <w:r w:rsidRPr="00816771">
        <w:rPr>
          <w:b/>
          <w:bCs/>
        </w:rPr>
        <w:t>ATD/RTD Quality Resolution</w:t>
      </w:r>
    </w:p>
    <w:p w14:paraId="070BAFBE" w14:textId="77777777" w:rsidR="00E75C3F" w:rsidRPr="00816771" w:rsidRDefault="00E75C3F" w:rsidP="00E75C3F">
      <w:pPr>
        <w:ind w:left="283"/>
      </w:pPr>
      <w:r w:rsidRPr="00816771">
        <w:t>ATD/RTD Quality Resolution field includes the resolution used in ATD/RTD Quality field.  Encoding on 2 bits as follows</w:t>
      </w:r>
    </w:p>
    <w:p w14:paraId="6661B335" w14:textId="77777777" w:rsidR="00E75C3F" w:rsidRPr="00816771" w:rsidRDefault="00E75C3F" w:rsidP="00E75C3F">
      <w:pPr>
        <w:pStyle w:val="EX"/>
      </w:pPr>
      <w:r>
        <w:t>'00'</w:t>
      </w:r>
      <w:r>
        <w:tab/>
      </w:r>
      <w:r>
        <w:tab/>
        <w:t>0,</w:t>
      </w:r>
      <w:r w:rsidRPr="00816771">
        <w:t>005 micro seconds</w:t>
      </w:r>
    </w:p>
    <w:p w14:paraId="4D24F861" w14:textId="77777777" w:rsidR="00E75C3F" w:rsidRPr="00816771" w:rsidRDefault="00E75C3F" w:rsidP="00E75C3F">
      <w:pPr>
        <w:pStyle w:val="EX"/>
      </w:pPr>
      <w:r>
        <w:t>'01'</w:t>
      </w:r>
      <w:r>
        <w:tab/>
      </w:r>
      <w:r>
        <w:tab/>
        <w:t>0,</w:t>
      </w:r>
      <w:r w:rsidRPr="00816771">
        <w:t xml:space="preserve">01 micro seconds </w:t>
      </w:r>
    </w:p>
    <w:p w14:paraId="1E59924F" w14:textId="77777777" w:rsidR="00E75C3F" w:rsidRPr="00816771" w:rsidRDefault="00E75C3F" w:rsidP="00E75C3F">
      <w:pPr>
        <w:pStyle w:val="EX"/>
      </w:pPr>
      <w:r>
        <w:t>'10'</w:t>
      </w:r>
      <w:r>
        <w:tab/>
      </w:r>
      <w:r>
        <w:tab/>
        <w:t>0,</w:t>
      </w:r>
      <w:r w:rsidRPr="00816771">
        <w:t>05 micro seconds</w:t>
      </w:r>
    </w:p>
    <w:p w14:paraId="6D4E97D8" w14:textId="77777777" w:rsidR="00E75C3F" w:rsidRPr="00816771" w:rsidRDefault="00E75C3F" w:rsidP="00E75C3F">
      <w:pPr>
        <w:pStyle w:val="EX"/>
      </w:pPr>
      <w:r w:rsidRPr="00816771">
        <w:t>'11'</w:t>
      </w:r>
      <w:r w:rsidRPr="00816771">
        <w:tab/>
      </w:r>
      <w:r w:rsidRPr="00816771">
        <w:tab/>
        <w:t>Reserved.</w:t>
      </w:r>
    </w:p>
    <w:p w14:paraId="7B242DAE" w14:textId="77777777" w:rsidR="00E75C3F" w:rsidRPr="00816771" w:rsidRDefault="00E75C3F" w:rsidP="00E75C3F">
      <w:pPr>
        <w:ind w:firstLine="283"/>
      </w:pPr>
      <w:r w:rsidRPr="00816771">
        <w:t xml:space="preserve">This field is mandatory. </w:t>
      </w:r>
    </w:p>
    <w:p w14:paraId="35F961ED" w14:textId="77777777" w:rsidR="00E75C3F" w:rsidRPr="00816771" w:rsidRDefault="00E75C3F" w:rsidP="00E75C3F">
      <w:pPr>
        <w:rPr>
          <w:b/>
          <w:bCs/>
        </w:rPr>
      </w:pPr>
      <w:r w:rsidRPr="00816771">
        <w:rPr>
          <w:b/>
          <w:bCs/>
        </w:rPr>
        <w:t>ATD/RTD Change Quality Resolution</w:t>
      </w:r>
    </w:p>
    <w:p w14:paraId="3B2E825C" w14:textId="77777777" w:rsidR="00E75C3F" w:rsidRPr="00816771" w:rsidRDefault="00E75C3F" w:rsidP="00E75C3F">
      <w:r w:rsidRPr="00816771">
        <w:t>ATD/RTD Change Quality Resolution field includes the resolution used in ATD/RTD Change Quality field.  Encoding on 2 bits as follows</w:t>
      </w:r>
    </w:p>
    <w:p w14:paraId="024BE548" w14:textId="77777777" w:rsidR="00E75C3F" w:rsidRPr="00816771" w:rsidRDefault="00E75C3F" w:rsidP="00E75C3F">
      <w:pPr>
        <w:pStyle w:val="EX"/>
      </w:pPr>
      <w:r w:rsidRPr="00816771">
        <w:t>'00'</w:t>
      </w:r>
      <w:r w:rsidRPr="00816771">
        <w:tab/>
      </w:r>
      <w:r w:rsidRPr="00816771">
        <w:tab/>
        <w:t>0</w:t>
      </w:r>
      <w:r>
        <w:t>,</w:t>
      </w:r>
      <w:r w:rsidRPr="00816771">
        <w:t>000</w:t>
      </w:r>
      <w:r>
        <w:t xml:space="preserve"> </w:t>
      </w:r>
      <w:r w:rsidRPr="00816771">
        <w:t>05 ppm</w:t>
      </w:r>
    </w:p>
    <w:p w14:paraId="34A7B72D" w14:textId="77777777" w:rsidR="00E75C3F" w:rsidRPr="00816771" w:rsidRDefault="00E75C3F" w:rsidP="00E75C3F">
      <w:pPr>
        <w:pStyle w:val="EX"/>
      </w:pPr>
      <w:r>
        <w:t>'01'</w:t>
      </w:r>
      <w:r>
        <w:tab/>
      </w:r>
      <w:r>
        <w:tab/>
        <w:t>0,</w:t>
      </w:r>
      <w:r w:rsidRPr="00816771">
        <w:t>000</w:t>
      </w:r>
      <w:r>
        <w:t xml:space="preserve"> </w:t>
      </w:r>
      <w:r w:rsidRPr="00816771">
        <w:t>1 ppm</w:t>
      </w:r>
    </w:p>
    <w:p w14:paraId="212AFFC9" w14:textId="77777777" w:rsidR="00E75C3F" w:rsidRPr="00816771" w:rsidRDefault="00E75C3F" w:rsidP="00E75C3F">
      <w:pPr>
        <w:pStyle w:val="EX"/>
      </w:pPr>
      <w:r>
        <w:t>'10'</w:t>
      </w:r>
      <w:r>
        <w:tab/>
      </w:r>
      <w:r>
        <w:tab/>
        <w:t>0,</w:t>
      </w:r>
      <w:r w:rsidRPr="00816771">
        <w:t>000</w:t>
      </w:r>
      <w:r>
        <w:t xml:space="preserve"> </w:t>
      </w:r>
      <w:r w:rsidRPr="00816771">
        <w:t>5 ppm</w:t>
      </w:r>
    </w:p>
    <w:p w14:paraId="09A3829D" w14:textId="77777777" w:rsidR="00E75C3F" w:rsidRPr="00816771" w:rsidRDefault="00E75C3F" w:rsidP="00E75C3F">
      <w:pPr>
        <w:pStyle w:val="EX"/>
      </w:pPr>
      <w:r w:rsidRPr="00816771">
        <w:t>'11'</w:t>
      </w:r>
      <w:r w:rsidRPr="00816771">
        <w:tab/>
      </w:r>
      <w:r w:rsidRPr="00816771">
        <w:tab/>
        <w:t>Reserved.</w:t>
      </w:r>
    </w:p>
    <w:p w14:paraId="60D6642D" w14:textId="77777777" w:rsidR="00E75C3F" w:rsidRPr="00816771" w:rsidRDefault="00E75C3F" w:rsidP="00E75C3F">
      <w:r w:rsidRPr="00816771">
        <w:t>This field is mandatory.</w:t>
      </w:r>
    </w:p>
    <w:p w14:paraId="1BCDF375" w14:textId="77777777" w:rsidR="00E75C3F" w:rsidRPr="00816771" w:rsidRDefault="00E75C3F" w:rsidP="00E75C3F">
      <w:r w:rsidRPr="00816771">
        <w:t>The following fields are repeated the number of times included in the Number of Cells field.</w:t>
      </w:r>
    </w:p>
    <w:p w14:paraId="47019291" w14:textId="77777777" w:rsidR="00E75C3F" w:rsidRPr="00816771" w:rsidRDefault="00E75C3F" w:rsidP="00E75C3F">
      <w:r w:rsidRPr="00816771">
        <w:rPr>
          <w:b/>
        </w:rPr>
        <w:t>LAC</w:t>
      </w:r>
    </w:p>
    <w:p w14:paraId="22608DF5" w14:textId="77777777" w:rsidR="00E75C3F" w:rsidRPr="00816771" w:rsidRDefault="00E75C3F" w:rsidP="00E75C3F">
      <w:r w:rsidRPr="00816771">
        <w:lastRenderedPageBreak/>
        <w:t>This field indicates the Location Area Code of the cell whose RIT information is given, within the PLMN. This field is mandatory.</w:t>
      </w:r>
    </w:p>
    <w:p w14:paraId="6D32BC34" w14:textId="77777777" w:rsidR="00E75C3F" w:rsidRPr="00816771" w:rsidRDefault="00E75C3F" w:rsidP="00E75C3F">
      <w:pPr>
        <w:pStyle w:val="EX"/>
      </w:pPr>
      <w:r w:rsidRPr="00816771">
        <w:t xml:space="preserve">Range: </w:t>
      </w:r>
      <w:r w:rsidRPr="00816771">
        <w:tab/>
        <w:t>0 - 65</w:t>
      </w:r>
      <w:r>
        <w:t xml:space="preserve"> </w:t>
      </w:r>
      <w:r w:rsidRPr="00816771">
        <w:t>535.</w:t>
      </w:r>
    </w:p>
    <w:p w14:paraId="4E6B0CAD" w14:textId="77777777" w:rsidR="00E75C3F" w:rsidRPr="00816771" w:rsidRDefault="00E75C3F" w:rsidP="00E75C3F">
      <w:r w:rsidRPr="00816771">
        <w:rPr>
          <w:b/>
        </w:rPr>
        <w:t>CI</w:t>
      </w:r>
    </w:p>
    <w:p w14:paraId="7BD2375D" w14:textId="77777777" w:rsidR="00E75C3F" w:rsidRPr="00816771" w:rsidRDefault="00E75C3F" w:rsidP="00E75C3F">
      <w:r w:rsidRPr="00816771">
        <w:t>This field indicates the Cell Identity of the cell whose RIT information is given, within the PLMN. This field is mandatory.</w:t>
      </w:r>
    </w:p>
    <w:p w14:paraId="4AA2E7EA" w14:textId="77777777" w:rsidR="00E75C3F" w:rsidRPr="00816771" w:rsidRDefault="00E75C3F" w:rsidP="00E75C3F">
      <w:pPr>
        <w:pStyle w:val="EX"/>
      </w:pPr>
      <w:r w:rsidRPr="00816771">
        <w:t xml:space="preserve">Range: </w:t>
      </w:r>
      <w:r w:rsidRPr="00816771">
        <w:tab/>
        <w:t>0 - 65</w:t>
      </w:r>
      <w:r>
        <w:t xml:space="preserve"> </w:t>
      </w:r>
      <w:r w:rsidRPr="00816771">
        <w:t>535.</w:t>
      </w:r>
    </w:p>
    <w:p w14:paraId="66A7E308" w14:textId="77777777" w:rsidR="00E75C3F" w:rsidRPr="00816771" w:rsidRDefault="00E75C3F" w:rsidP="00E75C3F">
      <w:pPr>
        <w:keepNext/>
      </w:pPr>
      <w:r w:rsidRPr="00816771">
        <w:rPr>
          <w:b/>
        </w:rPr>
        <w:t>Cell Frame Number</w:t>
      </w:r>
    </w:p>
    <w:p w14:paraId="51BDA0BE" w14:textId="77777777" w:rsidR="00E75C3F" w:rsidRPr="00816771" w:rsidRDefault="00E75C3F" w:rsidP="00E75C3F">
      <w:r w:rsidRPr="00816771">
        <w:t>This field indicates the TDMA frame number, as numbered according to 3GPP TS 25.010, of the first whole slot that has been (or would have been) sent by the cell at the time reference or immediately after. This field is mandatory.</w:t>
      </w:r>
    </w:p>
    <w:p w14:paraId="72CC7602" w14:textId="77777777" w:rsidR="00E75C3F" w:rsidRPr="00816771" w:rsidRDefault="00E75C3F" w:rsidP="00E75C3F">
      <w:pPr>
        <w:pStyle w:val="EX"/>
      </w:pPr>
      <w:r w:rsidRPr="00816771">
        <w:t xml:space="preserve">Range: </w:t>
      </w:r>
      <w:r w:rsidRPr="00816771">
        <w:tab/>
        <w:t>0 - 2</w:t>
      </w:r>
      <w:r>
        <w:t xml:space="preserve"> </w:t>
      </w:r>
      <w:r w:rsidRPr="00816771">
        <w:t>715</w:t>
      </w:r>
      <w:r>
        <w:t xml:space="preserve"> </w:t>
      </w:r>
      <w:r w:rsidRPr="00816771">
        <w:t>647.</w:t>
      </w:r>
    </w:p>
    <w:p w14:paraId="28D81487" w14:textId="77777777" w:rsidR="00E75C3F" w:rsidRPr="00816771" w:rsidRDefault="00E75C3F" w:rsidP="00E75C3F">
      <w:pPr>
        <w:keepNext/>
      </w:pPr>
      <w:r w:rsidRPr="00816771">
        <w:rPr>
          <w:b/>
        </w:rPr>
        <w:t>ATD/RTD</w:t>
      </w:r>
      <w:r w:rsidRPr="00816771">
        <w:t xml:space="preserve"> </w:t>
      </w:r>
      <w:r w:rsidRPr="00816771">
        <w:rPr>
          <w:b/>
        </w:rPr>
        <w:t>Value</w:t>
      </w:r>
    </w:p>
    <w:p w14:paraId="049844CE" w14:textId="77777777" w:rsidR="00E75C3F" w:rsidRPr="00816771" w:rsidRDefault="00E75C3F" w:rsidP="00E75C3F">
      <w:r w:rsidRPr="00816771">
        <w:t>This field indicates elapsed time between starting moment of the reference frame and starting moment of the next whole neighbor frame in the downlink directionas perceived by a receiver as close as possible from transmitting antennae for the cell. The result is thus always positive. This field is mandatory.</w:t>
      </w:r>
    </w:p>
    <w:p w14:paraId="60944A6E" w14:textId="77777777" w:rsidR="00E75C3F" w:rsidRPr="00816771" w:rsidRDefault="00E75C3F" w:rsidP="00E75C3F">
      <w:r w:rsidRPr="00816771">
        <w:t>The encoding shall provide for a range of 0 to  1</w:t>
      </w:r>
      <w:r>
        <w:t xml:space="preserve"> </w:t>
      </w:r>
      <w:r w:rsidRPr="00816771">
        <w:t>250</w:t>
      </w:r>
      <w:r>
        <w:t xml:space="preserve"> </w:t>
      </w:r>
      <w:r w:rsidRPr="00816771">
        <w:t>bit pe</w:t>
      </w:r>
      <w:r>
        <w:t>riods, with a quantization of 0,005 microseconds (around 1,</w:t>
      </w:r>
      <w:r w:rsidRPr="00816771">
        <w:t>5 metres at light speed).</w:t>
      </w:r>
    </w:p>
    <w:p w14:paraId="33F8559F" w14:textId="77777777" w:rsidR="00E75C3F" w:rsidRPr="00816771" w:rsidRDefault="00E75C3F" w:rsidP="00E75C3F">
      <w:pPr>
        <w:pStyle w:val="EX"/>
      </w:pPr>
      <w:r w:rsidRPr="00816771">
        <w:t xml:space="preserve">Range: </w:t>
      </w:r>
      <w:r w:rsidRPr="00816771">
        <w:tab/>
        <w:t>0 … 923</w:t>
      </w:r>
      <w:r>
        <w:t xml:space="preserve"> </w:t>
      </w:r>
      <w:r w:rsidRPr="00816771">
        <w:t>199</w:t>
      </w:r>
    </w:p>
    <w:p w14:paraId="58F991AC" w14:textId="77777777" w:rsidR="00E75C3F" w:rsidRPr="00816771" w:rsidRDefault="00E75C3F" w:rsidP="00E75C3F">
      <w:pPr>
        <w:rPr>
          <w:b/>
          <w:bCs/>
        </w:rPr>
      </w:pPr>
      <w:r w:rsidRPr="00816771">
        <w:rPr>
          <w:b/>
          <w:bCs/>
        </w:rPr>
        <w:t>ATD/RTD Quality</w:t>
      </w:r>
    </w:p>
    <w:p w14:paraId="79565650" w14:textId="77777777" w:rsidR="00E75C3F" w:rsidRPr="00816771" w:rsidRDefault="00E75C3F" w:rsidP="00E75C3F">
      <w:pPr>
        <w:pStyle w:val="B1"/>
      </w:pPr>
      <w:r w:rsidRPr="00816771">
        <w:tab/>
        <w:t>ATD/RTD Quality field includes the quality of reported RIT measurement. This ATD/RTD Quality field can be e.g. used to evaluate the reliability of RIT measurements in the SMLC. ATD/RTD quality is defined as</w:t>
      </w:r>
    </w:p>
    <w:p w14:paraId="003A2B4F" w14:textId="77777777" w:rsidR="00E75C3F" w:rsidRPr="00816771" w:rsidRDefault="00E75C3F" w:rsidP="00E75C3F">
      <w:pPr>
        <w:pStyle w:val="B1"/>
        <w:ind w:hanging="2"/>
      </w:pPr>
      <w:r w:rsidRPr="00816771">
        <w:t>ATD/RTD Quality =</w:t>
      </w:r>
      <w:r w:rsidRPr="00816771">
        <w:rPr>
          <w:position w:val="-12"/>
        </w:rPr>
        <w:object w:dxaOrig="1320" w:dyaOrig="460" w14:anchorId="7A59CC8C">
          <v:shape id="_x0000_i1042" type="#_x0000_t75" style="width:66pt;height:22.8pt" o:ole="" fillcolor="window">
            <v:imagedata r:id="rId29" o:title=""/>
          </v:shape>
          <o:OLEObject Type="Embed" ProgID="Equation.3" ShapeID="_x0000_i1042" DrawAspect="Content" ObjectID="_1821890877" r:id="rId38"/>
        </w:object>
      </w:r>
      <w:r w:rsidRPr="00816771">
        <w:t xml:space="preserve"> = Std of reported ATD/RTD value,</w:t>
      </w:r>
    </w:p>
    <w:p w14:paraId="529C2D12" w14:textId="77777777" w:rsidR="00E75C3F" w:rsidRPr="00816771" w:rsidRDefault="00E75C3F" w:rsidP="00E75C3F">
      <w:pPr>
        <w:pStyle w:val="B1"/>
        <w:ind w:hanging="2"/>
      </w:pPr>
      <w:r w:rsidRPr="00816771">
        <w:t xml:space="preserve">where </w:t>
      </w:r>
      <w:r w:rsidRPr="00816771">
        <w:rPr>
          <w:position w:val="-6"/>
        </w:rPr>
        <w:object w:dxaOrig="200" w:dyaOrig="220" w14:anchorId="6208FFFB">
          <v:shape id="_x0000_i1043" type="#_x0000_t75" style="width:10.2pt;height:10.8pt" o:ole="" fillcolor="window">
            <v:imagedata r:id="rId31" o:title=""/>
          </v:shape>
          <o:OLEObject Type="Embed" ProgID="Equation.3" ShapeID="_x0000_i1043" DrawAspect="Content" ObjectID="_1821890878" r:id="rId39"/>
        </w:object>
      </w:r>
      <w:r w:rsidRPr="00816771">
        <w:t xml:space="preserve"> is the reported ATD/RTD value and </w:t>
      </w:r>
      <w:r w:rsidRPr="00816771">
        <w:rPr>
          <w:position w:val="-10"/>
        </w:rPr>
        <w:object w:dxaOrig="900" w:dyaOrig="340" w14:anchorId="0E513A65">
          <v:shape id="_x0000_i1044" type="#_x0000_t75" style="width:45pt;height:16.8pt" o:ole="" fillcolor="window">
            <v:imagedata r:id="rId33" o:title=""/>
          </v:shape>
          <o:OLEObject Type="Embed" ProgID="Equation.3" ShapeID="_x0000_i1044" DrawAspect="Content" ObjectID="_1821890879" r:id="rId40"/>
        </w:object>
      </w:r>
      <w:r w:rsidRPr="00816771">
        <w:t xml:space="preserve"> is its expectation value. The reporting resolution of ATD/RTD Quality is defined by ATD/RTD Quality resolution field.</w:t>
      </w:r>
    </w:p>
    <w:p w14:paraId="4C79EE4C" w14:textId="77777777" w:rsidR="00E75C3F" w:rsidRPr="00816771" w:rsidRDefault="00E75C3F" w:rsidP="00E75C3F">
      <w:r w:rsidRPr="00816771">
        <w:tab/>
      </w:r>
      <w:r w:rsidRPr="00816771">
        <w:tab/>
        <w:t>Range: 0 to 63</w:t>
      </w:r>
    </w:p>
    <w:p w14:paraId="7CB7AAE7" w14:textId="77777777" w:rsidR="00E75C3F" w:rsidRPr="00816771" w:rsidRDefault="00E75C3F" w:rsidP="00E75C3F">
      <w:r w:rsidRPr="00816771">
        <w:tab/>
      </w:r>
      <w:r w:rsidRPr="00816771">
        <w:tab/>
        <w:t>This field is mandatory.</w:t>
      </w:r>
    </w:p>
    <w:p w14:paraId="2D246332" w14:textId="77777777" w:rsidR="00E75C3F" w:rsidRPr="00816771" w:rsidRDefault="00E75C3F" w:rsidP="00E75C3F">
      <w:r w:rsidRPr="00816771">
        <w:rPr>
          <w:b/>
        </w:rPr>
        <w:t>ATD/RTD Change</w:t>
      </w:r>
    </w:p>
    <w:p w14:paraId="67FE31A1" w14:textId="77777777" w:rsidR="00E75C3F" w:rsidRPr="00816771" w:rsidRDefault="00E75C3F" w:rsidP="00E75C3F">
      <w:r w:rsidRPr="00816771">
        <w:t>This field indicates the first time derivative of the ATD/RTD value between the transmissions of signals from the reference cell and the measured cell. This field is mandatory.</w:t>
      </w:r>
    </w:p>
    <w:p w14:paraId="1DC2DDBC" w14:textId="77777777" w:rsidR="00E75C3F" w:rsidRPr="00816771" w:rsidRDefault="00E75C3F" w:rsidP="00E75C3F">
      <w:r w:rsidRPr="00816771">
        <w:t>The encoding shall provide for a range of -0,10 … 0,10 ppm , with a quantization of 0,000</w:t>
      </w:r>
      <w:r>
        <w:t xml:space="preserve"> </w:t>
      </w:r>
      <w:r w:rsidRPr="00816771">
        <w:t>05 ppm.</w:t>
      </w:r>
    </w:p>
    <w:p w14:paraId="57C12C85" w14:textId="77777777" w:rsidR="00E75C3F" w:rsidRPr="00816771" w:rsidRDefault="00E75C3F" w:rsidP="00E75C3F">
      <w:pPr>
        <w:pStyle w:val="EX"/>
      </w:pPr>
      <w:r w:rsidRPr="00816771">
        <w:t xml:space="preserve">Range: </w:t>
      </w:r>
      <w:r w:rsidRPr="00816771">
        <w:tab/>
        <w:t>-2 000 … 2 000.</w:t>
      </w:r>
    </w:p>
    <w:p w14:paraId="28D5BF23" w14:textId="77777777" w:rsidR="00E75C3F" w:rsidRPr="00816771" w:rsidRDefault="00E75C3F" w:rsidP="00E75C3F">
      <w:pPr>
        <w:rPr>
          <w:b/>
          <w:bCs/>
        </w:rPr>
      </w:pPr>
      <w:bookmarkStart w:id="122" w:name="_Ref463089329"/>
      <w:r w:rsidRPr="00816771">
        <w:rPr>
          <w:b/>
          <w:bCs/>
        </w:rPr>
        <w:t>ATD/RTD Change Quality</w:t>
      </w:r>
    </w:p>
    <w:p w14:paraId="2B126CDF" w14:textId="77777777" w:rsidR="00E75C3F" w:rsidRPr="00816771" w:rsidRDefault="00E75C3F" w:rsidP="00E75C3F">
      <w:pPr>
        <w:pStyle w:val="B1"/>
      </w:pPr>
      <w:r w:rsidRPr="00816771">
        <w:tab/>
        <w:t>ATD/RTD Change Quality field includes the quality of reported ATD/RTD Change. This ATD/RTD Change Quality field can be e.g. used to evaluate the reliability of RIT measurements in the SMLC. ATD/RTD Change Quality is defined as</w:t>
      </w:r>
    </w:p>
    <w:p w14:paraId="7CE7619A" w14:textId="77777777" w:rsidR="00E75C3F" w:rsidRPr="00816771" w:rsidRDefault="00E75C3F" w:rsidP="00E75C3F">
      <w:pPr>
        <w:pStyle w:val="B1"/>
        <w:ind w:hanging="2"/>
      </w:pPr>
      <w:r w:rsidRPr="00816771">
        <w:t>ATD/RTD Change Quality =</w:t>
      </w:r>
      <w:r w:rsidRPr="00816771">
        <w:rPr>
          <w:position w:val="-12"/>
        </w:rPr>
        <w:object w:dxaOrig="1320" w:dyaOrig="460" w14:anchorId="5D39F1FB">
          <v:shape id="_x0000_i1045" type="#_x0000_t75" style="width:66pt;height:22.8pt" o:ole="" fillcolor="window">
            <v:imagedata r:id="rId29" o:title=""/>
          </v:shape>
          <o:OLEObject Type="Embed" ProgID="Equation.3" ShapeID="_x0000_i1045" DrawAspect="Content" ObjectID="_1821890880" r:id="rId41"/>
        </w:object>
      </w:r>
      <w:r w:rsidRPr="00816771">
        <w:t>= Std of reported ATD/RTD Change value,</w:t>
      </w:r>
    </w:p>
    <w:p w14:paraId="539852CC" w14:textId="77777777" w:rsidR="00E75C3F" w:rsidRPr="00816771" w:rsidRDefault="00E75C3F" w:rsidP="00E75C3F">
      <w:pPr>
        <w:pStyle w:val="B1"/>
        <w:ind w:hanging="2"/>
      </w:pPr>
      <w:r w:rsidRPr="00816771">
        <w:t xml:space="preserve">where </w:t>
      </w:r>
      <w:r w:rsidRPr="00816771">
        <w:rPr>
          <w:position w:val="-6"/>
        </w:rPr>
        <w:object w:dxaOrig="200" w:dyaOrig="220" w14:anchorId="13051A5B">
          <v:shape id="_x0000_i1046" type="#_x0000_t75" style="width:10.2pt;height:10.8pt" o:ole="" fillcolor="window">
            <v:imagedata r:id="rId31" o:title=""/>
          </v:shape>
          <o:OLEObject Type="Embed" ProgID="Equation.3" ShapeID="_x0000_i1046" DrawAspect="Content" ObjectID="_1821890881" r:id="rId42"/>
        </w:object>
      </w:r>
      <w:r w:rsidRPr="00816771">
        <w:t xml:space="preserve"> is the reported ATD/RTD Change and  </w:t>
      </w:r>
      <w:r w:rsidRPr="00816771">
        <w:rPr>
          <w:position w:val="-10"/>
        </w:rPr>
        <w:object w:dxaOrig="900" w:dyaOrig="340" w14:anchorId="45D0C550">
          <v:shape id="_x0000_i1047" type="#_x0000_t75" style="width:45pt;height:16.8pt" o:ole="" fillcolor="window">
            <v:imagedata r:id="rId33" o:title=""/>
          </v:shape>
          <o:OLEObject Type="Embed" ProgID="Equation.3" ShapeID="_x0000_i1047" DrawAspect="Content" ObjectID="_1821890882" r:id="rId43"/>
        </w:object>
      </w:r>
      <w:r w:rsidRPr="00816771">
        <w:t xml:space="preserve"> is its expectation value. The reporting resolution of ATD/RTD Change Quality is defined by ATD/RTD Change Quality resolution field.</w:t>
      </w:r>
    </w:p>
    <w:p w14:paraId="15AD2DB6" w14:textId="77777777" w:rsidR="00E75C3F" w:rsidRPr="00816771" w:rsidRDefault="00E75C3F" w:rsidP="00E75C3F">
      <w:r w:rsidRPr="00816771">
        <w:lastRenderedPageBreak/>
        <w:tab/>
      </w:r>
      <w:r w:rsidRPr="00816771">
        <w:tab/>
        <w:t>Range: 0 to 63</w:t>
      </w:r>
    </w:p>
    <w:p w14:paraId="2FBF4B2D" w14:textId="77777777" w:rsidR="00E75C3F" w:rsidRPr="00816771" w:rsidRDefault="00E75C3F" w:rsidP="00E75C3F">
      <w:pPr>
        <w:pStyle w:val="B1"/>
      </w:pPr>
      <w:r w:rsidRPr="00816771">
        <w:tab/>
        <w:t>This field is mandatory.</w:t>
      </w:r>
    </w:p>
    <w:p w14:paraId="58B3CFB1" w14:textId="77777777" w:rsidR="00E75C3F" w:rsidRPr="00816771" w:rsidRDefault="00E75C3F" w:rsidP="00E75C3F">
      <w:pPr>
        <w:pStyle w:val="Heading4"/>
      </w:pPr>
      <w:bookmarkStart w:id="123" w:name="_Toc476870377"/>
      <w:r w:rsidRPr="00816771">
        <w:t>B.1.2.5</w:t>
      </w:r>
      <w:r w:rsidRPr="00816771">
        <w:tab/>
      </w:r>
      <w:bookmarkEnd w:id="122"/>
      <w:r w:rsidRPr="00816771">
        <w:t>(void)</w:t>
      </w:r>
      <w:bookmarkEnd w:id="123"/>
    </w:p>
    <w:p w14:paraId="0533AB0C" w14:textId="77777777" w:rsidR="00E75C3F" w:rsidRPr="00816771" w:rsidRDefault="00E75C3F" w:rsidP="00E75C3F">
      <w:pPr>
        <w:pStyle w:val="Heading4"/>
      </w:pPr>
      <w:bookmarkStart w:id="124" w:name="_Ref463089336"/>
      <w:bookmarkStart w:id="125" w:name="_Toc476870378"/>
      <w:r w:rsidRPr="00816771">
        <w:t>B.1.2.6</w:t>
      </w:r>
      <w:r w:rsidRPr="00816771">
        <w:tab/>
      </w:r>
      <w:bookmarkEnd w:id="124"/>
      <w:r w:rsidRPr="00816771">
        <w:t>(void)</w:t>
      </w:r>
      <w:bookmarkEnd w:id="125"/>
    </w:p>
    <w:p w14:paraId="2A35947F" w14:textId="77777777" w:rsidR="00E75C3F" w:rsidRPr="00816771" w:rsidRDefault="00E75C3F" w:rsidP="00E75C3F">
      <w:pPr>
        <w:pStyle w:val="Heading4"/>
      </w:pPr>
      <w:bookmarkStart w:id="126" w:name="_Ref463089345"/>
      <w:bookmarkStart w:id="127" w:name="_Toc476870379"/>
      <w:r w:rsidRPr="00816771">
        <w:t>B.1.2.7</w:t>
      </w:r>
      <w:r w:rsidRPr="00816771">
        <w:tab/>
      </w:r>
      <w:bookmarkEnd w:id="126"/>
      <w:r w:rsidRPr="00816771">
        <w:t>(void)</w:t>
      </w:r>
      <w:bookmarkEnd w:id="127"/>
    </w:p>
    <w:p w14:paraId="648E9B42" w14:textId="77777777" w:rsidR="00E75C3F" w:rsidRPr="00816771" w:rsidRDefault="00E75C3F" w:rsidP="00E75C3F">
      <w:pPr>
        <w:pStyle w:val="Heading4"/>
      </w:pPr>
      <w:bookmarkStart w:id="128" w:name="_Ref463089352"/>
      <w:bookmarkStart w:id="129" w:name="_Toc476870380"/>
      <w:r w:rsidRPr="00816771">
        <w:t>B.1.2.8</w:t>
      </w:r>
      <w:r w:rsidRPr="00816771">
        <w:tab/>
      </w:r>
      <w:bookmarkEnd w:id="128"/>
      <w:r w:rsidRPr="00816771">
        <w:t>(void)</w:t>
      </w:r>
      <w:bookmarkEnd w:id="129"/>
    </w:p>
    <w:p w14:paraId="4DE72BFC" w14:textId="77777777" w:rsidR="00E75C3F" w:rsidRPr="00816771" w:rsidRDefault="00E75C3F" w:rsidP="00E75C3F">
      <w:pPr>
        <w:pStyle w:val="Heading4"/>
      </w:pPr>
      <w:bookmarkStart w:id="130" w:name="_Ref463089360"/>
      <w:bookmarkStart w:id="131" w:name="_Toc476870381"/>
      <w:r w:rsidRPr="00816771">
        <w:t>B.1.2.9</w:t>
      </w:r>
      <w:r w:rsidRPr="00816771">
        <w:tab/>
      </w:r>
      <w:bookmarkEnd w:id="130"/>
      <w:r w:rsidRPr="00816771">
        <w:t>(void)</w:t>
      </w:r>
      <w:bookmarkEnd w:id="131"/>
    </w:p>
    <w:p w14:paraId="388F49CD" w14:textId="77777777" w:rsidR="00E75C3F" w:rsidRPr="00816771" w:rsidRDefault="00E75C3F" w:rsidP="00E75C3F">
      <w:pPr>
        <w:pStyle w:val="Heading4"/>
      </w:pPr>
      <w:bookmarkStart w:id="132" w:name="_Ref463089372"/>
      <w:bookmarkStart w:id="133" w:name="_Toc476870382"/>
      <w:r w:rsidRPr="00816771">
        <w:t>B.1.2.10</w:t>
      </w:r>
      <w:r w:rsidRPr="00816771">
        <w:tab/>
      </w:r>
      <w:bookmarkEnd w:id="132"/>
      <w:r w:rsidRPr="00816771">
        <w:t>(void)</w:t>
      </w:r>
      <w:bookmarkEnd w:id="133"/>
    </w:p>
    <w:p w14:paraId="6C0EFC7C" w14:textId="77777777" w:rsidR="00E75C3F" w:rsidRPr="00816771" w:rsidRDefault="00E75C3F" w:rsidP="00E75C3F">
      <w:pPr>
        <w:pStyle w:val="Heading4"/>
      </w:pPr>
      <w:bookmarkStart w:id="134" w:name="_Ref463089382"/>
      <w:bookmarkStart w:id="135" w:name="_Toc476870383"/>
      <w:r w:rsidRPr="00816771">
        <w:t>B.1.2.11</w:t>
      </w:r>
      <w:r w:rsidRPr="00816771">
        <w:tab/>
      </w:r>
      <w:bookmarkEnd w:id="134"/>
      <w:r w:rsidRPr="00816771">
        <w:t>(void)</w:t>
      </w:r>
      <w:bookmarkEnd w:id="135"/>
    </w:p>
    <w:p w14:paraId="15F91809" w14:textId="77777777" w:rsidR="00E75C3F" w:rsidRPr="00816771" w:rsidRDefault="00E75C3F" w:rsidP="00E75C3F">
      <w:pPr>
        <w:pStyle w:val="Heading4"/>
      </w:pPr>
      <w:bookmarkStart w:id="136" w:name="_Ref463089402"/>
      <w:bookmarkStart w:id="137" w:name="_Toc476870384"/>
      <w:r w:rsidRPr="00816771">
        <w:t>B.1.2.12</w:t>
      </w:r>
      <w:r w:rsidRPr="00816771">
        <w:tab/>
      </w:r>
      <w:bookmarkEnd w:id="136"/>
      <w:r w:rsidRPr="00816771">
        <w:t>(void)</w:t>
      </w:r>
      <w:bookmarkEnd w:id="137"/>
    </w:p>
    <w:p w14:paraId="101BD5D5" w14:textId="77777777" w:rsidR="00E75C3F" w:rsidRPr="00816771" w:rsidRDefault="00E75C3F" w:rsidP="00E75C3F">
      <w:pPr>
        <w:pStyle w:val="Heading4"/>
      </w:pPr>
      <w:bookmarkStart w:id="138" w:name="_Ref463089410"/>
      <w:bookmarkStart w:id="139" w:name="_Toc476870385"/>
      <w:r w:rsidRPr="00816771">
        <w:t>B.1.2.13</w:t>
      </w:r>
      <w:r w:rsidRPr="00816771">
        <w:tab/>
      </w:r>
      <w:bookmarkEnd w:id="138"/>
      <w:r w:rsidRPr="00816771">
        <w:t>(void)</w:t>
      </w:r>
      <w:bookmarkEnd w:id="139"/>
    </w:p>
    <w:p w14:paraId="16E70793" w14:textId="77777777" w:rsidR="00E75C3F" w:rsidRPr="00816771" w:rsidRDefault="00E75C3F" w:rsidP="00E75C3F">
      <w:pPr>
        <w:pStyle w:val="Heading4"/>
      </w:pPr>
      <w:bookmarkStart w:id="140" w:name="_Ref463089418"/>
      <w:bookmarkStart w:id="141" w:name="_Toc476870386"/>
      <w:r w:rsidRPr="00816771">
        <w:t>B.1.2.14</w:t>
      </w:r>
      <w:r w:rsidRPr="00816771">
        <w:tab/>
      </w:r>
      <w:bookmarkEnd w:id="140"/>
      <w:r w:rsidRPr="00816771">
        <w:t>(void)</w:t>
      </w:r>
      <w:bookmarkEnd w:id="141"/>
    </w:p>
    <w:p w14:paraId="381A58E9" w14:textId="77777777" w:rsidR="00E75C3F" w:rsidRPr="00816771" w:rsidRDefault="00E75C3F" w:rsidP="00E75C3F">
      <w:pPr>
        <w:pStyle w:val="Heading4"/>
      </w:pPr>
      <w:bookmarkStart w:id="142" w:name="_Ref463089423"/>
      <w:bookmarkStart w:id="143" w:name="_Toc476870387"/>
      <w:r w:rsidRPr="00816771">
        <w:t>B.1.2.15</w:t>
      </w:r>
      <w:r w:rsidRPr="00816771">
        <w:tab/>
      </w:r>
      <w:bookmarkEnd w:id="142"/>
      <w:r w:rsidRPr="00816771">
        <w:t>(void)</w:t>
      </w:r>
      <w:bookmarkEnd w:id="143"/>
    </w:p>
    <w:p w14:paraId="65D1B98F" w14:textId="77777777" w:rsidR="00E75C3F" w:rsidRPr="00816771" w:rsidRDefault="00E75C3F" w:rsidP="00E75C3F">
      <w:pPr>
        <w:pStyle w:val="Heading4"/>
      </w:pPr>
      <w:bookmarkStart w:id="144" w:name="_Ref465831162"/>
      <w:bookmarkStart w:id="145" w:name="_Ref466406762"/>
      <w:bookmarkStart w:id="146" w:name="_Toc476870388"/>
      <w:r w:rsidRPr="00816771">
        <w:t>B.1.2.16</w:t>
      </w:r>
      <w:r w:rsidRPr="00816771">
        <w:tab/>
        <w:t>Deciphering Key Type IE</w:t>
      </w:r>
      <w:bookmarkEnd w:id="145"/>
      <w:bookmarkEnd w:id="146"/>
    </w:p>
    <w:p w14:paraId="39C897C3" w14:textId="77777777" w:rsidR="00E75C3F" w:rsidRPr="00816771" w:rsidRDefault="00E75C3F" w:rsidP="00E75C3F">
      <w:pPr>
        <w:tabs>
          <w:tab w:val="left" w:pos="2268"/>
        </w:tabs>
      </w:pPr>
      <w:r w:rsidRPr="00816771">
        <w:t>This IE defines the type of deciphering keys, i.e. whether the keys are applicable to E-OTD or GPS positioning method.</w:t>
      </w:r>
    </w:p>
    <w:p w14:paraId="5F72F47F" w14:textId="77777777" w:rsidR="00E75C3F" w:rsidRPr="00816771" w:rsidRDefault="00E75C3F" w:rsidP="00E75C3F">
      <w:pPr>
        <w:pStyle w:val="B1"/>
      </w:pPr>
      <w:r w:rsidRPr="00816771">
        <w:t>'0'</w:t>
      </w:r>
      <w:r w:rsidRPr="00816771">
        <w:tab/>
        <w:t>E-OTD;</w:t>
      </w:r>
    </w:p>
    <w:p w14:paraId="581A921D" w14:textId="77777777" w:rsidR="00E75C3F" w:rsidRPr="00816771" w:rsidRDefault="00E75C3F" w:rsidP="00E75C3F">
      <w:pPr>
        <w:pStyle w:val="B1"/>
      </w:pPr>
      <w:r w:rsidRPr="00816771">
        <w:t>'1'</w:t>
      </w:r>
      <w:r w:rsidRPr="00816771">
        <w:tab/>
        <w:t>GPS.</w:t>
      </w:r>
    </w:p>
    <w:p w14:paraId="0E64448B" w14:textId="77777777" w:rsidR="00E75C3F" w:rsidRPr="00816771" w:rsidRDefault="00E75C3F" w:rsidP="00E75C3F">
      <w:pPr>
        <w:pStyle w:val="Heading4"/>
      </w:pPr>
      <w:bookmarkStart w:id="147" w:name="_Toc476870389"/>
      <w:r w:rsidRPr="00816771">
        <w:t>B.1.2.17</w:t>
      </w:r>
      <w:r w:rsidRPr="00816771">
        <w:tab/>
        <w:t>Deciphering Keys IE</w:t>
      </w:r>
      <w:bookmarkEnd w:id="144"/>
      <w:bookmarkEnd w:id="147"/>
    </w:p>
    <w:p w14:paraId="37A65273" w14:textId="77777777" w:rsidR="00E75C3F" w:rsidRPr="00816771" w:rsidRDefault="00E75C3F" w:rsidP="00E75C3F">
      <w:pPr>
        <w:tabs>
          <w:tab w:val="left" w:pos="2268"/>
        </w:tabs>
      </w:pPr>
      <w:r w:rsidRPr="00816771">
        <w:t>The contents of this IE are as in 3GPP TS 49.031 in the corresponding IE excluding the BSSAP-LE Information Element Identifier, the length indicator, and the spare bits.</w:t>
      </w:r>
    </w:p>
    <w:p w14:paraId="02B5EA56" w14:textId="77777777" w:rsidR="00E75C3F" w:rsidRPr="00816771" w:rsidRDefault="00E75C3F" w:rsidP="00E75C3F">
      <w:pPr>
        <w:pStyle w:val="Heading4"/>
      </w:pPr>
      <w:bookmarkStart w:id="148" w:name="_Ref466406782"/>
      <w:bookmarkStart w:id="149" w:name="_Toc476870390"/>
      <w:r w:rsidRPr="00816771">
        <w:t>B.1.2.18</w:t>
      </w:r>
      <w:r w:rsidRPr="00816771">
        <w:tab/>
        <w:t>Location Area IE</w:t>
      </w:r>
      <w:bookmarkEnd w:id="148"/>
      <w:bookmarkEnd w:id="149"/>
    </w:p>
    <w:p w14:paraId="17EB8F94" w14:textId="77777777" w:rsidR="00E75C3F" w:rsidRPr="00816771" w:rsidRDefault="00E75C3F" w:rsidP="00E75C3F">
      <w:pPr>
        <w:tabs>
          <w:tab w:val="left" w:pos="2268"/>
        </w:tabs>
      </w:pPr>
      <w:r w:rsidRPr="00816771">
        <w:t>This IE includes the LAC of the Location Area. This IE contains the following fields.</w:t>
      </w:r>
    </w:p>
    <w:p w14:paraId="42EFEC4C" w14:textId="77777777" w:rsidR="00E75C3F" w:rsidRPr="00816771" w:rsidRDefault="00E75C3F" w:rsidP="00E75C3F">
      <w:r w:rsidRPr="00816771">
        <w:rPr>
          <w:b/>
        </w:rPr>
        <w:t>LAC</w:t>
      </w:r>
    </w:p>
    <w:p w14:paraId="0948EDB0" w14:textId="77777777" w:rsidR="00E75C3F" w:rsidRPr="00816771" w:rsidRDefault="00E75C3F" w:rsidP="00E75C3F">
      <w:r w:rsidRPr="00816771">
        <w:t>This field indicates the Location Area Code of the location area whose deciphering keys are included in this IE. This field is mandatory.</w:t>
      </w:r>
    </w:p>
    <w:p w14:paraId="4DD336C1" w14:textId="77777777" w:rsidR="00E75C3F" w:rsidRPr="00816771" w:rsidRDefault="00E75C3F" w:rsidP="00E75C3F">
      <w:pPr>
        <w:pStyle w:val="EX"/>
      </w:pPr>
      <w:r w:rsidRPr="00816771">
        <w:t xml:space="preserve">Range: </w:t>
      </w:r>
      <w:r w:rsidRPr="00816771">
        <w:tab/>
        <w:t>0 - 65</w:t>
      </w:r>
      <w:r>
        <w:t xml:space="preserve"> </w:t>
      </w:r>
      <w:r w:rsidRPr="00816771">
        <w:t>535.</w:t>
      </w:r>
    </w:p>
    <w:p w14:paraId="3AE85E55" w14:textId="77777777" w:rsidR="00E75C3F" w:rsidRPr="00816771" w:rsidRDefault="00E75C3F" w:rsidP="00E75C3F">
      <w:pPr>
        <w:pStyle w:val="Heading4"/>
      </w:pPr>
      <w:bookmarkStart w:id="150" w:name="_Toc476870391"/>
      <w:r w:rsidRPr="00816771">
        <w:t>B.1.2.19</w:t>
      </w:r>
      <w:r w:rsidRPr="00816771">
        <w:tab/>
        <w:t>(void)</w:t>
      </w:r>
      <w:bookmarkEnd w:id="150"/>
    </w:p>
    <w:p w14:paraId="7F77C302" w14:textId="77777777" w:rsidR="00E75C3F" w:rsidRDefault="00E75C3F" w:rsidP="00E75C3F">
      <w:pPr>
        <w:pStyle w:val="Heading8"/>
      </w:pPr>
      <w:bookmarkStart w:id="151" w:name="historyclause"/>
      <w:r w:rsidRPr="00816771">
        <w:br w:type="page"/>
      </w:r>
      <w:bookmarkStart w:id="152" w:name="_Toc476870392"/>
      <w:r w:rsidRPr="00816771">
        <w:lastRenderedPageBreak/>
        <w:t>Annex C (informative):</w:t>
      </w:r>
      <w:r w:rsidRPr="00816771">
        <w:br/>
        <w:t>Change History</w:t>
      </w:r>
      <w:bookmarkEnd w:id="152"/>
    </w:p>
    <w:bookmarkEnd w:id="151"/>
    <w:p w14:paraId="308125A7" w14:textId="77777777" w:rsidR="00E75C3F" w:rsidRPr="003127CA" w:rsidRDefault="00E75C3F" w:rsidP="00E75C3F">
      <w:pPr>
        <w:pStyle w:val="TH"/>
      </w:pPr>
    </w:p>
    <w:tbl>
      <w:tblPr>
        <w:tblW w:w="9688" w:type="dxa"/>
        <w:tblLayout w:type="fixed"/>
        <w:tblCellMar>
          <w:left w:w="28" w:type="dxa"/>
          <w:right w:w="28" w:type="dxa"/>
        </w:tblCellMar>
        <w:tblLook w:val="0000" w:firstRow="0" w:lastRow="0" w:firstColumn="0" w:lastColumn="0" w:noHBand="0" w:noVBand="0"/>
      </w:tblPr>
      <w:tblGrid>
        <w:gridCol w:w="1588"/>
        <w:gridCol w:w="992"/>
        <w:gridCol w:w="567"/>
        <w:gridCol w:w="5670"/>
        <w:gridCol w:w="871"/>
      </w:tblGrid>
      <w:tr w:rsidR="00E75C3F" w:rsidRPr="00816771" w14:paraId="47F0B3DA" w14:textId="77777777" w:rsidTr="00B30D1D">
        <w:tblPrEx>
          <w:tblCellMar>
            <w:top w:w="0" w:type="dxa"/>
            <w:bottom w:w="0" w:type="dxa"/>
          </w:tblCellMar>
        </w:tblPrEx>
        <w:trPr>
          <w:cantSplit/>
          <w:tblHeader/>
        </w:trPr>
        <w:tc>
          <w:tcPr>
            <w:tcW w:w="1588" w:type="dxa"/>
            <w:tcBorders>
              <w:top w:val="single" w:sz="6" w:space="0" w:color="auto"/>
              <w:left w:val="single" w:sz="6" w:space="0" w:color="auto"/>
              <w:bottom w:val="single" w:sz="6" w:space="0" w:color="auto"/>
              <w:right w:val="single" w:sz="6" w:space="0" w:color="auto"/>
            </w:tcBorders>
          </w:tcPr>
          <w:p w14:paraId="658E504E" w14:textId="77777777" w:rsidR="00E75C3F" w:rsidRPr="00816771" w:rsidRDefault="00E75C3F" w:rsidP="00644AF6">
            <w:pPr>
              <w:pStyle w:val="TAH"/>
              <w:rPr>
                <w:lang w:eastAsia="en-US"/>
              </w:rPr>
            </w:pPr>
            <w:r w:rsidRPr="00816771">
              <w:rPr>
                <w:lang w:eastAsia="en-US"/>
              </w:rPr>
              <w:t>Meeting#</w:t>
            </w:r>
          </w:p>
        </w:tc>
        <w:tc>
          <w:tcPr>
            <w:tcW w:w="992" w:type="dxa"/>
            <w:tcBorders>
              <w:top w:val="single" w:sz="6" w:space="0" w:color="auto"/>
              <w:bottom w:val="single" w:sz="6" w:space="0" w:color="auto"/>
              <w:right w:val="single" w:sz="6" w:space="0" w:color="auto"/>
            </w:tcBorders>
          </w:tcPr>
          <w:p w14:paraId="1FABBBF8" w14:textId="77777777" w:rsidR="00E75C3F" w:rsidRPr="00816771" w:rsidRDefault="00E75C3F" w:rsidP="00644AF6">
            <w:pPr>
              <w:pStyle w:val="TAH"/>
              <w:rPr>
                <w:lang w:eastAsia="en-US"/>
              </w:rPr>
            </w:pPr>
            <w:r w:rsidRPr="00816771">
              <w:rPr>
                <w:lang w:eastAsia="en-US"/>
              </w:rPr>
              <w:t>CR</w:t>
            </w:r>
          </w:p>
        </w:tc>
        <w:tc>
          <w:tcPr>
            <w:tcW w:w="567" w:type="dxa"/>
            <w:tcBorders>
              <w:top w:val="single" w:sz="6" w:space="0" w:color="auto"/>
              <w:bottom w:val="single" w:sz="6" w:space="0" w:color="auto"/>
              <w:right w:val="single" w:sz="6" w:space="0" w:color="auto"/>
            </w:tcBorders>
          </w:tcPr>
          <w:p w14:paraId="1A56E7B2" w14:textId="77777777" w:rsidR="00E75C3F" w:rsidRPr="00816771" w:rsidRDefault="00E75C3F" w:rsidP="00644AF6">
            <w:pPr>
              <w:pStyle w:val="TAH"/>
              <w:rPr>
                <w:lang w:eastAsia="en-US"/>
              </w:rPr>
            </w:pPr>
            <w:r w:rsidRPr="00816771">
              <w:rPr>
                <w:lang w:eastAsia="en-US"/>
              </w:rPr>
              <w:t>Rev</w:t>
            </w:r>
          </w:p>
        </w:tc>
        <w:tc>
          <w:tcPr>
            <w:tcW w:w="5670" w:type="dxa"/>
            <w:tcBorders>
              <w:top w:val="single" w:sz="6" w:space="0" w:color="auto"/>
              <w:bottom w:val="single" w:sz="6" w:space="0" w:color="auto"/>
              <w:right w:val="single" w:sz="6" w:space="0" w:color="auto"/>
            </w:tcBorders>
          </w:tcPr>
          <w:p w14:paraId="13035FE6" w14:textId="77777777" w:rsidR="00E75C3F" w:rsidRPr="00816771" w:rsidRDefault="00E75C3F" w:rsidP="00644AF6">
            <w:pPr>
              <w:pStyle w:val="TAH"/>
              <w:rPr>
                <w:lang w:eastAsia="en-US"/>
              </w:rPr>
            </w:pPr>
            <w:r w:rsidRPr="00816771">
              <w:rPr>
                <w:lang w:eastAsia="en-US"/>
              </w:rPr>
              <w:t>Subject/Comment</w:t>
            </w:r>
          </w:p>
        </w:tc>
        <w:tc>
          <w:tcPr>
            <w:tcW w:w="871" w:type="dxa"/>
            <w:tcBorders>
              <w:top w:val="single" w:sz="6" w:space="0" w:color="auto"/>
              <w:bottom w:val="single" w:sz="6" w:space="0" w:color="auto"/>
              <w:right w:val="single" w:sz="6" w:space="0" w:color="auto"/>
            </w:tcBorders>
          </w:tcPr>
          <w:p w14:paraId="0382B1EE" w14:textId="77777777" w:rsidR="00E75C3F" w:rsidRPr="00816771" w:rsidRDefault="00E75C3F" w:rsidP="00644AF6">
            <w:pPr>
              <w:pStyle w:val="TAH"/>
              <w:rPr>
                <w:lang w:eastAsia="en-US"/>
              </w:rPr>
            </w:pPr>
            <w:r w:rsidRPr="00816771">
              <w:rPr>
                <w:lang w:eastAsia="en-US"/>
              </w:rPr>
              <w:t>New Version</w:t>
            </w:r>
          </w:p>
        </w:tc>
      </w:tr>
      <w:tr w:rsidR="00E75C3F" w:rsidRPr="00816771" w14:paraId="70D555D2" w14:textId="77777777" w:rsidTr="00B30D1D">
        <w:tblPrEx>
          <w:tblCellMar>
            <w:top w:w="0" w:type="dxa"/>
            <w:bottom w:w="0" w:type="dxa"/>
          </w:tblCellMar>
        </w:tblPrEx>
        <w:trPr>
          <w:cantSplit/>
        </w:trPr>
        <w:tc>
          <w:tcPr>
            <w:tcW w:w="1588" w:type="dxa"/>
            <w:tcBorders>
              <w:top w:val="single" w:sz="6" w:space="0" w:color="auto"/>
              <w:left w:val="single" w:sz="6" w:space="0" w:color="auto"/>
              <w:bottom w:val="single" w:sz="6" w:space="0" w:color="auto"/>
              <w:right w:val="single" w:sz="6" w:space="0" w:color="auto"/>
            </w:tcBorders>
          </w:tcPr>
          <w:p w14:paraId="78309B77" w14:textId="77777777" w:rsidR="00E75C3F" w:rsidRPr="00816771" w:rsidRDefault="00E75C3F" w:rsidP="00644AF6">
            <w:pPr>
              <w:pStyle w:val="TAL"/>
              <w:rPr>
                <w:lang w:eastAsia="en-US"/>
              </w:rPr>
            </w:pPr>
            <w:r>
              <w:rPr>
                <w:lang w:eastAsia="en-US"/>
              </w:rPr>
              <w:t>January 2016</w:t>
            </w:r>
          </w:p>
        </w:tc>
        <w:tc>
          <w:tcPr>
            <w:tcW w:w="992" w:type="dxa"/>
            <w:tcBorders>
              <w:top w:val="single" w:sz="6" w:space="0" w:color="auto"/>
              <w:bottom w:val="single" w:sz="6" w:space="0" w:color="auto"/>
              <w:right w:val="single" w:sz="6" w:space="0" w:color="auto"/>
            </w:tcBorders>
          </w:tcPr>
          <w:p w14:paraId="7BC92C4C" w14:textId="77777777" w:rsidR="00E75C3F" w:rsidRPr="00816771" w:rsidRDefault="00E75C3F" w:rsidP="00644AF6">
            <w:pPr>
              <w:pStyle w:val="TAL"/>
              <w:rPr>
                <w:szCs w:val="16"/>
                <w:lang w:eastAsia="en-US"/>
              </w:rPr>
            </w:pPr>
            <w:r w:rsidRPr="00816771">
              <w:rPr>
                <w:szCs w:val="16"/>
                <w:lang w:eastAsia="en-US"/>
              </w:rPr>
              <w:t>-</w:t>
            </w:r>
          </w:p>
        </w:tc>
        <w:tc>
          <w:tcPr>
            <w:tcW w:w="567" w:type="dxa"/>
            <w:tcBorders>
              <w:top w:val="single" w:sz="6" w:space="0" w:color="auto"/>
              <w:bottom w:val="single" w:sz="6" w:space="0" w:color="auto"/>
              <w:right w:val="single" w:sz="6" w:space="0" w:color="auto"/>
            </w:tcBorders>
          </w:tcPr>
          <w:p w14:paraId="6FB55A6A" w14:textId="77777777" w:rsidR="00E75C3F" w:rsidRPr="00816771" w:rsidRDefault="00E75C3F" w:rsidP="00644AF6">
            <w:pPr>
              <w:pStyle w:val="TAL"/>
              <w:rPr>
                <w:lang w:eastAsia="en-US"/>
              </w:rPr>
            </w:pPr>
            <w:r w:rsidRPr="00816771">
              <w:rPr>
                <w:lang w:eastAsia="en-US"/>
              </w:rPr>
              <w:t>-</w:t>
            </w:r>
          </w:p>
        </w:tc>
        <w:tc>
          <w:tcPr>
            <w:tcW w:w="5670" w:type="dxa"/>
            <w:tcBorders>
              <w:top w:val="single" w:sz="6" w:space="0" w:color="auto"/>
              <w:bottom w:val="single" w:sz="6" w:space="0" w:color="auto"/>
              <w:right w:val="single" w:sz="6" w:space="0" w:color="auto"/>
            </w:tcBorders>
          </w:tcPr>
          <w:p w14:paraId="1B5A89A0" w14:textId="77777777" w:rsidR="00E75C3F" w:rsidRPr="00816771" w:rsidRDefault="00E75C3F" w:rsidP="00644AF6">
            <w:pPr>
              <w:pStyle w:val="TAL"/>
              <w:rPr>
                <w:szCs w:val="16"/>
                <w:lang w:eastAsia="en-US"/>
              </w:rPr>
            </w:pPr>
            <w:r w:rsidRPr="00816771">
              <w:rPr>
                <w:szCs w:val="16"/>
                <w:lang w:eastAsia="en-US"/>
              </w:rPr>
              <w:t>Rel-1</w:t>
            </w:r>
            <w:r>
              <w:rPr>
                <w:szCs w:val="16"/>
                <w:lang w:eastAsia="en-US"/>
              </w:rPr>
              <w:t>3 version created based on v12</w:t>
            </w:r>
            <w:r w:rsidRPr="00816771">
              <w:rPr>
                <w:szCs w:val="16"/>
                <w:lang w:eastAsia="en-US"/>
              </w:rPr>
              <w:t>.0.0</w:t>
            </w:r>
          </w:p>
        </w:tc>
        <w:tc>
          <w:tcPr>
            <w:tcW w:w="871" w:type="dxa"/>
            <w:tcBorders>
              <w:top w:val="single" w:sz="6" w:space="0" w:color="auto"/>
              <w:bottom w:val="single" w:sz="6" w:space="0" w:color="auto"/>
              <w:right w:val="single" w:sz="6" w:space="0" w:color="auto"/>
            </w:tcBorders>
          </w:tcPr>
          <w:p w14:paraId="7B5E6F00" w14:textId="77777777" w:rsidR="00E75C3F" w:rsidRPr="00816771" w:rsidRDefault="00E75C3F" w:rsidP="00644AF6">
            <w:pPr>
              <w:pStyle w:val="TAL"/>
              <w:rPr>
                <w:lang w:eastAsia="en-US"/>
              </w:rPr>
            </w:pPr>
            <w:r w:rsidRPr="00816771">
              <w:rPr>
                <w:lang w:eastAsia="en-US"/>
              </w:rPr>
              <w:t>1</w:t>
            </w:r>
            <w:r>
              <w:rPr>
                <w:lang w:eastAsia="en-US"/>
              </w:rPr>
              <w:t>3</w:t>
            </w:r>
            <w:r w:rsidRPr="00816771">
              <w:rPr>
                <w:lang w:eastAsia="en-US"/>
              </w:rPr>
              <w:t>.0.0</w:t>
            </w:r>
          </w:p>
        </w:tc>
      </w:tr>
    </w:tbl>
    <w:p w14:paraId="434A5F30" w14:textId="77777777" w:rsidR="00E75C3F" w:rsidRDefault="00E75C3F" w:rsidP="00E75C3F"/>
    <w:tbl>
      <w:tblPr>
        <w:tblW w:w="96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4"/>
        <w:gridCol w:w="1100"/>
        <w:gridCol w:w="427"/>
        <w:gridCol w:w="427"/>
        <w:gridCol w:w="427"/>
        <w:gridCol w:w="4845"/>
        <w:gridCol w:w="854"/>
      </w:tblGrid>
      <w:tr w:rsidR="00743594" w:rsidRPr="00DE0C32" w14:paraId="0733265E" w14:textId="77777777" w:rsidTr="00FC6FBB">
        <w:tblPrEx>
          <w:tblCellMar>
            <w:top w:w="0" w:type="dxa"/>
            <w:bottom w:w="0" w:type="dxa"/>
          </w:tblCellMar>
        </w:tblPrEx>
        <w:trPr>
          <w:cantSplit/>
        </w:trPr>
        <w:tc>
          <w:tcPr>
            <w:tcW w:w="9688" w:type="dxa"/>
            <w:gridSpan w:val="8"/>
            <w:tcBorders>
              <w:bottom w:val="nil"/>
            </w:tcBorders>
            <w:shd w:val="solid" w:color="FFFFFF" w:fill="auto"/>
          </w:tcPr>
          <w:p w14:paraId="17327EB2" w14:textId="77777777" w:rsidR="00743594" w:rsidRPr="00DE0C32" w:rsidRDefault="00743594" w:rsidP="00876710">
            <w:pPr>
              <w:pStyle w:val="TAL"/>
              <w:jc w:val="center"/>
              <w:rPr>
                <w:b/>
                <w:szCs w:val="18"/>
                <w:lang w:eastAsia="en-US"/>
              </w:rPr>
            </w:pPr>
            <w:r w:rsidRPr="00DE0C32">
              <w:rPr>
                <w:b/>
                <w:szCs w:val="18"/>
                <w:lang w:eastAsia="en-US"/>
              </w:rPr>
              <w:t>Change history</w:t>
            </w:r>
          </w:p>
        </w:tc>
      </w:tr>
      <w:tr w:rsidR="00743594" w:rsidRPr="00DE0C32" w14:paraId="409485F8" w14:textId="77777777" w:rsidTr="00FC6FBB">
        <w:tblPrEx>
          <w:tblCellMar>
            <w:top w:w="0" w:type="dxa"/>
            <w:bottom w:w="0" w:type="dxa"/>
          </w:tblCellMar>
        </w:tblPrEx>
        <w:tc>
          <w:tcPr>
            <w:tcW w:w="804" w:type="dxa"/>
            <w:tcBorders>
              <w:bottom w:val="single" w:sz="4" w:space="0" w:color="auto"/>
            </w:tcBorders>
            <w:shd w:val="pct10" w:color="auto" w:fill="FFFFFF"/>
          </w:tcPr>
          <w:p w14:paraId="5053A45C" w14:textId="77777777" w:rsidR="00743594" w:rsidRPr="00DE0C32" w:rsidRDefault="00743594" w:rsidP="00876710">
            <w:pPr>
              <w:pStyle w:val="TAL"/>
              <w:rPr>
                <w:b/>
                <w:szCs w:val="18"/>
                <w:lang w:eastAsia="en-US"/>
              </w:rPr>
            </w:pPr>
            <w:r w:rsidRPr="00DE0C32">
              <w:rPr>
                <w:b/>
                <w:szCs w:val="18"/>
                <w:lang w:eastAsia="en-US"/>
              </w:rPr>
              <w:t>Date</w:t>
            </w:r>
          </w:p>
        </w:tc>
        <w:tc>
          <w:tcPr>
            <w:tcW w:w="804" w:type="dxa"/>
            <w:tcBorders>
              <w:bottom w:val="single" w:sz="4" w:space="0" w:color="auto"/>
            </w:tcBorders>
            <w:shd w:val="pct10" w:color="auto" w:fill="FFFFFF"/>
          </w:tcPr>
          <w:p w14:paraId="33D550D0" w14:textId="77777777" w:rsidR="00743594" w:rsidRPr="00DE0C32" w:rsidRDefault="00743594" w:rsidP="00876710">
            <w:pPr>
              <w:pStyle w:val="TAL"/>
              <w:rPr>
                <w:b/>
                <w:szCs w:val="18"/>
                <w:lang w:eastAsia="en-US"/>
              </w:rPr>
            </w:pPr>
            <w:r w:rsidRPr="00DE0C32">
              <w:rPr>
                <w:b/>
                <w:szCs w:val="18"/>
                <w:lang w:eastAsia="en-US"/>
              </w:rPr>
              <w:t>Meeting</w:t>
            </w:r>
          </w:p>
        </w:tc>
        <w:tc>
          <w:tcPr>
            <w:tcW w:w="1100" w:type="dxa"/>
            <w:tcBorders>
              <w:bottom w:val="single" w:sz="4" w:space="0" w:color="auto"/>
            </w:tcBorders>
            <w:shd w:val="pct10" w:color="auto" w:fill="FFFFFF"/>
          </w:tcPr>
          <w:p w14:paraId="198A0AEA" w14:textId="77777777" w:rsidR="00743594" w:rsidRPr="00DE0C32" w:rsidRDefault="00743594" w:rsidP="00876710">
            <w:pPr>
              <w:pStyle w:val="TAL"/>
              <w:rPr>
                <w:b/>
                <w:szCs w:val="18"/>
                <w:lang w:eastAsia="en-US"/>
              </w:rPr>
            </w:pPr>
            <w:r w:rsidRPr="00DE0C32">
              <w:rPr>
                <w:b/>
                <w:szCs w:val="18"/>
                <w:lang w:eastAsia="en-US"/>
              </w:rPr>
              <w:t>TDoc</w:t>
            </w:r>
          </w:p>
        </w:tc>
        <w:tc>
          <w:tcPr>
            <w:tcW w:w="427" w:type="dxa"/>
            <w:tcBorders>
              <w:bottom w:val="single" w:sz="4" w:space="0" w:color="auto"/>
            </w:tcBorders>
            <w:shd w:val="pct10" w:color="auto" w:fill="FFFFFF"/>
          </w:tcPr>
          <w:p w14:paraId="5FD17432" w14:textId="77777777" w:rsidR="00743594" w:rsidRPr="00DE0C32" w:rsidRDefault="00743594" w:rsidP="00876710">
            <w:pPr>
              <w:pStyle w:val="TAL"/>
              <w:rPr>
                <w:b/>
                <w:szCs w:val="18"/>
                <w:lang w:eastAsia="en-US"/>
              </w:rPr>
            </w:pPr>
            <w:r w:rsidRPr="00DE0C32">
              <w:rPr>
                <w:b/>
                <w:szCs w:val="18"/>
                <w:lang w:eastAsia="en-US"/>
              </w:rPr>
              <w:t>CR</w:t>
            </w:r>
          </w:p>
        </w:tc>
        <w:tc>
          <w:tcPr>
            <w:tcW w:w="427" w:type="dxa"/>
            <w:tcBorders>
              <w:bottom w:val="single" w:sz="4" w:space="0" w:color="auto"/>
            </w:tcBorders>
            <w:shd w:val="pct10" w:color="auto" w:fill="FFFFFF"/>
          </w:tcPr>
          <w:p w14:paraId="01637D0E" w14:textId="77777777" w:rsidR="00743594" w:rsidRPr="00DE0C32" w:rsidRDefault="00743594" w:rsidP="00876710">
            <w:pPr>
              <w:pStyle w:val="TAL"/>
              <w:rPr>
                <w:b/>
                <w:szCs w:val="18"/>
                <w:lang w:eastAsia="en-US"/>
              </w:rPr>
            </w:pPr>
            <w:r w:rsidRPr="00DE0C32">
              <w:rPr>
                <w:b/>
                <w:szCs w:val="18"/>
                <w:lang w:eastAsia="en-US"/>
              </w:rPr>
              <w:t>Rev</w:t>
            </w:r>
          </w:p>
        </w:tc>
        <w:tc>
          <w:tcPr>
            <w:tcW w:w="427" w:type="dxa"/>
            <w:tcBorders>
              <w:bottom w:val="single" w:sz="4" w:space="0" w:color="auto"/>
            </w:tcBorders>
            <w:shd w:val="pct10" w:color="auto" w:fill="FFFFFF"/>
          </w:tcPr>
          <w:p w14:paraId="60C14239" w14:textId="77777777" w:rsidR="00743594" w:rsidRPr="00DE0C32" w:rsidRDefault="00743594" w:rsidP="00876710">
            <w:pPr>
              <w:pStyle w:val="TAL"/>
              <w:rPr>
                <w:b/>
                <w:szCs w:val="18"/>
                <w:lang w:eastAsia="en-US"/>
              </w:rPr>
            </w:pPr>
            <w:r w:rsidRPr="00DE0C32">
              <w:rPr>
                <w:b/>
                <w:szCs w:val="18"/>
                <w:lang w:eastAsia="en-US"/>
              </w:rPr>
              <w:t>Cat</w:t>
            </w:r>
          </w:p>
        </w:tc>
        <w:tc>
          <w:tcPr>
            <w:tcW w:w="4845" w:type="dxa"/>
            <w:tcBorders>
              <w:bottom w:val="single" w:sz="4" w:space="0" w:color="auto"/>
            </w:tcBorders>
            <w:shd w:val="pct10" w:color="auto" w:fill="FFFFFF"/>
          </w:tcPr>
          <w:p w14:paraId="71167120" w14:textId="77777777" w:rsidR="00743594" w:rsidRPr="00DE0C32" w:rsidRDefault="00743594" w:rsidP="00876710">
            <w:pPr>
              <w:pStyle w:val="TAL"/>
              <w:rPr>
                <w:b/>
                <w:szCs w:val="18"/>
                <w:lang w:eastAsia="en-US"/>
              </w:rPr>
            </w:pPr>
            <w:r w:rsidRPr="00DE0C32">
              <w:rPr>
                <w:b/>
                <w:szCs w:val="18"/>
                <w:lang w:eastAsia="en-US"/>
              </w:rPr>
              <w:t>Subject/Comment</w:t>
            </w:r>
          </w:p>
        </w:tc>
        <w:tc>
          <w:tcPr>
            <w:tcW w:w="854" w:type="dxa"/>
            <w:tcBorders>
              <w:bottom w:val="single" w:sz="4" w:space="0" w:color="auto"/>
            </w:tcBorders>
            <w:shd w:val="pct10" w:color="auto" w:fill="FFFFFF"/>
          </w:tcPr>
          <w:p w14:paraId="04FEDDED" w14:textId="77777777" w:rsidR="00743594" w:rsidRPr="00DE0C32" w:rsidRDefault="00743594" w:rsidP="00876710">
            <w:pPr>
              <w:pStyle w:val="TAL"/>
              <w:rPr>
                <w:b/>
                <w:szCs w:val="18"/>
                <w:lang w:eastAsia="en-US"/>
              </w:rPr>
            </w:pPr>
            <w:r w:rsidRPr="00DE0C32">
              <w:rPr>
                <w:b/>
                <w:szCs w:val="18"/>
                <w:lang w:eastAsia="en-US"/>
              </w:rPr>
              <w:t>New version</w:t>
            </w:r>
          </w:p>
        </w:tc>
      </w:tr>
      <w:tr w:rsidR="00743594" w:rsidRPr="00DE0C32" w14:paraId="285AE6AF" w14:textId="77777777" w:rsidTr="00FC6FBB">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1CE44FC4" w14:textId="77777777" w:rsidR="00743594" w:rsidRPr="00DE0C32" w:rsidRDefault="00743594" w:rsidP="00876710">
            <w:pPr>
              <w:pStyle w:val="TAL"/>
              <w:rPr>
                <w:szCs w:val="18"/>
                <w:lang w:eastAsia="en-US"/>
              </w:rPr>
            </w:pPr>
            <w:r w:rsidRPr="00DE0C32">
              <w:rPr>
                <w:szCs w:val="18"/>
                <w:lang w:eastAsia="en-US"/>
              </w:rPr>
              <w:t>2017-03</w:t>
            </w:r>
          </w:p>
        </w:tc>
        <w:tc>
          <w:tcPr>
            <w:tcW w:w="804" w:type="dxa"/>
            <w:tcBorders>
              <w:top w:val="single" w:sz="4" w:space="0" w:color="auto"/>
              <w:left w:val="single" w:sz="4" w:space="0" w:color="auto"/>
              <w:bottom w:val="single" w:sz="4" w:space="0" w:color="auto"/>
              <w:right w:val="single" w:sz="4" w:space="0" w:color="auto"/>
            </w:tcBorders>
            <w:shd w:val="solid" w:color="FFFFFF" w:fill="auto"/>
          </w:tcPr>
          <w:p w14:paraId="7DD4CF6B" w14:textId="77777777" w:rsidR="00743594" w:rsidRPr="00DE0C32" w:rsidRDefault="00691692" w:rsidP="00876710">
            <w:pPr>
              <w:pStyle w:val="TAL"/>
              <w:jc w:val="center"/>
              <w:rPr>
                <w:szCs w:val="18"/>
                <w:lang w:eastAsia="en-US"/>
              </w:rPr>
            </w:pPr>
            <w:r>
              <w:rPr>
                <w:szCs w:val="18"/>
                <w:lang w:eastAsia="en-US"/>
              </w:rPr>
              <w:t>RP-</w:t>
            </w:r>
            <w:r w:rsidR="00743594" w:rsidRPr="00DE0C32">
              <w:rPr>
                <w:szCs w:val="18"/>
                <w:lang w:eastAsia="en-US"/>
              </w:rPr>
              <w:t>75</w:t>
            </w:r>
          </w:p>
        </w:tc>
        <w:tc>
          <w:tcPr>
            <w:tcW w:w="1100" w:type="dxa"/>
            <w:tcBorders>
              <w:top w:val="single" w:sz="4" w:space="0" w:color="auto"/>
              <w:left w:val="single" w:sz="4" w:space="0" w:color="auto"/>
              <w:bottom w:val="single" w:sz="4" w:space="0" w:color="auto"/>
              <w:right w:val="single" w:sz="4" w:space="0" w:color="auto"/>
            </w:tcBorders>
            <w:shd w:val="solid" w:color="FFFFFF" w:fill="auto"/>
          </w:tcPr>
          <w:p w14:paraId="68262511" w14:textId="77777777" w:rsidR="00743594" w:rsidRPr="00DE0C32" w:rsidRDefault="00743594" w:rsidP="00876710">
            <w:pPr>
              <w:pStyle w:val="TAL"/>
              <w:rPr>
                <w:szCs w:val="18"/>
                <w:lang w:eastAsia="en-US"/>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68FE48" w14:textId="77777777" w:rsidR="00743594" w:rsidRPr="00DE0C32" w:rsidRDefault="00743594" w:rsidP="00876710">
            <w:pPr>
              <w:pStyle w:val="TAL"/>
              <w:rPr>
                <w:szCs w:val="18"/>
                <w:lang w:eastAsia="en-US"/>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8EFC25C" w14:textId="77777777" w:rsidR="00743594" w:rsidRPr="00DE0C32" w:rsidRDefault="00743594" w:rsidP="00876710">
            <w:pPr>
              <w:pStyle w:val="TAL"/>
              <w:rPr>
                <w:szCs w:val="18"/>
                <w:lang w:eastAsia="en-US"/>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10011B9" w14:textId="77777777" w:rsidR="00743594" w:rsidRPr="00DE0C32" w:rsidRDefault="00743594" w:rsidP="00876710">
            <w:pPr>
              <w:pStyle w:val="TAL"/>
              <w:rPr>
                <w:szCs w:val="18"/>
                <w:lang w:eastAsia="en-US"/>
              </w:rPr>
            </w:pPr>
          </w:p>
        </w:tc>
        <w:tc>
          <w:tcPr>
            <w:tcW w:w="4845" w:type="dxa"/>
            <w:tcBorders>
              <w:top w:val="single" w:sz="4" w:space="0" w:color="auto"/>
              <w:left w:val="single" w:sz="4" w:space="0" w:color="auto"/>
              <w:bottom w:val="single" w:sz="4" w:space="0" w:color="auto"/>
              <w:right w:val="single" w:sz="4" w:space="0" w:color="auto"/>
            </w:tcBorders>
            <w:shd w:val="solid" w:color="FFFFFF" w:fill="auto"/>
          </w:tcPr>
          <w:p w14:paraId="6AB4B8ED" w14:textId="77777777" w:rsidR="00743594" w:rsidRPr="00DE0C32" w:rsidRDefault="00743594" w:rsidP="00876710">
            <w:pPr>
              <w:pStyle w:val="TAL"/>
              <w:rPr>
                <w:szCs w:val="18"/>
                <w:lang w:eastAsia="en-US"/>
              </w:rPr>
            </w:pPr>
            <w:r w:rsidRPr="00DE0C32">
              <w:rPr>
                <w:noProof/>
                <w:szCs w:val="18"/>
                <w:lang w:eastAsia="en-US"/>
              </w:rPr>
              <w:t>Version for Release 14 (frozen at TSG-75)</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32274A51" w14:textId="77777777" w:rsidR="00743594" w:rsidRPr="00DE0C32" w:rsidRDefault="00743594" w:rsidP="00876710">
            <w:pPr>
              <w:pStyle w:val="TAL"/>
              <w:rPr>
                <w:szCs w:val="18"/>
                <w:lang w:eastAsia="en-US"/>
              </w:rPr>
            </w:pPr>
            <w:r w:rsidRPr="00DE0C32">
              <w:rPr>
                <w:szCs w:val="18"/>
                <w:lang w:eastAsia="en-US"/>
              </w:rPr>
              <w:t>14.0.0</w:t>
            </w:r>
          </w:p>
        </w:tc>
      </w:tr>
      <w:tr w:rsidR="00743594" w:rsidRPr="00DE0C32" w14:paraId="63F9CBF1" w14:textId="77777777" w:rsidTr="00FC6FBB">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42509892" w14:textId="77777777" w:rsidR="00743594" w:rsidRPr="00DE0C32" w:rsidRDefault="00743594" w:rsidP="00876710">
            <w:pPr>
              <w:pStyle w:val="TAL"/>
              <w:rPr>
                <w:szCs w:val="18"/>
                <w:lang w:eastAsia="en-US"/>
              </w:rPr>
            </w:pPr>
            <w:r>
              <w:rPr>
                <w:szCs w:val="18"/>
                <w:lang w:eastAsia="en-US"/>
              </w:rPr>
              <w:t>2018-06</w:t>
            </w:r>
          </w:p>
        </w:tc>
        <w:tc>
          <w:tcPr>
            <w:tcW w:w="804" w:type="dxa"/>
            <w:tcBorders>
              <w:top w:val="single" w:sz="4" w:space="0" w:color="auto"/>
              <w:left w:val="single" w:sz="4" w:space="0" w:color="auto"/>
              <w:bottom w:val="single" w:sz="4" w:space="0" w:color="auto"/>
              <w:right w:val="single" w:sz="4" w:space="0" w:color="auto"/>
            </w:tcBorders>
            <w:shd w:val="solid" w:color="FFFFFF" w:fill="auto"/>
          </w:tcPr>
          <w:p w14:paraId="28FA0071" w14:textId="77777777" w:rsidR="00743594" w:rsidRPr="00DE0C32" w:rsidRDefault="00691692" w:rsidP="00876710">
            <w:pPr>
              <w:pStyle w:val="TAL"/>
              <w:jc w:val="center"/>
              <w:rPr>
                <w:szCs w:val="18"/>
                <w:lang w:eastAsia="en-US"/>
              </w:rPr>
            </w:pPr>
            <w:r>
              <w:rPr>
                <w:szCs w:val="18"/>
                <w:lang w:eastAsia="en-US"/>
              </w:rPr>
              <w:t>RP</w:t>
            </w:r>
            <w:r w:rsidR="00743594">
              <w:rPr>
                <w:szCs w:val="18"/>
                <w:lang w:eastAsia="en-US"/>
              </w:rPr>
              <w:t>-80</w:t>
            </w:r>
          </w:p>
        </w:tc>
        <w:tc>
          <w:tcPr>
            <w:tcW w:w="1100" w:type="dxa"/>
            <w:tcBorders>
              <w:top w:val="single" w:sz="4" w:space="0" w:color="auto"/>
              <w:left w:val="single" w:sz="4" w:space="0" w:color="auto"/>
              <w:bottom w:val="single" w:sz="4" w:space="0" w:color="auto"/>
              <w:right w:val="single" w:sz="4" w:space="0" w:color="auto"/>
            </w:tcBorders>
            <w:shd w:val="solid" w:color="FFFFFF" w:fill="auto"/>
          </w:tcPr>
          <w:p w14:paraId="19EFBC01" w14:textId="77777777" w:rsidR="00743594" w:rsidRPr="00DE0C32" w:rsidRDefault="00743594" w:rsidP="0087671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D0C3ABF" w14:textId="77777777" w:rsidR="00743594" w:rsidRPr="00DE0C32" w:rsidRDefault="00743594" w:rsidP="0087671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93676B1" w14:textId="77777777" w:rsidR="00743594" w:rsidRPr="00DE0C32" w:rsidRDefault="00743594" w:rsidP="0087671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974652E" w14:textId="77777777" w:rsidR="00743594" w:rsidRPr="00DE0C32" w:rsidRDefault="00743594" w:rsidP="00876710">
            <w:pPr>
              <w:pStyle w:val="TAL"/>
              <w:rPr>
                <w:szCs w:val="18"/>
                <w:lang w:eastAsia="en-US"/>
              </w:rPr>
            </w:pPr>
            <w:r>
              <w:rPr>
                <w:szCs w:val="18"/>
                <w:lang w:eastAsia="en-US"/>
              </w:rPr>
              <w:t>-</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14:paraId="415A595F" w14:textId="77777777" w:rsidR="00743594" w:rsidRPr="00DE0C32" w:rsidRDefault="00743594" w:rsidP="00876710">
            <w:pPr>
              <w:pStyle w:val="TAL"/>
              <w:rPr>
                <w:noProof/>
                <w:szCs w:val="18"/>
                <w:lang w:eastAsia="en-US"/>
              </w:rPr>
            </w:pPr>
            <w:r>
              <w:rPr>
                <w:noProof/>
                <w:szCs w:val="18"/>
                <w:lang w:eastAsia="en-US"/>
              </w:rPr>
              <w:t>Update to Rel-15 version (MCC)</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42236C2D" w14:textId="77777777" w:rsidR="00743594" w:rsidRPr="00B30D1D" w:rsidRDefault="00743594" w:rsidP="00876710">
            <w:pPr>
              <w:pStyle w:val="TAL"/>
              <w:rPr>
                <w:szCs w:val="18"/>
                <w:lang w:eastAsia="en-US"/>
              </w:rPr>
            </w:pPr>
            <w:r w:rsidRPr="00B30D1D">
              <w:rPr>
                <w:szCs w:val="18"/>
                <w:lang w:eastAsia="en-US"/>
              </w:rPr>
              <w:t>15.0.0</w:t>
            </w:r>
          </w:p>
        </w:tc>
      </w:tr>
      <w:tr w:rsidR="00633510" w:rsidRPr="00DE0C32" w14:paraId="4806B1FE" w14:textId="77777777" w:rsidTr="00FC6FBB">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0111D557" w14:textId="77777777" w:rsidR="00633510" w:rsidRDefault="00633510" w:rsidP="00876710">
            <w:pPr>
              <w:pStyle w:val="TAL"/>
              <w:rPr>
                <w:szCs w:val="18"/>
                <w:lang w:eastAsia="en-US"/>
              </w:rPr>
            </w:pPr>
            <w:r>
              <w:rPr>
                <w:szCs w:val="18"/>
                <w:lang w:eastAsia="en-US"/>
              </w:rPr>
              <w:t>2020-07</w:t>
            </w:r>
          </w:p>
        </w:tc>
        <w:tc>
          <w:tcPr>
            <w:tcW w:w="804" w:type="dxa"/>
            <w:tcBorders>
              <w:top w:val="single" w:sz="4" w:space="0" w:color="auto"/>
              <w:left w:val="single" w:sz="4" w:space="0" w:color="auto"/>
              <w:bottom w:val="single" w:sz="4" w:space="0" w:color="auto"/>
              <w:right w:val="single" w:sz="4" w:space="0" w:color="auto"/>
            </w:tcBorders>
            <w:shd w:val="solid" w:color="FFFFFF" w:fill="auto"/>
          </w:tcPr>
          <w:p w14:paraId="24321697" w14:textId="77777777" w:rsidR="00633510" w:rsidRDefault="00691692" w:rsidP="00876710">
            <w:pPr>
              <w:pStyle w:val="TAL"/>
              <w:jc w:val="center"/>
              <w:rPr>
                <w:szCs w:val="18"/>
                <w:lang w:eastAsia="en-US"/>
              </w:rPr>
            </w:pPr>
            <w:r>
              <w:rPr>
                <w:szCs w:val="18"/>
                <w:lang w:eastAsia="en-US"/>
              </w:rPr>
              <w:t>RP-88e</w:t>
            </w:r>
          </w:p>
        </w:tc>
        <w:tc>
          <w:tcPr>
            <w:tcW w:w="1100" w:type="dxa"/>
            <w:tcBorders>
              <w:top w:val="single" w:sz="4" w:space="0" w:color="auto"/>
              <w:left w:val="single" w:sz="4" w:space="0" w:color="auto"/>
              <w:bottom w:val="single" w:sz="4" w:space="0" w:color="auto"/>
              <w:right w:val="single" w:sz="4" w:space="0" w:color="auto"/>
            </w:tcBorders>
            <w:shd w:val="solid" w:color="FFFFFF" w:fill="auto"/>
          </w:tcPr>
          <w:p w14:paraId="30996A3C" w14:textId="77777777" w:rsidR="00633510" w:rsidRDefault="00633510" w:rsidP="0087671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88D5ACD" w14:textId="77777777" w:rsidR="00633510" w:rsidRDefault="00633510" w:rsidP="0087671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1E121E2" w14:textId="77777777" w:rsidR="00633510" w:rsidRDefault="00633510" w:rsidP="0087671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4DDAE29" w14:textId="77777777" w:rsidR="00633510" w:rsidRDefault="00633510" w:rsidP="00876710">
            <w:pPr>
              <w:pStyle w:val="TAL"/>
              <w:rPr>
                <w:szCs w:val="18"/>
                <w:lang w:eastAsia="en-US"/>
              </w:rPr>
            </w:pPr>
            <w:r>
              <w:rPr>
                <w:szCs w:val="18"/>
                <w:lang w:eastAsia="en-US"/>
              </w:rPr>
              <w:t>-</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14:paraId="676F2EED" w14:textId="77777777" w:rsidR="00633510" w:rsidRPr="00691692" w:rsidRDefault="00691692" w:rsidP="00876710">
            <w:pPr>
              <w:pStyle w:val="TAL"/>
              <w:rPr>
                <w:noProof/>
                <w:szCs w:val="18"/>
                <w:lang w:eastAsia="en-US"/>
              </w:rPr>
            </w:pPr>
            <w:r w:rsidRPr="00691692">
              <w:rPr>
                <w:rFonts w:cs="Arial"/>
                <w:sz w:val="16"/>
                <w:szCs w:val="16"/>
              </w:rPr>
              <w:t>Upgrade to Rel-16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2F681BFE" w14:textId="77777777" w:rsidR="00633510" w:rsidRPr="00691692" w:rsidRDefault="00633510" w:rsidP="00876710">
            <w:pPr>
              <w:pStyle w:val="TAL"/>
              <w:rPr>
                <w:szCs w:val="18"/>
                <w:lang w:eastAsia="en-US"/>
              </w:rPr>
            </w:pPr>
            <w:r w:rsidRPr="00691692">
              <w:rPr>
                <w:szCs w:val="18"/>
                <w:lang w:eastAsia="en-US"/>
              </w:rPr>
              <w:t>16.0.0</w:t>
            </w:r>
          </w:p>
        </w:tc>
      </w:tr>
      <w:tr w:rsidR="00FD42C5" w:rsidRPr="00DE0C32" w14:paraId="47BE0EAC" w14:textId="77777777">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43E74B7E" w14:textId="77777777" w:rsidR="00FD42C5" w:rsidRDefault="00FD42C5">
            <w:pPr>
              <w:pStyle w:val="TAL"/>
              <w:rPr>
                <w:szCs w:val="18"/>
                <w:lang w:eastAsia="en-US"/>
              </w:rPr>
            </w:pPr>
            <w:r>
              <w:rPr>
                <w:szCs w:val="18"/>
                <w:lang w:eastAsia="en-US"/>
              </w:rPr>
              <w:t>2022-03</w:t>
            </w:r>
          </w:p>
        </w:tc>
        <w:tc>
          <w:tcPr>
            <w:tcW w:w="804" w:type="dxa"/>
            <w:tcBorders>
              <w:top w:val="single" w:sz="4" w:space="0" w:color="auto"/>
              <w:left w:val="single" w:sz="4" w:space="0" w:color="auto"/>
              <w:bottom w:val="single" w:sz="4" w:space="0" w:color="auto"/>
              <w:right w:val="single" w:sz="4" w:space="0" w:color="auto"/>
            </w:tcBorders>
            <w:shd w:val="solid" w:color="FFFFFF" w:fill="auto"/>
          </w:tcPr>
          <w:p w14:paraId="1B480208" w14:textId="77777777" w:rsidR="00FD42C5" w:rsidRDefault="00FD42C5">
            <w:pPr>
              <w:pStyle w:val="TAL"/>
              <w:jc w:val="center"/>
              <w:rPr>
                <w:szCs w:val="18"/>
                <w:lang w:eastAsia="en-US"/>
              </w:rPr>
            </w:pPr>
            <w:r>
              <w:rPr>
                <w:szCs w:val="18"/>
                <w:lang w:eastAsia="en-US"/>
              </w:rPr>
              <w:t>RP-95e</w:t>
            </w:r>
          </w:p>
        </w:tc>
        <w:tc>
          <w:tcPr>
            <w:tcW w:w="1100" w:type="dxa"/>
            <w:tcBorders>
              <w:top w:val="single" w:sz="4" w:space="0" w:color="auto"/>
              <w:left w:val="single" w:sz="4" w:space="0" w:color="auto"/>
              <w:bottom w:val="single" w:sz="4" w:space="0" w:color="auto"/>
              <w:right w:val="single" w:sz="4" w:space="0" w:color="auto"/>
            </w:tcBorders>
            <w:shd w:val="solid" w:color="FFFFFF" w:fill="auto"/>
          </w:tcPr>
          <w:p w14:paraId="3482BDE8" w14:textId="77777777" w:rsidR="00FD42C5" w:rsidRDefault="00FD42C5">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6BC2E52" w14:textId="77777777" w:rsidR="00FD42C5" w:rsidRDefault="00FD42C5">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C49CCBD" w14:textId="77777777" w:rsidR="00FD42C5" w:rsidRDefault="00FD42C5">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405D67" w14:textId="77777777" w:rsidR="00FD42C5" w:rsidRDefault="00FD42C5">
            <w:pPr>
              <w:pStyle w:val="TAL"/>
              <w:rPr>
                <w:szCs w:val="18"/>
                <w:lang w:eastAsia="en-US"/>
              </w:rPr>
            </w:pPr>
            <w:r>
              <w:rPr>
                <w:szCs w:val="18"/>
                <w:lang w:eastAsia="en-US"/>
              </w:rPr>
              <w:t>-</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14:paraId="2E4C2417" w14:textId="77777777" w:rsidR="00FD42C5" w:rsidRPr="00691692" w:rsidRDefault="00FD42C5">
            <w:pPr>
              <w:pStyle w:val="TAL"/>
              <w:rPr>
                <w:noProof/>
                <w:szCs w:val="18"/>
                <w:lang w:eastAsia="en-US"/>
              </w:rPr>
            </w:pPr>
            <w:r w:rsidRPr="00691692">
              <w:rPr>
                <w:rFonts w:cs="Arial"/>
                <w:sz w:val="16"/>
                <w:szCs w:val="16"/>
              </w:rPr>
              <w:t>Upgrade to Rel-1</w:t>
            </w:r>
            <w:r>
              <w:rPr>
                <w:rFonts w:cs="Arial"/>
                <w:sz w:val="16"/>
                <w:szCs w:val="16"/>
              </w:rPr>
              <w:t>7</w:t>
            </w:r>
            <w:r w:rsidRPr="00691692">
              <w:rPr>
                <w:rFonts w:cs="Arial"/>
                <w:sz w:val="16"/>
                <w:szCs w:val="16"/>
              </w:rPr>
              <w:t xml:space="preserve">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3A1160DF" w14:textId="77777777" w:rsidR="00FD42C5" w:rsidRPr="00691692" w:rsidRDefault="00FD42C5">
            <w:pPr>
              <w:pStyle w:val="TAL"/>
              <w:rPr>
                <w:szCs w:val="18"/>
                <w:lang w:eastAsia="en-US"/>
              </w:rPr>
            </w:pPr>
            <w:r w:rsidRPr="00691692">
              <w:rPr>
                <w:szCs w:val="18"/>
                <w:lang w:eastAsia="en-US"/>
              </w:rPr>
              <w:t>1</w:t>
            </w:r>
            <w:r>
              <w:rPr>
                <w:szCs w:val="18"/>
                <w:lang w:eastAsia="en-US"/>
              </w:rPr>
              <w:t>7</w:t>
            </w:r>
            <w:r w:rsidRPr="00691692">
              <w:rPr>
                <w:szCs w:val="18"/>
                <w:lang w:eastAsia="en-US"/>
              </w:rPr>
              <w:t>.0.0</w:t>
            </w:r>
          </w:p>
        </w:tc>
      </w:tr>
      <w:tr w:rsidR="0037675D" w:rsidRPr="00DE0C32" w14:paraId="0F284A45" w14:textId="77777777" w:rsidTr="00772245">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43922AD4" w14:textId="77777777" w:rsidR="0037675D" w:rsidRDefault="0037675D" w:rsidP="00772245">
            <w:pPr>
              <w:pStyle w:val="TAL"/>
              <w:rPr>
                <w:szCs w:val="18"/>
                <w:lang w:eastAsia="en-US"/>
              </w:rPr>
            </w:pPr>
            <w:r>
              <w:rPr>
                <w:szCs w:val="18"/>
                <w:lang w:eastAsia="en-US"/>
              </w:rPr>
              <w:t>2024-03</w:t>
            </w:r>
          </w:p>
        </w:tc>
        <w:tc>
          <w:tcPr>
            <w:tcW w:w="804" w:type="dxa"/>
            <w:tcBorders>
              <w:top w:val="single" w:sz="4" w:space="0" w:color="auto"/>
              <w:left w:val="single" w:sz="4" w:space="0" w:color="auto"/>
              <w:bottom w:val="single" w:sz="4" w:space="0" w:color="auto"/>
              <w:right w:val="single" w:sz="4" w:space="0" w:color="auto"/>
            </w:tcBorders>
            <w:shd w:val="solid" w:color="FFFFFF" w:fill="auto"/>
          </w:tcPr>
          <w:p w14:paraId="5981E68C" w14:textId="77777777" w:rsidR="0037675D" w:rsidRDefault="0037675D" w:rsidP="00772245">
            <w:pPr>
              <w:pStyle w:val="TAL"/>
              <w:jc w:val="center"/>
              <w:rPr>
                <w:szCs w:val="18"/>
                <w:lang w:eastAsia="en-US"/>
              </w:rPr>
            </w:pPr>
            <w:r>
              <w:rPr>
                <w:szCs w:val="18"/>
                <w:lang w:eastAsia="en-US"/>
              </w:rPr>
              <w:t>RP-103</w:t>
            </w:r>
          </w:p>
        </w:tc>
        <w:tc>
          <w:tcPr>
            <w:tcW w:w="1100" w:type="dxa"/>
            <w:tcBorders>
              <w:top w:val="single" w:sz="4" w:space="0" w:color="auto"/>
              <w:left w:val="single" w:sz="4" w:space="0" w:color="auto"/>
              <w:bottom w:val="single" w:sz="4" w:space="0" w:color="auto"/>
              <w:right w:val="single" w:sz="4" w:space="0" w:color="auto"/>
            </w:tcBorders>
            <w:shd w:val="solid" w:color="FFFFFF" w:fill="auto"/>
          </w:tcPr>
          <w:p w14:paraId="67767966" w14:textId="77777777" w:rsidR="0037675D" w:rsidRDefault="0037675D" w:rsidP="00772245">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71C3783" w14:textId="77777777" w:rsidR="0037675D" w:rsidRDefault="0037675D" w:rsidP="00772245">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08A874A" w14:textId="77777777" w:rsidR="0037675D" w:rsidRDefault="0037675D" w:rsidP="00772245">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D74EE88" w14:textId="77777777" w:rsidR="0037675D" w:rsidRDefault="0037675D" w:rsidP="00772245">
            <w:pPr>
              <w:pStyle w:val="TAL"/>
              <w:rPr>
                <w:szCs w:val="18"/>
                <w:lang w:eastAsia="en-US"/>
              </w:rPr>
            </w:pPr>
            <w:r>
              <w:rPr>
                <w:szCs w:val="18"/>
                <w:lang w:eastAsia="en-US"/>
              </w:rPr>
              <w:t>-</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14:paraId="09EFD0A5" w14:textId="77777777" w:rsidR="0037675D" w:rsidRPr="00691692" w:rsidRDefault="0037675D" w:rsidP="00772245">
            <w:pPr>
              <w:pStyle w:val="TAL"/>
              <w:rPr>
                <w:noProof/>
                <w:szCs w:val="18"/>
                <w:lang w:eastAsia="en-US"/>
              </w:rPr>
            </w:pPr>
            <w:r w:rsidRPr="00691692">
              <w:rPr>
                <w:rFonts w:cs="Arial"/>
                <w:sz w:val="16"/>
                <w:szCs w:val="16"/>
              </w:rPr>
              <w:t>Upgrade to Rel-1</w:t>
            </w:r>
            <w:r>
              <w:rPr>
                <w:rFonts w:cs="Arial"/>
                <w:sz w:val="16"/>
                <w:szCs w:val="16"/>
              </w:rPr>
              <w:t>8</w:t>
            </w:r>
            <w:r w:rsidRPr="00691692">
              <w:rPr>
                <w:rFonts w:cs="Arial"/>
                <w:sz w:val="16"/>
                <w:szCs w:val="16"/>
              </w:rPr>
              <w:t xml:space="preserve">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5023F985" w14:textId="77777777" w:rsidR="0037675D" w:rsidRPr="00691692" w:rsidRDefault="0037675D" w:rsidP="00772245">
            <w:pPr>
              <w:pStyle w:val="TAL"/>
              <w:rPr>
                <w:szCs w:val="18"/>
                <w:lang w:eastAsia="en-US"/>
              </w:rPr>
            </w:pPr>
            <w:r w:rsidRPr="00691692">
              <w:rPr>
                <w:szCs w:val="18"/>
                <w:lang w:eastAsia="en-US"/>
              </w:rPr>
              <w:t>1</w:t>
            </w:r>
            <w:r>
              <w:rPr>
                <w:szCs w:val="18"/>
                <w:lang w:eastAsia="en-US"/>
              </w:rPr>
              <w:t>8</w:t>
            </w:r>
            <w:r w:rsidRPr="00691692">
              <w:rPr>
                <w:szCs w:val="18"/>
                <w:lang w:eastAsia="en-US"/>
              </w:rPr>
              <w:t>.0.0</w:t>
            </w:r>
          </w:p>
        </w:tc>
      </w:tr>
      <w:tr w:rsidR="00FC6FBB" w:rsidRPr="00DE0C32" w14:paraId="270252FC" w14:textId="77777777" w:rsidTr="00FC6FBB">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6145B725" w14:textId="08E37672" w:rsidR="00FC6FBB" w:rsidRDefault="00FC6FBB" w:rsidP="00693A89">
            <w:pPr>
              <w:pStyle w:val="TAL"/>
              <w:rPr>
                <w:szCs w:val="18"/>
                <w:lang w:eastAsia="en-US"/>
              </w:rPr>
            </w:pPr>
            <w:r>
              <w:rPr>
                <w:szCs w:val="18"/>
                <w:lang w:eastAsia="en-US"/>
              </w:rPr>
              <w:t>202</w:t>
            </w:r>
            <w:r w:rsidR="0037675D">
              <w:rPr>
                <w:szCs w:val="18"/>
                <w:lang w:eastAsia="en-US"/>
              </w:rPr>
              <w:t>5</w:t>
            </w:r>
            <w:r>
              <w:rPr>
                <w:szCs w:val="18"/>
                <w:lang w:eastAsia="en-US"/>
              </w:rPr>
              <w:t>-0</w:t>
            </w:r>
            <w:r w:rsidR="0037675D">
              <w:rPr>
                <w:szCs w:val="18"/>
                <w:lang w:eastAsia="en-US"/>
              </w:rPr>
              <w:t>9</w:t>
            </w:r>
          </w:p>
        </w:tc>
        <w:tc>
          <w:tcPr>
            <w:tcW w:w="804" w:type="dxa"/>
            <w:tcBorders>
              <w:top w:val="single" w:sz="4" w:space="0" w:color="auto"/>
              <w:left w:val="single" w:sz="4" w:space="0" w:color="auto"/>
              <w:bottom w:val="single" w:sz="4" w:space="0" w:color="auto"/>
              <w:right w:val="single" w:sz="4" w:space="0" w:color="auto"/>
            </w:tcBorders>
            <w:shd w:val="solid" w:color="FFFFFF" w:fill="auto"/>
          </w:tcPr>
          <w:p w14:paraId="4A8FFE67" w14:textId="5BFADF91" w:rsidR="00FC6FBB" w:rsidRDefault="00FC6FBB" w:rsidP="00693A89">
            <w:pPr>
              <w:pStyle w:val="TAL"/>
              <w:jc w:val="center"/>
              <w:rPr>
                <w:szCs w:val="18"/>
                <w:lang w:eastAsia="en-US"/>
              </w:rPr>
            </w:pPr>
            <w:r>
              <w:rPr>
                <w:szCs w:val="18"/>
                <w:lang w:eastAsia="en-US"/>
              </w:rPr>
              <w:t>RP-</w:t>
            </w:r>
            <w:r w:rsidR="00FD42C5">
              <w:rPr>
                <w:szCs w:val="18"/>
                <w:lang w:eastAsia="en-US"/>
              </w:rPr>
              <w:t>10</w:t>
            </w:r>
            <w:r w:rsidR="0037675D">
              <w:rPr>
                <w:szCs w:val="18"/>
                <w:lang w:eastAsia="en-US"/>
              </w:rPr>
              <w:t>9</w:t>
            </w:r>
          </w:p>
        </w:tc>
        <w:tc>
          <w:tcPr>
            <w:tcW w:w="1100" w:type="dxa"/>
            <w:tcBorders>
              <w:top w:val="single" w:sz="4" w:space="0" w:color="auto"/>
              <w:left w:val="single" w:sz="4" w:space="0" w:color="auto"/>
              <w:bottom w:val="single" w:sz="4" w:space="0" w:color="auto"/>
              <w:right w:val="single" w:sz="4" w:space="0" w:color="auto"/>
            </w:tcBorders>
            <w:shd w:val="solid" w:color="FFFFFF" w:fill="auto"/>
          </w:tcPr>
          <w:p w14:paraId="111F87D8" w14:textId="77777777" w:rsidR="00FC6FBB" w:rsidRDefault="00FC6FBB" w:rsidP="00693A89">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1AB1575" w14:textId="77777777" w:rsidR="00FC6FBB" w:rsidRDefault="00FC6FBB" w:rsidP="00693A89">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B62CE85" w14:textId="77777777" w:rsidR="00FC6FBB" w:rsidRDefault="00FC6FBB" w:rsidP="00693A89">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89993D2" w14:textId="77777777" w:rsidR="00FC6FBB" w:rsidRDefault="00FC6FBB" w:rsidP="00693A89">
            <w:pPr>
              <w:pStyle w:val="TAL"/>
              <w:rPr>
                <w:szCs w:val="18"/>
                <w:lang w:eastAsia="en-US"/>
              </w:rPr>
            </w:pPr>
            <w:r>
              <w:rPr>
                <w:szCs w:val="18"/>
                <w:lang w:eastAsia="en-US"/>
              </w:rPr>
              <w:t>-</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14:paraId="76C89F0D" w14:textId="3BB39C12" w:rsidR="00FC6FBB" w:rsidRPr="00691692" w:rsidRDefault="00FC6FBB" w:rsidP="00693A89">
            <w:pPr>
              <w:pStyle w:val="TAL"/>
              <w:rPr>
                <w:noProof/>
                <w:szCs w:val="18"/>
                <w:lang w:eastAsia="en-US"/>
              </w:rPr>
            </w:pPr>
            <w:r w:rsidRPr="00691692">
              <w:rPr>
                <w:rFonts w:cs="Arial"/>
                <w:sz w:val="16"/>
                <w:szCs w:val="16"/>
              </w:rPr>
              <w:t>Upgrade to Rel-1</w:t>
            </w:r>
            <w:r w:rsidR="0037675D">
              <w:rPr>
                <w:rFonts w:cs="Arial"/>
                <w:sz w:val="16"/>
                <w:szCs w:val="16"/>
              </w:rPr>
              <w:t>9</w:t>
            </w:r>
            <w:r w:rsidRPr="00691692">
              <w:rPr>
                <w:rFonts w:cs="Arial"/>
                <w:sz w:val="16"/>
                <w:szCs w:val="16"/>
              </w:rPr>
              <w:t xml:space="preserve">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098AA5AB" w14:textId="59CDA006" w:rsidR="00FC6FBB" w:rsidRPr="00691692" w:rsidRDefault="00FC6FBB" w:rsidP="00693A89">
            <w:pPr>
              <w:pStyle w:val="TAL"/>
              <w:rPr>
                <w:szCs w:val="18"/>
                <w:lang w:eastAsia="en-US"/>
              </w:rPr>
            </w:pPr>
            <w:r w:rsidRPr="00691692">
              <w:rPr>
                <w:szCs w:val="18"/>
                <w:lang w:eastAsia="en-US"/>
              </w:rPr>
              <w:t>1</w:t>
            </w:r>
            <w:r w:rsidR="0037675D">
              <w:rPr>
                <w:szCs w:val="18"/>
                <w:lang w:eastAsia="en-US"/>
              </w:rPr>
              <w:t>9</w:t>
            </w:r>
            <w:r w:rsidRPr="00691692">
              <w:rPr>
                <w:szCs w:val="18"/>
                <w:lang w:eastAsia="en-US"/>
              </w:rPr>
              <w:t>.0.0</w:t>
            </w:r>
          </w:p>
        </w:tc>
      </w:tr>
    </w:tbl>
    <w:p w14:paraId="1F365A6D" w14:textId="77777777" w:rsidR="00E75C3F" w:rsidRPr="00816771" w:rsidRDefault="00E75C3F" w:rsidP="00E75C3F"/>
    <w:sectPr w:rsidR="00E75C3F" w:rsidRPr="00816771">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53998" w14:textId="77777777" w:rsidR="0021151B" w:rsidRDefault="0021151B">
      <w:r>
        <w:separator/>
      </w:r>
    </w:p>
  </w:endnote>
  <w:endnote w:type="continuationSeparator" w:id="0">
    <w:p w14:paraId="18790265" w14:textId="77777777" w:rsidR="0021151B" w:rsidRDefault="0021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694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F3709" w14:textId="77777777" w:rsidR="0021151B" w:rsidRDefault="0021151B">
      <w:r>
        <w:separator/>
      </w:r>
    </w:p>
  </w:footnote>
  <w:footnote w:type="continuationSeparator" w:id="0">
    <w:p w14:paraId="6004A526" w14:textId="77777777" w:rsidR="0021151B" w:rsidRDefault="0021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B830F" w14:textId="31E7993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D35">
      <w:rPr>
        <w:rFonts w:ascii="Arial" w:hAnsi="Arial" w:cs="Arial"/>
        <w:b/>
        <w:noProof/>
        <w:sz w:val="18"/>
        <w:szCs w:val="18"/>
      </w:rPr>
      <w:t>3GPP TS 48.031 V19.0.0 (2025-09)</w:t>
    </w:r>
    <w:r>
      <w:rPr>
        <w:rFonts w:ascii="Arial" w:hAnsi="Arial" w:cs="Arial"/>
        <w:b/>
        <w:sz w:val="18"/>
        <w:szCs w:val="18"/>
      </w:rPr>
      <w:fldChar w:fldCharType="end"/>
    </w:r>
  </w:p>
  <w:p w14:paraId="769F8F3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0D1D">
      <w:rPr>
        <w:rFonts w:ascii="Arial" w:hAnsi="Arial" w:cs="Arial"/>
        <w:b/>
        <w:noProof/>
        <w:sz w:val="18"/>
        <w:szCs w:val="18"/>
      </w:rPr>
      <w:t>6</w:t>
    </w:r>
    <w:r>
      <w:rPr>
        <w:rFonts w:ascii="Arial" w:hAnsi="Arial" w:cs="Arial"/>
        <w:b/>
        <w:sz w:val="18"/>
        <w:szCs w:val="18"/>
      </w:rPr>
      <w:fldChar w:fldCharType="end"/>
    </w:r>
  </w:p>
  <w:p w14:paraId="62473196" w14:textId="6B05012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D35">
      <w:rPr>
        <w:rFonts w:ascii="Arial" w:hAnsi="Arial" w:cs="Arial"/>
        <w:b/>
        <w:noProof/>
        <w:sz w:val="18"/>
        <w:szCs w:val="18"/>
      </w:rPr>
      <w:t>Release 19</w:t>
    </w:r>
    <w:r>
      <w:rPr>
        <w:rFonts w:ascii="Arial" w:hAnsi="Arial" w:cs="Arial"/>
        <w:b/>
        <w:sz w:val="18"/>
        <w:szCs w:val="18"/>
      </w:rPr>
      <w:fldChar w:fldCharType="end"/>
    </w:r>
  </w:p>
  <w:p w14:paraId="60462F4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92CD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8E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821C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E83E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782C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D00F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4A7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C0B2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F6775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num w:numId="1" w16cid:durableId="6638221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5956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15602">
    <w:abstractNumId w:val="10"/>
  </w:num>
  <w:num w:numId="4" w16cid:durableId="750930069">
    <w:abstractNumId w:val="11"/>
  </w:num>
  <w:num w:numId="5" w16cid:durableId="1323773529">
    <w:abstractNumId w:val="7"/>
  </w:num>
  <w:num w:numId="6" w16cid:durableId="903879201">
    <w:abstractNumId w:val="6"/>
  </w:num>
  <w:num w:numId="7" w16cid:durableId="247079802">
    <w:abstractNumId w:val="5"/>
  </w:num>
  <w:num w:numId="8" w16cid:durableId="1193611742">
    <w:abstractNumId w:val="4"/>
  </w:num>
  <w:num w:numId="9" w16cid:durableId="565652128">
    <w:abstractNumId w:val="8"/>
  </w:num>
  <w:num w:numId="10" w16cid:durableId="1812743588">
    <w:abstractNumId w:val="3"/>
  </w:num>
  <w:num w:numId="11" w16cid:durableId="1923251614">
    <w:abstractNumId w:val="2"/>
  </w:num>
  <w:num w:numId="12" w16cid:durableId="1508642314">
    <w:abstractNumId w:val="1"/>
  </w:num>
  <w:num w:numId="13" w16cid:durableId="935678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1F3"/>
    <w:rsid w:val="00051834"/>
    <w:rsid w:val="00080512"/>
    <w:rsid w:val="000C1724"/>
    <w:rsid w:val="000D58AB"/>
    <w:rsid w:val="001832F3"/>
    <w:rsid w:val="001E42DB"/>
    <w:rsid w:val="001F168B"/>
    <w:rsid w:val="0021151B"/>
    <w:rsid w:val="002347A2"/>
    <w:rsid w:val="003172DC"/>
    <w:rsid w:val="0035462D"/>
    <w:rsid w:val="0037675D"/>
    <w:rsid w:val="003C3971"/>
    <w:rsid w:val="00456553"/>
    <w:rsid w:val="004D3578"/>
    <w:rsid w:val="004E213A"/>
    <w:rsid w:val="00543E6C"/>
    <w:rsid w:val="00565087"/>
    <w:rsid w:val="005D2E01"/>
    <w:rsid w:val="00614FDF"/>
    <w:rsid w:val="00633510"/>
    <w:rsid w:val="00644AF6"/>
    <w:rsid w:val="00684129"/>
    <w:rsid w:val="00691692"/>
    <w:rsid w:val="00693A89"/>
    <w:rsid w:val="007236AC"/>
    <w:rsid w:val="00734A5B"/>
    <w:rsid w:val="00743594"/>
    <w:rsid w:val="00744E76"/>
    <w:rsid w:val="00781F0F"/>
    <w:rsid w:val="008028A4"/>
    <w:rsid w:val="00876710"/>
    <w:rsid w:val="008768CA"/>
    <w:rsid w:val="0090271F"/>
    <w:rsid w:val="00902E23"/>
    <w:rsid w:val="00942EC2"/>
    <w:rsid w:val="00963E3A"/>
    <w:rsid w:val="009F37B7"/>
    <w:rsid w:val="00A10F02"/>
    <w:rsid w:val="00A164B4"/>
    <w:rsid w:val="00A53724"/>
    <w:rsid w:val="00A82346"/>
    <w:rsid w:val="00B15449"/>
    <w:rsid w:val="00B30D1D"/>
    <w:rsid w:val="00BC0F7D"/>
    <w:rsid w:val="00C33079"/>
    <w:rsid w:val="00C72833"/>
    <w:rsid w:val="00C93F40"/>
    <w:rsid w:val="00CA3D0C"/>
    <w:rsid w:val="00CC1D35"/>
    <w:rsid w:val="00D738D6"/>
    <w:rsid w:val="00D755EB"/>
    <w:rsid w:val="00D87E00"/>
    <w:rsid w:val="00D9134D"/>
    <w:rsid w:val="00DA7A03"/>
    <w:rsid w:val="00DB1818"/>
    <w:rsid w:val="00DC309B"/>
    <w:rsid w:val="00DC4DA2"/>
    <w:rsid w:val="00DF2B1F"/>
    <w:rsid w:val="00DF62CD"/>
    <w:rsid w:val="00E75C3F"/>
    <w:rsid w:val="00E77645"/>
    <w:rsid w:val="00EC4A25"/>
    <w:rsid w:val="00F025A2"/>
    <w:rsid w:val="00F04712"/>
    <w:rsid w:val="00F22EC7"/>
    <w:rsid w:val="00F653B8"/>
    <w:rsid w:val="00FA1266"/>
    <w:rsid w:val="00FA26A6"/>
    <w:rsid w:val="00FC1192"/>
    <w:rsid w:val="00FC6FBB"/>
    <w:rsid w:val="00FD42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E9F72"/>
  <w15:chartTrackingRefBased/>
  <w15:docId w15:val="{A6E8AA20-264C-49BA-9470-1CA61551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E75C3F"/>
    <w:pPr>
      <w:overflowPunct w:val="0"/>
      <w:autoSpaceDE w:val="0"/>
      <w:autoSpaceDN w:val="0"/>
      <w:adjustRightInd w:val="0"/>
      <w:ind w:left="568" w:hanging="284"/>
      <w:contextualSpacing w:val="0"/>
      <w:textAlignment w:val="baseline"/>
    </w:pPr>
  </w:style>
  <w:style w:type="character" w:customStyle="1" w:styleId="TALChar">
    <w:name w:val="TAL Char"/>
    <w:link w:val="TAL"/>
    <w:rsid w:val="00E75C3F"/>
    <w:rPr>
      <w:rFonts w:ascii="Arial" w:hAnsi="Arial"/>
      <w:sz w:val="18"/>
      <w:lang w:eastAsia="x-none"/>
    </w:rPr>
  </w:style>
  <w:style w:type="paragraph" w:styleId="List">
    <w:name w:val="List"/>
    <w:basedOn w:val="Normal"/>
    <w:rsid w:val="00E75C3F"/>
    <w:pPr>
      <w:ind w:left="283" w:hanging="283"/>
      <w:contextualSpacing/>
    </w:pPr>
  </w:style>
  <w:style w:type="paragraph" w:styleId="BalloonText">
    <w:name w:val="Balloon Text"/>
    <w:basedOn w:val="Normal"/>
    <w:link w:val="BalloonTextChar"/>
    <w:rsid w:val="00FD42C5"/>
    <w:pPr>
      <w:spacing w:after="0"/>
    </w:pPr>
    <w:rPr>
      <w:rFonts w:ascii="Segoe UI" w:hAnsi="Segoe UI" w:cs="Segoe UI"/>
      <w:sz w:val="18"/>
      <w:szCs w:val="18"/>
    </w:rPr>
  </w:style>
  <w:style w:type="character" w:customStyle="1" w:styleId="BalloonTextChar">
    <w:name w:val="Balloon Text Char"/>
    <w:link w:val="BalloonText"/>
    <w:rsid w:val="00FD42C5"/>
    <w:rPr>
      <w:rFonts w:ascii="Segoe UI" w:hAnsi="Segoe UI" w:cs="Segoe UI"/>
      <w:sz w:val="18"/>
      <w:szCs w:val="18"/>
      <w:lang w:eastAsia="en-US"/>
    </w:rPr>
  </w:style>
  <w:style w:type="paragraph" w:styleId="Bibliography">
    <w:name w:val="Bibliography"/>
    <w:basedOn w:val="Normal"/>
    <w:next w:val="Normal"/>
    <w:uiPriority w:val="37"/>
    <w:semiHidden/>
    <w:unhideWhenUsed/>
    <w:rsid w:val="00FD42C5"/>
  </w:style>
  <w:style w:type="paragraph" w:styleId="BlockText">
    <w:name w:val="Block Text"/>
    <w:basedOn w:val="Normal"/>
    <w:rsid w:val="00FD42C5"/>
    <w:pPr>
      <w:spacing w:after="120"/>
      <w:ind w:left="1440" w:right="1440"/>
    </w:pPr>
  </w:style>
  <w:style w:type="paragraph" w:styleId="BodyText">
    <w:name w:val="Body Text"/>
    <w:basedOn w:val="Normal"/>
    <w:link w:val="BodyTextChar"/>
    <w:rsid w:val="00FD42C5"/>
    <w:pPr>
      <w:spacing w:after="120"/>
    </w:pPr>
  </w:style>
  <w:style w:type="character" w:customStyle="1" w:styleId="BodyTextChar">
    <w:name w:val="Body Text Char"/>
    <w:link w:val="BodyText"/>
    <w:rsid w:val="00FD42C5"/>
    <w:rPr>
      <w:lang w:eastAsia="en-US"/>
    </w:rPr>
  </w:style>
  <w:style w:type="paragraph" w:styleId="BodyText2">
    <w:name w:val="Body Text 2"/>
    <w:basedOn w:val="Normal"/>
    <w:link w:val="BodyText2Char"/>
    <w:rsid w:val="00FD42C5"/>
    <w:pPr>
      <w:spacing w:after="120" w:line="480" w:lineRule="auto"/>
    </w:pPr>
  </w:style>
  <w:style w:type="character" w:customStyle="1" w:styleId="BodyText2Char">
    <w:name w:val="Body Text 2 Char"/>
    <w:link w:val="BodyText2"/>
    <w:rsid w:val="00FD42C5"/>
    <w:rPr>
      <w:lang w:eastAsia="en-US"/>
    </w:rPr>
  </w:style>
  <w:style w:type="paragraph" w:styleId="BodyText3">
    <w:name w:val="Body Text 3"/>
    <w:basedOn w:val="Normal"/>
    <w:link w:val="BodyText3Char"/>
    <w:rsid w:val="00FD42C5"/>
    <w:pPr>
      <w:spacing w:after="120"/>
    </w:pPr>
    <w:rPr>
      <w:sz w:val="16"/>
      <w:szCs w:val="16"/>
    </w:rPr>
  </w:style>
  <w:style w:type="character" w:customStyle="1" w:styleId="BodyText3Char">
    <w:name w:val="Body Text 3 Char"/>
    <w:link w:val="BodyText3"/>
    <w:rsid w:val="00FD42C5"/>
    <w:rPr>
      <w:sz w:val="16"/>
      <w:szCs w:val="16"/>
      <w:lang w:eastAsia="en-US"/>
    </w:rPr>
  </w:style>
  <w:style w:type="paragraph" w:styleId="BodyTextFirstIndent">
    <w:name w:val="Body Text First Indent"/>
    <w:basedOn w:val="BodyText"/>
    <w:link w:val="BodyTextFirstIndentChar"/>
    <w:rsid w:val="00FD42C5"/>
    <w:pPr>
      <w:ind w:firstLine="210"/>
    </w:pPr>
  </w:style>
  <w:style w:type="character" w:customStyle="1" w:styleId="BodyTextFirstIndentChar">
    <w:name w:val="Body Text First Indent Char"/>
    <w:basedOn w:val="BodyTextChar"/>
    <w:link w:val="BodyTextFirstIndent"/>
    <w:rsid w:val="00FD42C5"/>
    <w:rPr>
      <w:lang w:eastAsia="en-US"/>
    </w:rPr>
  </w:style>
  <w:style w:type="paragraph" w:styleId="BodyTextIndent">
    <w:name w:val="Body Text Indent"/>
    <w:basedOn w:val="Normal"/>
    <w:link w:val="BodyTextIndentChar"/>
    <w:rsid w:val="00FD42C5"/>
    <w:pPr>
      <w:spacing w:after="120"/>
      <w:ind w:left="283"/>
    </w:pPr>
  </w:style>
  <w:style w:type="character" w:customStyle="1" w:styleId="BodyTextIndentChar">
    <w:name w:val="Body Text Indent Char"/>
    <w:link w:val="BodyTextIndent"/>
    <w:rsid w:val="00FD42C5"/>
    <w:rPr>
      <w:lang w:eastAsia="en-US"/>
    </w:rPr>
  </w:style>
  <w:style w:type="paragraph" w:styleId="BodyTextFirstIndent2">
    <w:name w:val="Body Text First Indent 2"/>
    <w:basedOn w:val="BodyTextIndent"/>
    <w:link w:val="BodyTextFirstIndent2Char"/>
    <w:rsid w:val="00FD42C5"/>
    <w:pPr>
      <w:ind w:firstLine="210"/>
    </w:pPr>
  </w:style>
  <w:style w:type="character" w:customStyle="1" w:styleId="BodyTextFirstIndent2Char">
    <w:name w:val="Body Text First Indent 2 Char"/>
    <w:basedOn w:val="BodyTextIndentChar"/>
    <w:link w:val="BodyTextFirstIndent2"/>
    <w:rsid w:val="00FD42C5"/>
    <w:rPr>
      <w:lang w:eastAsia="en-US"/>
    </w:rPr>
  </w:style>
  <w:style w:type="paragraph" w:styleId="BodyTextIndent2">
    <w:name w:val="Body Text Indent 2"/>
    <w:basedOn w:val="Normal"/>
    <w:link w:val="BodyTextIndent2Char"/>
    <w:rsid w:val="00FD42C5"/>
    <w:pPr>
      <w:spacing w:after="120" w:line="480" w:lineRule="auto"/>
      <w:ind w:left="283"/>
    </w:pPr>
  </w:style>
  <w:style w:type="character" w:customStyle="1" w:styleId="BodyTextIndent2Char">
    <w:name w:val="Body Text Indent 2 Char"/>
    <w:link w:val="BodyTextIndent2"/>
    <w:rsid w:val="00FD42C5"/>
    <w:rPr>
      <w:lang w:eastAsia="en-US"/>
    </w:rPr>
  </w:style>
  <w:style w:type="paragraph" w:styleId="BodyTextIndent3">
    <w:name w:val="Body Text Indent 3"/>
    <w:basedOn w:val="Normal"/>
    <w:link w:val="BodyTextIndent3Char"/>
    <w:rsid w:val="00FD42C5"/>
    <w:pPr>
      <w:spacing w:after="120"/>
      <w:ind w:left="283"/>
    </w:pPr>
    <w:rPr>
      <w:sz w:val="16"/>
      <w:szCs w:val="16"/>
    </w:rPr>
  </w:style>
  <w:style w:type="character" w:customStyle="1" w:styleId="BodyTextIndent3Char">
    <w:name w:val="Body Text Indent 3 Char"/>
    <w:link w:val="BodyTextIndent3"/>
    <w:rsid w:val="00FD42C5"/>
    <w:rPr>
      <w:sz w:val="16"/>
      <w:szCs w:val="16"/>
      <w:lang w:eastAsia="en-US"/>
    </w:rPr>
  </w:style>
  <w:style w:type="paragraph" w:styleId="Caption">
    <w:name w:val="caption"/>
    <w:basedOn w:val="Normal"/>
    <w:next w:val="Normal"/>
    <w:semiHidden/>
    <w:unhideWhenUsed/>
    <w:qFormat/>
    <w:rsid w:val="00FD42C5"/>
    <w:rPr>
      <w:b/>
      <w:bCs/>
    </w:rPr>
  </w:style>
  <w:style w:type="paragraph" w:styleId="Closing">
    <w:name w:val="Closing"/>
    <w:basedOn w:val="Normal"/>
    <w:link w:val="ClosingChar"/>
    <w:rsid w:val="00FD42C5"/>
    <w:pPr>
      <w:ind w:left="4252"/>
    </w:pPr>
  </w:style>
  <w:style w:type="character" w:customStyle="1" w:styleId="ClosingChar">
    <w:name w:val="Closing Char"/>
    <w:link w:val="Closing"/>
    <w:rsid w:val="00FD42C5"/>
    <w:rPr>
      <w:lang w:eastAsia="en-US"/>
    </w:rPr>
  </w:style>
  <w:style w:type="paragraph" w:styleId="CommentText">
    <w:name w:val="annotation text"/>
    <w:basedOn w:val="Normal"/>
    <w:link w:val="CommentTextChar"/>
    <w:rsid w:val="00FD42C5"/>
  </w:style>
  <w:style w:type="character" w:customStyle="1" w:styleId="CommentTextChar">
    <w:name w:val="Comment Text Char"/>
    <w:link w:val="CommentText"/>
    <w:rsid w:val="00FD42C5"/>
    <w:rPr>
      <w:lang w:eastAsia="en-US"/>
    </w:rPr>
  </w:style>
  <w:style w:type="paragraph" w:styleId="CommentSubject">
    <w:name w:val="annotation subject"/>
    <w:basedOn w:val="CommentText"/>
    <w:next w:val="CommentText"/>
    <w:link w:val="CommentSubjectChar"/>
    <w:rsid w:val="00FD42C5"/>
    <w:rPr>
      <w:b/>
      <w:bCs/>
    </w:rPr>
  </w:style>
  <w:style w:type="character" w:customStyle="1" w:styleId="CommentSubjectChar">
    <w:name w:val="Comment Subject Char"/>
    <w:link w:val="CommentSubject"/>
    <w:rsid w:val="00FD42C5"/>
    <w:rPr>
      <w:b/>
      <w:bCs/>
      <w:lang w:eastAsia="en-US"/>
    </w:rPr>
  </w:style>
  <w:style w:type="paragraph" w:styleId="Date">
    <w:name w:val="Date"/>
    <w:basedOn w:val="Normal"/>
    <w:next w:val="Normal"/>
    <w:link w:val="DateChar"/>
    <w:rsid w:val="00FD42C5"/>
  </w:style>
  <w:style w:type="character" w:customStyle="1" w:styleId="DateChar">
    <w:name w:val="Date Char"/>
    <w:link w:val="Date"/>
    <w:rsid w:val="00FD42C5"/>
    <w:rPr>
      <w:lang w:eastAsia="en-US"/>
    </w:rPr>
  </w:style>
  <w:style w:type="paragraph" w:styleId="DocumentMap">
    <w:name w:val="Document Map"/>
    <w:basedOn w:val="Normal"/>
    <w:link w:val="DocumentMapChar"/>
    <w:rsid w:val="00FD42C5"/>
    <w:rPr>
      <w:rFonts w:ascii="Segoe UI" w:hAnsi="Segoe UI" w:cs="Segoe UI"/>
      <w:sz w:val="16"/>
      <w:szCs w:val="16"/>
    </w:rPr>
  </w:style>
  <w:style w:type="character" w:customStyle="1" w:styleId="DocumentMapChar">
    <w:name w:val="Document Map Char"/>
    <w:link w:val="DocumentMap"/>
    <w:rsid w:val="00FD42C5"/>
    <w:rPr>
      <w:rFonts w:ascii="Segoe UI" w:hAnsi="Segoe UI" w:cs="Segoe UI"/>
      <w:sz w:val="16"/>
      <w:szCs w:val="16"/>
      <w:lang w:eastAsia="en-US"/>
    </w:rPr>
  </w:style>
  <w:style w:type="paragraph" w:styleId="E-mailSignature">
    <w:name w:val="E-mail Signature"/>
    <w:basedOn w:val="Normal"/>
    <w:link w:val="E-mailSignatureChar"/>
    <w:rsid w:val="00FD42C5"/>
  </w:style>
  <w:style w:type="character" w:customStyle="1" w:styleId="E-mailSignatureChar">
    <w:name w:val="E-mail Signature Char"/>
    <w:link w:val="E-mailSignature"/>
    <w:rsid w:val="00FD42C5"/>
    <w:rPr>
      <w:lang w:eastAsia="en-US"/>
    </w:rPr>
  </w:style>
  <w:style w:type="paragraph" w:styleId="EndnoteText">
    <w:name w:val="endnote text"/>
    <w:basedOn w:val="Normal"/>
    <w:link w:val="EndnoteTextChar"/>
    <w:rsid w:val="00FD42C5"/>
  </w:style>
  <w:style w:type="character" w:customStyle="1" w:styleId="EndnoteTextChar">
    <w:name w:val="Endnote Text Char"/>
    <w:link w:val="EndnoteText"/>
    <w:rsid w:val="00FD42C5"/>
    <w:rPr>
      <w:lang w:eastAsia="en-US"/>
    </w:rPr>
  </w:style>
  <w:style w:type="paragraph" w:styleId="EnvelopeAddress">
    <w:name w:val="envelope address"/>
    <w:basedOn w:val="Normal"/>
    <w:rsid w:val="00FD42C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42C5"/>
    <w:rPr>
      <w:rFonts w:ascii="Calibri Light" w:hAnsi="Calibri Light"/>
    </w:rPr>
  </w:style>
  <w:style w:type="paragraph" w:styleId="FootnoteText">
    <w:name w:val="footnote text"/>
    <w:basedOn w:val="Normal"/>
    <w:link w:val="FootnoteTextChar"/>
    <w:rsid w:val="00FD42C5"/>
  </w:style>
  <w:style w:type="character" w:customStyle="1" w:styleId="FootnoteTextChar">
    <w:name w:val="Footnote Text Char"/>
    <w:link w:val="FootnoteText"/>
    <w:rsid w:val="00FD42C5"/>
    <w:rPr>
      <w:lang w:eastAsia="en-US"/>
    </w:rPr>
  </w:style>
  <w:style w:type="paragraph" w:styleId="HTMLAddress">
    <w:name w:val="HTML Address"/>
    <w:basedOn w:val="Normal"/>
    <w:link w:val="HTMLAddressChar"/>
    <w:rsid w:val="00FD42C5"/>
    <w:rPr>
      <w:i/>
      <w:iCs/>
    </w:rPr>
  </w:style>
  <w:style w:type="character" w:customStyle="1" w:styleId="HTMLAddressChar">
    <w:name w:val="HTML Address Char"/>
    <w:link w:val="HTMLAddress"/>
    <w:rsid w:val="00FD42C5"/>
    <w:rPr>
      <w:i/>
      <w:iCs/>
      <w:lang w:eastAsia="en-US"/>
    </w:rPr>
  </w:style>
  <w:style w:type="paragraph" w:styleId="HTMLPreformatted">
    <w:name w:val="HTML Preformatted"/>
    <w:basedOn w:val="Normal"/>
    <w:link w:val="HTMLPreformattedChar"/>
    <w:rsid w:val="00FD42C5"/>
    <w:rPr>
      <w:rFonts w:ascii="Courier New" w:hAnsi="Courier New" w:cs="Courier New"/>
    </w:rPr>
  </w:style>
  <w:style w:type="character" w:customStyle="1" w:styleId="HTMLPreformattedChar">
    <w:name w:val="HTML Preformatted Char"/>
    <w:link w:val="HTMLPreformatted"/>
    <w:rsid w:val="00FD42C5"/>
    <w:rPr>
      <w:rFonts w:ascii="Courier New" w:hAnsi="Courier New" w:cs="Courier New"/>
      <w:lang w:eastAsia="en-US"/>
    </w:rPr>
  </w:style>
  <w:style w:type="paragraph" w:styleId="Index1">
    <w:name w:val="index 1"/>
    <w:basedOn w:val="Normal"/>
    <w:next w:val="Normal"/>
    <w:rsid w:val="00FD42C5"/>
    <w:pPr>
      <w:ind w:left="200" w:hanging="200"/>
    </w:pPr>
  </w:style>
  <w:style w:type="paragraph" w:styleId="Index2">
    <w:name w:val="index 2"/>
    <w:basedOn w:val="Normal"/>
    <w:next w:val="Normal"/>
    <w:rsid w:val="00FD42C5"/>
    <w:pPr>
      <w:ind w:left="400" w:hanging="200"/>
    </w:pPr>
  </w:style>
  <w:style w:type="paragraph" w:styleId="Index3">
    <w:name w:val="index 3"/>
    <w:basedOn w:val="Normal"/>
    <w:next w:val="Normal"/>
    <w:rsid w:val="00FD42C5"/>
    <w:pPr>
      <w:ind w:left="600" w:hanging="200"/>
    </w:pPr>
  </w:style>
  <w:style w:type="paragraph" w:styleId="Index4">
    <w:name w:val="index 4"/>
    <w:basedOn w:val="Normal"/>
    <w:next w:val="Normal"/>
    <w:rsid w:val="00FD42C5"/>
    <w:pPr>
      <w:ind w:left="800" w:hanging="200"/>
    </w:pPr>
  </w:style>
  <w:style w:type="paragraph" w:styleId="Index5">
    <w:name w:val="index 5"/>
    <w:basedOn w:val="Normal"/>
    <w:next w:val="Normal"/>
    <w:rsid w:val="00FD42C5"/>
    <w:pPr>
      <w:ind w:left="1000" w:hanging="200"/>
    </w:pPr>
  </w:style>
  <w:style w:type="paragraph" w:styleId="Index6">
    <w:name w:val="index 6"/>
    <w:basedOn w:val="Normal"/>
    <w:next w:val="Normal"/>
    <w:rsid w:val="00FD42C5"/>
    <w:pPr>
      <w:ind w:left="1200" w:hanging="200"/>
    </w:pPr>
  </w:style>
  <w:style w:type="paragraph" w:styleId="Index7">
    <w:name w:val="index 7"/>
    <w:basedOn w:val="Normal"/>
    <w:next w:val="Normal"/>
    <w:rsid w:val="00FD42C5"/>
    <w:pPr>
      <w:ind w:left="1400" w:hanging="200"/>
    </w:pPr>
  </w:style>
  <w:style w:type="paragraph" w:styleId="Index8">
    <w:name w:val="index 8"/>
    <w:basedOn w:val="Normal"/>
    <w:next w:val="Normal"/>
    <w:rsid w:val="00FD42C5"/>
    <w:pPr>
      <w:ind w:left="1600" w:hanging="200"/>
    </w:pPr>
  </w:style>
  <w:style w:type="paragraph" w:styleId="Index9">
    <w:name w:val="index 9"/>
    <w:basedOn w:val="Normal"/>
    <w:next w:val="Normal"/>
    <w:rsid w:val="00FD42C5"/>
    <w:pPr>
      <w:ind w:left="1800" w:hanging="200"/>
    </w:pPr>
  </w:style>
  <w:style w:type="paragraph" w:styleId="IndexHeading">
    <w:name w:val="index heading"/>
    <w:basedOn w:val="Normal"/>
    <w:next w:val="Index1"/>
    <w:rsid w:val="00FD42C5"/>
    <w:rPr>
      <w:rFonts w:ascii="Calibri Light" w:hAnsi="Calibri Light"/>
      <w:b/>
      <w:bCs/>
    </w:rPr>
  </w:style>
  <w:style w:type="paragraph" w:styleId="IntenseQuote">
    <w:name w:val="Intense Quote"/>
    <w:basedOn w:val="Normal"/>
    <w:next w:val="Normal"/>
    <w:link w:val="IntenseQuoteChar"/>
    <w:uiPriority w:val="30"/>
    <w:qFormat/>
    <w:rsid w:val="00FD42C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D42C5"/>
    <w:rPr>
      <w:i/>
      <w:iCs/>
      <w:color w:val="4472C4"/>
      <w:lang w:eastAsia="en-US"/>
    </w:rPr>
  </w:style>
  <w:style w:type="paragraph" w:styleId="List2">
    <w:name w:val="List 2"/>
    <w:basedOn w:val="Normal"/>
    <w:rsid w:val="00FD42C5"/>
    <w:pPr>
      <w:ind w:left="566" w:hanging="283"/>
      <w:contextualSpacing/>
    </w:pPr>
  </w:style>
  <w:style w:type="paragraph" w:styleId="List3">
    <w:name w:val="List 3"/>
    <w:basedOn w:val="Normal"/>
    <w:rsid w:val="00FD42C5"/>
    <w:pPr>
      <w:ind w:left="849" w:hanging="283"/>
      <w:contextualSpacing/>
    </w:pPr>
  </w:style>
  <w:style w:type="paragraph" w:styleId="List4">
    <w:name w:val="List 4"/>
    <w:basedOn w:val="Normal"/>
    <w:rsid w:val="00FD42C5"/>
    <w:pPr>
      <w:ind w:left="1132" w:hanging="283"/>
      <w:contextualSpacing/>
    </w:pPr>
  </w:style>
  <w:style w:type="paragraph" w:styleId="List5">
    <w:name w:val="List 5"/>
    <w:basedOn w:val="Normal"/>
    <w:rsid w:val="00FD42C5"/>
    <w:pPr>
      <w:ind w:left="1415" w:hanging="283"/>
      <w:contextualSpacing/>
    </w:pPr>
  </w:style>
  <w:style w:type="paragraph" w:styleId="ListBullet2">
    <w:name w:val="List Bullet 2"/>
    <w:basedOn w:val="Normal"/>
    <w:rsid w:val="00FD42C5"/>
    <w:pPr>
      <w:numPr>
        <w:numId w:val="5"/>
      </w:numPr>
      <w:contextualSpacing/>
    </w:pPr>
  </w:style>
  <w:style w:type="paragraph" w:styleId="ListBullet3">
    <w:name w:val="List Bullet 3"/>
    <w:basedOn w:val="Normal"/>
    <w:rsid w:val="00FD42C5"/>
    <w:pPr>
      <w:numPr>
        <w:numId w:val="6"/>
      </w:numPr>
      <w:contextualSpacing/>
    </w:pPr>
  </w:style>
  <w:style w:type="paragraph" w:styleId="ListBullet4">
    <w:name w:val="List Bullet 4"/>
    <w:basedOn w:val="Normal"/>
    <w:rsid w:val="00FD42C5"/>
    <w:pPr>
      <w:numPr>
        <w:numId w:val="7"/>
      </w:numPr>
      <w:contextualSpacing/>
    </w:pPr>
  </w:style>
  <w:style w:type="paragraph" w:styleId="ListBullet5">
    <w:name w:val="List Bullet 5"/>
    <w:basedOn w:val="Normal"/>
    <w:rsid w:val="00FD42C5"/>
    <w:pPr>
      <w:numPr>
        <w:numId w:val="8"/>
      </w:numPr>
      <w:contextualSpacing/>
    </w:pPr>
  </w:style>
  <w:style w:type="paragraph" w:styleId="ListContinue">
    <w:name w:val="List Continue"/>
    <w:basedOn w:val="Normal"/>
    <w:rsid w:val="00FD42C5"/>
    <w:pPr>
      <w:spacing w:after="120"/>
      <w:ind w:left="283"/>
      <w:contextualSpacing/>
    </w:pPr>
  </w:style>
  <w:style w:type="paragraph" w:styleId="ListContinue2">
    <w:name w:val="List Continue 2"/>
    <w:basedOn w:val="Normal"/>
    <w:rsid w:val="00FD42C5"/>
    <w:pPr>
      <w:spacing w:after="120"/>
      <w:ind w:left="566"/>
      <w:contextualSpacing/>
    </w:pPr>
  </w:style>
  <w:style w:type="paragraph" w:styleId="ListContinue3">
    <w:name w:val="List Continue 3"/>
    <w:basedOn w:val="Normal"/>
    <w:rsid w:val="00FD42C5"/>
    <w:pPr>
      <w:spacing w:after="120"/>
      <w:ind w:left="849"/>
      <w:contextualSpacing/>
    </w:pPr>
  </w:style>
  <w:style w:type="paragraph" w:styleId="ListContinue4">
    <w:name w:val="List Continue 4"/>
    <w:basedOn w:val="Normal"/>
    <w:rsid w:val="00FD42C5"/>
    <w:pPr>
      <w:spacing w:after="120"/>
      <w:ind w:left="1132"/>
      <w:contextualSpacing/>
    </w:pPr>
  </w:style>
  <w:style w:type="paragraph" w:styleId="ListContinue5">
    <w:name w:val="List Continue 5"/>
    <w:basedOn w:val="Normal"/>
    <w:rsid w:val="00FD42C5"/>
    <w:pPr>
      <w:spacing w:after="120"/>
      <w:ind w:left="1415"/>
      <w:contextualSpacing/>
    </w:pPr>
  </w:style>
  <w:style w:type="paragraph" w:styleId="ListNumber">
    <w:name w:val="List Number"/>
    <w:basedOn w:val="Normal"/>
    <w:rsid w:val="00FD42C5"/>
    <w:pPr>
      <w:numPr>
        <w:numId w:val="9"/>
      </w:numPr>
      <w:contextualSpacing/>
    </w:pPr>
  </w:style>
  <w:style w:type="paragraph" w:styleId="ListNumber2">
    <w:name w:val="List Number 2"/>
    <w:basedOn w:val="Normal"/>
    <w:rsid w:val="00FD42C5"/>
    <w:pPr>
      <w:numPr>
        <w:numId w:val="10"/>
      </w:numPr>
      <w:contextualSpacing/>
    </w:pPr>
  </w:style>
  <w:style w:type="paragraph" w:styleId="ListNumber3">
    <w:name w:val="List Number 3"/>
    <w:basedOn w:val="Normal"/>
    <w:rsid w:val="00FD42C5"/>
    <w:pPr>
      <w:numPr>
        <w:numId w:val="11"/>
      </w:numPr>
      <w:contextualSpacing/>
    </w:pPr>
  </w:style>
  <w:style w:type="paragraph" w:styleId="ListNumber4">
    <w:name w:val="List Number 4"/>
    <w:basedOn w:val="Normal"/>
    <w:rsid w:val="00FD42C5"/>
    <w:pPr>
      <w:numPr>
        <w:numId w:val="12"/>
      </w:numPr>
      <w:contextualSpacing/>
    </w:pPr>
  </w:style>
  <w:style w:type="paragraph" w:styleId="ListNumber5">
    <w:name w:val="List Number 5"/>
    <w:basedOn w:val="Normal"/>
    <w:rsid w:val="00FD42C5"/>
    <w:pPr>
      <w:numPr>
        <w:numId w:val="13"/>
      </w:numPr>
      <w:contextualSpacing/>
    </w:pPr>
  </w:style>
  <w:style w:type="paragraph" w:styleId="ListParagraph">
    <w:name w:val="List Paragraph"/>
    <w:basedOn w:val="Normal"/>
    <w:uiPriority w:val="34"/>
    <w:qFormat/>
    <w:rsid w:val="00FD42C5"/>
    <w:pPr>
      <w:ind w:left="720"/>
    </w:pPr>
  </w:style>
  <w:style w:type="paragraph" w:styleId="MacroText">
    <w:name w:val="macro"/>
    <w:link w:val="MacroTextChar"/>
    <w:rsid w:val="00FD42C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D42C5"/>
    <w:rPr>
      <w:rFonts w:ascii="Courier New" w:hAnsi="Courier New" w:cs="Courier New"/>
      <w:lang w:eastAsia="en-US"/>
    </w:rPr>
  </w:style>
  <w:style w:type="paragraph" w:styleId="MessageHeader">
    <w:name w:val="Message Header"/>
    <w:basedOn w:val="Normal"/>
    <w:link w:val="MessageHeaderChar"/>
    <w:rsid w:val="00FD42C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D42C5"/>
    <w:rPr>
      <w:rFonts w:ascii="Calibri Light" w:hAnsi="Calibri Light"/>
      <w:sz w:val="24"/>
      <w:szCs w:val="24"/>
      <w:shd w:val="pct20" w:color="auto" w:fill="auto"/>
      <w:lang w:eastAsia="en-US"/>
    </w:rPr>
  </w:style>
  <w:style w:type="paragraph" w:styleId="NoSpacing">
    <w:name w:val="No Spacing"/>
    <w:uiPriority w:val="1"/>
    <w:qFormat/>
    <w:rsid w:val="00FD42C5"/>
    <w:rPr>
      <w:lang w:eastAsia="en-US"/>
    </w:rPr>
  </w:style>
  <w:style w:type="paragraph" w:styleId="NormalWeb">
    <w:name w:val="Normal (Web)"/>
    <w:basedOn w:val="Normal"/>
    <w:rsid w:val="00FD42C5"/>
    <w:rPr>
      <w:sz w:val="24"/>
      <w:szCs w:val="24"/>
    </w:rPr>
  </w:style>
  <w:style w:type="paragraph" w:styleId="NormalIndent">
    <w:name w:val="Normal Indent"/>
    <w:basedOn w:val="Normal"/>
    <w:rsid w:val="00FD42C5"/>
    <w:pPr>
      <w:ind w:left="720"/>
    </w:pPr>
  </w:style>
  <w:style w:type="paragraph" w:styleId="NoteHeading">
    <w:name w:val="Note Heading"/>
    <w:basedOn w:val="Normal"/>
    <w:next w:val="Normal"/>
    <w:link w:val="NoteHeadingChar"/>
    <w:rsid w:val="00FD42C5"/>
  </w:style>
  <w:style w:type="character" w:customStyle="1" w:styleId="NoteHeadingChar">
    <w:name w:val="Note Heading Char"/>
    <w:link w:val="NoteHeading"/>
    <w:rsid w:val="00FD42C5"/>
    <w:rPr>
      <w:lang w:eastAsia="en-US"/>
    </w:rPr>
  </w:style>
  <w:style w:type="paragraph" w:styleId="PlainText">
    <w:name w:val="Plain Text"/>
    <w:basedOn w:val="Normal"/>
    <w:link w:val="PlainTextChar"/>
    <w:rsid w:val="00FD42C5"/>
    <w:rPr>
      <w:rFonts w:ascii="Courier New" w:hAnsi="Courier New" w:cs="Courier New"/>
    </w:rPr>
  </w:style>
  <w:style w:type="character" w:customStyle="1" w:styleId="PlainTextChar">
    <w:name w:val="Plain Text Char"/>
    <w:link w:val="PlainText"/>
    <w:rsid w:val="00FD42C5"/>
    <w:rPr>
      <w:rFonts w:ascii="Courier New" w:hAnsi="Courier New" w:cs="Courier New"/>
      <w:lang w:eastAsia="en-US"/>
    </w:rPr>
  </w:style>
  <w:style w:type="paragraph" w:styleId="Quote">
    <w:name w:val="Quote"/>
    <w:basedOn w:val="Normal"/>
    <w:next w:val="Normal"/>
    <w:link w:val="QuoteChar"/>
    <w:uiPriority w:val="29"/>
    <w:qFormat/>
    <w:rsid w:val="00FD42C5"/>
    <w:pPr>
      <w:spacing w:before="200" w:after="160"/>
      <w:ind w:left="864" w:right="864"/>
      <w:jc w:val="center"/>
    </w:pPr>
    <w:rPr>
      <w:i/>
      <w:iCs/>
      <w:color w:val="404040"/>
    </w:rPr>
  </w:style>
  <w:style w:type="character" w:customStyle="1" w:styleId="QuoteChar">
    <w:name w:val="Quote Char"/>
    <w:link w:val="Quote"/>
    <w:uiPriority w:val="29"/>
    <w:rsid w:val="00FD42C5"/>
    <w:rPr>
      <w:i/>
      <w:iCs/>
      <w:color w:val="404040"/>
      <w:lang w:eastAsia="en-US"/>
    </w:rPr>
  </w:style>
  <w:style w:type="paragraph" w:styleId="Salutation">
    <w:name w:val="Salutation"/>
    <w:basedOn w:val="Normal"/>
    <w:next w:val="Normal"/>
    <w:link w:val="SalutationChar"/>
    <w:rsid w:val="00FD42C5"/>
  </w:style>
  <w:style w:type="character" w:customStyle="1" w:styleId="SalutationChar">
    <w:name w:val="Salutation Char"/>
    <w:link w:val="Salutation"/>
    <w:rsid w:val="00FD42C5"/>
    <w:rPr>
      <w:lang w:eastAsia="en-US"/>
    </w:rPr>
  </w:style>
  <w:style w:type="paragraph" w:styleId="Signature">
    <w:name w:val="Signature"/>
    <w:basedOn w:val="Normal"/>
    <w:link w:val="SignatureChar"/>
    <w:rsid w:val="00FD42C5"/>
    <w:pPr>
      <w:ind w:left="4252"/>
    </w:pPr>
  </w:style>
  <w:style w:type="character" w:customStyle="1" w:styleId="SignatureChar">
    <w:name w:val="Signature Char"/>
    <w:link w:val="Signature"/>
    <w:rsid w:val="00FD42C5"/>
    <w:rPr>
      <w:lang w:eastAsia="en-US"/>
    </w:rPr>
  </w:style>
  <w:style w:type="paragraph" w:styleId="Subtitle">
    <w:name w:val="Subtitle"/>
    <w:basedOn w:val="Normal"/>
    <w:next w:val="Normal"/>
    <w:link w:val="SubtitleChar"/>
    <w:qFormat/>
    <w:rsid w:val="00FD42C5"/>
    <w:pPr>
      <w:spacing w:after="60"/>
      <w:jc w:val="center"/>
      <w:outlineLvl w:val="1"/>
    </w:pPr>
    <w:rPr>
      <w:rFonts w:ascii="Calibri Light" w:hAnsi="Calibri Light"/>
      <w:sz w:val="24"/>
      <w:szCs w:val="24"/>
    </w:rPr>
  </w:style>
  <w:style w:type="character" w:customStyle="1" w:styleId="SubtitleChar">
    <w:name w:val="Subtitle Char"/>
    <w:link w:val="Subtitle"/>
    <w:rsid w:val="00FD42C5"/>
    <w:rPr>
      <w:rFonts w:ascii="Calibri Light" w:hAnsi="Calibri Light"/>
      <w:sz w:val="24"/>
      <w:szCs w:val="24"/>
      <w:lang w:eastAsia="en-US"/>
    </w:rPr>
  </w:style>
  <w:style w:type="paragraph" w:styleId="TableofAuthorities">
    <w:name w:val="table of authorities"/>
    <w:basedOn w:val="Normal"/>
    <w:next w:val="Normal"/>
    <w:rsid w:val="00FD42C5"/>
    <w:pPr>
      <w:ind w:left="200" w:hanging="200"/>
    </w:pPr>
  </w:style>
  <w:style w:type="paragraph" w:styleId="TableofFigures">
    <w:name w:val="table of figures"/>
    <w:basedOn w:val="Normal"/>
    <w:next w:val="Normal"/>
    <w:rsid w:val="00FD42C5"/>
  </w:style>
  <w:style w:type="paragraph" w:styleId="Title">
    <w:name w:val="Title"/>
    <w:basedOn w:val="Normal"/>
    <w:next w:val="Normal"/>
    <w:link w:val="TitleChar"/>
    <w:qFormat/>
    <w:rsid w:val="00FD42C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D42C5"/>
    <w:rPr>
      <w:rFonts w:ascii="Calibri Light" w:hAnsi="Calibri Light"/>
      <w:b/>
      <w:bCs/>
      <w:kern w:val="28"/>
      <w:sz w:val="32"/>
      <w:szCs w:val="32"/>
      <w:lang w:eastAsia="en-US"/>
    </w:rPr>
  </w:style>
  <w:style w:type="paragraph" w:styleId="TOAHeading">
    <w:name w:val="toa heading"/>
    <w:basedOn w:val="Normal"/>
    <w:next w:val="Normal"/>
    <w:rsid w:val="00FD42C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42C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30</Pages>
  <Words>7490</Words>
  <Characters>42693</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48.031</vt:lpstr>
    </vt:vector>
  </TitlesOfParts>
  <Manager/>
  <Company/>
  <LinksUpToDate>false</LinksUpToDate>
  <CharactersWithSpaces>50083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48.031</dc:title>
  <dc:subject>Location Services (LCS); Serving Mobile Location Centre - Serving Mobile Location Centre (SMLC - SMLC); SMLCPP specification</dc:subject>
  <dc:creator>MCC Support</dc:creator>
  <cp:keywords>GSM, radio, LCS</cp:keywords>
  <dc:description/>
  <cp:lastModifiedBy>R5-253880</cp:lastModifiedBy>
  <cp:revision>2</cp:revision>
  <dcterms:created xsi:type="dcterms:W3CDTF">2025-10-13T18:01:00Z</dcterms:created>
  <dcterms:modified xsi:type="dcterms:W3CDTF">2025-10-13T18:01:00Z</dcterms:modified>
</cp:coreProperties>
</file>