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040D" w14:textId="2A36B37A"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E7E7F" w:rsidRPr="00946E34">
        <w:rPr>
          <w:noProof w:val="0"/>
        </w:rPr>
        <w:t>V1</w:t>
      </w:r>
      <w:r w:rsidR="00EE7E7F">
        <w:rPr>
          <w:rFonts w:eastAsiaTheme="minorEastAsia" w:hint="eastAsia"/>
          <w:noProof w:val="0"/>
        </w:rPr>
        <w:t>9</w:t>
      </w:r>
      <w:r w:rsidR="00C14105" w:rsidRPr="00946E34">
        <w:rPr>
          <w:noProof w:val="0"/>
        </w:rPr>
        <w:t>.</w:t>
      </w:r>
      <w:r w:rsidR="00EE7E7F">
        <w:rPr>
          <w:rFonts w:eastAsiaTheme="minorEastAsia" w:hint="eastAsia"/>
          <w:noProof w:val="0"/>
        </w:rPr>
        <w:t>0</w:t>
      </w:r>
      <w:r w:rsidR="00C14105" w:rsidRPr="00946E34">
        <w:rPr>
          <w:noProof w:val="0"/>
        </w:rPr>
        <w:t>.0</w:t>
      </w:r>
      <w:r w:rsidR="008D78A3" w:rsidRPr="00946E34">
        <w:rPr>
          <w:noProof w:val="0"/>
        </w:rPr>
        <w:t xml:space="preserve"> </w:t>
      </w:r>
      <w:r w:rsidR="00080512" w:rsidRPr="00946E34">
        <w:rPr>
          <w:noProof w:val="0"/>
          <w:sz w:val="32"/>
        </w:rPr>
        <w:t>(</w:t>
      </w:r>
      <w:r w:rsidR="00C46ABC" w:rsidRPr="00946E34">
        <w:rPr>
          <w:noProof w:val="0"/>
          <w:sz w:val="32"/>
        </w:rPr>
        <w:t>20</w:t>
      </w:r>
      <w:r w:rsidR="00C46ABC">
        <w:rPr>
          <w:noProof w:val="0"/>
          <w:sz w:val="32"/>
        </w:rPr>
        <w:t>2</w:t>
      </w:r>
      <w:r w:rsidR="00C46ABC">
        <w:rPr>
          <w:rFonts w:eastAsiaTheme="minorEastAsia" w:hint="eastAsia"/>
          <w:noProof w:val="0"/>
          <w:sz w:val="32"/>
        </w:rPr>
        <w:t>5</w:t>
      </w:r>
      <w:r w:rsidR="00AF7952" w:rsidRPr="00946E34">
        <w:rPr>
          <w:noProof w:val="0"/>
          <w:sz w:val="32"/>
        </w:rPr>
        <w:t>-</w:t>
      </w:r>
      <w:r w:rsidR="00312078">
        <w:rPr>
          <w:rFonts w:eastAsiaTheme="minorEastAsia" w:hint="eastAsia"/>
          <w:noProof w:val="0"/>
          <w:sz w:val="32"/>
        </w:rPr>
        <w:t>09</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2343B839" w:rsidR="00A71AF4" w:rsidRPr="00946E34" w:rsidRDefault="00A71AF4" w:rsidP="00A71AF4">
      <w:pPr>
        <w:pStyle w:val="ZT"/>
        <w:framePr w:wrap="notBeside"/>
      </w:pPr>
      <w:r w:rsidRPr="00946E34">
        <w:t>(</w:t>
      </w:r>
      <w:r w:rsidRPr="00946E34">
        <w:rPr>
          <w:rStyle w:val="ZGSM"/>
        </w:rPr>
        <w:t xml:space="preserve">Release </w:t>
      </w:r>
      <w:r w:rsidR="00EE7E7F" w:rsidRPr="00946E34">
        <w:rPr>
          <w:rStyle w:val="ZGSM"/>
        </w:rPr>
        <w:t>1</w:t>
      </w:r>
      <w:r w:rsidR="00EE7E7F">
        <w:rPr>
          <w:rStyle w:val="ZGSM"/>
          <w:rFonts w:eastAsiaTheme="minorEastAsia" w:hint="eastAsia"/>
        </w:rPr>
        <w:t>9</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85pt;height:88.25pt" o:ole="">
            <v:imagedata r:id="rId9" o:title=""/>
          </v:shape>
          <o:OLEObject Type="Embed" ProgID="Word.Picture.8" ShapeID="_x0000_i1025" DrawAspect="Content" ObjectID="_1820305690"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6EACCDC3"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C46ABC" w:rsidRPr="00946E34">
        <w:rPr>
          <w:sz w:val="18"/>
        </w:rPr>
        <w:t>20</w:t>
      </w:r>
      <w:r w:rsidR="00C46ABC">
        <w:rPr>
          <w:sz w:val="18"/>
        </w:rPr>
        <w:t>2</w:t>
      </w:r>
      <w:r w:rsidR="00C46ABC">
        <w:rPr>
          <w:rFonts w:eastAsiaTheme="minorEastAsia" w:hint="eastAsia"/>
          <w:sz w:val="18"/>
        </w:rPr>
        <w:t>5</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56D2B8FB" w14:textId="5FC8134A" w:rsidR="000F23FB"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0F23FB">
        <w:t>Foreword</w:t>
      </w:r>
      <w:r w:rsidR="000F23FB">
        <w:tab/>
      </w:r>
      <w:r w:rsidR="000F23FB">
        <w:fldChar w:fldCharType="begin" w:fldLock="1"/>
      </w:r>
      <w:r w:rsidR="000F23FB">
        <w:instrText xml:space="preserve"> PAGEREF _Toc209692907 \h </w:instrText>
      </w:r>
      <w:r w:rsidR="000F23FB">
        <w:fldChar w:fldCharType="separate"/>
      </w:r>
      <w:r w:rsidR="000F23FB">
        <w:t>5</w:t>
      </w:r>
      <w:r w:rsidR="000F23FB">
        <w:fldChar w:fldCharType="end"/>
      </w:r>
    </w:p>
    <w:p w14:paraId="6D0F5EE8" w14:textId="1AD480A3" w:rsidR="000F23FB" w:rsidRDefault="000F23F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_Toc209692908 \h </w:instrText>
      </w:r>
      <w:r>
        <w:fldChar w:fldCharType="separate"/>
      </w:r>
      <w:r>
        <w:t>6</w:t>
      </w:r>
      <w:r>
        <w:fldChar w:fldCharType="end"/>
      </w:r>
    </w:p>
    <w:p w14:paraId="01B8CF70" w14:textId="6E07349C" w:rsidR="000F23FB" w:rsidRDefault="000F23F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_Toc209692909 \h </w:instrText>
      </w:r>
      <w:r>
        <w:fldChar w:fldCharType="separate"/>
      </w:r>
      <w:r>
        <w:t>6</w:t>
      </w:r>
      <w:r>
        <w:fldChar w:fldCharType="end"/>
      </w:r>
    </w:p>
    <w:p w14:paraId="29FAB78F" w14:textId="5A10CC67" w:rsidR="000F23FB" w:rsidRDefault="000F23F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_Toc209692910 \h </w:instrText>
      </w:r>
      <w:r>
        <w:fldChar w:fldCharType="separate"/>
      </w:r>
      <w:r>
        <w:t>6</w:t>
      </w:r>
      <w:r>
        <w:fldChar w:fldCharType="end"/>
      </w:r>
    </w:p>
    <w:p w14:paraId="1260A173" w14:textId="7B74EA53" w:rsidR="000F23FB" w:rsidRDefault="000F23F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_Toc209692911 \h </w:instrText>
      </w:r>
      <w:r>
        <w:fldChar w:fldCharType="separate"/>
      </w:r>
      <w:r>
        <w:t>6</w:t>
      </w:r>
      <w:r>
        <w:fldChar w:fldCharType="end"/>
      </w:r>
    </w:p>
    <w:p w14:paraId="201E819C" w14:textId="0C6F624C" w:rsidR="000F23FB" w:rsidRDefault="000F23F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_Toc209692912 \h </w:instrText>
      </w:r>
      <w:r>
        <w:fldChar w:fldCharType="separate"/>
      </w:r>
      <w:r>
        <w:t>7</w:t>
      </w:r>
      <w:r>
        <w:fldChar w:fldCharType="end"/>
      </w:r>
    </w:p>
    <w:p w14:paraId="4D5F066D" w14:textId="2613679E" w:rsidR="000F23FB" w:rsidRDefault="000F23F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_Toc209692913 \h </w:instrText>
      </w:r>
      <w:r>
        <w:fldChar w:fldCharType="separate"/>
      </w:r>
      <w:r>
        <w:t>8</w:t>
      </w:r>
      <w:r>
        <w:fldChar w:fldCharType="end"/>
      </w:r>
    </w:p>
    <w:p w14:paraId="51866BBF" w14:textId="73F6C7FA" w:rsidR="000F23FB" w:rsidRDefault="000F23F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3B1B84">
        <w:rPr>
          <w:rFonts w:cs="Arial"/>
        </w:rPr>
        <w:t>F1 interface general principles</w:t>
      </w:r>
      <w:r>
        <w:tab/>
      </w:r>
      <w:r>
        <w:fldChar w:fldCharType="begin" w:fldLock="1"/>
      </w:r>
      <w:r>
        <w:instrText xml:space="preserve"> PAGEREF _Toc209692914 \h </w:instrText>
      </w:r>
      <w:r>
        <w:fldChar w:fldCharType="separate"/>
      </w:r>
      <w:r>
        <w:t>8</w:t>
      </w:r>
      <w:r>
        <w:fldChar w:fldCharType="end"/>
      </w:r>
    </w:p>
    <w:p w14:paraId="2CE06AA9" w14:textId="2F52E22B" w:rsidR="000F23FB" w:rsidRDefault="000F23F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3B1B84">
        <w:rPr>
          <w:rFonts w:cs="Arial"/>
        </w:rPr>
        <w:t>F1 interface specification objectives</w:t>
      </w:r>
      <w:r>
        <w:tab/>
      </w:r>
      <w:r>
        <w:fldChar w:fldCharType="begin" w:fldLock="1"/>
      </w:r>
      <w:r>
        <w:instrText xml:space="preserve"> PAGEREF _Toc209692915 \h </w:instrText>
      </w:r>
      <w:r>
        <w:fldChar w:fldCharType="separate"/>
      </w:r>
      <w:r>
        <w:t>9</w:t>
      </w:r>
      <w:r>
        <w:fldChar w:fldCharType="end"/>
      </w:r>
    </w:p>
    <w:p w14:paraId="38689AEE" w14:textId="43EB6027" w:rsidR="000F23FB" w:rsidRDefault="000F23F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3B1B84">
        <w:rPr>
          <w:rFonts w:cs="Arial"/>
        </w:rPr>
        <w:t>F1 interface capabilities</w:t>
      </w:r>
      <w:r>
        <w:tab/>
      </w:r>
      <w:r>
        <w:fldChar w:fldCharType="begin" w:fldLock="1"/>
      </w:r>
      <w:r>
        <w:instrText xml:space="preserve"> PAGEREF _Toc209692916 \h </w:instrText>
      </w:r>
      <w:r>
        <w:fldChar w:fldCharType="separate"/>
      </w:r>
      <w:r>
        <w:t>9</w:t>
      </w:r>
      <w:r>
        <w:fldChar w:fldCharType="end"/>
      </w:r>
    </w:p>
    <w:p w14:paraId="200C6585" w14:textId="71ACFFFD" w:rsidR="000F23FB" w:rsidRDefault="000F23F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3B1B84">
        <w:rPr>
          <w:rFonts w:cs="Arial"/>
        </w:rPr>
        <w:t>Void</w:t>
      </w:r>
      <w:r>
        <w:tab/>
      </w:r>
      <w:r>
        <w:fldChar w:fldCharType="begin" w:fldLock="1"/>
      </w:r>
      <w:r>
        <w:instrText xml:space="preserve"> PAGEREF _Toc209692917 \h </w:instrText>
      </w:r>
      <w:r>
        <w:fldChar w:fldCharType="separate"/>
      </w:r>
      <w:r>
        <w:t>9</w:t>
      </w:r>
      <w:r>
        <w:fldChar w:fldCharType="end"/>
      </w:r>
    </w:p>
    <w:p w14:paraId="169F569E" w14:textId="456C02F8" w:rsidR="000F23FB" w:rsidRDefault="000F23F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_Toc209692918 \h </w:instrText>
      </w:r>
      <w:r>
        <w:fldChar w:fldCharType="separate"/>
      </w:r>
      <w:r>
        <w:t>9</w:t>
      </w:r>
      <w:r>
        <w:fldChar w:fldCharType="end"/>
      </w:r>
    </w:p>
    <w:p w14:paraId="79CAA0D2" w14:textId="2640698F" w:rsidR="000F23FB" w:rsidRDefault="000F23F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_Toc209692919 \h </w:instrText>
      </w:r>
      <w:r>
        <w:fldChar w:fldCharType="separate"/>
      </w:r>
      <w:r>
        <w:t>9</w:t>
      </w:r>
      <w:r>
        <w:fldChar w:fldCharType="end"/>
      </w:r>
    </w:p>
    <w:p w14:paraId="6D8885AF" w14:textId="76AB5C4E" w:rsidR="000F23FB" w:rsidRDefault="000F23F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_Toc209692920 \h </w:instrText>
      </w:r>
      <w:r>
        <w:fldChar w:fldCharType="separate"/>
      </w:r>
      <w:r>
        <w:t>9</w:t>
      </w:r>
      <w:r>
        <w:fldChar w:fldCharType="end"/>
      </w:r>
    </w:p>
    <w:p w14:paraId="297D6BE8" w14:textId="72293B03" w:rsidR="000F23FB" w:rsidRDefault="000F23FB">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_Toc209692921 \h </w:instrText>
      </w:r>
      <w:r>
        <w:fldChar w:fldCharType="separate"/>
      </w:r>
      <w:r>
        <w:t>9</w:t>
      </w:r>
      <w:r>
        <w:fldChar w:fldCharType="end"/>
      </w:r>
    </w:p>
    <w:p w14:paraId="4BA17B52" w14:textId="01D678CB" w:rsidR="000F23FB" w:rsidRDefault="000F23FB">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_Toc209692922 \h </w:instrText>
      </w:r>
      <w:r>
        <w:fldChar w:fldCharType="separate"/>
      </w:r>
      <w:r>
        <w:t>10</w:t>
      </w:r>
      <w:r>
        <w:fldChar w:fldCharType="end"/>
      </w:r>
    </w:p>
    <w:p w14:paraId="0D04E30A" w14:textId="30477807" w:rsidR="000F23FB" w:rsidRDefault="000F23FB">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_Toc209692923 \h </w:instrText>
      </w:r>
      <w:r>
        <w:fldChar w:fldCharType="separate"/>
      </w:r>
      <w:r>
        <w:t>11</w:t>
      </w:r>
      <w:r>
        <w:fldChar w:fldCharType="end"/>
      </w:r>
    </w:p>
    <w:p w14:paraId="0F86BFD7" w14:textId="33B93EFF" w:rsidR="000F23FB" w:rsidRDefault="000F23FB">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_Toc209692924 \h </w:instrText>
      </w:r>
      <w:r>
        <w:fldChar w:fldCharType="separate"/>
      </w:r>
      <w:r>
        <w:t>13</w:t>
      </w:r>
      <w:r>
        <w:fldChar w:fldCharType="end"/>
      </w:r>
    </w:p>
    <w:p w14:paraId="3F7A6057" w14:textId="32EA507E" w:rsidR="000F23FB" w:rsidRDefault="000F23FB">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_Toc209692925 \h </w:instrText>
      </w:r>
      <w:r>
        <w:fldChar w:fldCharType="separate"/>
      </w:r>
      <w:r>
        <w:t>13</w:t>
      </w:r>
      <w:r>
        <w:fldChar w:fldCharType="end"/>
      </w:r>
    </w:p>
    <w:p w14:paraId="54CEBD26" w14:textId="5111A7BE" w:rsidR="000F23FB" w:rsidRDefault="000F23FB">
      <w:pPr>
        <w:pStyle w:val="TOC3"/>
        <w:rPr>
          <w:rFonts w:asciiTheme="minorHAnsi" w:eastAsiaTheme="minorEastAsia" w:hAnsiTheme="minorHAnsi" w:cstheme="minorBidi"/>
          <w:kern w:val="2"/>
          <w:sz w:val="24"/>
          <w:szCs w:val="24"/>
          <w14:ligatures w14:val="standardContextual"/>
        </w:rPr>
      </w:pPr>
      <w:r>
        <w:t>5.2.</w:t>
      </w:r>
      <w:r w:rsidRPr="003B1B84">
        <w:rPr>
          <w:lang w:val="en-US" w:eastAsia="zh-CN"/>
        </w:rPr>
        <w:t>6</w:t>
      </w:r>
      <w:r>
        <w:rPr>
          <w:rFonts w:asciiTheme="minorHAnsi" w:eastAsiaTheme="minorEastAsia" w:hAnsiTheme="minorHAnsi" w:cstheme="minorBidi"/>
          <w:kern w:val="2"/>
          <w:sz w:val="24"/>
          <w:szCs w:val="24"/>
          <w14:ligatures w14:val="standardContextual"/>
        </w:rPr>
        <w:tab/>
      </w:r>
      <w:r w:rsidRPr="003B1B84">
        <w:rPr>
          <w:lang w:val="en-US" w:eastAsia="zh-CN"/>
        </w:rPr>
        <w:t>Warning messages information transfer function</w:t>
      </w:r>
      <w:r>
        <w:tab/>
      </w:r>
      <w:r>
        <w:fldChar w:fldCharType="begin" w:fldLock="1"/>
      </w:r>
      <w:r>
        <w:instrText xml:space="preserve"> PAGEREF _Toc209692926 \h </w:instrText>
      </w:r>
      <w:r>
        <w:fldChar w:fldCharType="separate"/>
      </w:r>
      <w:r>
        <w:t>13</w:t>
      </w:r>
      <w:r>
        <w:fldChar w:fldCharType="end"/>
      </w:r>
    </w:p>
    <w:p w14:paraId="1A3B48F4" w14:textId="654A0486" w:rsidR="000F23FB" w:rsidRDefault="000F23FB">
      <w:pPr>
        <w:pStyle w:val="TOC3"/>
        <w:rPr>
          <w:rFonts w:asciiTheme="minorHAnsi" w:eastAsiaTheme="minorEastAsia" w:hAnsiTheme="minorHAnsi" w:cstheme="minorBidi"/>
          <w:kern w:val="2"/>
          <w:sz w:val="24"/>
          <w:szCs w:val="24"/>
          <w14:ligatures w14:val="standardContextual"/>
        </w:rPr>
      </w:pPr>
      <w:r w:rsidRPr="003B1B84">
        <w:rPr>
          <w:lang w:val="en-US" w:eastAsia="zh-CN"/>
        </w:rPr>
        <w:t>5.2.7</w:t>
      </w:r>
      <w:r>
        <w:rPr>
          <w:rFonts w:asciiTheme="minorHAnsi" w:eastAsiaTheme="minorEastAsia" w:hAnsiTheme="minorHAnsi" w:cstheme="minorBidi"/>
          <w:kern w:val="2"/>
          <w:sz w:val="24"/>
          <w:szCs w:val="24"/>
          <w14:ligatures w14:val="standardContextual"/>
        </w:rPr>
        <w:tab/>
      </w:r>
      <w:r w:rsidRPr="003B1B84">
        <w:rPr>
          <w:lang w:val="en-US" w:eastAsia="zh-CN"/>
        </w:rPr>
        <w:t>Remote Interference Management (RIM) message transfer function</w:t>
      </w:r>
      <w:r>
        <w:tab/>
      </w:r>
      <w:r>
        <w:fldChar w:fldCharType="begin" w:fldLock="1"/>
      </w:r>
      <w:r>
        <w:instrText xml:space="preserve"> PAGEREF _Toc209692927 \h </w:instrText>
      </w:r>
      <w:r>
        <w:fldChar w:fldCharType="separate"/>
      </w:r>
      <w:r>
        <w:t>13</w:t>
      </w:r>
      <w:r>
        <w:fldChar w:fldCharType="end"/>
      </w:r>
    </w:p>
    <w:p w14:paraId="6F6A6C90" w14:textId="019358F5" w:rsidR="000F23FB" w:rsidRDefault="000F23FB">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3B1B84">
        <w:rPr>
          <w:lang w:val="en-US" w:eastAsia="zh-CN"/>
        </w:rPr>
        <w:t>Trace function</w:t>
      </w:r>
      <w:r>
        <w:tab/>
      </w:r>
      <w:r>
        <w:fldChar w:fldCharType="begin" w:fldLock="1"/>
      </w:r>
      <w:r>
        <w:instrText xml:space="preserve"> PAGEREF _Toc209692928 \h </w:instrText>
      </w:r>
      <w:r>
        <w:fldChar w:fldCharType="separate"/>
      </w:r>
      <w:r>
        <w:t>14</w:t>
      </w:r>
      <w:r>
        <w:fldChar w:fldCharType="end"/>
      </w:r>
    </w:p>
    <w:p w14:paraId="60D3CBCB" w14:textId="7F3491D1" w:rsidR="000F23FB" w:rsidRDefault="000F23FB">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3B1B84">
        <w:rPr>
          <w:lang w:val="en-US" w:eastAsia="zh-CN"/>
        </w:rPr>
        <w:t>Load management function</w:t>
      </w:r>
      <w:r>
        <w:tab/>
      </w:r>
      <w:r>
        <w:fldChar w:fldCharType="begin" w:fldLock="1"/>
      </w:r>
      <w:r>
        <w:instrText xml:space="preserve"> PAGEREF _Toc209692929 \h </w:instrText>
      </w:r>
      <w:r>
        <w:fldChar w:fldCharType="separate"/>
      </w:r>
      <w:r>
        <w:t>14</w:t>
      </w:r>
      <w:r>
        <w:fldChar w:fldCharType="end"/>
      </w:r>
    </w:p>
    <w:p w14:paraId="383E11C6" w14:textId="6DCE29A5" w:rsidR="000F23FB" w:rsidRDefault="000F23FB">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_Toc209692930 \h </w:instrText>
      </w:r>
      <w:r>
        <w:fldChar w:fldCharType="separate"/>
      </w:r>
      <w:r>
        <w:t>14</w:t>
      </w:r>
      <w:r>
        <w:fldChar w:fldCharType="end"/>
      </w:r>
    </w:p>
    <w:p w14:paraId="403CA967" w14:textId="0FD46AD1" w:rsidR="000F23FB" w:rsidRDefault="000F23FB">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_Toc209692931 \h </w:instrText>
      </w:r>
      <w:r>
        <w:fldChar w:fldCharType="separate"/>
      </w:r>
      <w:r>
        <w:t>14</w:t>
      </w:r>
      <w:r>
        <w:fldChar w:fldCharType="end"/>
      </w:r>
    </w:p>
    <w:p w14:paraId="723BB167" w14:textId="571E0065" w:rsidR="000F23FB" w:rsidRDefault="000F23FB">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_Toc209692932 \h </w:instrText>
      </w:r>
      <w:r>
        <w:fldChar w:fldCharType="separate"/>
      </w:r>
      <w:r>
        <w:t>14</w:t>
      </w:r>
      <w:r>
        <w:fldChar w:fldCharType="end"/>
      </w:r>
    </w:p>
    <w:p w14:paraId="7711A637" w14:textId="276A28C8" w:rsidR="000F23FB" w:rsidRDefault="000F23FB">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_Toc209692933 \h </w:instrText>
      </w:r>
      <w:r>
        <w:fldChar w:fldCharType="separate"/>
      </w:r>
      <w:r>
        <w:t>15</w:t>
      </w:r>
      <w:r>
        <w:fldChar w:fldCharType="end"/>
      </w:r>
    </w:p>
    <w:p w14:paraId="7B227819" w14:textId="793DEB0C" w:rsidR="000F23FB" w:rsidRDefault="000F23FB">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_Toc209692934 \h </w:instrText>
      </w:r>
      <w:r>
        <w:fldChar w:fldCharType="separate"/>
      </w:r>
      <w:r>
        <w:t>15</w:t>
      </w:r>
      <w:r>
        <w:fldChar w:fldCharType="end"/>
      </w:r>
    </w:p>
    <w:p w14:paraId="74665B7A" w14:textId="5C2104ED" w:rsidR="000F23FB" w:rsidRDefault="000F23FB">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3B1B84">
        <w:rPr>
          <w:rFonts w:eastAsia="SimSun"/>
          <w:lang w:val="en-US" w:eastAsia="zh-CN"/>
        </w:rPr>
        <w:t>QMC support</w:t>
      </w:r>
      <w:r>
        <w:t xml:space="preserve"> function</w:t>
      </w:r>
      <w:r>
        <w:tab/>
      </w:r>
      <w:r>
        <w:fldChar w:fldCharType="begin" w:fldLock="1"/>
      </w:r>
      <w:r>
        <w:instrText xml:space="preserve"> PAGEREF _Toc209692935 \h </w:instrText>
      </w:r>
      <w:r>
        <w:fldChar w:fldCharType="separate"/>
      </w:r>
      <w:r>
        <w:t>15</w:t>
      </w:r>
      <w:r>
        <w:fldChar w:fldCharType="end"/>
      </w:r>
    </w:p>
    <w:p w14:paraId="15D05607" w14:textId="5E703354" w:rsidR="000F23FB" w:rsidRDefault="000F23FB">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_Toc209692936 \h </w:instrText>
      </w:r>
      <w:r>
        <w:fldChar w:fldCharType="separate"/>
      </w:r>
      <w:r>
        <w:t>15</w:t>
      </w:r>
      <w:r>
        <w:fldChar w:fldCharType="end"/>
      </w:r>
    </w:p>
    <w:p w14:paraId="74810403" w14:textId="447D5B4C" w:rsidR="000F23FB" w:rsidRDefault="000F23FB">
      <w:pPr>
        <w:pStyle w:val="TOC3"/>
        <w:rPr>
          <w:rFonts w:asciiTheme="minorHAnsi" w:eastAsiaTheme="minorEastAsia" w:hAnsiTheme="minorHAnsi" w:cstheme="minorBidi"/>
          <w:kern w:val="2"/>
          <w:sz w:val="24"/>
          <w:szCs w:val="24"/>
          <w14:ligatures w14:val="standardContextual"/>
        </w:rPr>
      </w:pPr>
      <w:r>
        <w:t>5.2.18</w:t>
      </w:r>
      <w:r>
        <w:rPr>
          <w:rFonts w:asciiTheme="minorHAnsi" w:eastAsiaTheme="minorEastAsia" w:hAnsiTheme="minorHAnsi" w:cstheme="minorBidi"/>
          <w:kern w:val="2"/>
          <w:sz w:val="24"/>
          <w:szCs w:val="24"/>
          <w14:ligatures w14:val="standardContextual"/>
        </w:rPr>
        <w:tab/>
      </w:r>
      <w:r>
        <w:t>CSI-RS Coordination function</w:t>
      </w:r>
      <w:r>
        <w:tab/>
      </w:r>
      <w:r>
        <w:fldChar w:fldCharType="begin" w:fldLock="1"/>
      </w:r>
      <w:r>
        <w:instrText xml:space="preserve"> PAGEREF _Toc209692937 \h </w:instrText>
      </w:r>
      <w:r>
        <w:fldChar w:fldCharType="separate"/>
      </w:r>
      <w:r>
        <w:t>15</w:t>
      </w:r>
      <w:r>
        <w:fldChar w:fldCharType="end"/>
      </w:r>
    </w:p>
    <w:p w14:paraId="1483CD25" w14:textId="43ACA86A" w:rsidR="000F23FB" w:rsidRDefault="000F23F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_Toc209692938 \h </w:instrText>
      </w:r>
      <w:r>
        <w:fldChar w:fldCharType="separate"/>
      </w:r>
      <w:r>
        <w:t>15</w:t>
      </w:r>
      <w:r>
        <w:fldChar w:fldCharType="end"/>
      </w:r>
    </w:p>
    <w:p w14:paraId="1F61C734" w14:textId="2BC81378" w:rsidR="000F23FB" w:rsidRDefault="000F23FB">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_Toc209692939 \h </w:instrText>
      </w:r>
      <w:r>
        <w:fldChar w:fldCharType="separate"/>
      </w:r>
      <w:r>
        <w:t>15</w:t>
      </w:r>
      <w:r>
        <w:fldChar w:fldCharType="end"/>
      </w:r>
    </w:p>
    <w:p w14:paraId="0523E9AA" w14:textId="4B7746B8" w:rsidR="000F23FB" w:rsidRDefault="000F23FB">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_Toc209692940 \h </w:instrText>
      </w:r>
      <w:r>
        <w:fldChar w:fldCharType="separate"/>
      </w:r>
      <w:r>
        <w:t>15</w:t>
      </w:r>
      <w:r>
        <w:fldChar w:fldCharType="end"/>
      </w:r>
    </w:p>
    <w:p w14:paraId="4DC7D515" w14:textId="057F573A" w:rsidR="000F23FB" w:rsidRDefault="000F23F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_Toc209692941 \h </w:instrText>
      </w:r>
      <w:r>
        <w:fldChar w:fldCharType="separate"/>
      </w:r>
      <w:r>
        <w:t>16</w:t>
      </w:r>
      <w:r>
        <w:fldChar w:fldCharType="end"/>
      </w:r>
    </w:p>
    <w:p w14:paraId="0646548F" w14:textId="5E4B54A1" w:rsidR="000F23FB" w:rsidRDefault="000F23F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_Toc209692942 \h </w:instrText>
      </w:r>
      <w:r>
        <w:fldChar w:fldCharType="separate"/>
      </w:r>
      <w:r>
        <w:t>16</w:t>
      </w:r>
      <w:r>
        <w:fldChar w:fldCharType="end"/>
      </w:r>
    </w:p>
    <w:p w14:paraId="5326A1D4" w14:textId="4A81CEF9" w:rsidR="000F23FB" w:rsidRDefault="000F23FB">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_Toc209692943 \h </w:instrText>
      </w:r>
      <w:r>
        <w:fldChar w:fldCharType="separate"/>
      </w:r>
      <w:r>
        <w:t>16</w:t>
      </w:r>
      <w:r>
        <w:fldChar w:fldCharType="end"/>
      </w:r>
    </w:p>
    <w:p w14:paraId="0C1B1E7B" w14:textId="7773FF6C" w:rsidR="000F23FB" w:rsidRDefault="000F23FB">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_Toc209692944 \h </w:instrText>
      </w:r>
      <w:r>
        <w:fldChar w:fldCharType="separate"/>
      </w:r>
      <w:r>
        <w:t>16</w:t>
      </w:r>
      <w:r>
        <w:fldChar w:fldCharType="end"/>
      </w:r>
    </w:p>
    <w:p w14:paraId="076D0DB5" w14:textId="77166F4B" w:rsidR="000F23FB" w:rsidRDefault="000F23FB">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_Toc209692945 \h </w:instrText>
      </w:r>
      <w:r>
        <w:fldChar w:fldCharType="separate"/>
      </w:r>
      <w:r>
        <w:t>16</w:t>
      </w:r>
      <w:r>
        <w:fldChar w:fldCharType="end"/>
      </w:r>
    </w:p>
    <w:p w14:paraId="7DB394FE" w14:textId="6EA6F0CB" w:rsidR="000F23FB" w:rsidRDefault="000F23FB">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_Toc209692946 \h </w:instrText>
      </w:r>
      <w:r>
        <w:fldChar w:fldCharType="separate"/>
      </w:r>
      <w:r>
        <w:t>17</w:t>
      </w:r>
      <w:r>
        <w:fldChar w:fldCharType="end"/>
      </w:r>
    </w:p>
    <w:p w14:paraId="6D67D5F9" w14:textId="1A7ABDDB" w:rsidR="000F23FB" w:rsidRDefault="000F23FB">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_Toc209692947 \h </w:instrText>
      </w:r>
      <w:r>
        <w:fldChar w:fldCharType="separate"/>
      </w:r>
      <w:r>
        <w:t>17</w:t>
      </w:r>
      <w:r>
        <w:fldChar w:fldCharType="end"/>
      </w:r>
    </w:p>
    <w:p w14:paraId="43889B7B" w14:textId="26D285BA" w:rsidR="000F23FB" w:rsidRDefault="000F23FB">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_Toc209692948 \h </w:instrText>
      </w:r>
      <w:r>
        <w:fldChar w:fldCharType="separate"/>
      </w:r>
      <w:r>
        <w:t>17</w:t>
      </w:r>
      <w:r>
        <w:fldChar w:fldCharType="end"/>
      </w:r>
    </w:p>
    <w:p w14:paraId="6AC1986B" w14:textId="26A57225" w:rsidR="000F23FB" w:rsidRDefault="000F23FB">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_Toc209692949 \h </w:instrText>
      </w:r>
      <w:r>
        <w:fldChar w:fldCharType="separate"/>
      </w:r>
      <w:r>
        <w:t>17</w:t>
      </w:r>
      <w:r>
        <w:fldChar w:fldCharType="end"/>
      </w:r>
    </w:p>
    <w:p w14:paraId="20013FCD" w14:textId="3661D401" w:rsidR="000F23FB" w:rsidRDefault="000F23FB">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_Toc209692950 \h </w:instrText>
      </w:r>
      <w:r>
        <w:fldChar w:fldCharType="separate"/>
      </w:r>
      <w:r>
        <w:t>17</w:t>
      </w:r>
      <w:r>
        <w:fldChar w:fldCharType="end"/>
      </w:r>
    </w:p>
    <w:p w14:paraId="6AF969C5" w14:textId="7104FFE5" w:rsidR="000F23FB" w:rsidRDefault="000F23FB">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_Toc209692951 \h </w:instrText>
      </w:r>
      <w:r>
        <w:fldChar w:fldCharType="separate"/>
      </w:r>
      <w:r>
        <w:t>17</w:t>
      </w:r>
      <w:r>
        <w:fldChar w:fldCharType="end"/>
      </w:r>
    </w:p>
    <w:p w14:paraId="7D5BA3A6" w14:textId="2B82467B" w:rsidR="000F23FB" w:rsidRDefault="000F23FB">
      <w:pPr>
        <w:pStyle w:val="TOC3"/>
        <w:rPr>
          <w:rFonts w:asciiTheme="minorHAnsi" w:eastAsiaTheme="minorEastAsia" w:hAnsiTheme="minorHAnsi" w:cstheme="minorBidi"/>
          <w:kern w:val="2"/>
          <w:sz w:val="24"/>
          <w:szCs w:val="24"/>
          <w14:ligatures w14:val="standardContextual"/>
        </w:rPr>
      </w:pPr>
      <w:r w:rsidRPr="003B1B84">
        <w:rPr>
          <w:lang w:val="en-US" w:eastAsia="zh-CN"/>
        </w:rPr>
        <w:t>6.1.8</w:t>
      </w:r>
      <w:r>
        <w:rPr>
          <w:rFonts w:asciiTheme="minorHAnsi" w:eastAsiaTheme="minorEastAsia" w:hAnsiTheme="minorHAnsi" w:cstheme="minorBidi"/>
          <w:kern w:val="2"/>
          <w:sz w:val="24"/>
          <w:szCs w:val="24"/>
          <w14:ligatures w14:val="standardContextual"/>
        </w:rPr>
        <w:tab/>
      </w:r>
      <w:r w:rsidRPr="003B1B84">
        <w:rPr>
          <w:lang w:val="en-US" w:eastAsia="zh-CN"/>
        </w:rPr>
        <w:t>UE Tracing procedures</w:t>
      </w:r>
      <w:r>
        <w:tab/>
      </w:r>
      <w:r>
        <w:fldChar w:fldCharType="begin" w:fldLock="1"/>
      </w:r>
      <w:r>
        <w:instrText xml:space="preserve"> PAGEREF _Toc209692952 \h </w:instrText>
      </w:r>
      <w:r>
        <w:fldChar w:fldCharType="separate"/>
      </w:r>
      <w:r>
        <w:t>17</w:t>
      </w:r>
      <w:r>
        <w:fldChar w:fldCharType="end"/>
      </w:r>
    </w:p>
    <w:p w14:paraId="3FA20586" w14:textId="27C3CB48" w:rsidR="000F23FB" w:rsidRDefault="000F23FB">
      <w:pPr>
        <w:pStyle w:val="TOC3"/>
        <w:rPr>
          <w:rFonts w:asciiTheme="minorHAnsi" w:eastAsiaTheme="minorEastAsia" w:hAnsiTheme="minorHAnsi" w:cstheme="minorBidi"/>
          <w:kern w:val="2"/>
          <w:sz w:val="24"/>
          <w:szCs w:val="24"/>
          <w14:ligatures w14:val="standardContextual"/>
        </w:rPr>
      </w:pPr>
      <w:r w:rsidRPr="003B1B84">
        <w:rPr>
          <w:lang w:val="en-US" w:eastAsia="zh-CN"/>
        </w:rPr>
        <w:t>6.1.9</w:t>
      </w:r>
      <w:r>
        <w:rPr>
          <w:rFonts w:asciiTheme="minorHAnsi" w:eastAsiaTheme="minorEastAsia" w:hAnsiTheme="minorHAnsi" w:cstheme="minorBidi"/>
          <w:kern w:val="2"/>
          <w:sz w:val="24"/>
          <w:szCs w:val="24"/>
          <w14:ligatures w14:val="standardContextual"/>
        </w:rPr>
        <w:tab/>
      </w:r>
      <w:r w:rsidRPr="003B1B84">
        <w:rPr>
          <w:lang w:val="en-US" w:eastAsia="zh-CN"/>
        </w:rPr>
        <w:t>Load management procedures</w:t>
      </w:r>
      <w:r>
        <w:tab/>
      </w:r>
      <w:r>
        <w:fldChar w:fldCharType="begin" w:fldLock="1"/>
      </w:r>
      <w:r>
        <w:instrText xml:space="preserve"> PAGEREF _Toc209692953 \h </w:instrText>
      </w:r>
      <w:r>
        <w:fldChar w:fldCharType="separate"/>
      </w:r>
      <w:r>
        <w:t>17</w:t>
      </w:r>
      <w:r>
        <w:fldChar w:fldCharType="end"/>
      </w:r>
    </w:p>
    <w:p w14:paraId="45BAC703" w14:textId="2BAF2F30" w:rsidR="000F23FB" w:rsidRDefault="000F23FB">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3B1B84">
        <w:rPr>
          <w:rFonts w:cs="Arial"/>
          <w:lang w:eastAsia="zh-CN"/>
        </w:rPr>
        <w:t xml:space="preserve"> support </w:t>
      </w:r>
      <w:r>
        <w:t>procedure</w:t>
      </w:r>
      <w:r>
        <w:tab/>
      </w:r>
      <w:r>
        <w:fldChar w:fldCharType="begin" w:fldLock="1"/>
      </w:r>
      <w:r>
        <w:instrText xml:space="preserve"> PAGEREF _Toc209692954 \h </w:instrText>
      </w:r>
      <w:r>
        <w:fldChar w:fldCharType="separate"/>
      </w:r>
      <w:r>
        <w:t>18</w:t>
      </w:r>
      <w:r>
        <w:fldChar w:fldCharType="end"/>
      </w:r>
    </w:p>
    <w:p w14:paraId="2971960F" w14:textId="1A04AC39" w:rsidR="000F23FB" w:rsidRDefault="000F23FB">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3B1B84">
        <w:rPr>
          <w:lang w:val="en-US" w:eastAsia="zh-CN"/>
        </w:rPr>
        <w:t xml:space="preserve">Positioning </w:t>
      </w:r>
      <w:r>
        <w:t>procedures</w:t>
      </w:r>
      <w:r>
        <w:tab/>
      </w:r>
      <w:r>
        <w:fldChar w:fldCharType="begin" w:fldLock="1"/>
      </w:r>
      <w:r>
        <w:instrText xml:space="preserve"> PAGEREF _Toc209692955 \h </w:instrText>
      </w:r>
      <w:r>
        <w:fldChar w:fldCharType="separate"/>
      </w:r>
      <w:r>
        <w:t>18</w:t>
      </w:r>
      <w:r>
        <w:fldChar w:fldCharType="end"/>
      </w:r>
    </w:p>
    <w:p w14:paraId="05967A5F" w14:textId="50750E6A" w:rsidR="000F23FB" w:rsidRDefault="000F23FB">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3B1B84">
        <w:rPr>
          <w:rFonts w:cs="Arial"/>
          <w:lang w:eastAsia="zh-CN"/>
        </w:rPr>
        <w:t xml:space="preserve"> </w:t>
      </w:r>
      <w:r>
        <w:t>procedures</w:t>
      </w:r>
      <w:r>
        <w:tab/>
      </w:r>
      <w:r>
        <w:fldChar w:fldCharType="begin" w:fldLock="1"/>
      </w:r>
      <w:r>
        <w:instrText xml:space="preserve"> PAGEREF _Toc209692956 \h </w:instrText>
      </w:r>
      <w:r>
        <w:fldChar w:fldCharType="separate"/>
      </w:r>
      <w:r>
        <w:t>19</w:t>
      </w:r>
      <w:r>
        <w:fldChar w:fldCharType="end"/>
      </w:r>
    </w:p>
    <w:p w14:paraId="78E13579" w14:textId="4273E936" w:rsidR="000F23FB" w:rsidRDefault="000F23FB">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3B1B84">
        <w:rPr>
          <w:lang w:val="en-US" w:eastAsia="zh-CN"/>
        </w:rPr>
        <w:t xml:space="preserve">MBS </w:t>
      </w:r>
      <w:r>
        <w:t>procedures</w:t>
      </w:r>
      <w:r>
        <w:tab/>
      </w:r>
      <w:r>
        <w:fldChar w:fldCharType="begin" w:fldLock="1"/>
      </w:r>
      <w:r>
        <w:instrText xml:space="preserve"> PAGEREF _Toc209692957 \h </w:instrText>
      </w:r>
      <w:r>
        <w:fldChar w:fldCharType="separate"/>
      </w:r>
      <w:r>
        <w:t>19</w:t>
      </w:r>
      <w:r>
        <w:fldChar w:fldCharType="end"/>
      </w:r>
    </w:p>
    <w:p w14:paraId="72CD4E2D" w14:textId="22B52D21" w:rsidR="000F23FB" w:rsidRDefault="000F23FB">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_Toc209692958 \h </w:instrText>
      </w:r>
      <w:r>
        <w:fldChar w:fldCharType="separate"/>
      </w:r>
      <w:r>
        <w:t>19</w:t>
      </w:r>
      <w:r>
        <w:fldChar w:fldCharType="end"/>
      </w:r>
    </w:p>
    <w:p w14:paraId="493D11DA" w14:textId="26BDD30A" w:rsidR="000F23FB" w:rsidRDefault="000F23FB">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3B1B84">
        <w:rPr>
          <w:rFonts w:eastAsia="SimSun"/>
          <w:lang w:val="en-US" w:eastAsia="zh-CN"/>
        </w:rPr>
        <w:t>QMC</w:t>
      </w:r>
      <w:r w:rsidRPr="003B1B84">
        <w:rPr>
          <w:rFonts w:cs="Arial"/>
          <w:lang w:eastAsia="zh-CN"/>
        </w:rPr>
        <w:t xml:space="preserve"> </w:t>
      </w:r>
      <w:r>
        <w:t>procedures</w:t>
      </w:r>
      <w:r>
        <w:tab/>
      </w:r>
      <w:r>
        <w:fldChar w:fldCharType="begin" w:fldLock="1"/>
      </w:r>
      <w:r>
        <w:instrText xml:space="preserve"> PAGEREF _Toc209692959 \h </w:instrText>
      </w:r>
      <w:r>
        <w:fldChar w:fldCharType="separate"/>
      </w:r>
      <w:r>
        <w:t>19</w:t>
      </w:r>
      <w:r>
        <w:fldChar w:fldCharType="end"/>
      </w:r>
    </w:p>
    <w:p w14:paraId="46E2BBA0" w14:textId="0A82D47B" w:rsidR="000F23FB" w:rsidRDefault="000F23FB">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_Toc209692960 \h </w:instrText>
      </w:r>
      <w:r>
        <w:fldChar w:fldCharType="separate"/>
      </w:r>
      <w:r>
        <w:t>20</w:t>
      </w:r>
      <w:r>
        <w:fldChar w:fldCharType="end"/>
      </w:r>
    </w:p>
    <w:p w14:paraId="0344C464" w14:textId="193D3277" w:rsidR="000F23FB" w:rsidRDefault="000F23FB">
      <w:pPr>
        <w:pStyle w:val="TOC3"/>
        <w:rPr>
          <w:rFonts w:asciiTheme="minorHAnsi" w:eastAsiaTheme="minorEastAsia" w:hAnsiTheme="minorHAnsi" w:cstheme="minorBidi"/>
          <w:kern w:val="2"/>
          <w:sz w:val="24"/>
          <w:szCs w:val="24"/>
          <w14:ligatures w14:val="standardContextual"/>
        </w:rPr>
      </w:pPr>
      <w:r>
        <w:lastRenderedPageBreak/>
        <w:t>6.1.</w:t>
      </w:r>
      <w:r w:rsidRPr="003B1B84">
        <w:rPr>
          <w:rFonts w:eastAsia="Malgun Gothic"/>
        </w:rPr>
        <w:t>17</w:t>
      </w:r>
      <w:r>
        <w:rPr>
          <w:rFonts w:asciiTheme="minorHAnsi" w:eastAsiaTheme="minorEastAsia" w:hAnsiTheme="minorHAnsi" w:cstheme="minorBidi"/>
          <w:kern w:val="2"/>
          <w:sz w:val="24"/>
          <w:szCs w:val="24"/>
          <w14:ligatures w14:val="standardContextual"/>
        </w:rPr>
        <w:tab/>
      </w:r>
      <w:r w:rsidRPr="003B1B84">
        <w:rPr>
          <w:rFonts w:eastAsiaTheme="minorEastAsia"/>
          <w:lang w:eastAsia="zh-CN"/>
        </w:rPr>
        <w:t>CLI indication</w:t>
      </w:r>
      <w:r>
        <w:t xml:space="preserve"> procedure</w:t>
      </w:r>
      <w:r>
        <w:tab/>
      </w:r>
      <w:r>
        <w:fldChar w:fldCharType="begin" w:fldLock="1"/>
      </w:r>
      <w:r>
        <w:instrText xml:space="preserve"> PAGEREF _Toc209692961 \h </w:instrText>
      </w:r>
      <w:r>
        <w:fldChar w:fldCharType="separate"/>
      </w:r>
      <w:r>
        <w:t>20</w:t>
      </w:r>
      <w:r>
        <w:fldChar w:fldCharType="end"/>
      </w:r>
    </w:p>
    <w:p w14:paraId="002EECF3" w14:textId="4A1ADECA" w:rsidR="000F23FB" w:rsidRDefault="000F23FB">
      <w:pPr>
        <w:pStyle w:val="TOC3"/>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t>CSI-RS Coordination procedures</w:t>
      </w:r>
      <w:r>
        <w:tab/>
      </w:r>
      <w:r>
        <w:fldChar w:fldCharType="begin" w:fldLock="1"/>
      </w:r>
      <w:r>
        <w:instrText xml:space="preserve"> PAGEREF _Toc209692962 \h </w:instrText>
      </w:r>
      <w:r>
        <w:fldChar w:fldCharType="separate"/>
      </w:r>
      <w:r>
        <w:t>20</w:t>
      </w:r>
      <w:r>
        <w:fldChar w:fldCharType="end"/>
      </w:r>
    </w:p>
    <w:p w14:paraId="2344D7BC" w14:textId="0615FBDE" w:rsidR="000F23FB" w:rsidRDefault="000F23FB">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_Toc209692963 \h </w:instrText>
      </w:r>
      <w:r>
        <w:fldChar w:fldCharType="separate"/>
      </w:r>
      <w:r>
        <w:t>20</w:t>
      </w:r>
      <w:r>
        <w:fldChar w:fldCharType="end"/>
      </w:r>
    </w:p>
    <w:p w14:paraId="23150D47" w14:textId="14428702" w:rsidR="000F23FB" w:rsidRDefault="000F23F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_Toc209692964 \h </w:instrText>
      </w:r>
      <w:r>
        <w:fldChar w:fldCharType="separate"/>
      </w:r>
      <w:r>
        <w:t>20</w:t>
      </w:r>
      <w:r>
        <w:fldChar w:fldCharType="end"/>
      </w:r>
    </w:p>
    <w:p w14:paraId="79AB1908" w14:textId="1B362141" w:rsidR="000F23FB" w:rsidRDefault="000F23FB">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_Toc209692965 \h </w:instrText>
      </w:r>
      <w:r>
        <w:fldChar w:fldCharType="separate"/>
      </w:r>
      <w:r>
        <w:t>20</w:t>
      </w:r>
      <w:r>
        <w:fldChar w:fldCharType="end"/>
      </w:r>
    </w:p>
    <w:p w14:paraId="33EC499C" w14:textId="3DF64AB2" w:rsidR="000F23FB" w:rsidRDefault="000F23FB">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_Toc209692966 \h </w:instrText>
      </w:r>
      <w:r>
        <w:fldChar w:fldCharType="separate"/>
      </w:r>
      <w:r>
        <w:t>20</w:t>
      </w:r>
      <w:r>
        <w:fldChar w:fldCharType="end"/>
      </w:r>
    </w:p>
    <w:p w14:paraId="0AD0A956" w14:textId="057F0444" w:rsidR="000F23FB" w:rsidRDefault="000F23FB">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_Toc209692967 \h </w:instrText>
      </w:r>
      <w:r>
        <w:fldChar w:fldCharType="separate"/>
      </w:r>
      <w:r>
        <w:t>21</w:t>
      </w:r>
      <w:r>
        <w:fldChar w:fldCharType="end"/>
      </w:r>
    </w:p>
    <w:p w14:paraId="01FCFC8C" w14:textId="6B1E6C0D" w:rsidR="000F23FB" w:rsidRDefault="000F23FB">
      <w:pPr>
        <w:pStyle w:val="TOC2"/>
        <w:rPr>
          <w:rFonts w:asciiTheme="minorHAnsi" w:eastAsiaTheme="minorEastAsia" w:hAnsiTheme="minorHAnsi" w:cstheme="minorBidi"/>
          <w:kern w:val="2"/>
          <w:sz w:val="24"/>
          <w:szCs w:val="24"/>
          <w14:ligatures w14:val="standardContextual"/>
        </w:rPr>
      </w:pPr>
      <w:r w:rsidRPr="003B1B84">
        <w:rPr>
          <w:snapToGrid w:val="0"/>
        </w:rPr>
        <w:t>8.1</w:t>
      </w:r>
      <w:r>
        <w:rPr>
          <w:rFonts w:asciiTheme="minorHAnsi" w:eastAsiaTheme="minorEastAsia" w:hAnsiTheme="minorHAnsi" w:cstheme="minorBidi"/>
          <w:kern w:val="2"/>
          <w:sz w:val="24"/>
          <w:szCs w:val="24"/>
          <w14:ligatures w14:val="standardContextual"/>
        </w:rPr>
        <w:tab/>
      </w:r>
      <w:r w:rsidRPr="003B1B84">
        <w:rPr>
          <w:snapToGrid w:val="0"/>
        </w:rPr>
        <w:t>NG-RAN F1 interface: layer 1 (3GPP TS 38.471)</w:t>
      </w:r>
      <w:r>
        <w:tab/>
      </w:r>
      <w:r>
        <w:fldChar w:fldCharType="begin" w:fldLock="1"/>
      </w:r>
      <w:r>
        <w:instrText xml:space="preserve"> PAGEREF _Toc209692968 \h </w:instrText>
      </w:r>
      <w:r>
        <w:fldChar w:fldCharType="separate"/>
      </w:r>
      <w:r>
        <w:t>21</w:t>
      </w:r>
      <w:r>
        <w:fldChar w:fldCharType="end"/>
      </w:r>
    </w:p>
    <w:p w14:paraId="61713217" w14:textId="4C798839" w:rsidR="000F23FB" w:rsidRDefault="000F23FB">
      <w:pPr>
        <w:pStyle w:val="TOC2"/>
        <w:rPr>
          <w:rFonts w:asciiTheme="minorHAnsi" w:eastAsiaTheme="minorEastAsia" w:hAnsiTheme="minorHAnsi" w:cstheme="minorBidi"/>
          <w:kern w:val="2"/>
          <w:sz w:val="24"/>
          <w:szCs w:val="24"/>
          <w14:ligatures w14:val="standardContextual"/>
        </w:rPr>
      </w:pPr>
      <w:r w:rsidRPr="003B1B84">
        <w:rPr>
          <w:snapToGrid w:val="0"/>
        </w:rPr>
        <w:t>8.2</w:t>
      </w:r>
      <w:r>
        <w:rPr>
          <w:rFonts w:asciiTheme="minorHAnsi" w:eastAsiaTheme="minorEastAsia" w:hAnsiTheme="minorHAnsi" w:cstheme="minorBidi"/>
          <w:kern w:val="2"/>
          <w:sz w:val="24"/>
          <w:szCs w:val="24"/>
          <w14:ligatures w14:val="standardContextual"/>
        </w:rPr>
        <w:tab/>
      </w:r>
      <w:r w:rsidRPr="003B1B84">
        <w:rPr>
          <w:snapToGrid w:val="0"/>
        </w:rPr>
        <w:t>NG-RAN F1 interface: signalling transport (3GPP TS 38.472)</w:t>
      </w:r>
      <w:r>
        <w:tab/>
      </w:r>
      <w:r>
        <w:fldChar w:fldCharType="begin" w:fldLock="1"/>
      </w:r>
      <w:r>
        <w:instrText xml:space="preserve"> PAGEREF _Toc209692969 \h </w:instrText>
      </w:r>
      <w:r>
        <w:fldChar w:fldCharType="separate"/>
      </w:r>
      <w:r>
        <w:t>21</w:t>
      </w:r>
      <w:r>
        <w:fldChar w:fldCharType="end"/>
      </w:r>
    </w:p>
    <w:p w14:paraId="4E9B9524" w14:textId="5C817DCC" w:rsidR="000F23FB" w:rsidRDefault="000F23FB">
      <w:pPr>
        <w:pStyle w:val="TOC2"/>
        <w:rPr>
          <w:rFonts w:asciiTheme="minorHAnsi" w:eastAsiaTheme="minorEastAsia" w:hAnsiTheme="minorHAnsi" w:cstheme="minorBidi"/>
          <w:kern w:val="2"/>
          <w:sz w:val="24"/>
          <w:szCs w:val="24"/>
          <w14:ligatures w14:val="standardContextual"/>
        </w:rPr>
      </w:pPr>
      <w:r w:rsidRPr="003B1B84">
        <w:rPr>
          <w:snapToGrid w:val="0"/>
        </w:rPr>
        <w:t>8.3</w:t>
      </w:r>
      <w:r>
        <w:rPr>
          <w:rFonts w:asciiTheme="minorHAnsi" w:eastAsiaTheme="minorEastAsia" w:hAnsiTheme="minorHAnsi" w:cstheme="minorBidi"/>
          <w:kern w:val="2"/>
          <w:sz w:val="24"/>
          <w:szCs w:val="24"/>
          <w14:ligatures w14:val="standardContextual"/>
        </w:rPr>
        <w:tab/>
      </w:r>
      <w:r w:rsidRPr="003B1B84">
        <w:rPr>
          <w:snapToGrid w:val="0"/>
        </w:rPr>
        <w:t>NG-RAN F1 interface: F1AP specification (3GPP TS 38.473)</w:t>
      </w:r>
      <w:r>
        <w:tab/>
      </w:r>
      <w:r>
        <w:fldChar w:fldCharType="begin" w:fldLock="1"/>
      </w:r>
      <w:r>
        <w:instrText xml:space="preserve"> PAGEREF _Toc209692970 \h </w:instrText>
      </w:r>
      <w:r>
        <w:fldChar w:fldCharType="separate"/>
      </w:r>
      <w:r>
        <w:t>21</w:t>
      </w:r>
      <w:r>
        <w:fldChar w:fldCharType="end"/>
      </w:r>
    </w:p>
    <w:p w14:paraId="41B56F6D" w14:textId="6A3A7B08" w:rsidR="000F23FB" w:rsidRDefault="000F23FB">
      <w:pPr>
        <w:pStyle w:val="TOC2"/>
        <w:rPr>
          <w:rFonts w:asciiTheme="minorHAnsi" w:eastAsiaTheme="minorEastAsia" w:hAnsiTheme="minorHAnsi" w:cstheme="minorBidi"/>
          <w:kern w:val="2"/>
          <w:sz w:val="24"/>
          <w:szCs w:val="24"/>
          <w14:ligatures w14:val="standardContextual"/>
        </w:rPr>
      </w:pPr>
      <w:r w:rsidRPr="003B1B84">
        <w:rPr>
          <w:snapToGrid w:val="0"/>
        </w:rPr>
        <w:t>8.4</w:t>
      </w:r>
      <w:r>
        <w:rPr>
          <w:rFonts w:asciiTheme="minorHAnsi" w:eastAsiaTheme="minorEastAsia" w:hAnsiTheme="minorHAnsi" w:cstheme="minorBidi"/>
          <w:kern w:val="2"/>
          <w:sz w:val="24"/>
          <w:szCs w:val="24"/>
          <w14:ligatures w14:val="standardContextual"/>
        </w:rPr>
        <w:tab/>
      </w:r>
      <w:r w:rsidRPr="003B1B84">
        <w:rPr>
          <w:snapToGrid w:val="0"/>
        </w:rPr>
        <w:t>NG-RAN F1 interface: data transport and transport signalling (3GPP TS 38.474)</w:t>
      </w:r>
      <w:r>
        <w:tab/>
      </w:r>
      <w:r>
        <w:fldChar w:fldCharType="begin" w:fldLock="1"/>
      </w:r>
      <w:r>
        <w:instrText xml:space="preserve"> PAGEREF _Toc209692971 \h </w:instrText>
      </w:r>
      <w:r>
        <w:fldChar w:fldCharType="separate"/>
      </w:r>
      <w:r>
        <w:t>21</w:t>
      </w:r>
      <w:r>
        <w:fldChar w:fldCharType="end"/>
      </w:r>
    </w:p>
    <w:p w14:paraId="68809145" w14:textId="63FB240D" w:rsidR="000F23FB" w:rsidRDefault="000F23FB">
      <w:pPr>
        <w:pStyle w:val="TOC2"/>
        <w:rPr>
          <w:rFonts w:asciiTheme="minorHAnsi" w:eastAsiaTheme="minorEastAsia" w:hAnsiTheme="minorHAnsi" w:cstheme="minorBidi"/>
          <w:kern w:val="2"/>
          <w:sz w:val="24"/>
          <w:szCs w:val="24"/>
          <w14:ligatures w14:val="standardContextual"/>
        </w:rPr>
      </w:pPr>
      <w:r w:rsidRPr="003B1B84">
        <w:rPr>
          <w:snapToGrid w:val="0"/>
        </w:rPr>
        <w:t>8.5</w:t>
      </w:r>
      <w:r>
        <w:rPr>
          <w:rFonts w:asciiTheme="minorHAnsi" w:eastAsiaTheme="minorEastAsia" w:hAnsiTheme="minorHAnsi" w:cstheme="minorBidi"/>
          <w:kern w:val="2"/>
          <w:sz w:val="24"/>
          <w:szCs w:val="24"/>
          <w14:ligatures w14:val="standardContextual"/>
        </w:rPr>
        <w:tab/>
      </w:r>
      <w:r w:rsidRPr="003B1B84">
        <w:rPr>
          <w:snapToGrid w:val="0"/>
        </w:rPr>
        <w:t xml:space="preserve">NG-RAN F1 interface: </w:t>
      </w:r>
      <w:r>
        <w:t xml:space="preserve">user plane protocol </w:t>
      </w:r>
      <w:r w:rsidRPr="003B1B84">
        <w:rPr>
          <w:snapToGrid w:val="0"/>
        </w:rPr>
        <w:t>(3GPP TS 38.425)</w:t>
      </w:r>
      <w:r>
        <w:tab/>
      </w:r>
      <w:r>
        <w:fldChar w:fldCharType="begin" w:fldLock="1"/>
      </w:r>
      <w:r>
        <w:instrText xml:space="preserve"> PAGEREF _Toc209692972 \h </w:instrText>
      </w:r>
      <w:r>
        <w:fldChar w:fldCharType="separate"/>
      </w:r>
      <w:r>
        <w:t>21</w:t>
      </w:r>
      <w:r>
        <w:fldChar w:fldCharType="end"/>
      </w:r>
    </w:p>
    <w:p w14:paraId="2751FAC1" w14:textId="68627C69" w:rsidR="000F23FB" w:rsidRDefault="000F23FB">
      <w:pPr>
        <w:pStyle w:val="TOC2"/>
        <w:rPr>
          <w:rFonts w:asciiTheme="minorHAnsi" w:eastAsiaTheme="minorEastAsia" w:hAnsiTheme="minorHAnsi" w:cstheme="minorBidi"/>
          <w:kern w:val="2"/>
          <w:sz w:val="24"/>
          <w:szCs w:val="24"/>
          <w14:ligatures w14:val="standardContextual"/>
        </w:rPr>
      </w:pPr>
      <w:r w:rsidRPr="003B1B84">
        <w:rPr>
          <w:snapToGrid w:val="0"/>
        </w:rPr>
        <w:t>8.6</w:t>
      </w:r>
      <w:r>
        <w:rPr>
          <w:rFonts w:asciiTheme="minorHAnsi" w:eastAsiaTheme="minorEastAsia" w:hAnsiTheme="minorHAnsi" w:cstheme="minorBidi"/>
          <w:kern w:val="2"/>
          <w:sz w:val="24"/>
          <w:szCs w:val="24"/>
          <w14:ligatures w14:val="standardContextual"/>
        </w:rPr>
        <w:tab/>
      </w:r>
      <w:r w:rsidRPr="003B1B84">
        <w:rPr>
          <w:snapToGrid w:val="0"/>
        </w:rPr>
        <w:t xml:space="preserve">NG-RAN </w:t>
      </w:r>
      <w:r w:rsidRPr="003B1B84">
        <w:rPr>
          <w:rFonts w:eastAsia="SimSun"/>
          <w:snapToGrid w:val="0"/>
          <w:lang w:val="en-US" w:eastAsia="zh-CN"/>
        </w:rPr>
        <w:t>F1</w:t>
      </w:r>
      <w:r w:rsidRPr="003B1B84">
        <w:rPr>
          <w:snapToGrid w:val="0"/>
        </w:rPr>
        <w:t xml:space="preserve"> interface: PDU Session user plane protocol (TS 38.415)</w:t>
      </w:r>
      <w:r>
        <w:tab/>
      </w:r>
      <w:r>
        <w:fldChar w:fldCharType="begin" w:fldLock="1"/>
      </w:r>
      <w:r>
        <w:instrText xml:space="preserve"> PAGEREF _Toc209692973 \h </w:instrText>
      </w:r>
      <w:r>
        <w:fldChar w:fldCharType="separate"/>
      </w:r>
      <w:r>
        <w:t>22</w:t>
      </w:r>
      <w:r>
        <w:fldChar w:fldCharType="end"/>
      </w:r>
    </w:p>
    <w:p w14:paraId="0F0D8D2A" w14:textId="547EF165" w:rsidR="000F23FB" w:rsidRDefault="000F23FB" w:rsidP="000F23F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_Toc209692974 \h </w:instrText>
      </w:r>
      <w:r>
        <w:fldChar w:fldCharType="separate"/>
      </w:r>
      <w:r>
        <w:t>23</w:t>
      </w:r>
      <w:r>
        <w:fldChar w:fldCharType="end"/>
      </w:r>
    </w:p>
    <w:p w14:paraId="3956AC0E" w14:textId="15ED4FF0"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209692907"/>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209692908"/>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209692909"/>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w:t>
      </w:r>
      <w:proofErr w:type="spellStart"/>
      <w:r w:rsidRPr="00946E34">
        <w:t>Xn</w:t>
      </w:r>
      <w:proofErr w:type="spellEnd"/>
      <w:r w:rsidRPr="00946E34">
        <w:t xml:space="preserve">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209692910"/>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209692911"/>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0DA8459A" w14:textId="010217A6" w:rsidR="00314EAF" w:rsidRDefault="00314EAF" w:rsidP="00314EAF">
      <w:pPr>
        <w:rPr>
          <w:b/>
          <w:lang w:eastAsia="zh-CN"/>
        </w:rPr>
      </w:pPr>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Pr>
          <w:rFonts w:eastAsia="Malgun Gothic" w:hint="eastAsia"/>
          <w:b/>
          <w:bCs/>
        </w:rPr>
        <w:t>Child UE:</w:t>
      </w:r>
      <w:r>
        <w:t xml:space="preserve"> as defined in TS 38.300 [8].</w:t>
      </w:r>
    </w:p>
    <w:p w14:paraId="2615A830" w14:textId="77777777" w:rsidR="001110FF" w:rsidRPr="00946E34" w:rsidRDefault="001110FF" w:rsidP="001110F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proofErr w:type="spellStart"/>
      <w:r w:rsidRPr="00946E34">
        <w:rPr>
          <w:b/>
          <w:lang w:eastAsia="zh-CN"/>
        </w:rPr>
        <w:t>gNB</w:t>
      </w:r>
      <w:proofErr w:type="spellEnd"/>
      <w:r w:rsidRPr="00946E34">
        <w:rPr>
          <w:lang w:eastAsia="zh-CN"/>
        </w:rPr>
        <w:t>: as defined in TS 38.300 [8]</w:t>
      </w:r>
      <w:r>
        <w:rPr>
          <w:lang w:eastAsia="zh-CN"/>
        </w:rPr>
        <w:t>.</w:t>
      </w:r>
    </w:p>
    <w:p w14:paraId="24473C48" w14:textId="77777777" w:rsidR="001110FF" w:rsidRPr="00946E34" w:rsidRDefault="001110FF" w:rsidP="001110FF">
      <w:pPr>
        <w:rPr>
          <w:lang w:eastAsia="zh-CN"/>
        </w:rPr>
      </w:pPr>
      <w:proofErr w:type="spellStart"/>
      <w:r w:rsidRPr="00946E34">
        <w:rPr>
          <w:b/>
          <w:lang w:eastAsia="zh-CN"/>
        </w:rPr>
        <w:lastRenderedPageBreak/>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736DCD15" w14:textId="77777777" w:rsidR="00314EAF" w:rsidRDefault="001110FF" w:rsidP="00314EA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56618EF2" w14:textId="77777777" w:rsidR="00314EAF" w:rsidRDefault="00314EAF" w:rsidP="00314EAF">
      <w:pPr>
        <w:rPr>
          <w:b/>
          <w:lang w:val="en-US" w:eastAsia="zh-CN"/>
        </w:rPr>
      </w:pPr>
      <w:r>
        <w:rPr>
          <w:rFonts w:hint="eastAsia"/>
          <w:b/>
        </w:rPr>
        <w:t>Intermediate U2N Relay UE</w:t>
      </w:r>
      <w:r>
        <w:rPr>
          <w:rFonts w:hint="eastAsia"/>
          <w:bCs/>
        </w:rPr>
        <w:t>:</w:t>
      </w:r>
      <w:r>
        <w:rPr>
          <w:rFonts w:hint="eastAsia"/>
          <w:bCs/>
          <w:lang w:val="en-US" w:eastAsia="zh-CN"/>
        </w:rPr>
        <w:t xml:space="preserve"> as defined in TS 38.300 [8].</w:t>
      </w:r>
    </w:p>
    <w:p w14:paraId="5DD5CD90" w14:textId="77B5BE8A" w:rsidR="001110FF" w:rsidRPr="007B3FDC" w:rsidRDefault="00314EAF" w:rsidP="00314EAF">
      <w:pPr>
        <w:rPr>
          <w:lang w:eastAsia="ja-JP"/>
        </w:rPr>
      </w:pPr>
      <w:r>
        <w:rPr>
          <w:rFonts w:hint="eastAsia"/>
          <w:b/>
          <w:lang w:eastAsia="ja-JP"/>
        </w:rPr>
        <w:t>Last U2N Relay UE</w:t>
      </w:r>
      <w:r>
        <w:rPr>
          <w:rFonts w:hint="eastAsia"/>
          <w:bCs/>
        </w:rPr>
        <w:t xml:space="preserve">: </w:t>
      </w:r>
      <w:r>
        <w:rPr>
          <w:rFonts w:hint="eastAsia"/>
          <w:bCs/>
          <w:lang w:val="en-US" w:eastAsia="zh-CN"/>
        </w:rPr>
        <w:t>as defined in TS 38.300 [8].</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42C85561" w14:textId="77777777" w:rsidR="00314EAF" w:rsidRDefault="00314EAF" w:rsidP="00314EAF">
      <w:pPr>
        <w:rPr>
          <w:b/>
          <w:lang w:eastAsia="ja-JP"/>
        </w:rPr>
      </w:pPr>
      <w:r>
        <w:rPr>
          <w:rFonts w:eastAsia="Malgun Gothic" w:hint="eastAsia"/>
          <w:b/>
          <w:bCs/>
        </w:rPr>
        <w:t>Parent UE</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proofErr w:type="spellStart"/>
      <w:r>
        <w:rPr>
          <w:b/>
          <w:lang w:eastAsia="ja-JP"/>
        </w:rPr>
        <w:t>Uu</w:t>
      </w:r>
      <w:proofErr w:type="spellEnd"/>
      <w:r>
        <w:rPr>
          <w:b/>
          <w:lang w:eastAsia="ja-JP"/>
        </w:rPr>
        <w:t xml:space="preserve">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209692912"/>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4E61B6C9" w14:textId="77777777" w:rsidR="00314EAF" w:rsidRDefault="00314EAF" w:rsidP="00314EAF">
      <w:pPr>
        <w:pStyle w:val="EW"/>
        <w:rPr>
          <w:rFonts w:eastAsia="Malgun Gothic"/>
        </w:rPr>
      </w:pPr>
      <w:r>
        <w:rPr>
          <w:rFonts w:eastAsia="SimSun" w:hint="eastAsia"/>
          <w:lang w:eastAsia="zh-CN"/>
        </w:rPr>
        <w:t>C</w:t>
      </w:r>
      <w:r>
        <w:rPr>
          <w:rFonts w:eastAsia="SimSun"/>
          <w:lang w:eastAsia="zh-CN"/>
        </w:rPr>
        <w:t>LI</w:t>
      </w:r>
      <w:r>
        <w:rPr>
          <w:rFonts w:eastAsia="SimSun"/>
          <w:lang w:eastAsia="zh-CN"/>
        </w:rPr>
        <w:tab/>
        <w:t>Cross Link Interference</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proofErr w:type="spellStart"/>
      <w:r w:rsidRPr="00CA08F2">
        <w:rPr>
          <w:rFonts w:hint="eastAsia"/>
        </w:rPr>
        <w:t>eDRX</w:t>
      </w:r>
      <w:proofErr w:type="spellEnd"/>
      <w:r w:rsidRPr="00CA08F2">
        <w:rPr>
          <w:rFonts w:hint="eastAsia"/>
        </w:rPr>
        <w:tab/>
        <w:t>extended Discontinuous Reception</w:t>
      </w:r>
    </w:p>
    <w:p w14:paraId="725DCFC3" w14:textId="77777777" w:rsidR="001110FF" w:rsidRPr="00CA08F2" w:rsidRDefault="001110FF" w:rsidP="001110FF">
      <w:pPr>
        <w:pStyle w:val="EW"/>
      </w:pPr>
      <w:proofErr w:type="spellStart"/>
      <w:r w:rsidRPr="002B1257">
        <w:t>eRedCap</w:t>
      </w:r>
      <w:proofErr w:type="spellEnd"/>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8CC0FF7" w14:textId="77777777" w:rsidR="00DC6461" w:rsidRDefault="00DC6461" w:rsidP="00DC6461">
      <w:pPr>
        <w:pStyle w:val="EW"/>
      </w:pPr>
      <w:r>
        <w:t>LP-WUS</w:t>
      </w:r>
      <w:r>
        <w:tab/>
        <w:t>Low Power Wake Up Signal</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lastRenderedPageBreak/>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6384B0F" w14:textId="77777777" w:rsidR="00DC6461" w:rsidRDefault="00DC6461" w:rsidP="00DC6461">
      <w:pPr>
        <w:pStyle w:val="EW"/>
      </w:pPr>
      <w:r>
        <w:t>PEI</w:t>
      </w:r>
      <w:r>
        <w:tab/>
        <w:t>Paging Early Indication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proofErr w:type="spellStart"/>
      <w:r>
        <w:rPr>
          <w:rFonts w:hint="eastAsia"/>
        </w:rPr>
        <w:t>Hyperframes</w:t>
      </w:r>
      <w:proofErr w:type="spellEnd"/>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t>PTM</w:t>
      </w:r>
      <w:r>
        <w:tab/>
        <w:t>Point to Multipoint</w:t>
      </w:r>
    </w:p>
    <w:p w14:paraId="3AE6AA3B" w14:textId="77777777" w:rsidR="001110FF" w:rsidRDefault="001110FF" w:rsidP="001110FF">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3E1D68EF" w14:textId="77777777" w:rsidR="001110FF" w:rsidRDefault="001110FF" w:rsidP="001110FF">
      <w:pPr>
        <w:pStyle w:val="EW"/>
      </w:pPr>
      <w:proofErr w:type="spellStart"/>
      <w:r>
        <w:t>QoE</w:t>
      </w:r>
      <w:proofErr w:type="spellEnd"/>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r>
      <w:proofErr w:type="spellStart"/>
      <w:r w:rsidRPr="00657C4F">
        <w:t>Sidelink</w:t>
      </w:r>
      <w:proofErr w:type="spellEnd"/>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209692913"/>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209692914"/>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lastRenderedPageBreak/>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 xml:space="preserve">one </w:t>
      </w:r>
      <w:proofErr w:type="spellStart"/>
      <w:r w:rsidRPr="00946E34">
        <w:t>gNB</w:t>
      </w:r>
      <w:proofErr w:type="spellEnd"/>
      <w:r w:rsidRPr="00946E34">
        <w:t xml:space="preserve">-CU and a set of </w:t>
      </w:r>
      <w:proofErr w:type="spellStart"/>
      <w:r w:rsidRPr="00946E34">
        <w:t>gNB</w:t>
      </w:r>
      <w:proofErr w:type="spellEnd"/>
      <w:r w:rsidRPr="00946E34">
        <w:t xml:space="preserve">-DUs are visible to other logical nodes as a </w:t>
      </w:r>
      <w:proofErr w:type="spellStart"/>
      <w:r w:rsidRPr="00946E34">
        <w:t>gNB</w:t>
      </w:r>
      <w:proofErr w:type="spellEnd"/>
      <w:r w:rsidRPr="00946E34">
        <w:t xml:space="preserve"> or an </w:t>
      </w:r>
      <w:proofErr w:type="spellStart"/>
      <w:r w:rsidRPr="00946E34">
        <w:t>en-gNB</w:t>
      </w:r>
      <w:proofErr w:type="spellEnd"/>
      <w:r w:rsidRPr="00946E34">
        <w:t xml:space="preserve"> where the </w:t>
      </w:r>
      <w:proofErr w:type="spellStart"/>
      <w:r w:rsidRPr="00946E34">
        <w:t>gNB</w:t>
      </w:r>
      <w:proofErr w:type="spellEnd"/>
      <w:r w:rsidRPr="00946E34">
        <w:t xml:space="preserve"> terminates the </w:t>
      </w:r>
      <w:proofErr w:type="spellStart"/>
      <w:r w:rsidRPr="00946E34">
        <w:t>Xn</w:t>
      </w:r>
      <w:proofErr w:type="spellEnd"/>
      <w:r w:rsidRPr="00946E34">
        <w:t xml:space="preserve"> and the NG interfaces, and the </w:t>
      </w:r>
      <w:proofErr w:type="spellStart"/>
      <w:r w:rsidRPr="00946E34">
        <w:t>en-gNB</w:t>
      </w:r>
      <w:proofErr w:type="spellEnd"/>
      <w:r w:rsidRPr="00946E34">
        <w:t xml:space="preserve"> terminates the X2 and the S1-U interfaces;</w:t>
      </w:r>
    </w:p>
    <w:p w14:paraId="54A0FED3" w14:textId="77777777" w:rsidR="00F0155A" w:rsidRPr="00946E34" w:rsidRDefault="00F0155A" w:rsidP="00F0155A">
      <w:pPr>
        <w:pStyle w:val="B10"/>
      </w:pPr>
      <w:r w:rsidRPr="00946E34">
        <w:t>-</w:t>
      </w:r>
      <w:r w:rsidRPr="00946E34">
        <w:tab/>
        <w:t xml:space="preserve">the </w:t>
      </w:r>
      <w:proofErr w:type="spellStart"/>
      <w:r w:rsidRPr="00946E34">
        <w:t>gNB</w:t>
      </w:r>
      <w:proofErr w:type="spellEnd"/>
      <w:r w:rsidRPr="00946E34">
        <w:t>-CU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209692915"/>
      <w:bookmarkEnd w:id="115"/>
      <w:r w:rsidRPr="00946E34">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 xml:space="preserve">inter-connection of a </w:t>
      </w:r>
      <w:proofErr w:type="spellStart"/>
      <w:r w:rsidRPr="00946E34">
        <w:t>gNB</w:t>
      </w:r>
      <w:proofErr w:type="spellEnd"/>
      <w:r w:rsidRPr="00946E34">
        <w:t xml:space="preserve">-CU and a </w:t>
      </w:r>
      <w:proofErr w:type="spellStart"/>
      <w:r w:rsidRPr="00946E34">
        <w:t>gNB</w:t>
      </w:r>
      <w:proofErr w:type="spellEnd"/>
      <w:r w:rsidRPr="00946E34">
        <w:t>-DU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209692916"/>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209692917"/>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209692918"/>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209692919"/>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209692920"/>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209692921"/>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5DC392AC" w14:textId="77777777" w:rsidR="00F0155A" w:rsidRPr="00946E34" w:rsidRDefault="00F0155A" w:rsidP="00F0155A">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the </w:t>
      </w:r>
      <w:proofErr w:type="spellStart"/>
      <w:r w:rsidRPr="00946E34">
        <w:t>gNB</w:t>
      </w:r>
      <w:proofErr w:type="spellEnd"/>
      <w:r w:rsidRPr="00946E34">
        <w:t>-CU.</w:t>
      </w:r>
    </w:p>
    <w:p w14:paraId="32DEA8D3" w14:textId="77777777" w:rsidR="00F0155A" w:rsidRPr="00946E34" w:rsidRDefault="00F0155A" w:rsidP="00F0155A">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 xml:space="preserve">-CU to interoperate correctly on the F1 interface, and exchange the intended TDD DL-UL configuration originating from the </w:t>
      </w:r>
      <w:proofErr w:type="spellStart"/>
      <w:r w:rsidRPr="00946E34">
        <w:t>gNB</w:t>
      </w:r>
      <w:proofErr w:type="spellEnd"/>
      <w:r w:rsidRPr="00946E34">
        <w:t xml:space="preserve">-DU or destined to the </w:t>
      </w:r>
      <w:proofErr w:type="spellStart"/>
      <w:r w:rsidRPr="00946E34">
        <w:t>gNB</w:t>
      </w:r>
      <w:proofErr w:type="spellEnd"/>
      <w:r w:rsidRPr="00946E34">
        <w:t xml:space="preserve">-DU. The F1 setup is initiated by the </w:t>
      </w:r>
      <w:proofErr w:type="spellStart"/>
      <w:r w:rsidRPr="00946E34">
        <w:t>gNB</w:t>
      </w:r>
      <w:proofErr w:type="spellEnd"/>
      <w:r w:rsidRPr="00946E34">
        <w:t>-DU.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22FF866A" w14:textId="18E98112" w:rsidR="00F0155A" w:rsidRPr="00946E34" w:rsidRDefault="00827001" w:rsidP="00F0155A">
      <w:pPr>
        <w:rPr>
          <w:rFonts w:cs="Arial"/>
        </w:rPr>
      </w:pPr>
      <w:r w:rsidRPr="00946E34">
        <w:rPr>
          <w:rFonts w:cs="Arial"/>
        </w:rPr>
        <w:lastRenderedPageBreak/>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-DU to interoperate correctly over the F1 interface, and may activate or deactivate cells.</w:t>
      </w:r>
      <w:r w:rsidRPr="00946E34">
        <w:t xml:space="preserve"> </w:t>
      </w:r>
      <w:r>
        <w:rPr>
          <w:rFonts w:cs="Arial"/>
        </w:rPr>
        <w:t xml:space="preserve">The </w:t>
      </w:r>
      <w:proofErr w:type="spellStart"/>
      <w:r>
        <w:rPr>
          <w:rFonts w:cs="Arial"/>
        </w:rPr>
        <w:t>gNB</w:t>
      </w:r>
      <w:proofErr w:type="spellEnd"/>
      <w:r>
        <w:rPr>
          <w:rFonts w:cs="Arial"/>
        </w:rPr>
        <w:t xml:space="preserve">-CU Configuration Update function may activate SSB beams of cells. The </w:t>
      </w:r>
      <w:proofErr w:type="spellStart"/>
      <w:r>
        <w:rPr>
          <w:rFonts w:cs="Arial"/>
        </w:rPr>
        <w:t>gNB</w:t>
      </w:r>
      <w:proofErr w:type="spellEnd"/>
      <w:r>
        <w:rPr>
          <w:rFonts w:cs="Arial"/>
        </w:rPr>
        <w:t xml:space="preserve">-CU Configuration Update function may indicate the cells where the </w:t>
      </w:r>
      <w:proofErr w:type="spellStart"/>
      <w:r>
        <w:rPr>
          <w:rFonts w:cs="Arial"/>
        </w:rPr>
        <w:t>gNB</w:t>
      </w:r>
      <w:proofErr w:type="spellEnd"/>
      <w:r>
        <w:rPr>
          <w:rFonts w:cs="Arial"/>
        </w:rPr>
        <w:t xml:space="preserve">-DU is allowed to deactivate the SSB beams. </w:t>
      </w:r>
      <w:r w:rsidRPr="00946E34" w:rsidDel="00472493">
        <w:rPr>
          <w:rFonts w:cs="Arial"/>
        </w:rPr>
        <w:t xml:space="preserve">With the </w:t>
      </w:r>
      <w:proofErr w:type="spellStart"/>
      <w:r w:rsidRPr="00946E34" w:rsidDel="00472493">
        <w:rPr>
          <w:rFonts w:cs="Arial"/>
        </w:rPr>
        <w:t>gNB</w:t>
      </w:r>
      <w:proofErr w:type="spellEnd"/>
      <w:r w:rsidRPr="00946E34" w:rsidDel="00472493">
        <w:rPr>
          <w:rFonts w:cs="Arial"/>
        </w:rPr>
        <w:t>-CU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w:t>
      </w:r>
      <w:proofErr w:type="spellStart"/>
      <w:r w:rsidRPr="00946E34">
        <w:rPr>
          <w:rFonts w:hint="eastAsia"/>
          <w:lang w:val="en-US" w:eastAsia="zh-CN"/>
        </w:rPr>
        <w:t>gNB</w:t>
      </w:r>
      <w:proofErr w:type="spellEnd"/>
      <w:r w:rsidRPr="00946E34">
        <w:rPr>
          <w:rFonts w:hint="eastAsia"/>
          <w:lang w:val="en-US" w:eastAsia="zh-CN"/>
        </w:rPr>
        <w:t xml:space="preserve">-CU </w:t>
      </w:r>
      <w:r w:rsidRPr="00946E34">
        <w:rPr>
          <w:lang w:val="en-US" w:eastAsia="zh-CN"/>
        </w:rPr>
        <w:t>may</w:t>
      </w:r>
      <w:r w:rsidRPr="00946E34">
        <w:t xml:space="preserve"> coordinate the exchange of intended TDD DL-UL configuration by merging, forwarding and selective forwarding of intended TDD DL-UL configuration(s) between its </w:t>
      </w:r>
      <w:proofErr w:type="spellStart"/>
      <w:r w:rsidRPr="00946E34">
        <w:t>gNB</w:t>
      </w:r>
      <w:proofErr w:type="spellEnd"/>
      <w:r w:rsidRPr="00946E34">
        <w:t xml:space="preserve">-DUs, or between its </w:t>
      </w:r>
      <w:proofErr w:type="spellStart"/>
      <w:r w:rsidRPr="00946E34">
        <w:t>gNB</w:t>
      </w:r>
      <w:proofErr w:type="spellEnd"/>
      <w:r w:rsidRPr="00946E34">
        <w:t xml:space="preserve">-DUs and other </w:t>
      </w:r>
      <w:proofErr w:type="spellStart"/>
      <w:r w:rsidRPr="00946E34">
        <w:t>gNBs</w:t>
      </w:r>
      <w:proofErr w:type="spellEnd"/>
      <w:r w:rsidRPr="00946E34">
        <w:t xml:space="preserve">, </w:t>
      </w:r>
      <w:proofErr w:type="spellStart"/>
      <w:r w:rsidRPr="00946E34">
        <w:t>gNB</w:t>
      </w:r>
      <w:proofErr w:type="spellEnd"/>
      <w:r w:rsidRPr="00946E34">
        <w:t xml:space="preserve">-CUs. </w:t>
      </w:r>
      <w:r>
        <w:t xml:space="preserve">The </w:t>
      </w:r>
      <w:proofErr w:type="spellStart"/>
      <w:r>
        <w:rPr>
          <w:rFonts w:cs="Arial"/>
        </w:rPr>
        <w:t>gNB</w:t>
      </w:r>
      <w:proofErr w:type="spellEnd"/>
      <w:r>
        <w:rPr>
          <w:rFonts w:cs="Arial"/>
        </w:rPr>
        <w:t>-DU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r w:rsidR="00DC6461">
        <w:rPr>
          <w:rFonts w:hint="eastAsia"/>
          <w:lang w:val="en-US"/>
        </w:rPr>
        <w:t xml:space="preserve"> </w:t>
      </w:r>
      <w:r w:rsidR="00DC6461">
        <w:t xml:space="preserve">The </w:t>
      </w:r>
      <w:proofErr w:type="spellStart"/>
      <w:r w:rsidR="00DC6461">
        <w:t>gNB</w:t>
      </w:r>
      <w:proofErr w:type="spellEnd"/>
      <w:r w:rsidR="00DC6461">
        <w:t xml:space="preserve">-CU Configuration Update function allows to indicate the cells where the </w:t>
      </w:r>
      <w:proofErr w:type="spellStart"/>
      <w:r w:rsidR="00DC6461">
        <w:t>gNB</w:t>
      </w:r>
      <w:proofErr w:type="spellEnd"/>
      <w:r w:rsidR="00DC6461">
        <w:t xml:space="preserve">-DU may </w:t>
      </w:r>
      <w:r w:rsidR="00DC6461">
        <w:rPr>
          <w:rFonts w:hint="eastAsia"/>
        </w:rPr>
        <w:t>start or stop</w:t>
      </w:r>
      <w:r w:rsidR="00DC6461">
        <w:t xml:space="preserve"> on-demand SIB1 </w:t>
      </w:r>
      <w:r w:rsidR="00DC6461">
        <w:rPr>
          <w:rFonts w:hint="eastAsia"/>
        </w:rPr>
        <w:t>operation</w:t>
      </w:r>
      <w:r w:rsidR="00DC6461">
        <w:t>.</w:t>
      </w:r>
    </w:p>
    <w:p w14:paraId="3FD4493B" w14:textId="77777777" w:rsidR="00F0155A" w:rsidRDefault="00F0155A" w:rsidP="00F0155A">
      <w:r w:rsidRPr="00946E34">
        <w:t xml:space="preserve">The F1 setup and </w:t>
      </w:r>
      <w:proofErr w:type="spellStart"/>
      <w:r w:rsidRPr="00946E34">
        <w:t>gNB</w:t>
      </w:r>
      <w:proofErr w:type="spellEnd"/>
      <w:r w:rsidRPr="00946E34">
        <w:t>-DU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w:t>
      </w:r>
      <w:proofErr w:type="spellStart"/>
      <w:r w:rsidRPr="00946E34">
        <w:t>gNB</w:t>
      </w:r>
      <w:proofErr w:type="spellEnd"/>
      <w:r w:rsidRPr="00946E34">
        <w:t>-DU.</w:t>
      </w:r>
    </w:p>
    <w:p w14:paraId="3BA2DDCD" w14:textId="77777777" w:rsidR="006714E1" w:rsidRDefault="00F0155A" w:rsidP="006714E1">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Pr>
          <w:lang w:eastAsia="zh-CN" w:bidi="ar"/>
        </w:rPr>
        <w:t>,</w:t>
      </w:r>
      <w:r w:rsidRPr="002B1257">
        <w:rPr>
          <w:lang w:eastAsia="zh-CN" w:bidi="ar"/>
        </w:rPr>
        <w:t xml:space="preserve"> or </w:t>
      </w:r>
      <w:proofErr w:type="spellStart"/>
      <w:r w:rsidRPr="002B1257">
        <w:rPr>
          <w:lang w:eastAsia="zh-CN" w:bidi="ar"/>
        </w:rPr>
        <w:t>eRedCap</w:t>
      </w:r>
      <w:proofErr w:type="spellEnd"/>
      <w:r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3623A13B" w14:textId="77777777" w:rsidR="008679AB" w:rsidRDefault="006714E1" w:rsidP="008679AB">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 xml:space="preserve">the </w:t>
      </w:r>
      <w:proofErr w:type="spellStart"/>
      <w:r>
        <w:t>gNB</w:t>
      </w:r>
      <w:proofErr w:type="spellEnd"/>
      <w:r>
        <w:t>-</w:t>
      </w:r>
      <w:r>
        <w:rPr>
          <w:rFonts w:hint="eastAsia"/>
          <w:lang w:val="en-US" w:eastAsia="zh-CN"/>
        </w:rPr>
        <w:t>DU</w:t>
      </w:r>
      <w:r>
        <w:t>.</w:t>
      </w:r>
    </w:p>
    <w:p w14:paraId="42D6B6A1" w14:textId="77777777" w:rsidR="00DC6461" w:rsidRDefault="008679AB" w:rsidP="00DC6461">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 xml:space="preserve">the </w:t>
      </w:r>
      <w:proofErr w:type="spellStart"/>
      <w:r>
        <w:t>gNB</w:t>
      </w:r>
      <w:proofErr w:type="spellEnd"/>
      <w:r>
        <w:t>-</w:t>
      </w:r>
      <w:r>
        <w:rPr>
          <w:rFonts w:hint="eastAsia"/>
          <w:lang w:val="en-US" w:eastAsia="zh-CN"/>
        </w:rPr>
        <w:t>DU</w:t>
      </w:r>
      <w:r>
        <w:t>.</w:t>
      </w:r>
    </w:p>
    <w:p w14:paraId="4E0A232A" w14:textId="4229096B" w:rsidR="00F0155A" w:rsidRDefault="00DC6461" w:rsidP="00DC6461">
      <w:r>
        <w:t xml:space="preserve">The F1 setup and </w:t>
      </w:r>
      <w:proofErr w:type="spellStart"/>
      <w:r>
        <w:t>gNB</w:t>
      </w:r>
      <w:proofErr w:type="spellEnd"/>
      <w:r>
        <w:t xml:space="preserve">-DU Configuration Update functions allow to provide the </w:t>
      </w:r>
      <w:r>
        <w:rPr>
          <w:rFonts w:hint="eastAsia"/>
        </w:rPr>
        <w:t xml:space="preserve">information on </w:t>
      </w:r>
      <w:r>
        <w:t xml:space="preserve">on-demand SIB1 configuration at the </w:t>
      </w:r>
      <w:proofErr w:type="spellStart"/>
      <w:r>
        <w:t>gNB</w:t>
      </w:r>
      <w:proofErr w:type="spellEnd"/>
      <w:r>
        <w:t>-DU.</w:t>
      </w:r>
    </w:p>
    <w:p w14:paraId="75F3EE14" w14:textId="77777777" w:rsidR="00F0155A" w:rsidRPr="00946E34" w:rsidRDefault="00F0155A" w:rsidP="00F0155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 xml:space="preserve">-DU. In case of split </w:t>
      </w:r>
      <w:proofErr w:type="spellStart"/>
      <w:r w:rsidRPr="00EC290B">
        <w:t>gNB</w:t>
      </w:r>
      <w:proofErr w:type="spellEnd"/>
      <w:r w:rsidRPr="00EC290B">
        <w:t xml:space="preserve"> architecture, the </w:t>
      </w:r>
      <w:proofErr w:type="spellStart"/>
      <w:r w:rsidRPr="00EC290B">
        <w:t>gNB</w:t>
      </w:r>
      <w:proofErr w:type="spellEnd"/>
      <w:r w:rsidRPr="00EC290B">
        <w:t xml:space="preserve">-CU may </w:t>
      </w:r>
      <w:r w:rsidRPr="00EC290B">
        <w:rPr>
          <w:lang w:val="en-US"/>
        </w:rPr>
        <w:t xml:space="preserve">consolidate the outgoing messages from multiple </w:t>
      </w:r>
      <w:proofErr w:type="spellStart"/>
      <w:r w:rsidRPr="00EC290B">
        <w:rPr>
          <w:lang w:val="en-US"/>
        </w:rPr>
        <w:t>gNB</w:t>
      </w:r>
      <w:proofErr w:type="spellEnd"/>
      <w:r w:rsidRPr="00EC290B">
        <w:rPr>
          <w:lang w:val="en-US"/>
        </w:rPr>
        <w:t xml:space="preserve">-DUs and distribute the incoming messages to the involved </w:t>
      </w:r>
      <w:proofErr w:type="spellStart"/>
      <w:r w:rsidRPr="00EC290B">
        <w:rPr>
          <w:lang w:val="en-US"/>
        </w:rPr>
        <w:t>gNB</w:t>
      </w:r>
      <w:proofErr w:type="spellEnd"/>
      <w:r w:rsidRPr="00EC290B">
        <w:rPr>
          <w:lang w:val="en-US"/>
        </w:rPr>
        <w:t>-DUs, to perform resource coordination.</w:t>
      </w:r>
    </w:p>
    <w:p w14:paraId="1175176A" w14:textId="77777777" w:rsidR="00F0155A" w:rsidRDefault="00F0155A" w:rsidP="00F0155A">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 xml:space="preserve">from the </w:t>
      </w:r>
      <w:proofErr w:type="spellStart"/>
      <w:r>
        <w:t>gNB</w:t>
      </w:r>
      <w:proofErr w:type="spellEnd"/>
      <w:r>
        <w:t xml:space="preserve">-DU to the </w:t>
      </w:r>
      <w:proofErr w:type="spellStart"/>
      <w:r>
        <w:t>gNB</w:t>
      </w:r>
      <w:proofErr w:type="spellEnd"/>
      <w:r>
        <w:t xml:space="preserve">-CU and the </w:t>
      </w:r>
      <w:proofErr w:type="spellStart"/>
      <w:r>
        <w:t>gNB</w:t>
      </w:r>
      <w:proofErr w:type="spellEnd"/>
      <w:r>
        <w:t xml:space="preserve">-CU to the </w:t>
      </w:r>
      <w:proofErr w:type="spellStart"/>
      <w:r>
        <w:t>gNB</w:t>
      </w:r>
      <w:proofErr w:type="spellEnd"/>
      <w:r>
        <w:t>-DU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209692922"/>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w:t>
      </w:r>
      <w:proofErr w:type="spellStart"/>
      <w:r>
        <w:rPr>
          <w:rFonts w:hint="eastAsia"/>
        </w:rPr>
        <w:t>gNB</w:t>
      </w:r>
      <w:proofErr w:type="spellEnd"/>
      <w:r>
        <w:rPr>
          <w:rFonts w:hint="eastAsia"/>
        </w:rPr>
        <w:t xml:space="preserve">-CU is responsible for the </w:t>
      </w:r>
      <w:r>
        <w:t>encoding</w:t>
      </w:r>
      <w:r>
        <w:rPr>
          <w:rFonts w:hint="eastAsia"/>
        </w:rPr>
        <w:t xml:space="preserve"> of other </w:t>
      </w:r>
      <w:r>
        <w:t>SIBs</w:t>
      </w:r>
      <w:r>
        <w:rPr>
          <w:rFonts w:hint="eastAsia"/>
        </w:rPr>
        <w:t>.</w:t>
      </w:r>
      <w:r>
        <w:t xml:space="preserve"> The </w:t>
      </w:r>
      <w:proofErr w:type="spellStart"/>
      <w:r>
        <w:t>gNB</w:t>
      </w:r>
      <w:proofErr w:type="spellEnd"/>
      <w:r>
        <w:t xml:space="preserve">-DU may re-encode SIB9. The </w:t>
      </w:r>
      <w:proofErr w:type="spellStart"/>
      <w:r>
        <w:t>gNB</w:t>
      </w:r>
      <w:proofErr w:type="spellEnd"/>
      <w:r>
        <w:t xml:space="preserve">-DU is responsible for the generation of the </w:t>
      </w:r>
      <w:proofErr w:type="spellStart"/>
      <w:r>
        <w:t>SystemInformation</w:t>
      </w:r>
      <w:proofErr w:type="spellEnd"/>
      <w:r>
        <w:t xml:space="preserve">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4C281AB8" w14:textId="6C653AEE" w:rsidR="00F0155A" w:rsidRDefault="00F0155A" w:rsidP="00F0155A">
      <w:r>
        <w:t xml:space="preserve">The </w:t>
      </w:r>
      <w:proofErr w:type="spellStart"/>
      <w:r>
        <w:t>gNB</w:t>
      </w:r>
      <w:proofErr w:type="spellEnd"/>
      <w:r>
        <w:t>-CU is responsible for receiving the positioning assistance information from LMF</w:t>
      </w:r>
      <w:r w:rsidRPr="004340F7">
        <w:t>,</w:t>
      </w:r>
      <w:r>
        <w:t xml:space="preserve"> e.g</w:t>
      </w:r>
      <w:r w:rsidR="001110FF">
        <w:t>.</w:t>
      </w:r>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3C6CA56B" w14:textId="3B2E6DA3" w:rsidR="00AF3CB1" w:rsidRDefault="00AF3CB1" w:rsidP="00AF3CB1">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w:t>
      </w:r>
      <w:r>
        <w:t xml:space="preserve">and the SIB request </w:t>
      </w:r>
      <w:r w:rsidRPr="00946E34">
        <w:t xml:space="preserve">from the UE by including the UE identity, and command the </w:t>
      </w:r>
      <w:proofErr w:type="spellStart"/>
      <w:r w:rsidRPr="00946E34">
        <w:t>gNB</w:t>
      </w:r>
      <w:proofErr w:type="spellEnd"/>
      <w:r w:rsidRPr="00946E34">
        <w:t xml:space="preserve">-DU to broadcast the </w:t>
      </w:r>
      <w:proofErr w:type="spellStart"/>
      <w:r w:rsidRPr="00B90A36">
        <w:rPr>
          <w:i/>
          <w:lang w:eastAsia="zh-CN"/>
        </w:rPr>
        <w:t>SystemInformation</w:t>
      </w:r>
      <w:proofErr w:type="spellEnd"/>
      <w:r>
        <w:t xml:space="preserve"> messages including the </w:t>
      </w:r>
      <w:r w:rsidRPr="00946E34">
        <w:t>other SI.</w:t>
      </w:r>
    </w:p>
    <w:p w14:paraId="44C09A6E" w14:textId="7F30C7EC" w:rsidR="00F0155A" w:rsidRPr="00946E34" w:rsidRDefault="00AF3CB1" w:rsidP="00AF3CB1">
      <w:r w:rsidRPr="0004627F">
        <w:lastRenderedPageBreak/>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w:t>
      </w:r>
      <w:r>
        <w:t xml:space="preserve">and the positioning SIB request </w:t>
      </w:r>
      <w:r w:rsidRPr="0004627F">
        <w:t xml:space="preserve">from the UE by including the UE identity, and command the </w:t>
      </w:r>
      <w:proofErr w:type="spellStart"/>
      <w:r w:rsidRPr="0004627F">
        <w:t>gNB</w:t>
      </w:r>
      <w:proofErr w:type="spellEnd"/>
      <w:r w:rsidRPr="0004627F">
        <w:t>-DU to broadcast the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209692923"/>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 RRC_IDLE or RRC_INACTIVE.</w:t>
      </w:r>
      <w:r w:rsidRPr="00A511F2">
        <w:t xml:space="preserve"> </w:t>
      </w:r>
      <w:r>
        <w:t xml:space="preserve">In case of configured grant small data transmission, this function allows the </w:t>
      </w:r>
      <w:proofErr w:type="spellStart"/>
      <w:r>
        <w:t>gNB</w:t>
      </w:r>
      <w:proofErr w:type="spellEnd"/>
      <w:r>
        <w:t xml:space="preserve">-CU to request the </w:t>
      </w:r>
      <w:proofErr w:type="spellStart"/>
      <w:r>
        <w:t>gNB</w:t>
      </w:r>
      <w:proofErr w:type="spellEnd"/>
      <w:r>
        <w:t>-DU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w:t>
      </w:r>
      <w:proofErr w:type="spellStart"/>
      <w:r w:rsidRPr="004C46C4">
        <w:t>gNB</w:t>
      </w:r>
      <w:proofErr w:type="spellEnd"/>
      <w:r w:rsidRPr="004C46C4">
        <w:t xml:space="preserve">-CU sends the UE </w:t>
      </w:r>
      <w:r>
        <w:t>in</w:t>
      </w:r>
      <w:r w:rsidRPr="004C46C4">
        <w:t>to RRC_INACTIVE</w:t>
      </w:r>
      <w:r>
        <w:t xml:space="preserve"> state</w:t>
      </w:r>
      <w:r w:rsidRPr="004C46C4">
        <w:t>.</w:t>
      </w:r>
      <w:r>
        <w:t xml:space="preserve"> In case of positioning when the </w:t>
      </w:r>
      <w:proofErr w:type="spellStart"/>
      <w:r>
        <w:t>gNB</w:t>
      </w:r>
      <w:proofErr w:type="spellEnd"/>
      <w:r>
        <w:t xml:space="preserve">-CU sends the UE into RRC_INACTIVE state, this 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 xml:space="preserve">-DU. For each DRB to be setup or modified, the S-NSSAI may be provided by </w:t>
      </w:r>
      <w:proofErr w:type="spellStart"/>
      <w:r w:rsidRPr="00946E34">
        <w:t>gNB</w:t>
      </w:r>
      <w:proofErr w:type="spellEnd"/>
      <w:r w:rsidRPr="00946E34">
        <w:t xml:space="preserve">-CU to the </w:t>
      </w:r>
      <w:proofErr w:type="spellStart"/>
      <w:r w:rsidRPr="00946E34">
        <w:t>gNB</w:t>
      </w:r>
      <w:proofErr w:type="spellEnd"/>
      <w:r w:rsidRPr="00946E34">
        <w:t>-DU in the UE Context Setup procedure and the UE Context Modification procedure.</w:t>
      </w:r>
      <w:r w:rsidRPr="006A250F">
        <w:t xml:space="preserve"> In case of NG-RAN sharing, the </w:t>
      </w:r>
      <w:proofErr w:type="spellStart"/>
      <w:r w:rsidRPr="006A250F">
        <w:t>gNB</w:t>
      </w:r>
      <w:proofErr w:type="spellEnd"/>
      <w:r w:rsidRPr="006A250F">
        <w:t>-CU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 xml:space="preserve">For </w:t>
      </w:r>
      <w:proofErr w:type="spellStart"/>
      <w:r>
        <w:t>Uu</w:t>
      </w:r>
      <w:proofErr w:type="spellEnd"/>
      <w:r>
        <w:t>,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DRB QoS profile for each radio bearer based on received QoS flow profile, and </w:t>
      </w:r>
      <w:r w:rsidRPr="00EC290B">
        <w:t xml:space="preserve">provides both aggregated 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 xml:space="preserve">-DU either accepts the request or rejects it with appropriate cause value. With this function, </w:t>
      </w:r>
      <w:proofErr w:type="spellStart"/>
      <w:r w:rsidRPr="007F5361">
        <w:t>gNB</w:t>
      </w:r>
      <w:proofErr w:type="spellEnd"/>
      <w:r w:rsidRPr="007F5361">
        <w:t xml:space="preserve">-DU could also notify </w:t>
      </w:r>
      <w:proofErr w:type="spellStart"/>
      <w:r w:rsidRPr="007F5361">
        <w:t>gNB</w:t>
      </w:r>
      <w:proofErr w:type="spellEnd"/>
      <w:r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proofErr w:type="spellStart"/>
      <w:r w:rsidRPr="007F5361">
        <w:rPr>
          <w:lang w:eastAsia="zh-CN"/>
        </w:rPr>
        <w:t>gNB</w:t>
      </w:r>
      <w:proofErr w:type="spellEnd"/>
      <w:r w:rsidRPr="007F5361">
        <w:rPr>
          <w:lang w:eastAsia="zh-CN"/>
        </w:rPr>
        <w:t>-</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w:t>
      </w:r>
      <w:proofErr w:type="spellStart"/>
      <w:r w:rsidRPr="00946E34">
        <w:rPr>
          <w:rFonts w:hint="eastAsia"/>
          <w:lang w:eastAsia="zh-CN"/>
        </w:rPr>
        <w:t>gNB</w:t>
      </w:r>
      <w:proofErr w:type="spellEnd"/>
      <w:r w:rsidRPr="00946E34">
        <w:rPr>
          <w:rFonts w:hint="eastAsia"/>
          <w:lang w:eastAsia="zh-CN"/>
        </w:rPr>
        <w:t xml:space="preserve">-CU and a </w:t>
      </w:r>
      <w:proofErr w:type="spellStart"/>
      <w:r w:rsidRPr="00946E34">
        <w:rPr>
          <w:rFonts w:hint="eastAsia"/>
          <w:lang w:eastAsia="zh-CN"/>
        </w:rPr>
        <w:t>gNB</w:t>
      </w:r>
      <w:proofErr w:type="spellEnd"/>
      <w:r w:rsidRPr="00946E34">
        <w:rPr>
          <w:rFonts w:hint="eastAsia"/>
          <w:lang w:eastAsia="zh-CN"/>
        </w:rPr>
        <w:t>-DU.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5BEAEA9" w14:textId="77777777" w:rsidR="00F0155A" w:rsidRPr="00946E34" w:rsidRDefault="00F0155A" w:rsidP="00F0155A">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 38.321 [10]) for the UE, and the </w:t>
      </w:r>
      <w:proofErr w:type="spellStart"/>
      <w:r w:rsidRPr="00946E34">
        <w:t>gNB</w:t>
      </w:r>
      <w:proofErr w:type="spellEnd"/>
      <w:r w:rsidRPr="00946E34">
        <w:t>-DU either accepts or rejects the request with appropriate cause value.</w:t>
      </w:r>
      <w:r w:rsidRPr="00C524AA">
        <w:t xml:space="preserve"> </w:t>
      </w:r>
      <w:r>
        <w:t xml:space="preserve">This function also enables the </w:t>
      </w:r>
      <w:proofErr w:type="spellStart"/>
      <w:r>
        <w:t>gNB</w:t>
      </w:r>
      <w:proofErr w:type="spellEnd"/>
      <w:r>
        <w:t xml:space="preserve">-DU to inform the </w:t>
      </w:r>
      <w:proofErr w:type="spellStart"/>
      <w:r>
        <w:t>gNB</w:t>
      </w:r>
      <w:proofErr w:type="spellEnd"/>
      <w:r>
        <w:t>-CU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6B08C669" w14:textId="77777777" w:rsidR="00F0155A" w:rsidRPr="00946E34" w:rsidRDefault="00F0155A" w:rsidP="00F0155A">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4AB09810" w14:textId="77777777" w:rsidR="00F0155A" w:rsidRDefault="00F0155A" w:rsidP="00F0155A">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73C689A2" w14:textId="77777777" w:rsidR="00F0155A" w:rsidRDefault="00F0155A" w:rsidP="00F0155A">
      <w:pPr>
        <w:rPr>
          <w:lang w:eastAsia="zh-CN"/>
        </w:rPr>
      </w:pPr>
      <w:r>
        <w:lastRenderedPageBreak/>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336EB62" w14:textId="77777777" w:rsidR="00F0155A" w:rsidRPr="00946E34" w:rsidRDefault="00F0155A" w:rsidP="00F0155A">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1A234178" w14:textId="427B7105" w:rsidR="00F0155A" w:rsidRDefault="00F0155A" w:rsidP="00F0155A">
      <w:pPr>
        <w:pStyle w:val="B10"/>
      </w:pPr>
      <w:r>
        <w:t>-</w:t>
      </w:r>
      <w:r>
        <w:tab/>
        <w:t xml:space="preserve">The </w:t>
      </w:r>
      <w:proofErr w:type="spellStart"/>
      <w:r>
        <w:t>gNB</w:t>
      </w:r>
      <w:proofErr w:type="spellEnd"/>
      <w:r>
        <w:t xml:space="preserve">-CU determines the QoS for the PC5 </w:t>
      </w:r>
      <w:r>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r w:rsidR="00314EAF">
        <w:rPr>
          <w:rFonts w:eastAsia="SimSun" w:hint="eastAsia"/>
          <w:lang w:val="en-US" w:eastAsia="zh-CN"/>
        </w:rPr>
        <w:t xml:space="preserve"> In multi-hop L2 U2N Relay, the </w:t>
      </w:r>
      <w:proofErr w:type="spellStart"/>
      <w:r w:rsidR="00314EAF">
        <w:rPr>
          <w:rFonts w:eastAsia="SimSun" w:hint="eastAsia"/>
          <w:lang w:val="en-US" w:eastAsia="zh-CN"/>
        </w:rPr>
        <w:t>gNB</w:t>
      </w:r>
      <w:proofErr w:type="spellEnd"/>
      <w:r w:rsidR="00314EAF">
        <w:rPr>
          <w:rFonts w:eastAsia="SimSun" w:hint="eastAsia"/>
          <w:lang w:val="en-US" w:eastAsia="zh-CN"/>
        </w:rPr>
        <w:t>-CU determines the QoS for the PC5 Relay RLC channels over each PC5 hop among U2N Remote UE, Intermediate U2N Relay UE(s) and Last U2N Relay UE</w:t>
      </w:r>
      <w:r w:rsidR="00314EAF">
        <w:rPr>
          <w:rFonts w:eastAsia="SimSun"/>
          <w:lang w:val="en-US" w:eastAsia="zh-CN"/>
        </w:rPr>
        <w:t>,</w:t>
      </w:r>
      <w:r w:rsidR="00314EAF">
        <w:rPr>
          <w:rFonts w:eastAsia="SimSun" w:hint="eastAsia"/>
          <w:lang w:val="en-US" w:eastAsia="zh-CN"/>
        </w:rPr>
        <w:t xml:space="preserve"> and the QoS for the </w:t>
      </w:r>
      <w:proofErr w:type="spellStart"/>
      <w:r w:rsidR="00314EAF">
        <w:rPr>
          <w:rFonts w:eastAsia="SimSun" w:hint="eastAsia"/>
          <w:lang w:val="en-US" w:eastAsia="zh-CN"/>
        </w:rPr>
        <w:t>Uu</w:t>
      </w:r>
      <w:proofErr w:type="spellEnd"/>
      <w:r w:rsidR="00314EAF">
        <w:rPr>
          <w:rFonts w:eastAsia="SimSun" w:hint="eastAsia"/>
          <w:lang w:val="en-US" w:eastAsia="zh-CN"/>
        </w:rPr>
        <w:t xml:space="preserve"> Relay RLC channel</w:t>
      </w:r>
      <w:r w:rsidR="00314EAF">
        <w:rPr>
          <w:rFonts w:eastAsia="SimSun"/>
          <w:lang w:val="en-US" w:eastAsia="zh-CN"/>
        </w:rPr>
        <w:t>,</w:t>
      </w:r>
      <w:r w:rsidR="00314EAF">
        <w:rPr>
          <w:rFonts w:eastAsia="SimSun" w:hint="eastAsia"/>
          <w:lang w:val="en-US" w:eastAsia="zh-CN"/>
        </w:rPr>
        <w:t xml:space="preserve"> based on the received QoS profile for the U2N Remote UE</w:t>
      </w:r>
      <w:r w:rsidR="00314EAF">
        <w:rPr>
          <w:rFonts w:eastAsia="SimSun"/>
          <w:lang w:val="en-US" w:eastAsia="zh-CN"/>
        </w:rPr>
        <w:t xml:space="preserve">. The </w:t>
      </w:r>
      <w:proofErr w:type="spellStart"/>
      <w:r w:rsidR="00314EAF">
        <w:rPr>
          <w:rFonts w:eastAsia="SimSun"/>
          <w:lang w:val="en-US" w:eastAsia="zh-CN"/>
        </w:rPr>
        <w:t>gNB</w:t>
      </w:r>
      <w:proofErr w:type="spellEnd"/>
      <w:r w:rsidR="00314EAF">
        <w:rPr>
          <w:rFonts w:eastAsia="SimSun"/>
          <w:lang w:val="en-US" w:eastAsia="zh-CN"/>
        </w:rPr>
        <w:t>-CU</w:t>
      </w:r>
      <w:r w:rsidR="00314EAF">
        <w:rPr>
          <w:rFonts w:eastAsia="SimSun" w:hint="eastAsia"/>
          <w:lang w:val="en-US" w:eastAsia="zh-CN"/>
        </w:rPr>
        <w:t xml:space="preserve"> provides the </w:t>
      </w:r>
      <w:r w:rsidR="00314EAF">
        <w:rPr>
          <w:rFonts w:eastAsia="SimSun"/>
          <w:lang w:val="en-US" w:eastAsia="zh-CN"/>
        </w:rPr>
        <w:t xml:space="preserve">determined </w:t>
      </w:r>
      <w:r w:rsidR="00314EAF">
        <w:rPr>
          <w:rFonts w:eastAsia="SimSun" w:hint="eastAsia"/>
          <w:lang w:val="en-US" w:eastAsia="zh-CN"/>
        </w:rPr>
        <w:t xml:space="preserve">QoS information to the </w:t>
      </w:r>
      <w:proofErr w:type="spellStart"/>
      <w:r w:rsidR="00314EAF">
        <w:rPr>
          <w:rFonts w:eastAsia="SimSun" w:hint="eastAsia"/>
          <w:lang w:val="en-US" w:eastAsia="zh-CN"/>
        </w:rPr>
        <w:t>gNB</w:t>
      </w:r>
      <w:proofErr w:type="spellEnd"/>
      <w:r w:rsidR="00314EAF">
        <w:rPr>
          <w:rFonts w:eastAsia="SimSun" w:hint="eastAsia"/>
          <w:lang w:val="en-US" w:eastAsia="zh-CN"/>
        </w:rPr>
        <w:t xml:space="preserve">-DU. </w:t>
      </w:r>
      <w:r w:rsidR="00314EAF">
        <w:rPr>
          <w:rFonts w:eastAsia="SimSun"/>
          <w:lang w:val="en-US" w:eastAsia="zh-CN"/>
        </w:rPr>
        <w:t xml:space="preserve">For the PC5 Relay RLC channel between the </w:t>
      </w:r>
      <w:r w:rsidR="00314EAF">
        <w:rPr>
          <w:rFonts w:eastAsia="SimSun" w:hint="eastAsia"/>
          <w:lang w:val="en-US" w:eastAsia="zh-CN"/>
        </w:rPr>
        <w:t xml:space="preserve">Intermediate U2N </w:t>
      </w:r>
      <w:r w:rsidR="00314EAF">
        <w:rPr>
          <w:rFonts w:eastAsia="SimSun"/>
          <w:lang w:val="en-US" w:eastAsia="zh-CN"/>
        </w:rPr>
        <w:t>Relay UE and</w:t>
      </w:r>
      <w:r w:rsidR="00314EAF">
        <w:rPr>
          <w:rFonts w:eastAsia="SimSun" w:hint="eastAsia"/>
          <w:lang w:val="en-US" w:eastAsia="zh-CN"/>
        </w:rPr>
        <w:t xml:space="preserve"> a</w:t>
      </w:r>
      <w:r w:rsidR="00314EAF">
        <w:rPr>
          <w:rFonts w:eastAsia="SimSun"/>
          <w:lang w:val="en-US" w:eastAsia="zh-CN"/>
        </w:rPr>
        <w:t xml:space="preserve"> </w:t>
      </w:r>
      <w:r w:rsidR="00314EAF">
        <w:rPr>
          <w:rFonts w:eastAsia="SimSun" w:hint="eastAsia"/>
          <w:lang w:val="en-US" w:eastAsia="zh-CN"/>
        </w:rPr>
        <w:t>P</w:t>
      </w:r>
      <w:r w:rsidR="00314EAF">
        <w:rPr>
          <w:rFonts w:eastAsia="SimSun"/>
          <w:lang w:val="en-US" w:eastAsia="zh-CN"/>
        </w:rPr>
        <w:t>arent</w:t>
      </w:r>
      <w:r w:rsidR="00314EAF">
        <w:rPr>
          <w:rFonts w:eastAsia="SimSun" w:hint="eastAsia"/>
          <w:lang w:val="en-US" w:eastAsia="zh-CN"/>
        </w:rPr>
        <w:t>/Child</w:t>
      </w:r>
      <w:r w:rsidR="00314EAF">
        <w:rPr>
          <w:rFonts w:eastAsia="SimSun"/>
          <w:lang w:val="en-US" w:eastAsia="zh-CN"/>
        </w:rPr>
        <w:t xml:space="preserve"> UE,</w:t>
      </w:r>
      <w:r w:rsidR="00314EAF">
        <w:rPr>
          <w:rFonts w:eastAsia="SimSun" w:hint="eastAsia"/>
          <w:lang w:val="en-US" w:eastAsia="zh-CN"/>
        </w:rPr>
        <w:t xml:space="preserve"> t</w:t>
      </w:r>
      <w:r w:rsidR="00314EAF">
        <w:rPr>
          <w:rFonts w:eastAsia="SimSun"/>
          <w:lang w:val="en-US" w:eastAsia="zh-CN"/>
        </w:rPr>
        <w:t xml:space="preserve">he </w:t>
      </w:r>
      <w:proofErr w:type="spellStart"/>
      <w:r w:rsidR="00314EAF">
        <w:rPr>
          <w:rFonts w:eastAsia="SimSun"/>
          <w:lang w:val="en-US" w:eastAsia="zh-CN"/>
        </w:rPr>
        <w:t>gNB</w:t>
      </w:r>
      <w:proofErr w:type="spellEnd"/>
      <w:r w:rsidR="00314EAF">
        <w:rPr>
          <w:rFonts w:eastAsia="SimSun"/>
          <w:lang w:val="en-US" w:eastAsia="zh-CN"/>
        </w:rPr>
        <w:t xml:space="preserve">-CU provides the </w:t>
      </w:r>
      <w:r w:rsidR="00314EAF">
        <w:rPr>
          <w:rFonts w:eastAsia="SimSun" w:hint="eastAsia"/>
          <w:lang w:val="en-US" w:eastAsia="zh-CN"/>
        </w:rPr>
        <w:t>Peer UE ID indicating the Parent/Child UE</w:t>
      </w:r>
      <w:r w:rsidR="00314EAF">
        <w:rPr>
          <w:rFonts w:eastAsia="SimSun"/>
          <w:lang w:val="en-US" w:eastAsia="zh-CN"/>
        </w:rPr>
        <w:t xml:space="preserve"> to the </w:t>
      </w:r>
      <w:proofErr w:type="spellStart"/>
      <w:r w:rsidR="00314EAF">
        <w:rPr>
          <w:rFonts w:eastAsia="SimSun"/>
          <w:lang w:val="en-US" w:eastAsia="zh-CN"/>
        </w:rPr>
        <w:t>gNB</w:t>
      </w:r>
      <w:proofErr w:type="spellEnd"/>
      <w:r w:rsidR="00314EAF">
        <w:rPr>
          <w:rFonts w:eastAsia="SimSun"/>
          <w:lang w:val="en-US" w:eastAsia="zh-CN"/>
        </w:rPr>
        <w:t>-DU</w:t>
      </w:r>
      <w:r w:rsidR="00314EAF">
        <w:rPr>
          <w:rFonts w:eastAsia="SimSun" w:hint="eastAsia"/>
          <w:lang w:val="en-US" w:eastAsia="zh-CN"/>
        </w:rPr>
        <w:t>.</w:t>
      </w:r>
    </w:p>
    <w:p w14:paraId="55935489" w14:textId="77777777" w:rsidR="00F0155A" w:rsidRDefault="00F0155A" w:rsidP="00F0155A">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Pr>
          <w:rFonts w:hint="eastAsia"/>
          <w:lang w:val="en-US" w:eastAsia="zh-CN"/>
        </w:rPr>
        <w:t xml:space="preserve">L2 </w:t>
      </w:r>
      <w:r>
        <w:t xml:space="preserve">U2N Remote UE. The mapping between DRB and </w:t>
      </w:r>
      <w:proofErr w:type="spellStart"/>
      <w:r>
        <w:t>Uu</w:t>
      </w:r>
      <w:proofErr w:type="spellEnd"/>
      <w:r>
        <w:t xml:space="preserve">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w:t>
      </w:r>
      <w:proofErr w:type="spellStart"/>
      <w:r>
        <w:t>gNB</w:t>
      </w:r>
      <w:proofErr w:type="spellEnd"/>
      <w:r>
        <w:t xml:space="preserve">-CU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6925FAA3" w14:textId="77777777" w:rsidR="00F0155A" w:rsidRDefault="00F0155A" w:rsidP="00F0155A">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4EE70E3" w14:textId="77777777" w:rsidR="00B86634" w:rsidRDefault="00B86634" w:rsidP="00743943">
      <w:pPr>
        <w:pStyle w:val="B2"/>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39EA61A3" w14:textId="77777777" w:rsidR="00B86634" w:rsidRDefault="00B86634" w:rsidP="00B86634">
      <w:r>
        <w:lastRenderedPageBreak/>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743943">
        <w:rPr>
          <w:rFonts w:eastAsia="Batang"/>
        </w:rPr>
        <w:t>gNB</w:t>
      </w:r>
      <w:proofErr w:type="spellEnd"/>
      <w:r w:rsidRPr="00743943">
        <w:rPr>
          <w:rFonts w:eastAsia="Batang"/>
        </w:rPr>
        <w:t xml:space="preserve">-CU. The establishment and modification is accepted/rejected by the </w:t>
      </w:r>
      <w:proofErr w:type="spellStart"/>
      <w:r w:rsidRPr="00743943">
        <w:rPr>
          <w:rFonts w:eastAsia="Batang"/>
        </w:rPr>
        <w:t>gNB</w:t>
      </w:r>
      <w:proofErr w:type="spellEnd"/>
      <w:r w:rsidRPr="00743943">
        <w:rPr>
          <w:rFonts w:eastAsia="Batang"/>
        </w:rPr>
        <w:t xml:space="preserve">-DU based on resource reservation information and QoS information provided to the </w:t>
      </w:r>
      <w:proofErr w:type="spellStart"/>
      <w:r w:rsidRPr="00743943">
        <w:rPr>
          <w:rFonts w:eastAsia="Batang"/>
        </w:rPr>
        <w:t>gNB</w:t>
      </w:r>
      <w:proofErr w:type="spellEnd"/>
      <w:r w:rsidRPr="00743943">
        <w:rPr>
          <w:rFonts w:eastAsia="Batang"/>
        </w:rPr>
        <w:t xml:space="preserve">-DU. The modification of PC5 Relay RLC channels can be triggered by the </w:t>
      </w:r>
      <w:proofErr w:type="spellStart"/>
      <w:r w:rsidRPr="00743943">
        <w:rPr>
          <w:rFonts w:eastAsia="Batang"/>
        </w:rPr>
        <w:t>gNB</w:t>
      </w:r>
      <w:proofErr w:type="spellEnd"/>
      <w:r w:rsidRPr="00743943">
        <w:rPr>
          <w:rFonts w:eastAsia="Batang"/>
        </w:rPr>
        <w:t xml:space="preserve">-CU or the </w:t>
      </w:r>
      <w:proofErr w:type="spellStart"/>
      <w:r w:rsidRPr="00743943">
        <w:rPr>
          <w:rFonts w:eastAsia="Batang"/>
        </w:rPr>
        <w:t>gNB</w:t>
      </w:r>
      <w:proofErr w:type="spellEnd"/>
      <w:r w:rsidRPr="00743943">
        <w:rPr>
          <w:rFonts w:eastAsia="Batang"/>
        </w:rPr>
        <w:t>-DU.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 xml:space="preserve">The </w:t>
      </w:r>
      <w:proofErr w:type="spellStart"/>
      <w:r w:rsidRPr="00743943">
        <w:rPr>
          <w:rFonts w:eastAsia="Batang"/>
        </w:rPr>
        <w:t>gNB</w:t>
      </w:r>
      <w:proofErr w:type="spellEnd"/>
      <w:r w:rsidRPr="00743943">
        <w:rPr>
          <w:rFonts w:eastAsia="Batang"/>
        </w:rPr>
        <w:t xml:space="preserve">-CU determines the QoS for the PC5 Relay RLC channel on the first hop or second hop of an end-to-end </w:t>
      </w:r>
      <w:proofErr w:type="spellStart"/>
      <w:r w:rsidRPr="00743943">
        <w:rPr>
          <w:rFonts w:eastAsia="Batang"/>
        </w:rPr>
        <w:t>sidelink</w:t>
      </w:r>
      <w:proofErr w:type="spellEnd"/>
      <w:r w:rsidRPr="00743943">
        <w:rPr>
          <w:rFonts w:eastAsia="Batang"/>
        </w:rPr>
        <w:t xml:space="preserve"> radio bearer based on the QoS profile received from L2 U2U Remote UE or L2 U2U Relay UE, and provides the QoS information to the </w:t>
      </w:r>
      <w:proofErr w:type="spellStart"/>
      <w:r w:rsidRPr="00743943">
        <w:rPr>
          <w:rFonts w:eastAsia="Batang"/>
        </w:rPr>
        <w:t>gNB</w:t>
      </w:r>
      <w:proofErr w:type="spellEnd"/>
      <w:r w:rsidRPr="00743943">
        <w:rPr>
          <w:rFonts w:eastAsia="Batang"/>
        </w:rPr>
        <w:t>-DU.</w:t>
      </w:r>
    </w:p>
    <w:p w14:paraId="66EC5F82" w14:textId="77777777" w:rsidR="00EE40F3" w:rsidRDefault="00B86634" w:rsidP="00EE40F3">
      <w:pPr>
        <w:rPr>
          <w:lang w:eastAsia="en-US"/>
        </w:rPr>
      </w:pPr>
      <w:bookmarkStart w:id="241" w:name="_Toc98932586"/>
      <w:bookmarkStart w:id="242" w:name="_Toc105668015"/>
      <w:bookmarkStart w:id="243" w:name="_Toc112769906"/>
      <w:r>
        <w:t xml:space="preserve">The F1 cell switch notification function is used for informing the </w:t>
      </w:r>
      <w:proofErr w:type="spellStart"/>
      <w:r>
        <w:t>gNB</w:t>
      </w:r>
      <w:proofErr w:type="spellEnd"/>
      <w:r>
        <w:t xml:space="preserve">-CU or the </w:t>
      </w:r>
      <w:proofErr w:type="spellStart"/>
      <w:r>
        <w:t>gNB</w:t>
      </w:r>
      <w:proofErr w:type="spellEnd"/>
      <w:r>
        <w:t xml:space="preserve">-DU about cell </w:t>
      </w:r>
      <w:proofErr w:type="spellStart"/>
      <w:r>
        <w:t>swit</w:t>
      </w:r>
      <w:proofErr w:type="spellEnd"/>
      <w:r>
        <w:rPr>
          <w:rFonts w:hint="eastAsia"/>
          <w:lang w:val="en-US" w:eastAsia="zh-CN"/>
        </w:rPr>
        <w:t>c</w:t>
      </w:r>
      <w:proofErr w:type="spellStart"/>
      <w:r>
        <w:t>hing</w:t>
      </w:r>
      <w:proofErr w:type="spellEnd"/>
      <w:r>
        <w:t xml:space="preserve"> of the UE</w:t>
      </w:r>
      <w:r>
        <w:rPr>
          <w:rFonts w:hint="eastAsia"/>
          <w:lang w:val="en-US" w:eastAsia="zh-CN"/>
        </w:rPr>
        <w:t xml:space="preserve"> and the selected TCI state</w:t>
      </w:r>
      <w:r>
        <w:t xml:space="preserve">. </w:t>
      </w:r>
    </w:p>
    <w:p w14:paraId="17A6AD1D" w14:textId="1518E6FB" w:rsidR="00B86634" w:rsidRDefault="00EE40F3" w:rsidP="00EE40F3">
      <w:r>
        <w:rPr>
          <w:lang w:eastAsia="en-US"/>
        </w:rPr>
        <w:t>The F1 CU-DU mobility initiation function is used to trigger cell switch and/or early synchronization for the UE.</w:t>
      </w:r>
    </w:p>
    <w:p w14:paraId="43C415D7" w14:textId="77777777" w:rsidR="00F0155A" w:rsidRPr="00946E34" w:rsidRDefault="00F0155A" w:rsidP="00F0155A">
      <w:pPr>
        <w:pStyle w:val="Heading3"/>
      </w:pPr>
      <w:bookmarkStart w:id="244" w:name="_CR5_2_4"/>
      <w:bookmarkStart w:id="245" w:name="_Toc209692924"/>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Pr="00946E34">
        <w:rPr>
          <w:lang w:eastAsia="zh-CN"/>
        </w:rPr>
        <w:t xml:space="preserve"> This function also allows </w:t>
      </w:r>
      <w:proofErr w:type="spellStart"/>
      <w:r w:rsidRPr="00946E34">
        <w:rPr>
          <w:lang w:eastAsia="zh-CN"/>
        </w:rPr>
        <w:t>gNB</w:t>
      </w:r>
      <w:proofErr w:type="spellEnd"/>
      <w:r w:rsidRPr="00946E34">
        <w:rPr>
          <w:lang w:eastAsia="zh-CN"/>
        </w:rPr>
        <w:t xml:space="preserve">-DU to report to </w:t>
      </w:r>
      <w:proofErr w:type="spellStart"/>
      <w:r w:rsidRPr="00946E34">
        <w:rPr>
          <w:lang w:eastAsia="zh-CN"/>
        </w:rPr>
        <w:t>gNB</w:t>
      </w:r>
      <w:proofErr w:type="spellEnd"/>
      <w:r w:rsidRPr="00946E34">
        <w:rPr>
          <w:lang w:eastAsia="zh-CN"/>
        </w:rPr>
        <w:t>-CU if the downlink RRC message has been successfully delivered to UE or not.</w:t>
      </w:r>
      <w:r>
        <w:rPr>
          <w:rFonts w:hint="eastAsia"/>
          <w:lang w:val="en-US" w:eastAsia="zh-CN"/>
        </w:rPr>
        <w:t xml:space="preserve"> The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report to </w:t>
      </w:r>
      <w:r>
        <w:rPr>
          <w:lang w:val="en-US" w:eastAsia="zh-CN"/>
        </w:rPr>
        <w:t xml:space="preserve">the </w:t>
      </w:r>
      <w:proofErr w:type="spellStart"/>
      <w:r>
        <w:rPr>
          <w:rFonts w:hint="eastAsia"/>
          <w:lang w:val="en-US" w:eastAsia="zh-CN"/>
        </w:rPr>
        <w:t>gNB</w:t>
      </w:r>
      <w:proofErr w:type="spellEnd"/>
      <w:r>
        <w:rPr>
          <w:rFonts w:hint="eastAsia"/>
          <w:lang w:val="en-US" w:eastAsia="zh-CN"/>
        </w:rPr>
        <w:t>-CU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duplicate </w:t>
      </w:r>
      <w:r>
        <w:rPr>
          <w:lang w:eastAsia="zh-CN"/>
        </w:rPr>
        <w:t>the downlink RRC message</w:t>
      </w:r>
      <w:r>
        <w:rPr>
          <w:rFonts w:hint="eastAsia"/>
          <w:lang w:val="en-US" w:eastAsia="zh-CN"/>
        </w:rPr>
        <w:t xml:space="preserve"> according to the duplication information provided by </w:t>
      </w:r>
      <w:proofErr w:type="spellStart"/>
      <w:r>
        <w:rPr>
          <w:rFonts w:hint="eastAsia"/>
          <w:lang w:val="en-US" w:eastAsia="zh-CN"/>
        </w:rPr>
        <w:t>gNB</w:t>
      </w:r>
      <w:proofErr w:type="spellEnd"/>
      <w:r>
        <w:rPr>
          <w:rFonts w:hint="eastAsia"/>
          <w:lang w:val="en-US" w:eastAsia="zh-CN"/>
        </w:rPr>
        <w:t>-CU.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Pr>
          <w:lang w:eastAsia="zh-CN"/>
        </w:rPr>
        <w:t>gNB</w:t>
      </w:r>
      <w:proofErr w:type="spellEnd"/>
      <w:r>
        <w:rPr>
          <w:lang w:eastAsia="zh-CN"/>
        </w:rPr>
        <w:t>-DU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209692925"/>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w:t>
      </w:r>
      <w:proofErr w:type="spellStart"/>
      <w:r>
        <w:t>gNB</w:t>
      </w:r>
      <w:proofErr w:type="spellEnd"/>
      <w:r>
        <w:t xml:space="preserve">-CU is responsible for filtering target cells for paging based on the UE Radio Capability for Paging. The </w:t>
      </w:r>
      <w:proofErr w:type="spellStart"/>
      <w:r>
        <w:t>gNB</w:t>
      </w:r>
      <w:proofErr w:type="spellEnd"/>
      <w:r>
        <w:t xml:space="preserve">-CU may further send a list of recommended SSB beams to the </w:t>
      </w:r>
      <w:proofErr w:type="spellStart"/>
      <w:r>
        <w:t>gNB</w:t>
      </w:r>
      <w:proofErr w:type="spellEnd"/>
      <w:r>
        <w:t xml:space="preserve">-DU for paging </w:t>
      </w:r>
      <w:r>
        <w:rPr>
          <w:rFonts w:eastAsia="SimSun"/>
          <w:lang w:eastAsia="zh-CN"/>
        </w:rPr>
        <w:t>of UEs in RRC_INACTIVE</w:t>
      </w:r>
      <w:r>
        <w:t>.</w:t>
      </w:r>
    </w:p>
    <w:p w14:paraId="04F00913" w14:textId="74FFAC62" w:rsidR="00F0155A" w:rsidRPr="00946E34" w:rsidRDefault="00DC6461" w:rsidP="00F0155A">
      <w:r w:rsidRPr="009D6B82">
        <w:t xml:space="preserve">The </w:t>
      </w:r>
      <w:proofErr w:type="spellStart"/>
      <w:r w:rsidRPr="009D6B82">
        <w:t>gNB</w:t>
      </w:r>
      <w:proofErr w:type="spellEnd"/>
      <w:r w:rsidRPr="009D6B82">
        <w:t>-DU is responsible for transmitting the paging information according to the scheduling parameters provided.</w:t>
      </w:r>
      <w:r w:rsidRPr="009D6B82">
        <w:rPr>
          <w:rFonts w:eastAsia="SimSun" w:hint="eastAsia"/>
          <w:lang w:val="en-US" w:eastAsia="zh-CN"/>
        </w:rPr>
        <w:t xml:space="preserve"> </w:t>
      </w:r>
      <w:r>
        <w:t xml:space="preserve">In case of PEI and LP-WUS the </w:t>
      </w:r>
      <w:proofErr w:type="spellStart"/>
      <w:r>
        <w:t>gNB</w:t>
      </w:r>
      <w:proofErr w:type="spellEnd"/>
      <w:r>
        <w:t xml:space="preserve">-DU is also responsible for </w:t>
      </w:r>
      <w:r>
        <w:rPr>
          <w:rFonts w:eastAsia="SimSun"/>
          <w:lang w:val="en-US" w:eastAsia="zh-CN"/>
        </w:rPr>
        <w:t xml:space="preserve">determining the </w:t>
      </w:r>
      <w:r>
        <w:rPr>
          <w:rFonts w:eastAsia="SimSun" w:hint="eastAsia"/>
          <w:lang w:val="en-US" w:eastAsia="zh-CN"/>
        </w:rPr>
        <w:t>related</w:t>
      </w:r>
      <w:r>
        <w:rPr>
          <w:rFonts w:eastAsia="SimSun"/>
          <w:lang w:val="en-US" w:eastAsia="zh-CN"/>
        </w:rPr>
        <w:t xml:space="preserve"> radio configuration.</w:t>
      </w:r>
      <w:r w:rsidRPr="009D6B82">
        <w:rPr>
          <w:rFonts w:eastAsia="SimSun" w:hint="eastAsia"/>
          <w:lang w:val="en-US" w:eastAsia="zh-CN"/>
        </w:rPr>
        <w:t xml:space="preserve"> The </w:t>
      </w:r>
      <w:proofErr w:type="spellStart"/>
      <w:r w:rsidRPr="009D6B82">
        <w:rPr>
          <w:rFonts w:eastAsia="SimSun" w:hint="eastAsia"/>
          <w:lang w:val="en-US" w:eastAsia="zh-CN"/>
        </w:rPr>
        <w:t>gNB</w:t>
      </w:r>
      <w:proofErr w:type="spellEnd"/>
      <w:r w:rsidRPr="009D6B82">
        <w:rPr>
          <w:rFonts w:eastAsia="SimSun" w:hint="eastAsia"/>
          <w:lang w:val="en-US" w:eastAsia="zh-CN"/>
        </w:rPr>
        <w:t xml:space="preserve">-DU also takes </w:t>
      </w:r>
      <w:r w:rsidRPr="009D6B82">
        <w:rPr>
          <w:rFonts w:eastAsia="SimSun"/>
          <w:lang w:val="en-US" w:eastAsia="zh-CN"/>
        </w:rPr>
        <w:t xml:space="preserve">the </w:t>
      </w:r>
      <w:r w:rsidRPr="009D6B82">
        <w:rPr>
          <w:rFonts w:eastAsia="SimSun" w:hint="eastAsia"/>
          <w:lang w:val="en-US" w:eastAsia="zh-CN"/>
        </w:rPr>
        <w:t xml:space="preserve">UE paging capability into account for </w:t>
      </w:r>
      <w:r w:rsidRPr="009D6B82">
        <w:rPr>
          <w:lang w:val="en-US" w:eastAsia="zh-CN"/>
        </w:rPr>
        <w:t xml:space="preserve">paging when provided by the </w:t>
      </w:r>
      <w:proofErr w:type="spellStart"/>
      <w:r w:rsidRPr="009D6B82">
        <w:rPr>
          <w:lang w:val="en-US" w:eastAsia="zh-CN"/>
        </w:rPr>
        <w:t>gNB</w:t>
      </w:r>
      <w:proofErr w:type="spellEnd"/>
      <w:r w:rsidRPr="009D6B82">
        <w:rPr>
          <w:lang w:val="en-US" w:eastAsia="zh-CN"/>
        </w:rPr>
        <w:t xml:space="preserve">-CU </w:t>
      </w:r>
      <w:r>
        <w:rPr>
          <w:lang w:val="en-US" w:eastAsia="zh-CN"/>
        </w:rPr>
        <w:t>including the paging subgrouping support o</w:t>
      </w:r>
      <w:r>
        <w:rPr>
          <w:rFonts w:eastAsia="SimSun"/>
          <w:lang w:val="en-US" w:eastAsia="zh-CN"/>
        </w:rPr>
        <w:t>n a per cell basis for PEI or LP-WUS when applicable</w:t>
      </w:r>
      <w:r w:rsidRPr="009D6B82">
        <w:rPr>
          <w:rFonts w:eastAsia="SimSun" w:hint="eastAsia"/>
          <w:lang w:val="en-US" w:eastAsia="zh-CN"/>
        </w:rPr>
        <w:t>.</w:t>
      </w:r>
    </w:p>
    <w:p w14:paraId="0798C8B1" w14:textId="77777777" w:rsidR="00F0155A" w:rsidRPr="00946E34" w:rsidRDefault="00F0155A" w:rsidP="00F0155A">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1845A2A8"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sidR="00DC6461" w:rsidRPr="00E626BB">
        <w:rPr>
          <w:rFonts w:cs="Arial"/>
          <w:lang w:eastAsia="zh-CN"/>
        </w:rPr>
        <w:t xml:space="preserve"> </w:t>
      </w:r>
      <w:r w:rsidR="00DC6461">
        <w:rPr>
          <w:rFonts w:cs="Arial"/>
          <w:lang w:eastAsia="zh-CN"/>
        </w:rPr>
        <w:t>for PEI and LP-WUS</w:t>
      </w:r>
      <w:r>
        <w:rPr>
          <w:rFonts w:cs="Arial"/>
          <w:lang w:eastAsia="zh-CN"/>
        </w:rPr>
        <w:t>.</w:t>
      </w:r>
      <w:r w:rsidR="00DC6461">
        <w:rPr>
          <w:rFonts w:cs="Arial" w:hint="eastAsia"/>
          <w:lang w:val="en-US"/>
        </w:rPr>
        <w:t xml:space="preserve"> The paging function also supports paging adaptation for Network Energy Saving.</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209692926"/>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209692927"/>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209692928"/>
      <w:bookmarkEnd w:id="284"/>
      <w:r w:rsidRPr="00946E34">
        <w:lastRenderedPageBreak/>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209692929"/>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209692930"/>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74578A3" w14:textId="77777777" w:rsidR="00F0155A" w:rsidRPr="00E32B76" w:rsidRDefault="00F0155A" w:rsidP="00F0155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209692931"/>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w:t>
      </w:r>
      <w:proofErr w:type="spellStart"/>
      <w:r>
        <w:rPr>
          <w:lang w:eastAsia="zh-CN"/>
        </w:rPr>
        <w:t>gNB</w:t>
      </w:r>
      <w:proofErr w:type="spellEnd"/>
      <w:r>
        <w:rPr>
          <w:lang w:eastAsia="zh-CN"/>
        </w:rPr>
        <w:t xml:space="preserve">-CU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 xml:space="preserve">transfer the positioning assistance data to </w:t>
      </w:r>
      <w:proofErr w:type="spellStart"/>
      <w:r w:rsidR="001110FF">
        <w:rPr>
          <w:lang w:eastAsia="zh-CN"/>
        </w:rPr>
        <w:t>gNB</w:t>
      </w:r>
      <w:proofErr w:type="spellEnd"/>
      <w:r w:rsidR="001110FF">
        <w:rPr>
          <w:lang w:eastAsia="zh-CN"/>
        </w:rPr>
        <w:t xml:space="preserve">-DU. The </w:t>
      </w:r>
      <w:proofErr w:type="spellStart"/>
      <w:r w:rsidR="001110FF">
        <w:rPr>
          <w:lang w:eastAsia="zh-CN"/>
        </w:rPr>
        <w:t>gNB</w:t>
      </w:r>
      <w:proofErr w:type="spellEnd"/>
      <w:r w:rsidR="001110FF">
        <w:rPr>
          <w:lang w:eastAsia="zh-CN"/>
        </w:rPr>
        <w:t>-DU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74F5F7C0" w14:textId="1DBF08D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209692932"/>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proofErr w:type="spellStart"/>
      <w:r>
        <w:rPr>
          <w:lang w:eastAsia="zh-CN"/>
        </w:rPr>
        <w:t>eader</w:t>
      </w:r>
      <w:proofErr w:type="spellEnd"/>
      <w:r>
        <w:rPr>
          <w:lang w:eastAsia="zh-CN"/>
        </w:rPr>
        <w:t xml:space="preserve"> </w:t>
      </w:r>
      <w:r>
        <w:rPr>
          <w:rFonts w:hint="eastAsia"/>
          <w:lang w:val="en-US" w:eastAsia="zh-CN"/>
        </w:rPr>
        <w:t>r</w:t>
      </w:r>
      <w:proofErr w:type="spellStart"/>
      <w:r>
        <w:rPr>
          <w:lang w:eastAsia="zh-CN"/>
        </w:rPr>
        <w:t>ewriting</w:t>
      </w:r>
      <w:proofErr w:type="spellEnd"/>
      <w:r>
        <w:rPr>
          <w:lang w:eastAsia="zh-CN"/>
        </w:rPr>
        <w:t xml:space="preserve"> </w:t>
      </w:r>
      <w:r>
        <w:rPr>
          <w:rFonts w:hint="eastAsia"/>
          <w:lang w:val="en-US" w:eastAsia="zh-CN"/>
        </w:rPr>
        <w:t>c</w:t>
      </w:r>
      <w:proofErr w:type="spellStart"/>
      <w:r>
        <w:rPr>
          <w:lang w:eastAsia="zh-CN"/>
        </w:rPr>
        <w:t>onfiguration</w:t>
      </w:r>
      <w:proofErr w:type="spellEnd"/>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proofErr w:type="spellStart"/>
      <w:r>
        <w:rPr>
          <w:rFonts w:hint="eastAsia"/>
          <w:lang w:val="en-US" w:eastAsia="zh-CN"/>
        </w:rPr>
        <w:t>n</w:t>
      </w:r>
      <w:r>
        <w:rPr>
          <w:rFonts w:eastAsia="SimSun"/>
          <w:lang w:val="en-US" w:eastAsia="zh-CN"/>
        </w:rPr>
        <w:t>eighbour</w:t>
      </w:r>
      <w:proofErr w:type="spellEnd"/>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lastRenderedPageBreak/>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3920092"/>
      <w:bookmarkStart w:id="340" w:name="_Toc29393010"/>
      <w:bookmarkStart w:id="341" w:name="_Toc29393058"/>
      <w:bookmarkStart w:id="342" w:name="_Toc36556412"/>
      <w:bookmarkStart w:id="343" w:name="_Toc45833078"/>
      <w:bookmarkStart w:id="344" w:name="_Toc64448137"/>
      <w:bookmarkStart w:id="345" w:name="_Toc74152933"/>
      <w:bookmarkStart w:id="346" w:name="_Toc97909429"/>
      <w:bookmarkStart w:id="347" w:name="_Toc209692933"/>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47"/>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209692934"/>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209692935"/>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209692936"/>
      <w:bookmarkEnd w:id="358"/>
      <w:r w:rsidRPr="00643B82">
        <w:t>5.2.</w:t>
      </w:r>
      <w:r>
        <w:t>16</w:t>
      </w:r>
      <w:r w:rsidRPr="00643B82">
        <w:tab/>
        <w:t>Timing Synchronisation Status Reporting function</w:t>
      </w:r>
      <w:bookmarkEnd w:id="359"/>
    </w:p>
    <w:p w14:paraId="536AB56C" w14:textId="77777777" w:rsidR="00F0155A" w:rsidRDefault="00F0155A" w:rsidP="00F0155A">
      <w:pPr>
        <w:rPr>
          <w:rFonts w:eastAsiaTheme="minorEastAsia"/>
        </w:rPr>
      </w:pPr>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5CA3F094" w14:textId="0D72B467" w:rsidR="00314EAF" w:rsidRDefault="00314EAF" w:rsidP="00314EAF">
      <w:pPr>
        <w:keepNext/>
        <w:keepLines/>
        <w:spacing w:before="120"/>
        <w:ind w:left="1134" w:hanging="1134"/>
        <w:outlineLvl w:val="2"/>
        <w:rPr>
          <w:rFonts w:ascii="Arial" w:eastAsia="DengXian" w:hAnsi="Arial"/>
          <w:sz w:val="28"/>
          <w:lang w:eastAsia="zh-CN"/>
        </w:rPr>
      </w:pPr>
      <w:bookmarkStart w:id="360" w:name="_Toc162454172"/>
      <w:bookmarkStart w:id="361" w:name="_Toc98403892"/>
      <w:r>
        <w:rPr>
          <w:rFonts w:ascii="Arial" w:eastAsia="DengXian" w:hAnsi="Arial"/>
          <w:sz w:val="28"/>
          <w:lang w:eastAsia="zh-CN"/>
        </w:rPr>
        <w:t>5.2.</w:t>
      </w:r>
      <w:r>
        <w:rPr>
          <w:rFonts w:ascii="Arial" w:eastAsia="Malgun Gothic" w:hAnsi="Arial" w:hint="eastAsia"/>
          <w:sz w:val="28"/>
        </w:rPr>
        <w:t>17</w:t>
      </w:r>
      <w:r>
        <w:rPr>
          <w:rFonts w:ascii="Arial" w:eastAsia="DengXian" w:hAnsi="Arial"/>
          <w:sz w:val="28"/>
          <w:lang w:eastAsia="zh-CN"/>
        </w:rPr>
        <w:tab/>
      </w:r>
      <w:bookmarkEnd w:id="360"/>
      <w:bookmarkEnd w:id="361"/>
      <w:r>
        <w:rPr>
          <w:rFonts w:ascii="Arial" w:eastAsiaTheme="minorEastAsia" w:hAnsi="Arial" w:hint="eastAsia"/>
          <w:sz w:val="28"/>
          <w:lang w:eastAsia="zh-CN"/>
        </w:rPr>
        <w:t>CLI indication</w:t>
      </w:r>
      <w:r>
        <w:rPr>
          <w:rFonts w:ascii="Arial" w:hAnsi="Arial"/>
          <w:sz w:val="28"/>
        </w:rPr>
        <w:t xml:space="preserve"> function</w:t>
      </w:r>
    </w:p>
    <w:p w14:paraId="61EE838F" w14:textId="18514C23" w:rsidR="00314EAF" w:rsidRDefault="00314EAF" w:rsidP="00314EAF">
      <w:pPr>
        <w:rPr>
          <w:rFonts w:eastAsiaTheme="minorEastAsia"/>
        </w:rPr>
      </w:pPr>
      <w:r>
        <w:rPr>
          <w:rFonts w:eastAsia="SimSun"/>
        </w:rPr>
        <w:t>T</w:t>
      </w:r>
      <w:r>
        <w:rPr>
          <w:rFonts w:eastAsia="SimSun" w:hint="eastAsia"/>
        </w:rPr>
        <w:t>he CLI</w:t>
      </w:r>
      <w:r>
        <w:rPr>
          <w:rFonts w:eastAsia="SimSun" w:hint="eastAsia"/>
          <w:lang w:eastAsia="zh-CN"/>
        </w:rPr>
        <w:t xml:space="preserve"> indication</w:t>
      </w:r>
      <w:r>
        <w:rPr>
          <w:rFonts w:eastAsia="SimSun" w:hint="eastAsia"/>
        </w:rPr>
        <w:t xml:space="preserve"> function </w:t>
      </w:r>
      <w:r>
        <w:rPr>
          <w:rFonts w:eastAsia="SimSun" w:hint="eastAsia"/>
          <w:lang w:eastAsia="zh-CN"/>
        </w:rPr>
        <w:t xml:space="preserve">enables the transfer of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rPr>
        <w:t xml:space="preserve"> CLI measurements</w:t>
      </w:r>
      <w:r>
        <w:rPr>
          <w:rFonts w:eastAsia="SimSun" w:hint="eastAsia"/>
          <w:lang w:eastAsia="zh-CN"/>
        </w:rPr>
        <w:t xml:space="preserve">,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hint="eastAsia"/>
          <w:lang w:eastAsia="zh-CN"/>
        </w:rPr>
        <w:t xml:space="preserve"> CLI mitigation request and </w:t>
      </w:r>
      <w:r>
        <w:rPr>
          <w:rFonts w:eastAsia="SimSun"/>
          <w:lang w:eastAsia="zh-CN"/>
        </w:rPr>
        <w:t>SRS Resource</w:t>
      </w:r>
      <w:r>
        <w:rPr>
          <w:rFonts w:eastAsia="SimSun" w:hint="eastAsia"/>
          <w:lang w:eastAsia="zh-CN"/>
        </w:rPr>
        <w:t xml:space="preserve"> </w:t>
      </w:r>
      <w:r>
        <w:rPr>
          <w:rFonts w:eastAsia="SimSun"/>
          <w:lang w:eastAsia="zh-CN"/>
        </w:rPr>
        <w:t>indication</w:t>
      </w:r>
      <w:r>
        <w:rPr>
          <w:rFonts w:eastAsia="SimSun" w:hint="eastAsia"/>
          <w:lang w:eastAsia="zh-CN"/>
        </w:rPr>
        <w:t xml:space="preserve"> between </w:t>
      </w:r>
      <w:proofErr w:type="spellStart"/>
      <w:r>
        <w:rPr>
          <w:rFonts w:eastAsia="SimSun"/>
        </w:rPr>
        <w:t>gNB</w:t>
      </w:r>
      <w:proofErr w:type="spellEnd"/>
      <w:r>
        <w:rPr>
          <w:rFonts w:eastAsia="SimSun"/>
        </w:rPr>
        <w:t>-</w:t>
      </w:r>
      <w:r>
        <w:rPr>
          <w:rFonts w:eastAsia="SimSun" w:hint="eastAsia"/>
          <w:lang w:eastAsia="zh-CN"/>
        </w:rPr>
        <w:t>D</w:t>
      </w:r>
      <w:r>
        <w:rPr>
          <w:rFonts w:eastAsia="SimSun"/>
        </w:rPr>
        <w:t>U</w:t>
      </w:r>
      <w:r>
        <w:rPr>
          <w:rFonts w:eastAsia="SimSun" w:hint="eastAsia"/>
          <w:lang w:eastAsia="zh-CN"/>
        </w:rPr>
        <w:t xml:space="preserve"> and </w:t>
      </w:r>
      <w:proofErr w:type="spellStart"/>
      <w:r>
        <w:rPr>
          <w:rFonts w:eastAsia="SimSun"/>
        </w:rPr>
        <w:t>gNB</w:t>
      </w:r>
      <w:proofErr w:type="spellEnd"/>
      <w:r>
        <w:rPr>
          <w:rFonts w:eastAsia="SimSun"/>
        </w:rPr>
        <w:t>-</w:t>
      </w:r>
      <w:r>
        <w:rPr>
          <w:rFonts w:eastAsia="SimSun" w:hint="eastAsia"/>
          <w:lang w:eastAsia="zh-CN"/>
        </w:rPr>
        <w:t>C</w:t>
      </w:r>
      <w:r>
        <w:rPr>
          <w:rFonts w:eastAsia="SimSun"/>
        </w:rPr>
        <w:t>U</w:t>
      </w:r>
      <w:r>
        <w:rPr>
          <w:rFonts w:eastAsia="SimSun" w:hint="eastAsia"/>
          <w:lang w:eastAsia="zh-CN"/>
        </w:rPr>
        <w:t>.</w:t>
      </w:r>
    </w:p>
    <w:p w14:paraId="1B75AE50" w14:textId="047F9D14" w:rsidR="00314EAF" w:rsidRDefault="00314EAF" w:rsidP="00314EAF">
      <w:pPr>
        <w:pStyle w:val="Heading3"/>
      </w:pPr>
      <w:bookmarkStart w:id="362" w:name="_Toc209692937"/>
      <w:r w:rsidRPr="00643B82">
        <w:t>5.2.</w:t>
      </w:r>
      <w:r>
        <w:rPr>
          <w:rFonts w:hint="eastAsia"/>
        </w:rPr>
        <w:t>18</w:t>
      </w:r>
      <w:r w:rsidRPr="00643B82">
        <w:tab/>
      </w:r>
      <w:r>
        <w:t>CSI-RS Coordination function</w:t>
      </w:r>
      <w:bookmarkEnd w:id="362"/>
    </w:p>
    <w:p w14:paraId="283C7672" w14:textId="0CACE5A4" w:rsidR="00314EAF" w:rsidRPr="00314EAF" w:rsidRDefault="00314EAF" w:rsidP="00314EAF">
      <w:pPr>
        <w:rPr>
          <w:rFonts w:eastAsiaTheme="minorEastAsia"/>
        </w:rPr>
      </w:pPr>
      <w:r>
        <w:rPr>
          <w:rFonts w:eastAsia="SimSun"/>
        </w:rPr>
        <w:t xml:space="preserve">The CSI-RS Coordination function enables the coordination between the </w:t>
      </w:r>
      <w:proofErr w:type="spellStart"/>
      <w:r>
        <w:rPr>
          <w:rFonts w:eastAsia="SimSun"/>
        </w:rPr>
        <w:t>gNB</w:t>
      </w:r>
      <w:proofErr w:type="spellEnd"/>
      <w:r>
        <w:rPr>
          <w:rFonts w:eastAsia="SimSun"/>
        </w:rPr>
        <w:t xml:space="preserve">-CU and the </w:t>
      </w:r>
      <w:proofErr w:type="spellStart"/>
      <w:r>
        <w:rPr>
          <w:rFonts w:eastAsia="SimSun"/>
        </w:rPr>
        <w:t>gNB</w:t>
      </w:r>
      <w:proofErr w:type="spellEnd"/>
      <w:r>
        <w:rPr>
          <w:rFonts w:eastAsia="SimSun"/>
        </w:rPr>
        <w:t>-DU for CSI-RS transmission.</w:t>
      </w:r>
    </w:p>
    <w:p w14:paraId="3FBEDA09" w14:textId="77777777" w:rsidR="00F0155A" w:rsidRPr="00946E34" w:rsidRDefault="00F0155A" w:rsidP="00F0155A">
      <w:pPr>
        <w:pStyle w:val="Heading2"/>
        <w:rPr>
          <w:lang w:eastAsia="ja-JP"/>
        </w:rPr>
      </w:pPr>
      <w:bookmarkStart w:id="363" w:name="_CR5_3"/>
      <w:bookmarkStart w:id="364" w:name="_Toc98932598"/>
      <w:bookmarkStart w:id="365" w:name="_Toc105668027"/>
      <w:bookmarkStart w:id="366" w:name="_Toc112769918"/>
      <w:bookmarkStart w:id="367" w:name="_Toc209692938"/>
      <w:bookmarkEnd w:id="363"/>
      <w:r w:rsidRPr="00946E34">
        <w:t>5.3</w:t>
      </w:r>
      <w:r w:rsidRPr="00946E34">
        <w:tab/>
        <w:t>F1-U functions</w:t>
      </w:r>
      <w:bookmarkEnd w:id="339"/>
      <w:bookmarkEnd w:id="340"/>
      <w:bookmarkEnd w:id="341"/>
      <w:bookmarkEnd w:id="342"/>
      <w:bookmarkEnd w:id="343"/>
      <w:bookmarkEnd w:id="344"/>
      <w:bookmarkEnd w:id="345"/>
      <w:bookmarkEnd w:id="346"/>
      <w:bookmarkEnd w:id="364"/>
      <w:bookmarkEnd w:id="365"/>
      <w:bookmarkEnd w:id="366"/>
      <w:bookmarkEnd w:id="367"/>
    </w:p>
    <w:p w14:paraId="17BF5EAB" w14:textId="77777777" w:rsidR="00F0155A" w:rsidRPr="00946E34" w:rsidRDefault="00F0155A" w:rsidP="00F0155A">
      <w:pPr>
        <w:pStyle w:val="Heading3"/>
      </w:pPr>
      <w:bookmarkStart w:id="368" w:name="_CR5_3_1"/>
      <w:bookmarkStart w:id="369" w:name="_Toc13920093"/>
      <w:bookmarkStart w:id="370" w:name="_Toc29393011"/>
      <w:bookmarkStart w:id="371" w:name="_Toc29393059"/>
      <w:bookmarkStart w:id="372" w:name="_Toc36556413"/>
      <w:bookmarkStart w:id="373" w:name="_Toc45833079"/>
      <w:bookmarkStart w:id="374" w:name="_Toc64448138"/>
      <w:bookmarkStart w:id="375" w:name="_Toc74152934"/>
      <w:bookmarkStart w:id="376" w:name="_Toc97909430"/>
      <w:bookmarkStart w:id="377" w:name="_Toc98932599"/>
      <w:bookmarkStart w:id="378" w:name="_Toc105668028"/>
      <w:bookmarkStart w:id="379" w:name="_Toc112769919"/>
      <w:bookmarkStart w:id="380" w:name="_Toc209692939"/>
      <w:bookmarkEnd w:id="368"/>
      <w:r w:rsidRPr="00946E34">
        <w:t>5.3.1</w:t>
      </w:r>
      <w:r w:rsidRPr="00946E34">
        <w:tab/>
        <w:t>Transfer of user data</w:t>
      </w:r>
      <w:bookmarkEnd w:id="369"/>
      <w:bookmarkEnd w:id="370"/>
      <w:bookmarkEnd w:id="371"/>
      <w:bookmarkEnd w:id="372"/>
      <w:bookmarkEnd w:id="373"/>
      <w:bookmarkEnd w:id="374"/>
      <w:bookmarkEnd w:id="375"/>
      <w:bookmarkEnd w:id="376"/>
      <w:bookmarkEnd w:id="377"/>
      <w:bookmarkEnd w:id="378"/>
      <w:bookmarkEnd w:id="379"/>
      <w:bookmarkEnd w:id="380"/>
      <w:r w:rsidRPr="00946E34">
        <w:t xml:space="preserve"> </w:t>
      </w:r>
    </w:p>
    <w:p w14:paraId="239F7FF8" w14:textId="77777777" w:rsidR="00F0155A" w:rsidRDefault="00F0155A" w:rsidP="00F0155A">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8FD0943" w14:textId="77777777" w:rsidR="00F0155A" w:rsidRPr="00946E34" w:rsidRDefault="00F0155A" w:rsidP="00F0155A">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81" w:name="_CR5_3_2"/>
      <w:bookmarkStart w:id="382" w:name="_Toc13920094"/>
      <w:bookmarkStart w:id="383" w:name="_Toc29393012"/>
      <w:bookmarkStart w:id="384" w:name="_Toc29393060"/>
      <w:bookmarkStart w:id="385" w:name="_Toc36556414"/>
      <w:bookmarkStart w:id="386" w:name="_Toc45833080"/>
      <w:bookmarkStart w:id="387" w:name="_Toc64448139"/>
      <w:bookmarkStart w:id="388" w:name="_Toc74152935"/>
      <w:bookmarkStart w:id="389" w:name="_Toc97909431"/>
      <w:bookmarkStart w:id="390" w:name="_Toc98932600"/>
      <w:bookmarkStart w:id="391" w:name="_Toc105668029"/>
      <w:bookmarkStart w:id="392" w:name="_Toc112769920"/>
      <w:bookmarkStart w:id="393" w:name="_Toc209692940"/>
      <w:bookmarkEnd w:id="381"/>
      <w:r w:rsidRPr="00946E34">
        <w:t>5.3.2</w:t>
      </w:r>
      <w:r w:rsidRPr="00946E34">
        <w:tab/>
        <w:t>Flow control function</w:t>
      </w:r>
      <w:bookmarkEnd w:id="382"/>
      <w:bookmarkEnd w:id="383"/>
      <w:bookmarkEnd w:id="384"/>
      <w:bookmarkEnd w:id="385"/>
      <w:bookmarkEnd w:id="386"/>
      <w:bookmarkEnd w:id="387"/>
      <w:bookmarkEnd w:id="388"/>
      <w:bookmarkEnd w:id="389"/>
      <w:bookmarkEnd w:id="390"/>
      <w:bookmarkEnd w:id="391"/>
      <w:bookmarkEnd w:id="392"/>
      <w:bookmarkEnd w:id="393"/>
      <w:r w:rsidRPr="00946E34">
        <w:t xml:space="preserve"> </w:t>
      </w:r>
    </w:p>
    <w:p w14:paraId="1CBBC4D3" w14:textId="77777777" w:rsidR="00F0155A" w:rsidRPr="00946E34" w:rsidRDefault="00F0155A" w:rsidP="00F0155A">
      <w:r w:rsidRPr="00946E34">
        <w:t xml:space="preserve">This function allows to control the downlink user data flow to the </w:t>
      </w:r>
      <w:proofErr w:type="spellStart"/>
      <w:r w:rsidRPr="00946E34">
        <w:t>gNB</w:t>
      </w:r>
      <w:proofErr w:type="spellEnd"/>
      <w:r w:rsidRPr="00946E34">
        <w:t>-DU. The detailed protocol is specified in TS 38.425 [7].</w:t>
      </w:r>
    </w:p>
    <w:p w14:paraId="6A7AA5F8" w14:textId="77777777" w:rsidR="00F0155A" w:rsidRPr="00946E34" w:rsidRDefault="00F0155A" w:rsidP="00F0155A">
      <w:pPr>
        <w:pStyle w:val="Heading2"/>
        <w:rPr>
          <w:lang w:eastAsia="ja-JP"/>
        </w:rPr>
      </w:pPr>
      <w:bookmarkStart w:id="394" w:name="_CR5_4"/>
      <w:bookmarkStart w:id="395" w:name="_Toc13920095"/>
      <w:bookmarkStart w:id="396" w:name="_Toc29393013"/>
      <w:bookmarkStart w:id="397" w:name="_Toc29393061"/>
      <w:bookmarkStart w:id="398" w:name="_Toc36556415"/>
      <w:bookmarkStart w:id="399" w:name="_Toc45833081"/>
      <w:bookmarkStart w:id="400" w:name="_Toc64448140"/>
      <w:bookmarkStart w:id="401" w:name="_Toc74152936"/>
      <w:bookmarkStart w:id="402" w:name="_Toc97909432"/>
      <w:bookmarkStart w:id="403" w:name="_Toc98932601"/>
      <w:bookmarkStart w:id="404" w:name="_Toc105668030"/>
      <w:bookmarkStart w:id="405" w:name="_Toc112769921"/>
      <w:bookmarkStart w:id="406" w:name="_Toc209692941"/>
      <w:bookmarkEnd w:id="394"/>
      <w:r w:rsidRPr="00946E34">
        <w:lastRenderedPageBreak/>
        <w:t>5.4</w:t>
      </w:r>
      <w:r w:rsidRPr="00946E34">
        <w:tab/>
        <w:t>TEIDs allocation</w:t>
      </w:r>
      <w:bookmarkEnd w:id="395"/>
      <w:bookmarkEnd w:id="396"/>
      <w:bookmarkEnd w:id="397"/>
      <w:bookmarkEnd w:id="398"/>
      <w:bookmarkEnd w:id="399"/>
      <w:bookmarkEnd w:id="400"/>
      <w:bookmarkEnd w:id="401"/>
      <w:bookmarkEnd w:id="402"/>
      <w:bookmarkEnd w:id="403"/>
      <w:bookmarkEnd w:id="404"/>
      <w:bookmarkEnd w:id="405"/>
      <w:bookmarkEnd w:id="406"/>
    </w:p>
    <w:p w14:paraId="7E3E1AB1" w14:textId="77777777" w:rsidR="00F0155A" w:rsidRPr="00946E34" w:rsidRDefault="00F0155A" w:rsidP="00F0155A">
      <w:r w:rsidRPr="00946E34">
        <w:t xml:space="preserve">The </w:t>
      </w:r>
      <w:proofErr w:type="spellStart"/>
      <w:r w:rsidRPr="00946E34">
        <w:t>gNB</w:t>
      </w:r>
      <w:proofErr w:type="spellEnd"/>
      <w:r w:rsidRPr="00946E34">
        <w:t>-DU is responsible for the allocation of the F1-U DL GTP TEID for each data radio bearer.</w:t>
      </w:r>
    </w:p>
    <w:p w14:paraId="2F930551" w14:textId="77777777" w:rsidR="00F0155A" w:rsidRPr="00946E34" w:rsidRDefault="00F0155A" w:rsidP="00F0155A">
      <w:pPr>
        <w:pStyle w:val="Heading1"/>
      </w:pPr>
      <w:bookmarkStart w:id="407" w:name="_CR6"/>
      <w:bookmarkStart w:id="408" w:name="_Toc13920096"/>
      <w:bookmarkStart w:id="409" w:name="_Toc29393014"/>
      <w:bookmarkStart w:id="410" w:name="_Toc29393062"/>
      <w:bookmarkStart w:id="411" w:name="_Toc36556416"/>
      <w:bookmarkStart w:id="412" w:name="_Toc45833082"/>
      <w:bookmarkStart w:id="413" w:name="_Toc64448141"/>
      <w:bookmarkStart w:id="414" w:name="_Toc74152937"/>
      <w:bookmarkStart w:id="415" w:name="_Toc97909433"/>
      <w:bookmarkStart w:id="416" w:name="_Toc98932602"/>
      <w:bookmarkStart w:id="417" w:name="_Toc105668031"/>
      <w:bookmarkStart w:id="418" w:name="_Toc112769922"/>
      <w:bookmarkStart w:id="419" w:name="_Toc209692942"/>
      <w:bookmarkEnd w:id="407"/>
      <w:r w:rsidRPr="00946E34">
        <w:t>6</w:t>
      </w:r>
      <w:r w:rsidRPr="00946E34">
        <w:tab/>
        <w:t>Procedures of the F1 interface</w:t>
      </w:r>
      <w:bookmarkEnd w:id="408"/>
      <w:bookmarkEnd w:id="409"/>
      <w:bookmarkEnd w:id="410"/>
      <w:bookmarkEnd w:id="411"/>
      <w:bookmarkEnd w:id="412"/>
      <w:bookmarkEnd w:id="413"/>
      <w:bookmarkEnd w:id="414"/>
      <w:bookmarkEnd w:id="415"/>
      <w:bookmarkEnd w:id="416"/>
      <w:bookmarkEnd w:id="417"/>
      <w:bookmarkEnd w:id="418"/>
      <w:bookmarkEnd w:id="419"/>
    </w:p>
    <w:p w14:paraId="363FC892" w14:textId="77777777" w:rsidR="00F0155A" w:rsidRPr="00946E34" w:rsidRDefault="00F0155A" w:rsidP="00F0155A">
      <w:pPr>
        <w:pStyle w:val="Heading2"/>
      </w:pPr>
      <w:bookmarkStart w:id="420" w:name="_CR6_1"/>
      <w:bookmarkStart w:id="421" w:name="_Toc13920097"/>
      <w:bookmarkStart w:id="422" w:name="_Toc29393015"/>
      <w:bookmarkStart w:id="423" w:name="_Toc29393063"/>
      <w:bookmarkStart w:id="424" w:name="_Toc36556417"/>
      <w:bookmarkStart w:id="425" w:name="_Toc45833083"/>
      <w:bookmarkStart w:id="426" w:name="_Toc64448142"/>
      <w:bookmarkStart w:id="427" w:name="_Toc74152938"/>
      <w:bookmarkStart w:id="428" w:name="_Toc97909434"/>
      <w:bookmarkStart w:id="429" w:name="_Toc98932603"/>
      <w:bookmarkStart w:id="430" w:name="_Toc105668032"/>
      <w:bookmarkStart w:id="431" w:name="_Toc112769923"/>
      <w:bookmarkStart w:id="432" w:name="_Toc209692943"/>
      <w:bookmarkEnd w:id="420"/>
      <w:r w:rsidRPr="00946E34">
        <w:t>6.1</w:t>
      </w:r>
      <w:r w:rsidRPr="00946E34">
        <w:tab/>
        <w:t>Control plane procedures</w:t>
      </w:r>
      <w:bookmarkEnd w:id="421"/>
      <w:bookmarkEnd w:id="422"/>
      <w:bookmarkEnd w:id="423"/>
      <w:bookmarkEnd w:id="424"/>
      <w:bookmarkEnd w:id="425"/>
      <w:bookmarkEnd w:id="426"/>
      <w:bookmarkEnd w:id="427"/>
      <w:bookmarkEnd w:id="428"/>
      <w:bookmarkEnd w:id="429"/>
      <w:bookmarkEnd w:id="430"/>
      <w:bookmarkEnd w:id="431"/>
      <w:bookmarkEnd w:id="432"/>
    </w:p>
    <w:p w14:paraId="47FE6234" w14:textId="77777777" w:rsidR="00F0155A" w:rsidRPr="00946E34" w:rsidRDefault="00F0155A" w:rsidP="00F0155A">
      <w:pPr>
        <w:pStyle w:val="Heading3"/>
      </w:pPr>
      <w:bookmarkStart w:id="433" w:name="_CR6_1_1"/>
      <w:bookmarkStart w:id="434" w:name="_Toc13920098"/>
      <w:bookmarkStart w:id="435" w:name="_Toc29393016"/>
      <w:bookmarkStart w:id="436" w:name="_Toc29393064"/>
      <w:bookmarkStart w:id="437" w:name="_Toc36556418"/>
      <w:bookmarkStart w:id="438" w:name="_Toc45833084"/>
      <w:bookmarkStart w:id="439" w:name="_Toc64448143"/>
      <w:bookmarkStart w:id="440" w:name="_Toc74152939"/>
      <w:bookmarkStart w:id="441" w:name="_Toc97909435"/>
      <w:bookmarkStart w:id="442" w:name="_Toc98932604"/>
      <w:bookmarkStart w:id="443" w:name="_Toc105668033"/>
      <w:bookmarkStart w:id="444" w:name="_Toc112769924"/>
      <w:bookmarkStart w:id="445" w:name="_Toc209692944"/>
      <w:bookmarkEnd w:id="433"/>
      <w:r w:rsidRPr="00946E34">
        <w:t>6.1.1</w:t>
      </w:r>
      <w:r w:rsidRPr="00946E34">
        <w:tab/>
        <w:t>Interface Management procedures</w:t>
      </w:r>
      <w:bookmarkEnd w:id="434"/>
      <w:bookmarkEnd w:id="435"/>
      <w:bookmarkEnd w:id="436"/>
      <w:bookmarkEnd w:id="437"/>
      <w:bookmarkEnd w:id="438"/>
      <w:bookmarkEnd w:id="439"/>
      <w:bookmarkEnd w:id="440"/>
      <w:bookmarkEnd w:id="441"/>
      <w:bookmarkEnd w:id="442"/>
      <w:bookmarkEnd w:id="443"/>
      <w:bookmarkEnd w:id="444"/>
      <w:bookmarkEnd w:id="445"/>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r>
      <w:proofErr w:type="spellStart"/>
      <w:r w:rsidRPr="00946E34">
        <w:t>gNB</w:t>
      </w:r>
      <w:proofErr w:type="spellEnd"/>
      <w:r w:rsidRPr="00946E34">
        <w:t>-DU Configuration Update procedure</w:t>
      </w:r>
      <w:r>
        <w:t>;</w:t>
      </w:r>
    </w:p>
    <w:p w14:paraId="297228B8" w14:textId="77777777" w:rsidR="00F0155A" w:rsidRPr="00946E34" w:rsidRDefault="00F0155A" w:rsidP="00F0155A">
      <w:pPr>
        <w:pStyle w:val="B10"/>
      </w:pPr>
      <w:r w:rsidRPr="00946E34">
        <w:t>-</w:t>
      </w:r>
      <w:r w:rsidRPr="00946E34">
        <w:tab/>
      </w:r>
      <w:proofErr w:type="spellStart"/>
      <w:r w:rsidRPr="00946E34">
        <w:t>gNB</w:t>
      </w:r>
      <w:proofErr w:type="spellEnd"/>
      <w:r w:rsidRPr="00946E34">
        <w:t>-CU Configuration Update procedure</w:t>
      </w:r>
      <w:r>
        <w:t>;</w:t>
      </w:r>
    </w:p>
    <w:p w14:paraId="1B90F4C3" w14:textId="77777777" w:rsidR="00F0155A" w:rsidRPr="00946E34" w:rsidRDefault="00F0155A" w:rsidP="00F0155A">
      <w:pPr>
        <w:pStyle w:val="B10"/>
      </w:pPr>
      <w:r w:rsidRPr="00946E34">
        <w:t>-</w:t>
      </w:r>
      <w:r w:rsidRPr="00946E34">
        <w:tab/>
      </w:r>
      <w:proofErr w:type="spellStart"/>
      <w:r w:rsidRPr="00946E34">
        <w:t>gNB</w:t>
      </w:r>
      <w:proofErr w:type="spellEnd"/>
      <w:r w:rsidRPr="00946E34">
        <w:t>-DU Resource Coordination procedure</w:t>
      </w:r>
      <w:r>
        <w:t>;</w:t>
      </w:r>
    </w:p>
    <w:p w14:paraId="230A8F1E" w14:textId="77777777" w:rsidR="00F0155A" w:rsidRDefault="00F0155A" w:rsidP="00F0155A">
      <w:pPr>
        <w:pStyle w:val="B10"/>
      </w:pPr>
      <w:r w:rsidRPr="00946E34">
        <w:t>-</w:t>
      </w:r>
      <w:r w:rsidRPr="00946E34">
        <w:tab/>
      </w:r>
      <w:proofErr w:type="spellStart"/>
      <w:r w:rsidRPr="00946E34">
        <w:t>gNB</w:t>
      </w:r>
      <w:proofErr w:type="spellEnd"/>
      <w:r w:rsidRPr="00946E34">
        <w:t>-DU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DU-CU TA Information Transfer </w:t>
      </w:r>
      <w:proofErr w:type="spellStart"/>
      <w:r w:rsidRPr="00032BBB">
        <w:rPr>
          <w:rFonts w:hint="eastAsia"/>
          <w:lang w:val="fr-FR"/>
        </w:rPr>
        <w:t>procedure</w:t>
      </w:r>
      <w:proofErr w:type="spellEnd"/>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CU-DU TA Information Transfer </w:t>
      </w:r>
      <w:proofErr w:type="spellStart"/>
      <w:r w:rsidRPr="00032BBB">
        <w:rPr>
          <w:rFonts w:hint="eastAsia"/>
          <w:lang w:val="fr-FR"/>
        </w:rPr>
        <w:t>procedure</w:t>
      </w:r>
      <w:proofErr w:type="spellEnd"/>
      <w:r w:rsidR="00E36EC3">
        <w:rPr>
          <w:lang w:val="fr-FR"/>
        </w:rPr>
        <w:t>.</w:t>
      </w:r>
    </w:p>
    <w:p w14:paraId="501F51F0" w14:textId="77777777" w:rsidR="00F0155A" w:rsidRPr="00946E34" w:rsidRDefault="00F0155A" w:rsidP="00F0155A">
      <w:pPr>
        <w:pStyle w:val="Heading3"/>
      </w:pPr>
      <w:bookmarkStart w:id="446" w:name="_CR6_1_2"/>
      <w:bookmarkStart w:id="447" w:name="_Toc13920099"/>
      <w:bookmarkStart w:id="448" w:name="_Toc29393017"/>
      <w:bookmarkStart w:id="449" w:name="_Toc29393065"/>
      <w:bookmarkStart w:id="450" w:name="_Toc36556419"/>
      <w:bookmarkStart w:id="451" w:name="_Toc45833085"/>
      <w:bookmarkStart w:id="452" w:name="_Toc64448144"/>
      <w:bookmarkStart w:id="453" w:name="_Toc74152940"/>
      <w:bookmarkStart w:id="454" w:name="_Toc97909436"/>
      <w:bookmarkStart w:id="455" w:name="_Toc98932605"/>
      <w:bookmarkStart w:id="456" w:name="_Toc105668034"/>
      <w:bookmarkStart w:id="457" w:name="_Toc112769925"/>
      <w:bookmarkStart w:id="458" w:name="_Toc209692945"/>
      <w:bookmarkEnd w:id="446"/>
      <w:r w:rsidRPr="00946E34">
        <w:t>6.1.2</w:t>
      </w:r>
      <w:r w:rsidRPr="00946E34">
        <w:tab/>
        <w:t>Context Management procedures</w:t>
      </w:r>
      <w:bookmarkEnd w:id="447"/>
      <w:bookmarkEnd w:id="448"/>
      <w:bookmarkEnd w:id="449"/>
      <w:bookmarkEnd w:id="450"/>
      <w:bookmarkEnd w:id="451"/>
      <w:bookmarkEnd w:id="452"/>
      <w:bookmarkEnd w:id="453"/>
      <w:bookmarkEnd w:id="454"/>
      <w:bookmarkEnd w:id="455"/>
      <w:bookmarkEnd w:id="456"/>
      <w:bookmarkEnd w:id="457"/>
      <w:bookmarkEnd w:id="458"/>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w:t>
      </w:r>
      <w:proofErr w:type="spellStart"/>
      <w:r w:rsidRPr="00946E34">
        <w:t>gNB</w:t>
      </w:r>
      <w:proofErr w:type="spellEnd"/>
      <w:r w:rsidRPr="00946E34">
        <w:t>-DU initiated) procedure</w:t>
      </w:r>
      <w:r>
        <w:t>;</w:t>
      </w:r>
    </w:p>
    <w:p w14:paraId="2B4D30B7" w14:textId="77777777" w:rsidR="00F0155A" w:rsidRPr="00946E34" w:rsidRDefault="00F0155A" w:rsidP="00F0155A">
      <w:pPr>
        <w:pStyle w:val="B10"/>
      </w:pPr>
      <w:r w:rsidRPr="00946E34">
        <w:t>-</w:t>
      </w:r>
      <w:r w:rsidRPr="00946E34">
        <w:tab/>
        <w:t>UE Context Release (</w:t>
      </w:r>
      <w:proofErr w:type="spellStart"/>
      <w:r w:rsidRPr="00946E34">
        <w:t>gNB</w:t>
      </w:r>
      <w:proofErr w:type="spellEnd"/>
      <w:r w:rsidRPr="00946E34">
        <w:t>-CU initiated) procedure</w:t>
      </w:r>
      <w:r>
        <w:t>;</w:t>
      </w:r>
    </w:p>
    <w:p w14:paraId="4B52B0D9" w14:textId="77777777" w:rsidR="00F0155A" w:rsidRPr="00946E34" w:rsidRDefault="00F0155A" w:rsidP="00F0155A">
      <w:pPr>
        <w:pStyle w:val="B10"/>
      </w:pPr>
      <w:r w:rsidRPr="00946E34">
        <w:t>-</w:t>
      </w:r>
      <w:r w:rsidRPr="00946E34">
        <w:tab/>
        <w:t>UE Context Modification (</w:t>
      </w:r>
      <w:proofErr w:type="spellStart"/>
      <w:r w:rsidRPr="00946E34">
        <w:t>gNB</w:t>
      </w:r>
      <w:proofErr w:type="spellEnd"/>
      <w:r w:rsidRPr="00946E34">
        <w:t>-CU initiated) procedure</w:t>
      </w:r>
      <w:r>
        <w:t>;</w:t>
      </w:r>
    </w:p>
    <w:p w14:paraId="3E5762E7" w14:textId="77777777" w:rsidR="00F0155A" w:rsidRPr="00946E34" w:rsidRDefault="00F0155A" w:rsidP="00F0155A">
      <w:pPr>
        <w:pStyle w:val="B10"/>
      </w:pPr>
      <w:r w:rsidRPr="00946E34">
        <w:t>-</w:t>
      </w:r>
      <w:r w:rsidRPr="00946E34">
        <w:tab/>
        <w:t>UE Context Modification Required (</w:t>
      </w:r>
      <w:proofErr w:type="spellStart"/>
      <w:r w:rsidRPr="00946E34">
        <w:t>gNB</w:t>
      </w:r>
      <w:proofErr w:type="spellEnd"/>
      <w:r w:rsidRPr="00946E34">
        <w:t>-DU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32C0F5D" w14:textId="77777777" w:rsidR="00EE40F3" w:rsidRDefault="00F0155A" w:rsidP="00EE40F3">
      <w:pPr>
        <w:pStyle w:val="B10"/>
        <w:rPr>
          <w:rFonts w:eastAsia="SimSun"/>
        </w:rPr>
      </w:pPr>
      <w:r w:rsidRPr="001C357A">
        <w:rPr>
          <w:rFonts w:eastAsia="SimSun" w:hint="eastAsia"/>
          <w:lang w:val="en-US" w:eastAsia="zh-CN"/>
        </w:rPr>
        <w:t>-</w:t>
      </w:r>
      <w:r w:rsidRPr="001C357A">
        <w:tab/>
      </w:r>
      <w:r w:rsidR="00EE40F3">
        <w:rPr>
          <w:rFonts w:eastAsia="SimSun" w:hint="eastAsia"/>
        </w:rPr>
        <w:t>CU-DU Cell Switch Notification procedure</w:t>
      </w:r>
      <w:r w:rsidR="00EE40F3">
        <w:rPr>
          <w:rFonts w:eastAsia="SimSun"/>
        </w:rPr>
        <w:t>;</w:t>
      </w:r>
    </w:p>
    <w:p w14:paraId="32B8AAFB" w14:textId="3C562B8B" w:rsidR="00F0155A" w:rsidRPr="001C357A" w:rsidRDefault="00EE40F3" w:rsidP="00EE40F3">
      <w:pPr>
        <w:pStyle w:val="B10"/>
        <w:rPr>
          <w:rFonts w:eastAsia="SimSun"/>
          <w:lang w:val="en-US" w:eastAsia="zh-CN"/>
        </w:rPr>
      </w:pPr>
      <w:r>
        <w:rPr>
          <w:rFonts w:eastAsia="SimSun" w:hint="eastAsia"/>
        </w:rPr>
        <w:t>-</w:t>
      </w:r>
      <w:r>
        <w:rPr>
          <w:lang w:eastAsia="en-US"/>
        </w:rPr>
        <w:tab/>
        <w:t xml:space="preserve">CU-DU Mobility Initiation </w:t>
      </w:r>
      <w:r>
        <w:rPr>
          <w:rFonts w:eastAsia="SimSun" w:hint="eastAsia"/>
        </w:rPr>
        <w:t>procedure</w:t>
      </w:r>
      <w:r>
        <w:rPr>
          <w:rFonts w:eastAsia="SimSun"/>
        </w:rPr>
        <w:t>.</w:t>
      </w:r>
    </w:p>
    <w:p w14:paraId="2D1ABC29" w14:textId="77777777" w:rsidR="00F0155A" w:rsidRPr="00946E34" w:rsidRDefault="00F0155A" w:rsidP="00F0155A">
      <w:pPr>
        <w:pStyle w:val="Heading3"/>
      </w:pPr>
      <w:bookmarkStart w:id="459" w:name="_CR6_1_3"/>
      <w:bookmarkStart w:id="460" w:name="_Toc13920100"/>
      <w:bookmarkStart w:id="461" w:name="_Toc29393018"/>
      <w:bookmarkStart w:id="462" w:name="_Toc29393066"/>
      <w:bookmarkStart w:id="463" w:name="_Toc36556420"/>
      <w:bookmarkStart w:id="464" w:name="_Toc45833086"/>
      <w:bookmarkStart w:id="465" w:name="_Toc64448145"/>
      <w:bookmarkStart w:id="466" w:name="_Toc74152941"/>
      <w:bookmarkStart w:id="467" w:name="_Toc97909437"/>
      <w:bookmarkStart w:id="468" w:name="_Toc98932606"/>
      <w:bookmarkStart w:id="469" w:name="_Toc105668035"/>
      <w:bookmarkStart w:id="470" w:name="_Toc112769926"/>
      <w:bookmarkStart w:id="471" w:name="_Toc209692946"/>
      <w:bookmarkEnd w:id="459"/>
      <w:r w:rsidRPr="00946E34">
        <w:lastRenderedPageBreak/>
        <w:t>6.1.3</w:t>
      </w:r>
      <w:r w:rsidRPr="00946E34">
        <w:tab/>
        <w:t>RRC Message Transfer procedures</w:t>
      </w:r>
      <w:bookmarkEnd w:id="460"/>
      <w:bookmarkEnd w:id="461"/>
      <w:bookmarkEnd w:id="462"/>
      <w:bookmarkEnd w:id="463"/>
      <w:bookmarkEnd w:id="464"/>
      <w:bookmarkEnd w:id="465"/>
      <w:bookmarkEnd w:id="466"/>
      <w:bookmarkEnd w:id="467"/>
      <w:bookmarkEnd w:id="468"/>
      <w:bookmarkEnd w:id="469"/>
      <w:bookmarkEnd w:id="470"/>
      <w:bookmarkEnd w:id="471"/>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72" w:name="_CR6_1_3A"/>
      <w:bookmarkStart w:id="473" w:name="_Toc13920101"/>
      <w:bookmarkStart w:id="474" w:name="_Toc29393019"/>
      <w:bookmarkStart w:id="475" w:name="_Toc29393067"/>
      <w:bookmarkStart w:id="476" w:name="_Toc36556421"/>
      <w:bookmarkStart w:id="477" w:name="_Toc45833087"/>
      <w:bookmarkStart w:id="478" w:name="_Toc64448146"/>
      <w:bookmarkStart w:id="479" w:name="_Toc74152942"/>
      <w:bookmarkStart w:id="480" w:name="_Toc97909438"/>
      <w:bookmarkStart w:id="481" w:name="_Toc98932607"/>
      <w:bookmarkStart w:id="482" w:name="_Toc105668036"/>
      <w:bookmarkStart w:id="483" w:name="_Toc112769927"/>
      <w:bookmarkStart w:id="484" w:name="_Toc209692947"/>
      <w:bookmarkEnd w:id="472"/>
      <w:r w:rsidRPr="00946E34">
        <w:t>6.1.3A</w:t>
      </w:r>
      <w:r w:rsidRPr="00946E34">
        <w:tab/>
        <w:t>Warning Message Transmission procedures</w:t>
      </w:r>
      <w:bookmarkEnd w:id="473"/>
      <w:bookmarkEnd w:id="474"/>
      <w:bookmarkEnd w:id="475"/>
      <w:bookmarkEnd w:id="476"/>
      <w:bookmarkEnd w:id="477"/>
      <w:bookmarkEnd w:id="478"/>
      <w:bookmarkEnd w:id="479"/>
      <w:bookmarkEnd w:id="480"/>
      <w:bookmarkEnd w:id="481"/>
      <w:bookmarkEnd w:id="482"/>
      <w:bookmarkEnd w:id="483"/>
      <w:bookmarkEnd w:id="484"/>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5" w:name="_CR6_1_4"/>
      <w:bookmarkStart w:id="486" w:name="_Toc13920102"/>
      <w:bookmarkStart w:id="487" w:name="_Toc29393020"/>
      <w:bookmarkStart w:id="488" w:name="_Toc29393068"/>
      <w:bookmarkStart w:id="489" w:name="_Toc36556422"/>
      <w:bookmarkStart w:id="490" w:name="_Toc45833088"/>
      <w:bookmarkStart w:id="491" w:name="_Toc64448147"/>
      <w:bookmarkStart w:id="492" w:name="_Toc74152943"/>
      <w:bookmarkStart w:id="493" w:name="_Toc97909439"/>
      <w:bookmarkStart w:id="494" w:name="_Toc98932608"/>
      <w:bookmarkStart w:id="495" w:name="_Toc105668037"/>
      <w:bookmarkStart w:id="496" w:name="_Toc112769928"/>
      <w:bookmarkStart w:id="497" w:name="_Toc209692948"/>
      <w:bookmarkEnd w:id="485"/>
      <w:r w:rsidRPr="00946E34">
        <w:t>6.1.4</w:t>
      </w:r>
      <w:r w:rsidRPr="00946E34">
        <w:tab/>
        <w:t>System Information procedures</w:t>
      </w:r>
      <w:bookmarkEnd w:id="486"/>
      <w:bookmarkEnd w:id="487"/>
      <w:bookmarkEnd w:id="488"/>
      <w:bookmarkEnd w:id="489"/>
      <w:bookmarkEnd w:id="490"/>
      <w:bookmarkEnd w:id="491"/>
      <w:bookmarkEnd w:id="492"/>
      <w:bookmarkEnd w:id="493"/>
      <w:bookmarkEnd w:id="494"/>
      <w:bookmarkEnd w:id="495"/>
      <w:bookmarkEnd w:id="496"/>
      <w:bookmarkEnd w:id="497"/>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8" w:name="_CR6_1_5"/>
      <w:bookmarkStart w:id="499" w:name="_Toc13920103"/>
      <w:bookmarkStart w:id="500" w:name="_Toc29393021"/>
      <w:bookmarkStart w:id="501" w:name="_Toc29393069"/>
      <w:bookmarkStart w:id="502" w:name="_Toc36556423"/>
      <w:bookmarkStart w:id="503" w:name="_Toc45833089"/>
      <w:bookmarkStart w:id="504" w:name="_Toc64448148"/>
      <w:bookmarkStart w:id="505" w:name="_Toc74152944"/>
      <w:bookmarkStart w:id="506" w:name="_Toc97909440"/>
      <w:bookmarkStart w:id="507" w:name="_Toc98932609"/>
      <w:bookmarkStart w:id="508" w:name="_Toc105668038"/>
      <w:bookmarkStart w:id="509" w:name="_Toc112769929"/>
      <w:bookmarkStart w:id="510" w:name="_Toc209692949"/>
      <w:bookmarkEnd w:id="498"/>
      <w:r w:rsidRPr="00946E34">
        <w:t>6.1.5</w:t>
      </w:r>
      <w:r w:rsidRPr="00946E34">
        <w:tab/>
        <w:t>Paging procedures</w:t>
      </w:r>
      <w:bookmarkEnd w:id="499"/>
      <w:bookmarkEnd w:id="500"/>
      <w:bookmarkEnd w:id="501"/>
      <w:bookmarkEnd w:id="502"/>
      <w:bookmarkEnd w:id="503"/>
      <w:bookmarkEnd w:id="504"/>
      <w:bookmarkEnd w:id="505"/>
      <w:bookmarkEnd w:id="506"/>
      <w:bookmarkEnd w:id="507"/>
      <w:bookmarkEnd w:id="508"/>
      <w:bookmarkEnd w:id="509"/>
      <w:bookmarkEnd w:id="510"/>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proofErr w:type="spellStart"/>
      <w:r w:rsidRPr="00ED74B3">
        <w:rPr>
          <w:lang w:eastAsia="zh-CN"/>
        </w:rPr>
        <w:t>QoE</w:t>
      </w:r>
      <w:proofErr w:type="spellEnd"/>
      <w:r w:rsidRPr="00ED74B3">
        <w:rPr>
          <w:lang w:eastAsia="zh-CN"/>
        </w:rPr>
        <w:t xml:space="preserv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11" w:name="_CR6_1_6"/>
      <w:bookmarkStart w:id="512" w:name="_Toc13920104"/>
      <w:bookmarkStart w:id="513" w:name="_Toc29393022"/>
      <w:bookmarkStart w:id="514" w:name="_Toc29393070"/>
      <w:bookmarkStart w:id="515" w:name="_Toc36556424"/>
      <w:bookmarkStart w:id="516" w:name="_Toc45833090"/>
      <w:bookmarkStart w:id="517" w:name="_Toc64448149"/>
      <w:bookmarkStart w:id="518" w:name="_Toc74152945"/>
      <w:bookmarkStart w:id="519" w:name="_Toc97909441"/>
      <w:bookmarkStart w:id="520" w:name="_Toc98932610"/>
      <w:bookmarkStart w:id="521" w:name="_Toc105668039"/>
      <w:bookmarkStart w:id="522" w:name="_Toc112769930"/>
      <w:bookmarkStart w:id="523" w:name="_Toc209692950"/>
      <w:bookmarkEnd w:id="511"/>
      <w:r w:rsidRPr="00946E34">
        <w:t>6.1.6</w:t>
      </w:r>
      <w:r w:rsidRPr="00946E34">
        <w:tab/>
        <w:t>Void</w:t>
      </w:r>
      <w:bookmarkEnd w:id="512"/>
      <w:bookmarkEnd w:id="513"/>
      <w:bookmarkEnd w:id="514"/>
      <w:bookmarkEnd w:id="515"/>
      <w:bookmarkEnd w:id="516"/>
      <w:bookmarkEnd w:id="517"/>
      <w:bookmarkEnd w:id="518"/>
      <w:bookmarkEnd w:id="519"/>
      <w:bookmarkEnd w:id="520"/>
      <w:bookmarkEnd w:id="521"/>
      <w:bookmarkEnd w:id="522"/>
      <w:bookmarkEnd w:id="523"/>
    </w:p>
    <w:p w14:paraId="3395BDC1" w14:textId="77777777" w:rsidR="00F0155A" w:rsidRPr="00946E34" w:rsidRDefault="00F0155A" w:rsidP="00F0155A">
      <w:pPr>
        <w:pStyle w:val="Heading3"/>
      </w:pPr>
      <w:bookmarkStart w:id="524" w:name="_CR6_1_7"/>
      <w:bookmarkStart w:id="525" w:name="_Toc5612699"/>
      <w:bookmarkStart w:id="526" w:name="_Toc29393023"/>
      <w:bookmarkStart w:id="527" w:name="_Toc29393071"/>
      <w:bookmarkStart w:id="528" w:name="_Toc36556425"/>
      <w:bookmarkStart w:id="529" w:name="_Toc45833091"/>
      <w:bookmarkStart w:id="530" w:name="_Toc64448150"/>
      <w:bookmarkStart w:id="531" w:name="_Toc74152946"/>
      <w:bookmarkStart w:id="532" w:name="_Toc97909442"/>
      <w:bookmarkStart w:id="533" w:name="_Toc98932611"/>
      <w:bookmarkStart w:id="534" w:name="_Toc105668040"/>
      <w:bookmarkStart w:id="535" w:name="_Toc112769931"/>
      <w:bookmarkStart w:id="536" w:name="_Toc209692951"/>
      <w:bookmarkEnd w:id="524"/>
      <w:r w:rsidRPr="00946E34">
        <w:t>6.1.7</w:t>
      </w:r>
      <w:r w:rsidRPr="00946E34">
        <w:tab/>
        <w:t>Radio information transfer procedures</w:t>
      </w:r>
      <w:bookmarkEnd w:id="525"/>
      <w:bookmarkEnd w:id="526"/>
      <w:bookmarkEnd w:id="527"/>
      <w:bookmarkEnd w:id="528"/>
      <w:bookmarkEnd w:id="529"/>
      <w:bookmarkEnd w:id="530"/>
      <w:bookmarkEnd w:id="531"/>
      <w:bookmarkEnd w:id="532"/>
      <w:bookmarkEnd w:id="533"/>
      <w:bookmarkEnd w:id="534"/>
      <w:bookmarkEnd w:id="535"/>
      <w:bookmarkEnd w:id="536"/>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7" w:name="_CR6_1_8"/>
      <w:bookmarkStart w:id="538" w:name="_Toc29393024"/>
      <w:bookmarkStart w:id="539" w:name="_Toc29393072"/>
      <w:bookmarkStart w:id="540" w:name="_Toc36556426"/>
      <w:bookmarkStart w:id="541" w:name="_Toc45833092"/>
      <w:bookmarkStart w:id="542" w:name="_Toc64448151"/>
      <w:bookmarkStart w:id="543" w:name="_Toc74152947"/>
      <w:bookmarkStart w:id="544" w:name="_Toc97909443"/>
      <w:bookmarkStart w:id="545" w:name="_Toc98932612"/>
      <w:bookmarkStart w:id="546" w:name="_Toc105668041"/>
      <w:bookmarkStart w:id="547" w:name="_Toc112769932"/>
      <w:bookmarkStart w:id="548" w:name="_Toc209692952"/>
      <w:bookmarkEnd w:id="537"/>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8"/>
      <w:bookmarkEnd w:id="539"/>
      <w:bookmarkEnd w:id="540"/>
      <w:bookmarkEnd w:id="541"/>
      <w:bookmarkEnd w:id="542"/>
      <w:bookmarkEnd w:id="543"/>
      <w:bookmarkEnd w:id="544"/>
      <w:bookmarkEnd w:id="545"/>
      <w:bookmarkEnd w:id="546"/>
      <w:bookmarkEnd w:id="547"/>
      <w:bookmarkEnd w:id="548"/>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9" w:name="_CR6_1_9"/>
      <w:bookmarkStart w:id="550" w:name="_Toc45833093"/>
      <w:bookmarkStart w:id="551" w:name="_Toc64448152"/>
      <w:bookmarkStart w:id="552" w:name="_Toc74152948"/>
      <w:bookmarkStart w:id="553" w:name="_Toc97909444"/>
      <w:bookmarkStart w:id="554" w:name="_Toc98932613"/>
      <w:bookmarkStart w:id="555" w:name="_Toc105668042"/>
      <w:bookmarkStart w:id="556" w:name="_Toc112769933"/>
      <w:bookmarkStart w:id="557" w:name="_Toc209692953"/>
      <w:bookmarkEnd w:id="549"/>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50"/>
      <w:bookmarkEnd w:id="551"/>
      <w:bookmarkEnd w:id="552"/>
      <w:bookmarkEnd w:id="553"/>
      <w:bookmarkEnd w:id="554"/>
      <w:bookmarkEnd w:id="555"/>
      <w:bookmarkEnd w:id="556"/>
      <w:bookmarkEnd w:id="557"/>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lastRenderedPageBreak/>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8" w:name="_CR6_1_10"/>
      <w:bookmarkStart w:id="559" w:name="_Toc45833094"/>
      <w:bookmarkStart w:id="560" w:name="_Toc64448153"/>
      <w:bookmarkStart w:id="561" w:name="_Toc74152949"/>
      <w:bookmarkStart w:id="562" w:name="_Toc97909445"/>
      <w:bookmarkStart w:id="563" w:name="_Toc98932614"/>
      <w:bookmarkStart w:id="564" w:name="_Toc105668043"/>
      <w:bookmarkStart w:id="565" w:name="_Toc112769934"/>
      <w:bookmarkStart w:id="566" w:name="_Toc209692954"/>
      <w:bookmarkEnd w:id="558"/>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9"/>
      <w:bookmarkEnd w:id="560"/>
      <w:bookmarkEnd w:id="561"/>
      <w:bookmarkEnd w:id="562"/>
      <w:bookmarkEnd w:id="563"/>
      <w:bookmarkEnd w:id="564"/>
      <w:bookmarkEnd w:id="565"/>
      <w:bookmarkEnd w:id="566"/>
    </w:p>
    <w:p w14:paraId="5D0B9146" w14:textId="7D0A2438" w:rsidR="00F0155A" w:rsidRPr="00481CE4" w:rsidRDefault="00B86634" w:rsidP="00F0155A">
      <w:r>
        <w:t xml:space="preserve">The following procedures are used to transfer failure and mobility related information between the </w:t>
      </w:r>
      <w:proofErr w:type="spellStart"/>
      <w:r>
        <w:rPr>
          <w:lang w:val="en-US" w:eastAsia="zh-CN"/>
        </w:rPr>
        <w:t>gNB</w:t>
      </w:r>
      <w:proofErr w:type="spellEnd"/>
      <w:r>
        <w:rPr>
          <w:lang w:val="en-US" w:eastAsia="zh-CN"/>
        </w:rPr>
        <w:t xml:space="preserve">-CU and the </w:t>
      </w:r>
      <w:proofErr w:type="spellStart"/>
      <w:r>
        <w:rPr>
          <w:lang w:val="en-US" w:eastAsia="zh-CN"/>
        </w:rPr>
        <w:t>gNB</w:t>
      </w:r>
      <w:proofErr w:type="spellEnd"/>
      <w:r>
        <w:rPr>
          <w:lang w:val="en-US" w:eastAsia="zh-CN"/>
        </w:rPr>
        <w:t>-DU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xml:space="preserve">,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w:t>
      </w:r>
    </w:p>
    <w:p w14:paraId="53E778DC" w14:textId="29207BB7" w:rsidR="00B86634" w:rsidRDefault="00713FEC" w:rsidP="00713FEC">
      <w:pPr>
        <w:pStyle w:val="B10"/>
        <w:rPr>
          <w:lang w:eastAsia="zh-CN"/>
        </w:rPr>
      </w:pPr>
      <w:r>
        <w:rPr>
          <w:lang w:eastAsia="zh-CN"/>
        </w:rPr>
        <w:t>-</w:t>
      </w:r>
      <w:r>
        <w:rPr>
          <w:lang w:eastAsia="zh-CN"/>
        </w:rPr>
        <w:tab/>
        <w:t xml:space="preserve">DU-CU Access and Mobility Indication procedure,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w:t>
      </w:r>
    </w:p>
    <w:p w14:paraId="3207CC72" w14:textId="33796CF0" w:rsidR="00F0155A" w:rsidRPr="00063B26" w:rsidRDefault="00B86634" w:rsidP="00F0155A">
      <w:r>
        <w:t xml:space="preserve">The following procedure is used to indicate the availability of SON related information from the </w:t>
      </w:r>
      <w:proofErr w:type="spellStart"/>
      <w:r>
        <w:t>gNB</w:t>
      </w:r>
      <w:proofErr w:type="spellEnd"/>
      <w:r>
        <w:t xml:space="preserve">-DU to the </w:t>
      </w:r>
      <w:proofErr w:type="spellStart"/>
      <w:r>
        <w:t>gNB</w:t>
      </w:r>
      <w:proofErr w:type="spellEnd"/>
      <w:r>
        <w:t>-CU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7" w:name="_CR6_1_11"/>
      <w:bookmarkStart w:id="568" w:name="_Toc64448154"/>
      <w:bookmarkStart w:id="569" w:name="_Toc74152950"/>
      <w:bookmarkStart w:id="570" w:name="_Toc97909446"/>
      <w:bookmarkStart w:id="571" w:name="_Toc98932615"/>
      <w:bookmarkStart w:id="572" w:name="_Toc105668044"/>
      <w:bookmarkStart w:id="573" w:name="_Toc112769935"/>
      <w:bookmarkStart w:id="574" w:name="_Toc13920105"/>
      <w:bookmarkStart w:id="575" w:name="_Toc29393025"/>
      <w:bookmarkStart w:id="576" w:name="_Toc29393073"/>
      <w:bookmarkStart w:id="577" w:name="_Toc36556427"/>
      <w:bookmarkStart w:id="578" w:name="_Toc45833095"/>
      <w:bookmarkStart w:id="579" w:name="_Toc209692955"/>
      <w:bookmarkEnd w:id="567"/>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8"/>
      <w:bookmarkEnd w:id="569"/>
      <w:bookmarkEnd w:id="570"/>
      <w:bookmarkEnd w:id="571"/>
      <w:bookmarkEnd w:id="572"/>
      <w:bookmarkEnd w:id="573"/>
      <w:bookmarkEnd w:id="579"/>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80" w:name="_Toc64448155"/>
      <w:bookmarkStart w:id="581" w:name="_Toc74152951"/>
      <w:bookmarkStart w:id="582"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3" w:name="_Toc98932616"/>
      <w:bookmarkStart w:id="584" w:name="_Toc105668045"/>
      <w:bookmarkStart w:id="585"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6" w:name="_CR6_1_12"/>
      <w:bookmarkStart w:id="587" w:name="_Toc209692956"/>
      <w:bookmarkEnd w:id="586"/>
      <w:r>
        <w:lastRenderedPageBreak/>
        <w:t>6.1.12</w:t>
      </w:r>
      <w:r w:rsidRPr="00407728">
        <w:tab/>
      </w:r>
      <w:r>
        <w:t>IAB</w:t>
      </w:r>
      <w:r>
        <w:rPr>
          <w:rFonts w:cs="Arial" w:hint="eastAsia"/>
          <w:lang w:eastAsia="zh-CN"/>
        </w:rPr>
        <w:t xml:space="preserve"> </w:t>
      </w:r>
      <w:r w:rsidRPr="00407728">
        <w:t>procedure</w:t>
      </w:r>
      <w:r>
        <w:t>s</w:t>
      </w:r>
      <w:bookmarkEnd w:id="580"/>
      <w:bookmarkEnd w:id="581"/>
      <w:bookmarkEnd w:id="582"/>
      <w:bookmarkEnd w:id="583"/>
      <w:bookmarkEnd w:id="584"/>
      <w:bookmarkEnd w:id="585"/>
      <w:bookmarkEnd w:id="587"/>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8" w:name="_CR6_1_13"/>
      <w:bookmarkStart w:id="589" w:name="_Toc51763036"/>
      <w:bookmarkStart w:id="590" w:name="_Toc98932617"/>
      <w:bookmarkStart w:id="591" w:name="_Toc105668046"/>
      <w:bookmarkStart w:id="592" w:name="_Toc112769937"/>
      <w:bookmarkStart w:id="593" w:name="_Toc64448156"/>
      <w:bookmarkStart w:id="594" w:name="_Toc74152952"/>
      <w:bookmarkStart w:id="595" w:name="_Toc97909448"/>
      <w:bookmarkStart w:id="596" w:name="_Toc209692957"/>
      <w:bookmarkEnd w:id="58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9"/>
      <w:bookmarkEnd w:id="590"/>
      <w:bookmarkEnd w:id="591"/>
      <w:bookmarkEnd w:id="592"/>
      <w:bookmarkEnd w:id="596"/>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w:t>
      </w:r>
      <w:proofErr w:type="spellStart"/>
      <w:r w:rsidRPr="00031956">
        <w:t>gNB</w:t>
      </w:r>
      <w:proofErr w:type="spellEnd"/>
      <w:r w:rsidRPr="00031956">
        <w:t>-DU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7" w:name="_CR6_1_14"/>
      <w:bookmarkStart w:id="598" w:name="_Toc98932618"/>
      <w:bookmarkStart w:id="599" w:name="_Toc105668047"/>
      <w:bookmarkStart w:id="600" w:name="_Toc112769938"/>
      <w:bookmarkStart w:id="601" w:name="_Toc209692958"/>
      <w:bookmarkEnd w:id="597"/>
      <w:r>
        <w:t>6.1.14</w:t>
      </w:r>
      <w:r w:rsidRPr="00407728">
        <w:tab/>
      </w:r>
      <w:r w:rsidRPr="00D82E9E">
        <w:rPr>
          <w:lang w:eastAsia="ja-JP"/>
        </w:rPr>
        <w:t xml:space="preserve">PDC Measurement </w:t>
      </w:r>
      <w:r w:rsidRPr="00407728">
        <w:t>procedure</w:t>
      </w:r>
      <w:r>
        <w:t>s</w:t>
      </w:r>
      <w:bookmarkEnd w:id="598"/>
      <w:bookmarkEnd w:id="599"/>
      <w:bookmarkEnd w:id="600"/>
      <w:bookmarkEnd w:id="601"/>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602" w:name="_CR6_1_15"/>
      <w:bookmarkStart w:id="603" w:name="_Toc98932619"/>
      <w:bookmarkStart w:id="604" w:name="_Toc105668048"/>
      <w:bookmarkStart w:id="605" w:name="_Toc112769939"/>
      <w:bookmarkStart w:id="606" w:name="_Toc209692959"/>
      <w:bookmarkEnd w:id="602"/>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3"/>
      <w:r>
        <w:t>s</w:t>
      </w:r>
      <w:bookmarkEnd w:id="604"/>
      <w:bookmarkEnd w:id="605"/>
      <w:bookmarkEnd w:id="606"/>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proofErr w:type="spellStart"/>
      <w:r w:rsidRPr="00BF150C">
        <w:rPr>
          <w:lang w:eastAsia="zh-CN"/>
        </w:rPr>
        <w:t>QoE</w:t>
      </w:r>
      <w:proofErr w:type="spellEnd"/>
      <w:r w:rsidRPr="00BF150C">
        <w:rPr>
          <w:lang w:eastAsia="zh-CN"/>
        </w:rPr>
        <w:t xml:space="preserve"> Information Transfer Control procedure.</w:t>
      </w:r>
    </w:p>
    <w:p w14:paraId="6929D7AA" w14:textId="77777777" w:rsidR="00F0155A" w:rsidRDefault="00F0155A" w:rsidP="00F0155A">
      <w:pPr>
        <w:pStyle w:val="Heading3"/>
      </w:pPr>
      <w:bookmarkStart w:id="607" w:name="_CR6_1_16"/>
      <w:bookmarkStart w:id="608" w:name="_Toc534727713"/>
      <w:bookmarkStart w:id="609" w:name="_Toc29391586"/>
      <w:bookmarkStart w:id="610" w:name="_Toc29391646"/>
      <w:bookmarkStart w:id="611" w:name="_Toc29391706"/>
      <w:bookmarkStart w:id="612" w:name="_Toc36552276"/>
      <w:bookmarkStart w:id="613" w:name="_Toc45882509"/>
      <w:bookmarkStart w:id="614" w:name="_Toc51762834"/>
      <w:bookmarkStart w:id="615" w:name="_Toc98401435"/>
      <w:bookmarkStart w:id="616" w:name="_Toc105668847"/>
      <w:bookmarkStart w:id="617" w:name="_Toc106108566"/>
      <w:bookmarkStart w:id="618" w:name="_Toc209692960"/>
      <w:bookmarkEnd w:id="607"/>
      <w:r>
        <w:lastRenderedPageBreak/>
        <w:t>6.1.16</w:t>
      </w:r>
      <w:r>
        <w:tab/>
        <w:t>Timing Synchronisation Status Reporting procedures</w:t>
      </w:r>
      <w:bookmarkEnd w:id="608"/>
      <w:bookmarkEnd w:id="609"/>
      <w:bookmarkEnd w:id="610"/>
      <w:bookmarkEnd w:id="611"/>
      <w:bookmarkEnd w:id="612"/>
      <w:bookmarkEnd w:id="613"/>
      <w:bookmarkEnd w:id="614"/>
      <w:bookmarkEnd w:id="615"/>
      <w:bookmarkEnd w:id="616"/>
      <w:bookmarkEnd w:id="617"/>
      <w:bookmarkEnd w:id="618"/>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Default="00F0155A" w:rsidP="00F0155A">
      <w:pPr>
        <w:pStyle w:val="B10"/>
        <w:rPr>
          <w:rFonts w:eastAsiaTheme="minorEastAsia"/>
        </w:rPr>
      </w:pPr>
      <w:r>
        <w:rPr>
          <w:rFonts w:eastAsia="SimSun"/>
        </w:rPr>
        <w:t>-</w:t>
      </w:r>
      <w:r>
        <w:rPr>
          <w:rFonts w:eastAsia="SimSun"/>
        </w:rPr>
        <w:tab/>
      </w:r>
      <w:r w:rsidRPr="00903431">
        <w:rPr>
          <w:rFonts w:eastAsia="SimSun"/>
        </w:rPr>
        <w:t>Timing Synchronisation Status Report</w:t>
      </w:r>
      <w:r>
        <w:rPr>
          <w:rFonts w:eastAsia="SimSun"/>
        </w:rPr>
        <w:t>.</w:t>
      </w:r>
    </w:p>
    <w:p w14:paraId="7F900681" w14:textId="2EB9AA96" w:rsidR="00314EAF" w:rsidRDefault="00314EAF" w:rsidP="00314EAF">
      <w:pPr>
        <w:pStyle w:val="Heading3"/>
      </w:pPr>
      <w:bookmarkStart w:id="619" w:name="_Toc209692961"/>
      <w:r>
        <w:t>6.1.</w:t>
      </w:r>
      <w:r>
        <w:rPr>
          <w:rFonts w:eastAsia="Malgun Gothic" w:hint="eastAsia"/>
        </w:rPr>
        <w:t>17</w:t>
      </w:r>
      <w:r>
        <w:tab/>
      </w:r>
      <w:r>
        <w:rPr>
          <w:rFonts w:eastAsiaTheme="minorEastAsia" w:hint="eastAsia"/>
          <w:lang w:eastAsia="zh-CN"/>
        </w:rPr>
        <w:t>CLI indication</w:t>
      </w:r>
      <w:r>
        <w:t xml:space="preserve"> procedure</w:t>
      </w:r>
      <w:bookmarkEnd w:id="619"/>
    </w:p>
    <w:p w14:paraId="53568CA8" w14:textId="77777777" w:rsidR="00314EAF" w:rsidRDefault="00314EAF" w:rsidP="00314EAF">
      <w:pPr>
        <w:rPr>
          <w:rFonts w:eastAsia="SimSun"/>
          <w:lang w:eastAsia="zh-CN"/>
        </w:rPr>
      </w:pPr>
      <w:r>
        <w:rPr>
          <w:rFonts w:eastAsia="SimSun"/>
          <w:lang w:eastAsia="zh-CN"/>
        </w:rPr>
        <w:t xml:space="preserve">The following procedure </w:t>
      </w:r>
      <w:r>
        <w:rPr>
          <w:rFonts w:eastAsia="SimSun" w:hint="eastAsia"/>
          <w:lang w:eastAsia="zh-CN"/>
        </w:rPr>
        <w:t>is</w:t>
      </w:r>
      <w:r>
        <w:rPr>
          <w:rFonts w:eastAsia="SimSun"/>
          <w:lang w:eastAsia="zh-CN"/>
        </w:rPr>
        <w:t xml:space="preserve"> used to report the result of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lang w:eastAsia="zh-CN"/>
        </w:rPr>
        <w:t xml:space="preserve"> CLI measurements</w:t>
      </w:r>
      <w:r>
        <w:rPr>
          <w:rFonts w:eastAsia="SimSun" w:hint="eastAsia"/>
          <w:lang w:eastAsia="zh-CN"/>
        </w:rPr>
        <w:t>,</w:t>
      </w:r>
      <w:r>
        <w:rPr>
          <w:rFonts w:eastAsia="SimSun"/>
          <w:lang w:eastAsia="zh-CN"/>
        </w:rPr>
        <w:t xml:space="preserve"> to request mitigation of </w:t>
      </w:r>
      <w:proofErr w:type="spellStart"/>
      <w:r>
        <w:rPr>
          <w:rFonts w:eastAsia="SimSun"/>
          <w:lang w:eastAsia="zh-CN"/>
        </w:rPr>
        <w:t>gNB</w:t>
      </w:r>
      <w:proofErr w:type="spellEnd"/>
      <w:r>
        <w:rPr>
          <w:rFonts w:eastAsia="SimSun"/>
          <w:lang w:eastAsia="zh-CN"/>
        </w:rPr>
        <w:t>-to-</w:t>
      </w:r>
      <w:proofErr w:type="spellStart"/>
      <w:r>
        <w:rPr>
          <w:rFonts w:eastAsia="SimSun"/>
          <w:lang w:eastAsia="zh-CN"/>
        </w:rPr>
        <w:t>gNB</w:t>
      </w:r>
      <w:proofErr w:type="spellEnd"/>
      <w:r>
        <w:rPr>
          <w:rFonts w:eastAsia="SimSun" w:hint="eastAsia"/>
          <w:lang w:eastAsia="zh-CN"/>
        </w:rPr>
        <w:t xml:space="preserve"> CLI and </w:t>
      </w:r>
      <w:r>
        <w:rPr>
          <w:rFonts w:eastAsia="SimSun"/>
          <w:lang w:eastAsia="zh-CN"/>
        </w:rPr>
        <w:t xml:space="preserve">SRS Resource </w:t>
      </w:r>
      <w:r>
        <w:rPr>
          <w:rFonts w:eastAsia="SimSun" w:hint="eastAsia"/>
          <w:lang w:eastAsia="zh-CN"/>
        </w:rPr>
        <w:t>configuration</w:t>
      </w:r>
      <w:r>
        <w:rPr>
          <w:rFonts w:eastAsia="SimSun"/>
          <w:lang w:eastAsia="zh-CN"/>
        </w:rPr>
        <w:t>:</w:t>
      </w:r>
    </w:p>
    <w:p w14:paraId="3A5EE45F" w14:textId="77777777" w:rsidR="00314EAF" w:rsidRDefault="00314EAF" w:rsidP="00314EAF">
      <w:pPr>
        <w:pStyle w:val="B10"/>
        <w:rPr>
          <w:rFonts w:eastAsiaTheme="minorEastAsia"/>
        </w:rPr>
      </w:pPr>
      <w:r>
        <w:rPr>
          <w:rFonts w:eastAsia="SimSun"/>
          <w:lang w:eastAsia="zh-CN"/>
        </w:rPr>
        <w:t>-</w:t>
      </w:r>
      <w:r>
        <w:rPr>
          <w:rFonts w:eastAsia="SimSun"/>
          <w:lang w:eastAsia="zh-CN"/>
        </w:rPr>
        <w:tab/>
        <w:t xml:space="preserve">CLI </w:t>
      </w:r>
      <w:r>
        <w:rPr>
          <w:rFonts w:eastAsia="SimSun" w:hint="eastAsia"/>
          <w:lang w:eastAsia="zh-CN"/>
        </w:rPr>
        <w:t>INDICATION</w:t>
      </w:r>
    </w:p>
    <w:p w14:paraId="197EA4C6" w14:textId="23D1F750" w:rsidR="00314EAF" w:rsidRDefault="00314EAF" w:rsidP="00314EAF">
      <w:pPr>
        <w:pStyle w:val="Heading3"/>
      </w:pPr>
      <w:bookmarkStart w:id="620" w:name="_Toc184830466"/>
      <w:bookmarkStart w:id="621" w:name="_Toc209692962"/>
      <w:r>
        <w:t>6.1.</w:t>
      </w:r>
      <w:r>
        <w:rPr>
          <w:rFonts w:hint="eastAsia"/>
        </w:rPr>
        <w:t>18</w:t>
      </w:r>
      <w:r>
        <w:tab/>
        <w:t>CSI-RS Coordination procedures</w:t>
      </w:r>
      <w:bookmarkEnd w:id="620"/>
      <w:bookmarkEnd w:id="621"/>
    </w:p>
    <w:p w14:paraId="2A83F14F" w14:textId="77777777" w:rsidR="00314EAF" w:rsidRDefault="00314EAF" w:rsidP="00314EAF">
      <w:pPr>
        <w:rPr>
          <w:rFonts w:eastAsia="SimSun"/>
        </w:rPr>
      </w:pPr>
      <w:r>
        <w:rPr>
          <w:rFonts w:eastAsia="SimSun"/>
        </w:rPr>
        <w:t xml:space="preserve">The following procedures are used to enable the coordination between the </w:t>
      </w:r>
      <w:proofErr w:type="spellStart"/>
      <w:r>
        <w:rPr>
          <w:rFonts w:eastAsia="SimSun"/>
        </w:rPr>
        <w:t>gNB</w:t>
      </w:r>
      <w:proofErr w:type="spellEnd"/>
      <w:r>
        <w:rPr>
          <w:rFonts w:eastAsia="SimSun"/>
        </w:rPr>
        <w:t xml:space="preserve">-CU and the </w:t>
      </w:r>
      <w:proofErr w:type="spellStart"/>
      <w:r>
        <w:rPr>
          <w:rFonts w:eastAsia="SimSun"/>
        </w:rPr>
        <w:t>gNB</w:t>
      </w:r>
      <w:proofErr w:type="spellEnd"/>
      <w:r>
        <w:rPr>
          <w:rFonts w:eastAsia="SimSun"/>
        </w:rPr>
        <w:t>-DU for CSI-RS transmission:</w:t>
      </w:r>
    </w:p>
    <w:p w14:paraId="22CD3214" w14:textId="77777777" w:rsidR="00314EAF" w:rsidRPr="00B72E5F" w:rsidRDefault="00314EAF" w:rsidP="00314EAF">
      <w:pPr>
        <w:pStyle w:val="B10"/>
        <w:rPr>
          <w:rFonts w:eastAsia="SimSun"/>
          <w:lang w:val="fr-FR"/>
        </w:rPr>
      </w:pPr>
      <w:r w:rsidRPr="00B72E5F">
        <w:rPr>
          <w:rFonts w:eastAsia="SimSun"/>
          <w:lang w:val="fr-FR"/>
        </w:rPr>
        <w:t>-</w:t>
      </w:r>
      <w:r w:rsidRPr="00B72E5F">
        <w:rPr>
          <w:rFonts w:eastAsia="SimSun"/>
          <w:lang w:val="fr-FR"/>
        </w:rPr>
        <w:tab/>
        <w:t xml:space="preserve">DU-CU CSI-RS </w:t>
      </w:r>
      <w:r w:rsidRPr="00B72E5F">
        <w:rPr>
          <w:lang w:val="fr-FR"/>
        </w:rPr>
        <w:t>Coordination</w:t>
      </w:r>
      <w:r w:rsidRPr="00B72E5F">
        <w:rPr>
          <w:rFonts w:eastAsia="SimSun"/>
          <w:lang w:val="fr-FR"/>
        </w:rPr>
        <w:t>;</w:t>
      </w:r>
    </w:p>
    <w:p w14:paraId="1EC29D34" w14:textId="3506DC98" w:rsidR="00314EAF" w:rsidRPr="00314EAF" w:rsidRDefault="00314EAF" w:rsidP="00314EAF">
      <w:pPr>
        <w:pStyle w:val="B10"/>
        <w:rPr>
          <w:rFonts w:eastAsiaTheme="minorEastAsia"/>
          <w:lang w:val="fr-FR"/>
        </w:rPr>
      </w:pPr>
      <w:r w:rsidRPr="00B72E5F">
        <w:rPr>
          <w:rFonts w:eastAsia="SimSun"/>
          <w:lang w:val="fr-FR"/>
        </w:rPr>
        <w:t>-</w:t>
      </w:r>
      <w:r w:rsidRPr="00B72E5F">
        <w:rPr>
          <w:rFonts w:eastAsia="SimSun"/>
          <w:lang w:val="fr-FR"/>
        </w:rPr>
        <w:tab/>
        <w:t xml:space="preserve">CU-DU CSI-RS </w:t>
      </w:r>
      <w:r w:rsidRPr="00B72E5F">
        <w:rPr>
          <w:lang w:val="fr-FR"/>
        </w:rPr>
        <w:t>Coordination</w:t>
      </w:r>
      <w:r w:rsidRPr="00B72E5F">
        <w:rPr>
          <w:rFonts w:eastAsia="SimSun"/>
          <w:lang w:val="fr-FR"/>
        </w:rPr>
        <w:t>.</w:t>
      </w:r>
    </w:p>
    <w:p w14:paraId="01BC63CD" w14:textId="77777777" w:rsidR="00F0155A" w:rsidRPr="00946E34" w:rsidRDefault="00F0155A" w:rsidP="00F0155A">
      <w:pPr>
        <w:pStyle w:val="Heading2"/>
      </w:pPr>
      <w:bookmarkStart w:id="622" w:name="_CR6_2"/>
      <w:bookmarkStart w:id="623" w:name="_Toc98932620"/>
      <w:bookmarkStart w:id="624" w:name="_Toc105668049"/>
      <w:bookmarkStart w:id="625" w:name="_Toc112769940"/>
      <w:bookmarkStart w:id="626" w:name="_Toc209692963"/>
      <w:bookmarkEnd w:id="622"/>
      <w:r w:rsidRPr="00946E34">
        <w:t>6.2</w:t>
      </w:r>
      <w:r w:rsidRPr="00946E34">
        <w:tab/>
        <w:t>User plane procedures</w:t>
      </w:r>
      <w:bookmarkEnd w:id="574"/>
      <w:bookmarkEnd w:id="575"/>
      <w:bookmarkEnd w:id="576"/>
      <w:bookmarkEnd w:id="577"/>
      <w:bookmarkEnd w:id="578"/>
      <w:bookmarkEnd w:id="593"/>
      <w:bookmarkEnd w:id="594"/>
      <w:bookmarkEnd w:id="595"/>
      <w:bookmarkEnd w:id="623"/>
      <w:bookmarkEnd w:id="624"/>
      <w:bookmarkEnd w:id="625"/>
      <w:bookmarkEnd w:id="626"/>
    </w:p>
    <w:p w14:paraId="334D5F6E" w14:textId="77777777" w:rsidR="00F0155A" w:rsidRPr="00946E34" w:rsidRDefault="00F0155A" w:rsidP="00F0155A"/>
    <w:p w14:paraId="3A52BC08" w14:textId="77777777" w:rsidR="00F0155A" w:rsidRPr="00946E34" w:rsidRDefault="00F0155A" w:rsidP="00F0155A">
      <w:pPr>
        <w:pStyle w:val="Heading1"/>
      </w:pPr>
      <w:bookmarkStart w:id="627" w:name="_CR7"/>
      <w:bookmarkStart w:id="628" w:name="_Toc13920106"/>
      <w:bookmarkStart w:id="629" w:name="_Toc29393026"/>
      <w:bookmarkStart w:id="630" w:name="_Toc29393074"/>
      <w:bookmarkStart w:id="631" w:name="_Toc36556428"/>
      <w:bookmarkStart w:id="632" w:name="_Toc45833096"/>
      <w:bookmarkStart w:id="633" w:name="_Toc64448157"/>
      <w:bookmarkStart w:id="634" w:name="_Toc74152953"/>
      <w:bookmarkStart w:id="635" w:name="_Toc97909449"/>
      <w:bookmarkStart w:id="636" w:name="_Toc98932621"/>
      <w:bookmarkStart w:id="637" w:name="_Toc105668050"/>
      <w:bookmarkStart w:id="638" w:name="_Toc112769941"/>
      <w:bookmarkStart w:id="639" w:name="_Toc209692964"/>
      <w:bookmarkEnd w:id="627"/>
      <w:r w:rsidRPr="00946E34">
        <w:t>7</w:t>
      </w:r>
      <w:r w:rsidRPr="00946E34">
        <w:tab/>
        <w:t>F1 interface protocol structure</w:t>
      </w:r>
      <w:bookmarkEnd w:id="628"/>
      <w:bookmarkEnd w:id="629"/>
      <w:bookmarkEnd w:id="630"/>
      <w:bookmarkEnd w:id="631"/>
      <w:bookmarkEnd w:id="632"/>
      <w:bookmarkEnd w:id="633"/>
      <w:bookmarkEnd w:id="634"/>
      <w:bookmarkEnd w:id="635"/>
      <w:bookmarkEnd w:id="636"/>
      <w:bookmarkEnd w:id="637"/>
      <w:bookmarkEnd w:id="638"/>
      <w:bookmarkEnd w:id="639"/>
    </w:p>
    <w:p w14:paraId="13044AD0" w14:textId="77777777" w:rsidR="00F0155A" w:rsidRPr="00946E34" w:rsidRDefault="00F0155A" w:rsidP="00F0155A">
      <w:pPr>
        <w:pStyle w:val="Heading2"/>
      </w:pPr>
      <w:bookmarkStart w:id="640" w:name="_CR7_1"/>
      <w:bookmarkStart w:id="641" w:name="_Toc13920107"/>
      <w:bookmarkStart w:id="642" w:name="_Toc29393027"/>
      <w:bookmarkStart w:id="643" w:name="_Toc29393075"/>
      <w:bookmarkStart w:id="644" w:name="_Toc36556429"/>
      <w:bookmarkStart w:id="645" w:name="_Toc45833097"/>
      <w:bookmarkStart w:id="646" w:name="_Toc64448158"/>
      <w:bookmarkStart w:id="647" w:name="_Toc74152954"/>
      <w:bookmarkStart w:id="648" w:name="_Toc97909450"/>
      <w:bookmarkStart w:id="649" w:name="_Toc98932622"/>
      <w:bookmarkStart w:id="650" w:name="_Toc105668051"/>
      <w:bookmarkStart w:id="651" w:name="_Toc112769942"/>
      <w:bookmarkStart w:id="652" w:name="_Toc209692965"/>
      <w:bookmarkEnd w:id="640"/>
      <w:r w:rsidRPr="00946E34">
        <w:t>7.1</w:t>
      </w:r>
      <w:r w:rsidRPr="00946E34">
        <w:tab/>
        <w:t>F1 Control Plane Protocol (F1-C)</w:t>
      </w:r>
      <w:bookmarkEnd w:id="641"/>
      <w:bookmarkEnd w:id="642"/>
      <w:bookmarkEnd w:id="643"/>
      <w:bookmarkEnd w:id="644"/>
      <w:bookmarkEnd w:id="645"/>
      <w:bookmarkEnd w:id="646"/>
      <w:bookmarkEnd w:id="647"/>
      <w:bookmarkEnd w:id="648"/>
      <w:bookmarkEnd w:id="649"/>
      <w:bookmarkEnd w:id="650"/>
      <w:bookmarkEnd w:id="651"/>
      <w:bookmarkEnd w:id="652"/>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53" w:name="_CRFigure7_11"/>
      <w:r w:rsidRPr="00946E34">
        <w:t xml:space="preserve">Figure </w:t>
      </w:r>
      <w:bookmarkEnd w:id="653"/>
      <w:r w:rsidRPr="00946E34">
        <w:t>7.1-1: Interface protocol structure for F1-C</w:t>
      </w:r>
    </w:p>
    <w:p w14:paraId="751920FF" w14:textId="77777777" w:rsidR="00F0155A" w:rsidRPr="00946E34" w:rsidRDefault="00F0155A" w:rsidP="00F0155A">
      <w:pPr>
        <w:pStyle w:val="Heading2"/>
      </w:pPr>
      <w:bookmarkStart w:id="654" w:name="_CR7_2"/>
      <w:bookmarkStart w:id="655" w:name="_Toc13920108"/>
      <w:bookmarkStart w:id="656" w:name="_Toc29393028"/>
      <w:bookmarkStart w:id="657" w:name="_Toc29393076"/>
      <w:bookmarkStart w:id="658" w:name="_Toc36556430"/>
      <w:bookmarkStart w:id="659" w:name="_Toc45833098"/>
      <w:bookmarkStart w:id="660" w:name="_Toc64448159"/>
      <w:bookmarkStart w:id="661" w:name="_Toc74152955"/>
      <w:bookmarkStart w:id="662" w:name="_Toc97909451"/>
      <w:bookmarkStart w:id="663" w:name="_Toc98932623"/>
      <w:bookmarkStart w:id="664" w:name="_Toc105668052"/>
      <w:bookmarkStart w:id="665" w:name="_Toc112769943"/>
      <w:bookmarkStart w:id="666" w:name="_Toc209692966"/>
      <w:bookmarkEnd w:id="654"/>
      <w:r w:rsidRPr="00946E34">
        <w:t>7.2</w:t>
      </w:r>
      <w:r w:rsidRPr="00946E34">
        <w:tab/>
        <w:t>F1 User Plane Protocol (F1-U)</w:t>
      </w:r>
      <w:bookmarkEnd w:id="655"/>
      <w:bookmarkEnd w:id="656"/>
      <w:bookmarkEnd w:id="657"/>
      <w:bookmarkEnd w:id="658"/>
      <w:bookmarkEnd w:id="659"/>
      <w:bookmarkEnd w:id="660"/>
      <w:bookmarkEnd w:id="661"/>
      <w:bookmarkEnd w:id="662"/>
      <w:bookmarkEnd w:id="663"/>
      <w:bookmarkEnd w:id="664"/>
      <w:bookmarkEnd w:id="665"/>
      <w:bookmarkEnd w:id="666"/>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7" w:name="_CRFigure7_21"/>
      <w:r w:rsidRPr="00946E34">
        <w:t xml:space="preserve">Figure </w:t>
      </w:r>
      <w:bookmarkEnd w:id="667"/>
      <w:r w:rsidRPr="00946E34">
        <w:t>7.2-1: Interface protocol structure for F1-U</w:t>
      </w:r>
    </w:p>
    <w:p w14:paraId="568FC64C" w14:textId="77777777" w:rsidR="00F0155A" w:rsidRPr="00946E34" w:rsidRDefault="00F0155A" w:rsidP="00F0155A">
      <w:pPr>
        <w:pStyle w:val="Heading1"/>
      </w:pPr>
      <w:bookmarkStart w:id="668" w:name="_CR8"/>
      <w:bookmarkStart w:id="669" w:name="_Toc13920109"/>
      <w:bookmarkStart w:id="670" w:name="_Toc29393029"/>
      <w:bookmarkStart w:id="671" w:name="_Toc29393077"/>
      <w:bookmarkStart w:id="672" w:name="_Toc36556431"/>
      <w:bookmarkStart w:id="673" w:name="_Toc45833099"/>
      <w:bookmarkStart w:id="674" w:name="_Toc64448160"/>
      <w:bookmarkStart w:id="675" w:name="_Toc74152956"/>
      <w:bookmarkStart w:id="676" w:name="_Toc97909452"/>
      <w:bookmarkStart w:id="677" w:name="_Toc98932624"/>
      <w:bookmarkStart w:id="678" w:name="_Toc105668053"/>
      <w:bookmarkStart w:id="679" w:name="_Toc112769944"/>
      <w:bookmarkStart w:id="680" w:name="_Toc209692967"/>
      <w:bookmarkEnd w:id="668"/>
      <w:r w:rsidRPr="00946E34">
        <w:t>8</w:t>
      </w:r>
      <w:r w:rsidRPr="00946E34">
        <w:tab/>
        <w:t>Other F1 interface specifications</w:t>
      </w:r>
      <w:bookmarkEnd w:id="669"/>
      <w:bookmarkEnd w:id="670"/>
      <w:bookmarkEnd w:id="671"/>
      <w:bookmarkEnd w:id="672"/>
      <w:bookmarkEnd w:id="673"/>
      <w:bookmarkEnd w:id="674"/>
      <w:bookmarkEnd w:id="675"/>
      <w:bookmarkEnd w:id="676"/>
      <w:bookmarkEnd w:id="677"/>
      <w:bookmarkEnd w:id="678"/>
      <w:bookmarkEnd w:id="679"/>
      <w:bookmarkEnd w:id="680"/>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81" w:name="_CR8_1"/>
      <w:bookmarkStart w:id="682" w:name="_Toc13920110"/>
      <w:bookmarkStart w:id="683" w:name="_Toc29393030"/>
      <w:bookmarkStart w:id="684" w:name="_Toc29393078"/>
      <w:bookmarkStart w:id="685" w:name="_Toc36556432"/>
      <w:bookmarkStart w:id="686" w:name="_Toc45833100"/>
      <w:bookmarkStart w:id="687" w:name="_Toc64448161"/>
      <w:bookmarkStart w:id="688" w:name="_Toc74152957"/>
      <w:bookmarkStart w:id="689" w:name="_Toc97909453"/>
      <w:bookmarkStart w:id="690" w:name="_Toc98932625"/>
      <w:bookmarkStart w:id="691" w:name="_Toc105668054"/>
      <w:bookmarkStart w:id="692" w:name="_Toc112769945"/>
      <w:bookmarkStart w:id="693" w:name="_Toc209692968"/>
      <w:bookmarkEnd w:id="681"/>
      <w:r w:rsidRPr="00946E34">
        <w:rPr>
          <w:snapToGrid w:val="0"/>
        </w:rPr>
        <w:t>8.1</w:t>
      </w:r>
      <w:r w:rsidRPr="00946E34">
        <w:rPr>
          <w:snapToGrid w:val="0"/>
        </w:rPr>
        <w:tab/>
        <w:t>NG-RAN F1 interface: layer 1 (3GPP TS 38.471)</w:t>
      </w:r>
      <w:bookmarkEnd w:id="682"/>
      <w:bookmarkEnd w:id="683"/>
      <w:bookmarkEnd w:id="684"/>
      <w:bookmarkEnd w:id="685"/>
      <w:bookmarkEnd w:id="686"/>
      <w:bookmarkEnd w:id="687"/>
      <w:bookmarkEnd w:id="688"/>
      <w:bookmarkEnd w:id="689"/>
      <w:bookmarkEnd w:id="690"/>
      <w:bookmarkEnd w:id="691"/>
      <w:bookmarkEnd w:id="692"/>
      <w:bookmarkEnd w:id="693"/>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94" w:name="_CR8_2"/>
      <w:bookmarkStart w:id="695" w:name="_Toc13920111"/>
      <w:bookmarkStart w:id="696" w:name="_Toc29393031"/>
      <w:bookmarkStart w:id="697" w:name="_Toc29393079"/>
      <w:bookmarkStart w:id="698" w:name="_Toc36556433"/>
      <w:bookmarkStart w:id="699" w:name="_Toc45833101"/>
      <w:bookmarkStart w:id="700" w:name="_Toc64448162"/>
      <w:bookmarkStart w:id="701" w:name="_Toc74152958"/>
      <w:bookmarkStart w:id="702" w:name="_Toc97909454"/>
      <w:bookmarkStart w:id="703" w:name="_Toc98932626"/>
      <w:bookmarkStart w:id="704" w:name="_Toc105668055"/>
      <w:bookmarkStart w:id="705" w:name="_Toc112769946"/>
      <w:bookmarkStart w:id="706" w:name="_Toc209692969"/>
      <w:bookmarkEnd w:id="694"/>
      <w:r w:rsidRPr="00946E34">
        <w:rPr>
          <w:snapToGrid w:val="0"/>
        </w:rPr>
        <w:t>8.2</w:t>
      </w:r>
      <w:r w:rsidRPr="00946E34">
        <w:rPr>
          <w:snapToGrid w:val="0"/>
        </w:rPr>
        <w:tab/>
        <w:t>NG-RAN F1 interface: signalling transport (3GPP TS 38.472)</w:t>
      </w:r>
      <w:bookmarkEnd w:id="695"/>
      <w:bookmarkEnd w:id="696"/>
      <w:bookmarkEnd w:id="697"/>
      <w:bookmarkEnd w:id="698"/>
      <w:bookmarkEnd w:id="699"/>
      <w:bookmarkEnd w:id="700"/>
      <w:bookmarkEnd w:id="701"/>
      <w:bookmarkEnd w:id="702"/>
      <w:bookmarkEnd w:id="703"/>
      <w:bookmarkEnd w:id="704"/>
      <w:bookmarkEnd w:id="705"/>
      <w:bookmarkEnd w:id="706"/>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7" w:name="_CR8_3"/>
      <w:bookmarkStart w:id="708" w:name="_Toc13920112"/>
      <w:bookmarkStart w:id="709" w:name="_Toc29393032"/>
      <w:bookmarkStart w:id="710" w:name="_Toc29393080"/>
      <w:bookmarkStart w:id="711" w:name="_Toc36556434"/>
      <w:bookmarkStart w:id="712" w:name="_Toc45833102"/>
      <w:bookmarkStart w:id="713" w:name="_Toc64448163"/>
      <w:bookmarkStart w:id="714" w:name="_Toc74152959"/>
      <w:bookmarkStart w:id="715" w:name="_Toc97909455"/>
      <w:bookmarkStart w:id="716" w:name="_Toc98932627"/>
      <w:bookmarkStart w:id="717" w:name="_Toc105668056"/>
      <w:bookmarkStart w:id="718" w:name="_Toc112769947"/>
      <w:bookmarkStart w:id="719" w:name="_Toc209692970"/>
      <w:bookmarkEnd w:id="707"/>
      <w:r w:rsidRPr="00946E34">
        <w:rPr>
          <w:snapToGrid w:val="0"/>
        </w:rPr>
        <w:t>8.3</w:t>
      </w:r>
      <w:r w:rsidRPr="00946E34">
        <w:rPr>
          <w:snapToGrid w:val="0"/>
        </w:rPr>
        <w:tab/>
        <w:t>NG-RAN F1 interface: F1AP specification (3GPP TS 38.473)</w:t>
      </w:r>
      <w:bookmarkEnd w:id="708"/>
      <w:bookmarkEnd w:id="709"/>
      <w:bookmarkEnd w:id="710"/>
      <w:bookmarkEnd w:id="711"/>
      <w:bookmarkEnd w:id="712"/>
      <w:bookmarkEnd w:id="713"/>
      <w:bookmarkEnd w:id="714"/>
      <w:bookmarkEnd w:id="715"/>
      <w:bookmarkEnd w:id="716"/>
      <w:bookmarkEnd w:id="717"/>
      <w:bookmarkEnd w:id="718"/>
      <w:bookmarkEnd w:id="719"/>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20" w:name="_CR8_4"/>
      <w:bookmarkStart w:id="721" w:name="_Toc13920113"/>
      <w:bookmarkStart w:id="722" w:name="_Toc29393033"/>
      <w:bookmarkStart w:id="723" w:name="_Toc29393081"/>
      <w:bookmarkStart w:id="724" w:name="_Toc36556435"/>
      <w:bookmarkStart w:id="725" w:name="_Toc45833103"/>
      <w:bookmarkStart w:id="726" w:name="_Toc64448164"/>
      <w:bookmarkStart w:id="727" w:name="_Toc74152960"/>
      <w:bookmarkStart w:id="728" w:name="_Toc97909456"/>
      <w:bookmarkStart w:id="729" w:name="_Toc98932628"/>
      <w:bookmarkStart w:id="730" w:name="_Toc105668057"/>
      <w:bookmarkStart w:id="731" w:name="_Toc112769948"/>
      <w:bookmarkStart w:id="732" w:name="_Toc209692971"/>
      <w:bookmarkEnd w:id="720"/>
      <w:r w:rsidRPr="00946E34">
        <w:rPr>
          <w:snapToGrid w:val="0"/>
        </w:rPr>
        <w:t>8.4</w:t>
      </w:r>
      <w:r w:rsidRPr="00946E34">
        <w:rPr>
          <w:snapToGrid w:val="0"/>
        </w:rPr>
        <w:tab/>
        <w:t>NG-RAN F1 interface: data transport and transport signalling (3GPP TS 38.474)</w:t>
      </w:r>
      <w:bookmarkEnd w:id="721"/>
      <w:bookmarkEnd w:id="722"/>
      <w:bookmarkEnd w:id="723"/>
      <w:bookmarkEnd w:id="724"/>
      <w:bookmarkEnd w:id="725"/>
      <w:bookmarkEnd w:id="726"/>
      <w:bookmarkEnd w:id="727"/>
      <w:bookmarkEnd w:id="728"/>
      <w:bookmarkEnd w:id="729"/>
      <w:bookmarkEnd w:id="730"/>
      <w:bookmarkEnd w:id="731"/>
      <w:bookmarkEnd w:id="732"/>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33" w:name="_CR8_5"/>
      <w:bookmarkStart w:id="734" w:name="_Toc13920114"/>
      <w:bookmarkStart w:id="735" w:name="_Toc29393034"/>
      <w:bookmarkStart w:id="736" w:name="_Toc29393082"/>
      <w:bookmarkStart w:id="737" w:name="_Toc36556436"/>
      <w:bookmarkStart w:id="738" w:name="_Toc45833104"/>
      <w:bookmarkStart w:id="739" w:name="_Toc64448165"/>
      <w:bookmarkStart w:id="740" w:name="_Toc74152961"/>
      <w:bookmarkStart w:id="741" w:name="_Toc97909457"/>
      <w:bookmarkStart w:id="742" w:name="_Toc98932629"/>
      <w:bookmarkStart w:id="743" w:name="_Toc105668058"/>
      <w:bookmarkStart w:id="744" w:name="_Toc112769949"/>
      <w:bookmarkStart w:id="745" w:name="_Toc209692972"/>
      <w:bookmarkEnd w:id="733"/>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34"/>
      <w:bookmarkEnd w:id="735"/>
      <w:bookmarkEnd w:id="736"/>
      <w:bookmarkEnd w:id="737"/>
      <w:bookmarkEnd w:id="738"/>
      <w:bookmarkEnd w:id="739"/>
      <w:bookmarkEnd w:id="740"/>
      <w:bookmarkEnd w:id="741"/>
      <w:bookmarkEnd w:id="742"/>
      <w:bookmarkEnd w:id="743"/>
      <w:bookmarkEnd w:id="744"/>
      <w:bookmarkEnd w:id="745"/>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6" w:name="_CR8_6"/>
      <w:bookmarkStart w:id="747" w:name="_Toc209692973"/>
      <w:bookmarkEnd w:id="746"/>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7"/>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8" w:name="_CRAnnexAinformative"/>
      <w:bookmarkStart w:id="749" w:name="historyclause"/>
      <w:bookmarkEnd w:id="748"/>
      <w:r w:rsidRPr="00946E34">
        <w:br w:type="page"/>
      </w:r>
      <w:bookmarkStart w:id="750" w:name="_Toc13920115"/>
      <w:bookmarkStart w:id="751" w:name="_Toc29393035"/>
      <w:bookmarkStart w:id="752" w:name="_Toc29393083"/>
      <w:bookmarkStart w:id="753" w:name="_Toc36556437"/>
      <w:bookmarkStart w:id="754" w:name="_Toc45833105"/>
      <w:bookmarkStart w:id="755" w:name="_Toc64448166"/>
      <w:bookmarkStart w:id="756" w:name="_Toc74152962"/>
      <w:bookmarkStart w:id="757" w:name="_Toc97909458"/>
      <w:bookmarkStart w:id="758" w:name="_Toc98932630"/>
      <w:bookmarkStart w:id="759" w:name="_Toc105668059"/>
      <w:bookmarkStart w:id="760" w:name="_Toc112769950"/>
      <w:bookmarkStart w:id="761" w:name="_Toc209692974"/>
      <w:r w:rsidRPr="00946E34">
        <w:lastRenderedPageBreak/>
        <w:t xml:space="preserve">Annex </w:t>
      </w:r>
      <w:r w:rsidR="00B721B9" w:rsidRPr="00946E34">
        <w:t xml:space="preserve">A </w:t>
      </w:r>
      <w:r w:rsidRPr="00946E34">
        <w:t>(informative):</w:t>
      </w:r>
      <w:r w:rsidRPr="00946E34">
        <w:br/>
        <w:t>Change history</w:t>
      </w:r>
      <w:bookmarkEnd w:id="750"/>
      <w:bookmarkEnd w:id="751"/>
      <w:bookmarkEnd w:id="752"/>
      <w:bookmarkEnd w:id="753"/>
      <w:bookmarkEnd w:id="754"/>
      <w:bookmarkEnd w:id="755"/>
      <w:bookmarkEnd w:id="756"/>
      <w:bookmarkEnd w:id="757"/>
      <w:bookmarkEnd w:id="758"/>
      <w:bookmarkEnd w:id="759"/>
      <w:bookmarkEnd w:id="760"/>
      <w:bookmarkEnd w:id="761"/>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proofErr w:type="spellStart"/>
            <w:r w:rsidRPr="00946E34">
              <w:rPr>
                <w:b/>
                <w:sz w:val="16"/>
              </w:rPr>
              <w:t>TDoc</w:t>
            </w:r>
            <w:proofErr w:type="spellEnd"/>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 xml:space="preserve">(Stage-2 F1AP CR) support for NR </w:t>
            </w:r>
            <w:proofErr w:type="spellStart"/>
            <w:r>
              <w:rPr>
                <w:sz w:val="16"/>
                <w:szCs w:val="16"/>
              </w:rPr>
              <w:t>Sidelink</w:t>
            </w:r>
            <w:proofErr w:type="spellEnd"/>
            <w:r>
              <w:rPr>
                <w:sz w:val="16"/>
                <w:szCs w:val="16"/>
              </w:rPr>
              <w:t xml:space="preserve">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 xml:space="preserve">Support of </w:t>
            </w:r>
            <w:proofErr w:type="spellStart"/>
            <w:r>
              <w:rPr>
                <w:sz w:val="16"/>
                <w:szCs w:val="16"/>
              </w:rPr>
              <w:t>QoE</w:t>
            </w:r>
            <w:proofErr w:type="spellEnd"/>
            <w:r>
              <w:rPr>
                <w:sz w:val="16"/>
                <w:szCs w:val="16"/>
              </w:rPr>
              <w:t xml:space="preserv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proofErr w:type="spellStart"/>
            <w:r>
              <w:rPr>
                <w:sz w:val="16"/>
                <w:szCs w:val="16"/>
              </w:rPr>
              <w:t>QoE</w:t>
            </w:r>
            <w:proofErr w:type="spellEnd"/>
            <w:r>
              <w:rPr>
                <w:sz w:val="16"/>
                <w:szCs w:val="16"/>
              </w:rPr>
              <w:t xml:space="preserv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 xml:space="preserve">CR for </w:t>
            </w:r>
            <w:proofErr w:type="spellStart"/>
            <w:r>
              <w:rPr>
                <w:sz w:val="16"/>
                <w:szCs w:val="16"/>
              </w:rPr>
              <w:t>Preconfiguration</w:t>
            </w:r>
            <w:proofErr w:type="spellEnd"/>
            <w:r>
              <w:rPr>
                <w:sz w:val="16"/>
                <w:szCs w:val="16"/>
              </w:rPr>
              <w:t xml:space="preserve">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 xml:space="preserve">Introduction of R18 </w:t>
            </w:r>
            <w:proofErr w:type="spellStart"/>
            <w:r w:rsidRPr="00D76256">
              <w:rPr>
                <w:rFonts w:cs="Arial"/>
                <w:color w:val="000000"/>
                <w:sz w:val="16"/>
                <w:szCs w:val="16"/>
              </w:rPr>
              <w:t>QoE</w:t>
            </w:r>
            <w:proofErr w:type="spellEnd"/>
            <w:r w:rsidRPr="00D76256">
              <w:rPr>
                <w:rFonts w:cs="Arial"/>
                <w:color w:val="000000"/>
                <w:sz w:val="16"/>
                <w:szCs w:val="16"/>
              </w:rPr>
              <w:t xml:space="preserv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 xml:space="preserve">Introduction of NR </w:t>
            </w:r>
            <w:proofErr w:type="spellStart"/>
            <w:r w:rsidRPr="00D76256">
              <w:rPr>
                <w:rFonts w:cs="Arial"/>
                <w:color w:val="000000"/>
                <w:sz w:val="16"/>
                <w:szCs w:val="16"/>
              </w:rPr>
              <w:t>RedCap</w:t>
            </w:r>
            <w:proofErr w:type="spellEnd"/>
            <w:r w:rsidRPr="00D76256">
              <w:rPr>
                <w:rFonts w:cs="Arial"/>
                <w:color w:val="000000"/>
                <w:sz w:val="16"/>
                <w:szCs w:val="16"/>
              </w:rPr>
              <w:t xml:space="preserve">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w:t>
            </w:r>
            <w:proofErr w:type="spellStart"/>
            <w:r w:rsidRPr="005E56C2">
              <w:rPr>
                <w:rFonts w:cs="Arial"/>
                <w:color w:val="000000"/>
                <w:sz w:val="16"/>
                <w:szCs w:val="16"/>
              </w:rPr>
              <w:t>EM_Call_Exemption</w:t>
            </w:r>
            <w:proofErr w:type="spellEnd"/>
            <w:r w:rsidRPr="005E56C2">
              <w:rPr>
                <w:rFonts w:cs="Arial"/>
                <w:color w:val="000000"/>
                <w:sz w:val="16"/>
                <w:szCs w:val="16"/>
              </w:rPr>
              <w:t>]</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2B25B613" w14:textId="011C12A8" w:rsidR="005968C6" w:rsidRPr="005E56C2" w:rsidRDefault="005968C6" w:rsidP="005968C6">
            <w:pPr>
              <w:pStyle w:val="TAC"/>
              <w:rPr>
                <w:rFonts w:cs="Arial"/>
                <w:color w:val="000000"/>
                <w:sz w:val="16"/>
                <w:szCs w:val="16"/>
              </w:rPr>
            </w:pPr>
            <w:r>
              <w:rPr>
                <w:rFonts w:cs="Arial"/>
                <w:color w:val="000000"/>
                <w:sz w:val="16"/>
                <w:szCs w:val="16"/>
              </w:rPr>
              <w:t>2024-12</w:t>
            </w:r>
          </w:p>
        </w:tc>
        <w:tc>
          <w:tcPr>
            <w:tcW w:w="472" w:type="pct"/>
            <w:tcBorders>
              <w:top w:val="single" w:sz="4" w:space="0" w:color="auto"/>
              <w:left w:val="single" w:sz="4" w:space="0" w:color="auto"/>
              <w:bottom w:val="single" w:sz="4" w:space="0" w:color="auto"/>
              <w:right w:val="single" w:sz="4" w:space="0" w:color="auto"/>
            </w:tcBorders>
            <w:vAlign w:val="center"/>
          </w:tcPr>
          <w:p w14:paraId="60C6D2D6" w14:textId="27433758" w:rsidR="005968C6" w:rsidRPr="005E56C2" w:rsidRDefault="005968C6" w:rsidP="005968C6">
            <w:pPr>
              <w:pStyle w:val="TAC"/>
              <w:rPr>
                <w:rFonts w:cs="Arial"/>
                <w:color w:val="000000"/>
                <w:sz w:val="16"/>
                <w:szCs w:val="16"/>
              </w:rPr>
            </w:pPr>
            <w:r>
              <w:rPr>
                <w:rFonts w:cs="Arial"/>
                <w:color w:val="000000"/>
                <w:sz w:val="16"/>
                <w:szCs w:val="16"/>
              </w:rPr>
              <w:t>RAN#106</w:t>
            </w:r>
          </w:p>
        </w:tc>
        <w:tc>
          <w:tcPr>
            <w:tcW w:w="501" w:type="pct"/>
            <w:tcBorders>
              <w:top w:val="single" w:sz="4" w:space="0" w:color="auto"/>
              <w:left w:val="single" w:sz="4" w:space="0" w:color="auto"/>
              <w:bottom w:val="single" w:sz="4" w:space="0" w:color="auto"/>
              <w:right w:val="single" w:sz="4" w:space="0" w:color="auto"/>
            </w:tcBorders>
            <w:vAlign w:val="center"/>
          </w:tcPr>
          <w:p w14:paraId="46935713" w14:textId="43DB952B" w:rsidR="005968C6" w:rsidRPr="00476D3E" w:rsidRDefault="00395B14" w:rsidP="005968C6">
            <w:pPr>
              <w:pStyle w:val="TAC"/>
              <w:rPr>
                <w:rFonts w:cs="Arial"/>
                <w:color w:val="000000"/>
                <w:sz w:val="16"/>
                <w:szCs w:val="16"/>
              </w:rPr>
            </w:pPr>
            <w:r w:rsidRPr="00921BAC">
              <w:rPr>
                <w:rFonts w:cs="Arial"/>
                <w:color w:val="000000"/>
                <w:sz w:val="16"/>
                <w:szCs w:val="16"/>
              </w:rPr>
              <w:t>RP-243109</w:t>
            </w:r>
          </w:p>
        </w:tc>
        <w:tc>
          <w:tcPr>
            <w:tcW w:w="270" w:type="pct"/>
            <w:tcBorders>
              <w:top w:val="single" w:sz="4" w:space="0" w:color="auto"/>
              <w:left w:val="single" w:sz="4" w:space="0" w:color="auto"/>
              <w:bottom w:val="single" w:sz="4" w:space="0" w:color="auto"/>
              <w:right w:val="single" w:sz="4" w:space="0" w:color="auto"/>
            </w:tcBorders>
            <w:vAlign w:val="center"/>
          </w:tcPr>
          <w:p w14:paraId="1D804CFF" w14:textId="3E91DAF1" w:rsidR="005968C6" w:rsidRPr="005E56C2" w:rsidRDefault="005968C6" w:rsidP="005968C6">
            <w:pPr>
              <w:pStyle w:val="TAL"/>
              <w:rPr>
                <w:rFonts w:cs="Arial"/>
                <w:color w:val="000000"/>
                <w:sz w:val="16"/>
                <w:szCs w:val="16"/>
              </w:rPr>
            </w:pPr>
            <w:r w:rsidRPr="0068780A">
              <w:rPr>
                <w:rFonts w:cs="Arial"/>
                <w:color w:val="000000"/>
                <w:sz w:val="16"/>
                <w:szCs w:val="16"/>
              </w:rPr>
              <w:t>0154</w:t>
            </w:r>
          </w:p>
        </w:tc>
        <w:tc>
          <w:tcPr>
            <w:tcW w:w="218" w:type="pct"/>
            <w:tcBorders>
              <w:top w:val="single" w:sz="4" w:space="0" w:color="auto"/>
              <w:left w:val="single" w:sz="4" w:space="0" w:color="auto"/>
              <w:bottom w:val="single" w:sz="4" w:space="0" w:color="auto"/>
              <w:right w:val="single" w:sz="4" w:space="0" w:color="auto"/>
            </w:tcBorders>
            <w:vAlign w:val="center"/>
          </w:tcPr>
          <w:p w14:paraId="5E1684FD" w14:textId="36926127" w:rsidR="005968C6" w:rsidRPr="005E56C2" w:rsidRDefault="005968C6" w:rsidP="005968C6">
            <w:pPr>
              <w:pStyle w:val="TAR"/>
              <w:rPr>
                <w:rFonts w:cs="Arial"/>
                <w:color w:val="000000"/>
                <w:sz w:val="16"/>
                <w:szCs w:val="16"/>
              </w:rPr>
            </w:pPr>
            <w:r w:rsidRPr="0068780A">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20F8BA26" w14:textId="01C0668A" w:rsidR="005968C6" w:rsidRPr="005E56C2" w:rsidRDefault="005968C6" w:rsidP="005968C6">
            <w:pPr>
              <w:pStyle w:val="TAC"/>
              <w:rPr>
                <w:rFonts w:cs="Arial"/>
                <w:color w:val="000000"/>
                <w:sz w:val="16"/>
                <w:szCs w:val="16"/>
              </w:rPr>
            </w:pPr>
            <w:r w:rsidRPr="0068780A">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10A0E4A" w14:textId="14DC1E72" w:rsidR="005968C6" w:rsidRPr="005E56C2" w:rsidRDefault="005968C6" w:rsidP="005968C6">
            <w:pPr>
              <w:pStyle w:val="TAL"/>
              <w:rPr>
                <w:rFonts w:cs="Arial"/>
                <w:color w:val="000000"/>
                <w:sz w:val="16"/>
                <w:szCs w:val="16"/>
              </w:rPr>
            </w:pPr>
            <w:r w:rsidRPr="0068780A">
              <w:rPr>
                <w:rFonts w:cs="Arial"/>
                <w:color w:val="000000"/>
                <w:sz w:val="16"/>
                <w:szCs w:val="16"/>
              </w:rPr>
              <w:t>Introduction of 2Rx XR devices support [2Rx_XR_Device]</w:t>
            </w:r>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rFonts w:cs="Arial"/>
                <w:color w:val="000000"/>
                <w:sz w:val="16"/>
                <w:szCs w:val="16"/>
              </w:rPr>
            </w:pPr>
            <w:r w:rsidRPr="0068780A">
              <w:rPr>
                <w:rFonts w:cs="Arial"/>
                <w:color w:val="000000"/>
                <w:sz w:val="16"/>
                <w:szCs w:val="16"/>
              </w:rPr>
              <w:t>18.4.0</w:t>
            </w:r>
          </w:p>
        </w:tc>
      </w:tr>
      <w:tr w:rsidR="00C46ABC" w:rsidRPr="00946E34" w14:paraId="4C04E9E7" w14:textId="77777777" w:rsidTr="00003732">
        <w:tc>
          <w:tcPr>
            <w:tcW w:w="407" w:type="pct"/>
            <w:tcBorders>
              <w:top w:val="single" w:sz="4" w:space="0" w:color="auto"/>
              <w:left w:val="single" w:sz="4" w:space="0" w:color="auto"/>
              <w:bottom w:val="single" w:sz="4" w:space="0" w:color="auto"/>
              <w:right w:val="single" w:sz="4" w:space="0" w:color="auto"/>
            </w:tcBorders>
            <w:vAlign w:val="center"/>
          </w:tcPr>
          <w:p w14:paraId="76B151D8" w14:textId="2FEC5583" w:rsidR="00C46ABC" w:rsidRDefault="00C46ABC" w:rsidP="00C46ABC">
            <w:pPr>
              <w:pStyle w:val="TAC"/>
              <w:rPr>
                <w:rFonts w:cs="Arial"/>
                <w:color w:val="000000"/>
                <w:sz w:val="16"/>
                <w:szCs w:val="16"/>
              </w:rPr>
            </w:pPr>
            <w:r w:rsidRPr="00D80F13">
              <w:rPr>
                <w:rFonts w:cs="Arial"/>
                <w:color w:val="000000"/>
                <w:sz w:val="16"/>
                <w:szCs w:val="16"/>
              </w:rPr>
              <w:t>2025-06</w:t>
            </w:r>
          </w:p>
        </w:tc>
        <w:tc>
          <w:tcPr>
            <w:tcW w:w="472" w:type="pct"/>
            <w:tcBorders>
              <w:top w:val="single" w:sz="4" w:space="0" w:color="auto"/>
              <w:left w:val="single" w:sz="4" w:space="0" w:color="auto"/>
              <w:bottom w:val="single" w:sz="4" w:space="0" w:color="auto"/>
              <w:right w:val="single" w:sz="4" w:space="0" w:color="auto"/>
            </w:tcBorders>
            <w:vAlign w:val="center"/>
          </w:tcPr>
          <w:p w14:paraId="0B9DCF7F" w14:textId="1899431B" w:rsidR="00C46ABC" w:rsidRDefault="00C46ABC" w:rsidP="00C46ABC">
            <w:pPr>
              <w:pStyle w:val="TAC"/>
              <w:rPr>
                <w:rFonts w:cs="Arial"/>
                <w:color w:val="000000"/>
                <w:sz w:val="16"/>
                <w:szCs w:val="16"/>
              </w:rPr>
            </w:pPr>
            <w:r w:rsidRPr="00D80F13">
              <w:rPr>
                <w:rFonts w:cs="Arial"/>
                <w:color w:val="000000"/>
                <w:sz w:val="16"/>
                <w:szCs w:val="16"/>
              </w:rPr>
              <w:t>RAN#108</w:t>
            </w:r>
          </w:p>
        </w:tc>
        <w:tc>
          <w:tcPr>
            <w:tcW w:w="501" w:type="pct"/>
            <w:tcBorders>
              <w:top w:val="single" w:sz="4" w:space="0" w:color="auto"/>
              <w:left w:val="single" w:sz="4" w:space="0" w:color="auto"/>
              <w:bottom w:val="single" w:sz="4" w:space="0" w:color="auto"/>
              <w:right w:val="single" w:sz="4" w:space="0" w:color="auto"/>
            </w:tcBorders>
            <w:vAlign w:val="center"/>
          </w:tcPr>
          <w:p w14:paraId="402DF0B6" w14:textId="1804BD89" w:rsidR="00C46ABC" w:rsidRPr="00921BAC" w:rsidRDefault="00072369" w:rsidP="00C46ABC">
            <w:pPr>
              <w:pStyle w:val="TAC"/>
              <w:rPr>
                <w:rFonts w:cs="Arial"/>
                <w:color w:val="000000"/>
                <w:sz w:val="16"/>
                <w:szCs w:val="16"/>
              </w:rPr>
            </w:pPr>
            <w:r w:rsidRPr="00072369">
              <w:rPr>
                <w:rFonts w:cs="Arial"/>
                <w:color w:val="000000"/>
                <w:sz w:val="16"/>
                <w:szCs w:val="16"/>
              </w:rPr>
              <w:t>RP-251152</w:t>
            </w:r>
          </w:p>
        </w:tc>
        <w:tc>
          <w:tcPr>
            <w:tcW w:w="270" w:type="pct"/>
            <w:tcBorders>
              <w:top w:val="single" w:sz="4" w:space="0" w:color="auto"/>
              <w:left w:val="single" w:sz="4" w:space="0" w:color="auto"/>
              <w:bottom w:val="single" w:sz="4" w:space="0" w:color="auto"/>
              <w:right w:val="single" w:sz="4" w:space="0" w:color="auto"/>
            </w:tcBorders>
            <w:vAlign w:val="center"/>
          </w:tcPr>
          <w:p w14:paraId="3D784B16" w14:textId="62958632" w:rsidR="00C46ABC" w:rsidRPr="0068780A" w:rsidRDefault="00C46ABC" w:rsidP="00C46ABC">
            <w:pPr>
              <w:pStyle w:val="TAL"/>
              <w:rPr>
                <w:rFonts w:cs="Arial"/>
                <w:color w:val="000000"/>
                <w:sz w:val="16"/>
                <w:szCs w:val="16"/>
              </w:rPr>
            </w:pPr>
            <w:r w:rsidRPr="00D80F13">
              <w:rPr>
                <w:rFonts w:cs="Arial"/>
                <w:color w:val="000000"/>
                <w:sz w:val="16"/>
                <w:szCs w:val="16"/>
              </w:rPr>
              <w:t>0158</w:t>
            </w:r>
          </w:p>
        </w:tc>
        <w:tc>
          <w:tcPr>
            <w:tcW w:w="218" w:type="pct"/>
            <w:tcBorders>
              <w:top w:val="single" w:sz="4" w:space="0" w:color="auto"/>
              <w:left w:val="single" w:sz="4" w:space="0" w:color="auto"/>
              <w:bottom w:val="single" w:sz="4" w:space="0" w:color="auto"/>
              <w:right w:val="single" w:sz="4" w:space="0" w:color="auto"/>
            </w:tcBorders>
            <w:vAlign w:val="center"/>
          </w:tcPr>
          <w:p w14:paraId="4AE56415" w14:textId="1D4A1537" w:rsidR="00C46ABC" w:rsidRPr="0068780A" w:rsidRDefault="00C46ABC" w:rsidP="00C46ABC">
            <w:pPr>
              <w:pStyle w:val="TAR"/>
              <w:rPr>
                <w:rFonts w:cs="Arial"/>
                <w:color w:val="000000"/>
                <w:sz w:val="16"/>
                <w:szCs w:val="16"/>
              </w:rPr>
            </w:pPr>
            <w:r w:rsidRPr="00D80F13">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5D3D5258" w14:textId="3E1CABC8" w:rsidR="00C46ABC" w:rsidRPr="0068780A" w:rsidRDefault="00C46ABC" w:rsidP="00C46ABC">
            <w:pPr>
              <w:pStyle w:val="TAC"/>
              <w:rPr>
                <w:rFonts w:cs="Arial"/>
                <w:color w:val="000000"/>
                <w:sz w:val="16"/>
                <w:szCs w:val="16"/>
              </w:rPr>
            </w:pPr>
            <w:r w:rsidRPr="00D80F13">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148CD635" w14:textId="6CF6F876" w:rsidR="00C46ABC" w:rsidRPr="0068780A" w:rsidRDefault="00C46ABC" w:rsidP="00C46ABC">
            <w:pPr>
              <w:pStyle w:val="TAL"/>
              <w:rPr>
                <w:rFonts w:cs="Arial"/>
                <w:color w:val="000000"/>
                <w:sz w:val="16"/>
                <w:szCs w:val="16"/>
              </w:rPr>
            </w:pPr>
            <w:r w:rsidRPr="00D80F13">
              <w:rPr>
                <w:rFonts w:cs="Arial"/>
                <w:color w:val="000000"/>
                <w:sz w:val="16"/>
                <w:szCs w:val="16"/>
              </w:rPr>
              <w:t>F1 support for L3 measurements-based LTM</w:t>
            </w:r>
          </w:p>
        </w:tc>
        <w:tc>
          <w:tcPr>
            <w:tcW w:w="367" w:type="pct"/>
            <w:tcBorders>
              <w:top w:val="single" w:sz="4" w:space="0" w:color="auto"/>
              <w:left w:val="single" w:sz="4" w:space="0" w:color="auto"/>
              <w:bottom w:val="single" w:sz="4" w:space="0" w:color="auto"/>
              <w:right w:val="single" w:sz="4" w:space="0" w:color="auto"/>
            </w:tcBorders>
            <w:vAlign w:val="center"/>
          </w:tcPr>
          <w:p w14:paraId="7A0279BB" w14:textId="59A6BAC8" w:rsidR="00C46ABC" w:rsidRPr="0068780A" w:rsidRDefault="00C46ABC" w:rsidP="00C46ABC">
            <w:pPr>
              <w:pStyle w:val="TAC"/>
              <w:rPr>
                <w:rFonts w:cs="Arial"/>
                <w:color w:val="000000"/>
                <w:sz w:val="16"/>
                <w:szCs w:val="16"/>
              </w:rPr>
            </w:pPr>
            <w:r w:rsidRPr="00D80F13">
              <w:rPr>
                <w:rFonts w:cs="Arial"/>
                <w:color w:val="000000"/>
                <w:sz w:val="16"/>
                <w:szCs w:val="16"/>
              </w:rPr>
              <w:t>18.5.0</w:t>
            </w:r>
          </w:p>
        </w:tc>
      </w:tr>
      <w:tr w:rsidR="00EE7E7F" w:rsidRPr="00946E34" w14:paraId="6B65F578" w14:textId="77777777" w:rsidTr="00B10E0F">
        <w:tc>
          <w:tcPr>
            <w:tcW w:w="407" w:type="pct"/>
            <w:tcBorders>
              <w:top w:val="single" w:sz="4" w:space="0" w:color="auto"/>
              <w:left w:val="single" w:sz="4" w:space="0" w:color="auto"/>
              <w:bottom w:val="single" w:sz="4" w:space="0" w:color="auto"/>
              <w:right w:val="single" w:sz="4" w:space="0" w:color="auto"/>
            </w:tcBorders>
          </w:tcPr>
          <w:p w14:paraId="264DDD18" w14:textId="432739DD"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1427A921" w14:textId="52E3AABA"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50902570" w14:textId="39002460" w:rsidR="00EE7E7F" w:rsidRPr="00EE7E7F" w:rsidRDefault="00EE7E7F" w:rsidP="00EE7E7F">
            <w:pPr>
              <w:pStyle w:val="TAL"/>
              <w:rPr>
                <w:rFonts w:cs="Arial"/>
                <w:color w:val="000000"/>
                <w:sz w:val="16"/>
                <w:szCs w:val="16"/>
              </w:rPr>
            </w:pPr>
            <w:r w:rsidRPr="00EE7E7F">
              <w:rPr>
                <w:rFonts w:cs="Arial"/>
                <w:color w:val="000000"/>
                <w:sz w:val="16"/>
                <w:szCs w:val="16"/>
              </w:rPr>
              <w:t>RP-252674</w:t>
            </w:r>
          </w:p>
        </w:tc>
        <w:tc>
          <w:tcPr>
            <w:tcW w:w="270" w:type="pct"/>
            <w:tcBorders>
              <w:top w:val="single" w:sz="4" w:space="0" w:color="auto"/>
              <w:left w:val="single" w:sz="4" w:space="0" w:color="auto"/>
              <w:bottom w:val="single" w:sz="4" w:space="0" w:color="auto"/>
              <w:right w:val="single" w:sz="4" w:space="0" w:color="auto"/>
            </w:tcBorders>
            <w:vAlign w:val="bottom"/>
          </w:tcPr>
          <w:p w14:paraId="44F91A58" w14:textId="36C7CC9A" w:rsidR="00EE7E7F" w:rsidRPr="00EE7E7F" w:rsidRDefault="00EE7E7F" w:rsidP="00EE7E7F">
            <w:pPr>
              <w:pStyle w:val="TAL"/>
              <w:rPr>
                <w:rFonts w:cs="Arial"/>
                <w:color w:val="000000"/>
                <w:sz w:val="16"/>
                <w:szCs w:val="16"/>
              </w:rPr>
            </w:pPr>
            <w:r w:rsidRPr="00EE7E7F">
              <w:rPr>
                <w:rFonts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vAlign w:val="bottom"/>
          </w:tcPr>
          <w:p w14:paraId="237487F3" w14:textId="7879ED86" w:rsidR="00EE7E7F" w:rsidRPr="00EE7E7F" w:rsidRDefault="00EE7E7F" w:rsidP="00EE7E7F">
            <w:pPr>
              <w:pStyle w:val="TAC"/>
              <w:rPr>
                <w:rFonts w:cs="Arial"/>
                <w:color w:val="000000"/>
                <w:sz w:val="16"/>
                <w:szCs w:val="16"/>
              </w:rPr>
            </w:pPr>
            <w:r w:rsidRPr="00EE7E7F">
              <w:rPr>
                <w:rFonts w:cs="Arial"/>
                <w:color w:val="000000"/>
                <w:sz w:val="16"/>
                <w:szCs w:val="16"/>
              </w:rPr>
              <w:t>5</w:t>
            </w:r>
          </w:p>
        </w:tc>
        <w:tc>
          <w:tcPr>
            <w:tcW w:w="218" w:type="pct"/>
            <w:tcBorders>
              <w:top w:val="single" w:sz="4" w:space="0" w:color="auto"/>
              <w:left w:val="single" w:sz="4" w:space="0" w:color="auto"/>
              <w:bottom w:val="single" w:sz="4" w:space="0" w:color="auto"/>
              <w:right w:val="single" w:sz="4" w:space="0" w:color="auto"/>
            </w:tcBorders>
            <w:vAlign w:val="bottom"/>
          </w:tcPr>
          <w:p w14:paraId="489030EC" w14:textId="4EFBB30C"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5EB197B0" w14:textId="018BFB4A" w:rsidR="00EE7E7F" w:rsidRPr="00EE7E7F" w:rsidRDefault="00EE7E7F" w:rsidP="00EE7E7F">
            <w:pPr>
              <w:pStyle w:val="TAL"/>
              <w:rPr>
                <w:rFonts w:cs="Arial"/>
                <w:color w:val="000000"/>
                <w:sz w:val="16"/>
                <w:szCs w:val="16"/>
              </w:rPr>
            </w:pPr>
            <w:r w:rsidRPr="00EE7E7F">
              <w:rPr>
                <w:rFonts w:cs="Arial"/>
                <w:color w:val="000000"/>
                <w:sz w:val="16"/>
                <w:szCs w:val="16"/>
              </w:rPr>
              <w:t>Introduction of low-power wake-up signal and receiver for NR</w:t>
            </w:r>
          </w:p>
        </w:tc>
        <w:tc>
          <w:tcPr>
            <w:tcW w:w="367" w:type="pct"/>
            <w:tcBorders>
              <w:top w:val="single" w:sz="4" w:space="0" w:color="auto"/>
              <w:left w:val="single" w:sz="4" w:space="0" w:color="auto"/>
              <w:bottom w:val="single" w:sz="4" w:space="0" w:color="auto"/>
              <w:right w:val="single" w:sz="4" w:space="0" w:color="auto"/>
            </w:tcBorders>
          </w:tcPr>
          <w:p w14:paraId="5E151F7D" w14:textId="00697693"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5AC3B9F1" w14:textId="77777777" w:rsidTr="00B10E0F">
        <w:tc>
          <w:tcPr>
            <w:tcW w:w="407" w:type="pct"/>
            <w:tcBorders>
              <w:top w:val="single" w:sz="4" w:space="0" w:color="auto"/>
              <w:left w:val="single" w:sz="4" w:space="0" w:color="auto"/>
              <w:bottom w:val="single" w:sz="4" w:space="0" w:color="auto"/>
              <w:right w:val="single" w:sz="4" w:space="0" w:color="auto"/>
            </w:tcBorders>
          </w:tcPr>
          <w:p w14:paraId="7DD4F9C6" w14:textId="4E0549C8"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6E7F15BE" w14:textId="3BEC64AF"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1C71FAC2" w14:textId="7233E414" w:rsidR="00EE7E7F" w:rsidRPr="00EE7E7F" w:rsidRDefault="00EE7E7F" w:rsidP="00EE7E7F">
            <w:pPr>
              <w:pStyle w:val="TAL"/>
              <w:rPr>
                <w:rFonts w:cs="Arial"/>
                <w:color w:val="000000"/>
                <w:sz w:val="16"/>
                <w:szCs w:val="16"/>
              </w:rPr>
            </w:pPr>
            <w:r w:rsidRPr="00EE7E7F">
              <w:rPr>
                <w:rFonts w:cs="Arial"/>
                <w:color w:val="000000"/>
                <w:sz w:val="16"/>
                <w:szCs w:val="16"/>
              </w:rPr>
              <w:t>RP-252675</w:t>
            </w:r>
          </w:p>
        </w:tc>
        <w:tc>
          <w:tcPr>
            <w:tcW w:w="270" w:type="pct"/>
            <w:tcBorders>
              <w:top w:val="single" w:sz="4" w:space="0" w:color="auto"/>
              <w:left w:val="single" w:sz="4" w:space="0" w:color="auto"/>
              <w:bottom w:val="single" w:sz="4" w:space="0" w:color="auto"/>
              <w:right w:val="single" w:sz="4" w:space="0" w:color="auto"/>
            </w:tcBorders>
            <w:vAlign w:val="bottom"/>
          </w:tcPr>
          <w:p w14:paraId="5BADAB22" w14:textId="4BC1B4D3" w:rsidR="00EE7E7F" w:rsidRPr="00EE7E7F" w:rsidRDefault="00EE7E7F" w:rsidP="00EE7E7F">
            <w:pPr>
              <w:pStyle w:val="TAL"/>
              <w:rPr>
                <w:rFonts w:cs="Arial"/>
                <w:color w:val="000000"/>
                <w:sz w:val="16"/>
                <w:szCs w:val="16"/>
              </w:rPr>
            </w:pPr>
            <w:r w:rsidRPr="00EE7E7F">
              <w:rPr>
                <w:rFonts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vAlign w:val="bottom"/>
          </w:tcPr>
          <w:p w14:paraId="308B1C35" w14:textId="6142D4B2" w:rsidR="00EE7E7F" w:rsidRPr="00EE7E7F" w:rsidRDefault="00EE7E7F" w:rsidP="00EE7E7F">
            <w:pPr>
              <w:pStyle w:val="TAC"/>
              <w:rPr>
                <w:rFonts w:cs="Arial"/>
                <w:color w:val="000000"/>
                <w:sz w:val="16"/>
                <w:szCs w:val="16"/>
              </w:rPr>
            </w:pPr>
            <w:r w:rsidRPr="00EE7E7F">
              <w:rPr>
                <w:rFonts w:cs="Arial"/>
                <w:color w:val="000000"/>
                <w:sz w:val="16"/>
                <w:szCs w:val="16"/>
              </w:rPr>
              <w:t>5</w:t>
            </w:r>
          </w:p>
        </w:tc>
        <w:tc>
          <w:tcPr>
            <w:tcW w:w="218" w:type="pct"/>
            <w:tcBorders>
              <w:top w:val="single" w:sz="4" w:space="0" w:color="auto"/>
              <w:left w:val="single" w:sz="4" w:space="0" w:color="auto"/>
              <w:bottom w:val="single" w:sz="4" w:space="0" w:color="auto"/>
              <w:right w:val="single" w:sz="4" w:space="0" w:color="auto"/>
            </w:tcBorders>
            <w:vAlign w:val="bottom"/>
          </w:tcPr>
          <w:p w14:paraId="63C5E376" w14:textId="5BE6ACE5"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39B40746" w14:textId="3B83AD2D" w:rsidR="00EE7E7F" w:rsidRPr="00EE7E7F" w:rsidRDefault="00EE7E7F" w:rsidP="00EE7E7F">
            <w:pPr>
              <w:pStyle w:val="TAL"/>
              <w:rPr>
                <w:rFonts w:cs="Arial"/>
                <w:color w:val="000000"/>
                <w:sz w:val="16"/>
                <w:szCs w:val="16"/>
              </w:rPr>
            </w:pPr>
            <w:r w:rsidRPr="00EE7E7F">
              <w:rPr>
                <w:rFonts w:cs="Arial"/>
                <w:color w:val="000000"/>
                <w:sz w:val="16"/>
                <w:szCs w:val="16"/>
              </w:rPr>
              <w:t>Introduction of Network Energy Saving Enhancement</w:t>
            </w:r>
          </w:p>
        </w:tc>
        <w:tc>
          <w:tcPr>
            <w:tcW w:w="367" w:type="pct"/>
            <w:tcBorders>
              <w:top w:val="single" w:sz="4" w:space="0" w:color="auto"/>
              <w:left w:val="single" w:sz="4" w:space="0" w:color="auto"/>
              <w:bottom w:val="single" w:sz="4" w:space="0" w:color="auto"/>
              <w:right w:val="single" w:sz="4" w:space="0" w:color="auto"/>
            </w:tcBorders>
          </w:tcPr>
          <w:p w14:paraId="4A87E75D" w14:textId="389A5BAB"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1C153982" w14:textId="77777777" w:rsidTr="00B10E0F">
        <w:tc>
          <w:tcPr>
            <w:tcW w:w="407" w:type="pct"/>
            <w:tcBorders>
              <w:top w:val="single" w:sz="4" w:space="0" w:color="auto"/>
              <w:left w:val="single" w:sz="4" w:space="0" w:color="auto"/>
              <w:bottom w:val="single" w:sz="4" w:space="0" w:color="auto"/>
              <w:right w:val="single" w:sz="4" w:space="0" w:color="auto"/>
            </w:tcBorders>
          </w:tcPr>
          <w:p w14:paraId="79C6A29A" w14:textId="22115FD6"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5458E275" w14:textId="0F96521D"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70F48DB9" w14:textId="459764F9" w:rsidR="00EE7E7F" w:rsidRPr="00EE7E7F" w:rsidRDefault="00EE7E7F" w:rsidP="00EE7E7F">
            <w:pPr>
              <w:pStyle w:val="TAL"/>
              <w:rPr>
                <w:rFonts w:cs="Arial"/>
                <w:color w:val="000000"/>
                <w:sz w:val="16"/>
                <w:szCs w:val="16"/>
              </w:rPr>
            </w:pPr>
            <w:r w:rsidRPr="00EE7E7F">
              <w:rPr>
                <w:rFonts w:cs="Arial"/>
                <w:color w:val="000000"/>
                <w:sz w:val="16"/>
                <w:szCs w:val="16"/>
              </w:rPr>
              <w:t>RP-252672</w:t>
            </w:r>
          </w:p>
        </w:tc>
        <w:tc>
          <w:tcPr>
            <w:tcW w:w="270" w:type="pct"/>
            <w:tcBorders>
              <w:top w:val="single" w:sz="4" w:space="0" w:color="auto"/>
              <w:left w:val="single" w:sz="4" w:space="0" w:color="auto"/>
              <w:bottom w:val="single" w:sz="4" w:space="0" w:color="auto"/>
              <w:right w:val="single" w:sz="4" w:space="0" w:color="auto"/>
            </w:tcBorders>
            <w:vAlign w:val="bottom"/>
          </w:tcPr>
          <w:p w14:paraId="70EDEFA2" w14:textId="5C098530" w:rsidR="00EE7E7F" w:rsidRPr="00EE7E7F" w:rsidRDefault="00EE7E7F" w:rsidP="00EE7E7F">
            <w:pPr>
              <w:pStyle w:val="TAL"/>
              <w:rPr>
                <w:rFonts w:cs="Arial"/>
                <w:color w:val="000000"/>
                <w:sz w:val="16"/>
                <w:szCs w:val="16"/>
              </w:rPr>
            </w:pPr>
            <w:r w:rsidRPr="00EE7E7F">
              <w:rPr>
                <w:rFonts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vAlign w:val="bottom"/>
          </w:tcPr>
          <w:p w14:paraId="730F1CC0" w14:textId="74476F61"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25CED82E" w14:textId="7388E07C"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0B481BE1" w14:textId="6518E5D0" w:rsidR="00EE7E7F" w:rsidRPr="00EE7E7F" w:rsidRDefault="00EE7E7F" w:rsidP="00EE7E7F">
            <w:pPr>
              <w:pStyle w:val="TAL"/>
              <w:rPr>
                <w:rFonts w:cs="Arial"/>
                <w:color w:val="000000"/>
                <w:sz w:val="16"/>
                <w:szCs w:val="16"/>
              </w:rPr>
            </w:pPr>
            <w:r w:rsidRPr="00EE7E7F">
              <w:rPr>
                <w:rFonts w:cs="Arial"/>
                <w:color w:val="000000"/>
                <w:sz w:val="16"/>
                <w:szCs w:val="16"/>
              </w:rPr>
              <w:t>Introduction of Evolution of NR duplex operation</w:t>
            </w:r>
          </w:p>
        </w:tc>
        <w:tc>
          <w:tcPr>
            <w:tcW w:w="367" w:type="pct"/>
            <w:tcBorders>
              <w:top w:val="single" w:sz="4" w:space="0" w:color="auto"/>
              <w:left w:val="single" w:sz="4" w:space="0" w:color="auto"/>
              <w:bottom w:val="single" w:sz="4" w:space="0" w:color="auto"/>
              <w:right w:val="single" w:sz="4" w:space="0" w:color="auto"/>
            </w:tcBorders>
          </w:tcPr>
          <w:p w14:paraId="68623EEF" w14:textId="1868161B"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24EC3D6F" w14:textId="77777777" w:rsidTr="00B10E0F">
        <w:tc>
          <w:tcPr>
            <w:tcW w:w="407" w:type="pct"/>
            <w:tcBorders>
              <w:top w:val="single" w:sz="4" w:space="0" w:color="auto"/>
              <w:left w:val="single" w:sz="4" w:space="0" w:color="auto"/>
              <w:bottom w:val="single" w:sz="4" w:space="0" w:color="auto"/>
              <w:right w:val="single" w:sz="4" w:space="0" w:color="auto"/>
            </w:tcBorders>
          </w:tcPr>
          <w:p w14:paraId="5E1936AD" w14:textId="25AB71EB"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85370AE" w14:textId="3D3E17B1"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041670EC" w14:textId="073544A4" w:rsidR="00EE7E7F" w:rsidRPr="00EE7E7F" w:rsidRDefault="00EE7E7F" w:rsidP="00EE7E7F">
            <w:pPr>
              <w:pStyle w:val="TAL"/>
              <w:rPr>
                <w:rFonts w:cs="Arial"/>
                <w:color w:val="000000"/>
                <w:sz w:val="16"/>
                <w:szCs w:val="16"/>
              </w:rPr>
            </w:pPr>
            <w:r w:rsidRPr="00EE7E7F">
              <w:rPr>
                <w:rFonts w:cs="Arial"/>
                <w:color w:val="000000"/>
                <w:sz w:val="16"/>
                <w:szCs w:val="16"/>
              </w:rPr>
              <w:t>RP-252677</w:t>
            </w:r>
          </w:p>
        </w:tc>
        <w:tc>
          <w:tcPr>
            <w:tcW w:w="270" w:type="pct"/>
            <w:tcBorders>
              <w:top w:val="single" w:sz="4" w:space="0" w:color="auto"/>
              <w:left w:val="single" w:sz="4" w:space="0" w:color="auto"/>
              <w:bottom w:val="single" w:sz="4" w:space="0" w:color="auto"/>
              <w:right w:val="single" w:sz="4" w:space="0" w:color="auto"/>
            </w:tcBorders>
            <w:vAlign w:val="bottom"/>
          </w:tcPr>
          <w:p w14:paraId="6BF6B991" w14:textId="21970685" w:rsidR="00EE7E7F" w:rsidRPr="00EE7E7F" w:rsidRDefault="00EE7E7F" w:rsidP="00EE7E7F">
            <w:pPr>
              <w:pStyle w:val="TAL"/>
              <w:rPr>
                <w:rFonts w:cs="Arial"/>
                <w:color w:val="000000"/>
                <w:sz w:val="16"/>
                <w:szCs w:val="16"/>
              </w:rPr>
            </w:pPr>
            <w:r w:rsidRPr="00EE7E7F">
              <w:rPr>
                <w:rFonts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vAlign w:val="bottom"/>
          </w:tcPr>
          <w:p w14:paraId="7339D37A" w14:textId="39E1E5F9"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0C72ED6E" w14:textId="2A404A24"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300B3D0D" w14:textId="7F6901E5" w:rsidR="00EE7E7F" w:rsidRPr="00EE7E7F" w:rsidRDefault="00EE7E7F" w:rsidP="00EE7E7F">
            <w:pPr>
              <w:pStyle w:val="TAL"/>
              <w:rPr>
                <w:rFonts w:cs="Arial"/>
                <w:color w:val="000000"/>
                <w:sz w:val="16"/>
                <w:szCs w:val="16"/>
              </w:rPr>
            </w:pPr>
            <w:r w:rsidRPr="00EE7E7F">
              <w:rPr>
                <w:rFonts w:cs="Arial"/>
                <w:color w:val="000000"/>
                <w:sz w:val="16"/>
                <w:szCs w:val="16"/>
              </w:rPr>
              <w:t>Support for Inter-CU LTM procedure</w:t>
            </w:r>
          </w:p>
        </w:tc>
        <w:tc>
          <w:tcPr>
            <w:tcW w:w="367" w:type="pct"/>
            <w:tcBorders>
              <w:top w:val="single" w:sz="4" w:space="0" w:color="auto"/>
              <w:left w:val="single" w:sz="4" w:space="0" w:color="auto"/>
              <w:bottom w:val="single" w:sz="4" w:space="0" w:color="auto"/>
              <w:right w:val="single" w:sz="4" w:space="0" w:color="auto"/>
            </w:tcBorders>
          </w:tcPr>
          <w:p w14:paraId="3A31D604" w14:textId="0B3FED4C"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3A7DA4B4" w14:textId="77777777" w:rsidTr="00B10E0F">
        <w:tc>
          <w:tcPr>
            <w:tcW w:w="407" w:type="pct"/>
            <w:tcBorders>
              <w:top w:val="single" w:sz="4" w:space="0" w:color="auto"/>
              <w:left w:val="single" w:sz="4" w:space="0" w:color="auto"/>
              <w:bottom w:val="single" w:sz="4" w:space="0" w:color="auto"/>
              <w:right w:val="single" w:sz="4" w:space="0" w:color="auto"/>
            </w:tcBorders>
          </w:tcPr>
          <w:p w14:paraId="75064489" w14:textId="64572C72"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C80201A" w14:textId="7F510B3E"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2A5C4151" w14:textId="7A7A9E95" w:rsidR="00EE7E7F" w:rsidRPr="00EE7E7F" w:rsidRDefault="00EE7E7F" w:rsidP="00EE7E7F">
            <w:pPr>
              <w:pStyle w:val="TAL"/>
              <w:rPr>
                <w:rFonts w:cs="Arial"/>
                <w:color w:val="000000"/>
                <w:sz w:val="16"/>
                <w:szCs w:val="16"/>
              </w:rPr>
            </w:pPr>
            <w:r w:rsidRPr="00EE7E7F">
              <w:rPr>
                <w:rFonts w:cs="Arial"/>
                <w:color w:val="000000"/>
                <w:sz w:val="16"/>
                <w:szCs w:val="16"/>
              </w:rPr>
              <w:t>RP-252680</w:t>
            </w:r>
          </w:p>
        </w:tc>
        <w:tc>
          <w:tcPr>
            <w:tcW w:w="270" w:type="pct"/>
            <w:tcBorders>
              <w:top w:val="single" w:sz="4" w:space="0" w:color="auto"/>
              <w:left w:val="single" w:sz="4" w:space="0" w:color="auto"/>
              <w:bottom w:val="single" w:sz="4" w:space="0" w:color="auto"/>
              <w:right w:val="single" w:sz="4" w:space="0" w:color="auto"/>
            </w:tcBorders>
            <w:vAlign w:val="bottom"/>
          </w:tcPr>
          <w:p w14:paraId="304278EC" w14:textId="4D22A5A7" w:rsidR="00EE7E7F" w:rsidRPr="00EE7E7F" w:rsidRDefault="00EE7E7F" w:rsidP="00EE7E7F">
            <w:pPr>
              <w:pStyle w:val="TAL"/>
              <w:rPr>
                <w:rFonts w:cs="Arial"/>
                <w:color w:val="000000"/>
                <w:sz w:val="16"/>
                <w:szCs w:val="16"/>
              </w:rPr>
            </w:pPr>
            <w:r w:rsidRPr="00EE7E7F">
              <w:rPr>
                <w:rFonts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vAlign w:val="bottom"/>
          </w:tcPr>
          <w:p w14:paraId="0125CDEE" w14:textId="4539C452" w:rsidR="00EE7E7F" w:rsidRPr="00EE7E7F" w:rsidRDefault="00EE7E7F" w:rsidP="00EE7E7F">
            <w:pPr>
              <w:pStyle w:val="TAC"/>
              <w:rPr>
                <w:rFonts w:cs="Arial"/>
                <w:color w:val="000000"/>
                <w:sz w:val="16"/>
                <w:szCs w:val="16"/>
              </w:rPr>
            </w:pPr>
            <w:r w:rsidRPr="00EE7E7F">
              <w:rPr>
                <w:rFonts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vAlign w:val="bottom"/>
          </w:tcPr>
          <w:p w14:paraId="2259CEEC" w14:textId="542D50A9" w:rsidR="00EE7E7F" w:rsidRPr="00EE7E7F" w:rsidRDefault="00EE7E7F" w:rsidP="00EE7E7F">
            <w:pPr>
              <w:pStyle w:val="TAC"/>
              <w:rPr>
                <w:rFonts w:cs="Arial"/>
                <w:color w:val="000000"/>
                <w:sz w:val="16"/>
                <w:szCs w:val="16"/>
              </w:rPr>
            </w:pPr>
            <w:r w:rsidRPr="00EE7E7F">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bottom"/>
          </w:tcPr>
          <w:p w14:paraId="6A63F4B2" w14:textId="697C392F" w:rsidR="00EE7E7F" w:rsidRPr="00EE7E7F" w:rsidRDefault="00EE7E7F" w:rsidP="00EE7E7F">
            <w:pPr>
              <w:pStyle w:val="TAL"/>
              <w:rPr>
                <w:rFonts w:cs="Arial"/>
                <w:color w:val="000000"/>
                <w:sz w:val="16"/>
                <w:szCs w:val="16"/>
              </w:rPr>
            </w:pPr>
            <w:r w:rsidRPr="00EE7E7F">
              <w:rPr>
                <w:rFonts w:cs="Arial"/>
                <w:color w:val="000000"/>
                <w:sz w:val="16"/>
                <w:szCs w:val="16"/>
              </w:rPr>
              <w:t>Support of Multi-hop relay</w:t>
            </w:r>
          </w:p>
        </w:tc>
        <w:tc>
          <w:tcPr>
            <w:tcW w:w="367" w:type="pct"/>
            <w:tcBorders>
              <w:top w:val="single" w:sz="4" w:space="0" w:color="auto"/>
              <w:left w:val="single" w:sz="4" w:space="0" w:color="auto"/>
              <w:bottom w:val="single" w:sz="4" w:space="0" w:color="auto"/>
              <w:right w:val="single" w:sz="4" w:space="0" w:color="auto"/>
            </w:tcBorders>
          </w:tcPr>
          <w:p w14:paraId="17AF4884" w14:textId="08C10AE0" w:rsidR="00EE7E7F" w:rsidRPr="00EE7E7F" w:rsidRDefault="00EE7E7F" w:rsidP="00EE7E7F">
            <w:pPr>
              <w:pStyle w:val="TAC"/>
              <w:rPr>
                <w:rFonts w:cs="Arial"/>
                <w:color w:val="000000"/>
                <w:sz w:val="16"/>
                <w:szCs w:val="16"/>
              </w:rPr>
            </w:pPr>
            <w:r w:rsidRPr="00EE7E7F">
              <w:rPr>
                <w:rFonts w:cs="Arial"/>
                <w:color w:val="000000"/>
                <w:sz w:val="16"/>
                <w:szCs w:val="16"/>
              </w:rPr>
              <w:t>19.0.0</w:t>
            </w:r>
          </w:p>
        </w:tc>
      </w:tr>
      <w:tr w:rsidR="00EE7E7F" w:rsidRPr="00946E34" w14:paraId="540FCCD6" w14:textId="77777777" w:rsidTr="00B10E0F">
        <w:tc>
          <w:tcPr>
            <w:tcW w:w="407" w:type="pct"/>
            <w:tcBorders>
              <w:top w:val="single" w:sz="4" w:space="0" w:color="auto"/>
              <w:left w:val="single" w:sz="4" w:space="0" w:color="auto"/>
              <w:bottom w:val="single" w:sz="4" w:space="0" w:color="auto"/>
              <w:right w:val="single" w:sz="4" w:space="0" w:color="auto"/>
            </w:tcBorders>
          </w:tcPr>
          <w:p w14:paraId="587B328D" w14:textId="65CC0B3D" w:rsidR="00EE7E7F" w:rsidRPr="00EE7E7F" w:rsidRDefault="00EE7E7F" w:rsidP="00EE7E7F">
            <w:pPr>
              <w:pStyle w:val="TAC"/>
              <w:rPr>
                <w:rFonts w:cs="Arial"/>
                <w:color w:val="000000"/>
                <w:sz w:val="16"/>
                <w:szCs w:val="16"/>
              </w:rPr>
            </w:pPr>
            <w:r w:rsidRPr="00EE7E7F">
              <w:rPr>
                <w:rFonts w:cs="Arial"/>
                <w:color w:val="000000"/>
                <w:sz w:val="16"/>
                <w:szCs w:val="16"/>
              </w:rPr>
              <w:t>2025-09</w:t>
            </w:r>
          </w:p>
        </w:tc>
        <w:tc>
          <w:tcPr>
            <w:tcW w:w="472" w:type="pct"/>
            <w:tcBorders>
              <w:top w:val="single" w:sz="4" w:space="0" w:color="auto"/>
              <w:left w:val="single" w:sz="4" w:space="0" w:color="auto"/>
              <w:bottom w:val="single" w:sz="4" w:space="0" w:color="auto"/>
              <w:right w:val="single" w:sz="4" w:space="0" w:color="auto"/>
            </w:tcBorders>
          </w:tcPr>
          <w:p w14:paraId="094F29DC" w14:textId="5FD8047E" w:rsidR="00EE7E7F" w:rsidRPr="00EE7E7F" w:rsidRDefault="00EE7E7F" w:rsidP="00EE7E7F">
            <w:pPr>
              <w:pStyle w:val="TAC"/>
              <w:rPr>
                <w:rFonts w:cs="Arial"/>
                <w:color w:val="000000"/>
                <w:sz w:val="16"/>
                <w:szCs w:val="16"/>
              </w:rPr>
            </w:pPr>
            <w:r w:rsidRPr="00EE7E7F">
              <w:rPr>
                <w:rFonts w:cs="Arial"/>
                <w:color w:val="000000"/>
                <w:sz w:val="16"/>
                <w:szCs w:val="16"/>
              </w:rPr>
              <w:t>RAN#109</w:t>
            </w:r>
          </w:p>
        </w:tc>
        <w:tc>
          <w:tcPr>
            <w:tcW w:w="501" w:type="pct"/>
            <w:tcBorders>
              <w:top w:val="single" w:sz="4" w:space="0" w:color="auto"/>
              <w:left w:val="single" w:sz="4" w:space="0" w:color="auto"/>
              <w:bottom w:val="single" w:sz="4" w:space="0" w:color="auto"/>
              <w:right w:val="single" w:sz="4" w:space="0" w:color="auto"/>
            </w:tcBorders>
            <w:vAlign w:val="bottom"/>
          </w:tcPr>
          <w:p w14:paraId="3D05A035" w14:textId="5DAABF73" w:rsidR="00EE7E7F" w:rsidRPr="00EE7E7F" w:rsidRDefault="00EE7E7F" w:rsidP="00EE7E7F">
            <w:pPr>
              <w:pStyle w:val="TAL"/>
              <w:rPr>
                <w:rFonts w:cs="Arial"/>
                <w:color w:val="000000"/>
                <w:sz w:val="16"/>
                <w:szCs w:val="16"/>
              </w:rPr>
            </w:pPr>
            <w:r w:rsidRPr="00EE7E7F">
              <w:rPr>
                <w:rFonts w:cs="Arial"/>
                <w:color w:val="000000"/>
                <w:sz w:val="16"/>
                <w:szCs w:val="16"/>
              </w:rPr>
              <w:t>RP-252685</w:t>
            </w:r>
          </w:p>
        </w:tc>
        <w:tc>
          <w:tcPr>
            <w:tcW w:w="270" w:type="pct"/>
            <w:tcBorders>
              <w:top w:val="single" w:sz="4" w:space="0" w:color="auto"/>
              <w:left w:val="single" w:sz="4" w:space="0" w:color="auto"/>
              <w:bottom w:val="single" w:sz="4" w:space="0" w:color="auto"/>
              <w:right w:val="single" w:sz="4" w:space="0" w:color="auto"/>
            </w:tcBorders>
            <w:vAlign w:val="bottom"/>
          </w:tcPr>
          <w:p w14:paraId="1BDFEF71" w14:textId="7A7F96E2" w:rsidR="00EE7E7F" w:rsidRPr="00EE7E7F" w:rsidRDefault="00EE7E7F" w:rsidP="00EE7E7F">
            <w:pPr>
              <w:pStyle w:val="TAL"/>
              <w:rPr>
                <w:rFonts w:cs="Arial"/>
                <w:color w:val="000000"/>
                <w:sz w:val="16"/>
                <w:szCs w:val="16"/>
              </w:rPr>
            </w:pPr>
            <w:r w:rsidRPr="00EE7E7F">
              <w:rPr>
                <w:rFonts w:cs="Arial"/>
                <w:color w:val="000000"/>
                <w:sz w:val="16"/>
                <w:szCs w:val="16"/>
              </w:rPr>
              <w:t>0166</w:t>
            </w:r>
          </w:p>
        </w:tc>
        <w:tc>
          <w:tcPr>
            <w:tcW w:w="218" w:type="pct"/>
            <w:tcBorders>
              <w:top w:val="single" w:sz="4" w:space="0" w:color="auto"/>
              <w:left w:val="single" w:sz="4" w:space="0" w:color="auto"/>
              <w:bottom w:val="single" w:sz="4" w:space="0" w:color="auto"/>
              <w:right w:val="single" w:sz="4" w:space="0" w:color="auto"/>
            </w:tcBorders>
            <w:vAlign w:val="bottom"/>
          </w:tcPr>
          <w:p w14:paraId="78F181E3" w14:textId="77777777" w:rsidR="00EE7E7F" w:rsidRPr="00EE7E7F" w:rsidRDefault="00EE7E7F" w:rsidP="00EE7E7F">
            <w:pPr>
              <w:pStyle w:val="TAC"/>
              <w:rPr>
                <w:rFonts w:cs="Arial"/>
                <w:color w:val="000000"/>
                <w:sz w:val="16"/>
                <w:szCs w:val="16"/>
              </w:rPr>
            </w:pPr>
          </w:p>
        </w:tc>
        <w:tc>
          <w:tcPr>
            <w:tcW w:w="218" w:type="pct"/>
            <w:tcBorders>
              <w:top w:val="single" w:sz="4" w:space="0" w:color="auto"/>
              <w:left w:val="single" w:sz="4" w:space="0" w:color="auto"/>
              <w:bottom w:val="single" w:sz="4" w:space="0" w:color="auto"/>
              <w:right w:val="single" w:sz="4" w:space="0" w:color="auto"/>
            </w:tcBorders>
            <w:vAlign w:val="bottom"/>
          </w:tcPr>
          <w:p w14:paraId="6410D860" w14:textId="0BCC62D3" w:rsidR="00EE7E7F" w:rsidRPr="00EE7E7F" w:rsidRDefault="00EE7E7F" w:rsidP="00EE7E7F">
            <w:pPr>
              <w:pStyle w:val="TAC"/>
              <w:rPr>
                <w:rFonts w:cs="Arial"/>
                <w:color w:val="000000"/>
                <w:sz w:val="16"/>
                <w:szCs w:val="16"/>
              </w:rPr>
            </w:pPr>
            <w:r w:rsidRPr="00EE7E7F">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bottom"/>
          </w:tcPr>
          <w:p w14:paraId="7549BEE7" w14:textId="3AF802E8" w:rsidR="00EE7E7F" w:rsidRPr="00EE7E7F" w:rsidRDefault="00EE7E7F" w:rsidP="00EE7E7F">
            <w:pPr>
              <w:pStyle w:val="TAL"/>
              <w:rPr>
                <w:rFonts w:cs="Arial"/>
                <w:color w:val="000000"/>
                <w:sz w:val="16"/>
                <w:szCs w:val="16"/>
              </w:rPr>
            </w:pPr>
            <w:r w:rsidRPr="00EE7E7F">
              <w:rPr>
                <w:rFonts w:cs="Arial"/>
                <w:color w:val="000000"/>
                <w:sz w:val="16"/>
                <w:szCs w:val="16"/>
              </w:rPr>
              <w:t>Correction of system information management function</w:t>
            </w:r>
          </w:p>
        </w:tc>
        <w:tc>
          <w:tcPr>
            <w:tcW w:w="367" w:type="pct"/>
            <w:tcBorders>
              <w:top w:val="single" w:sz="4" w:space="0" w:color="auto"/>
              <w:left w:val="single" w:sz="4" w:space="0" w:color="auto"/>
              <w:bottom w:val="single" w:sz="4" w:space="0" w:color="auto"/>
              <w:right w:val="single" w:sz="4" w:space="0" w:color="auto"/>
            </w:tcBorders>
          </w:tcPr>
          <w:p w14:paraId="292D9091" w14:textId="20D7083F" w:rsidR="00EE7E7F" w:rsidRPr="00EE7E7F" w:rsidRDefault="00EE7E7F" w:rsidP="00EE7E7F">
            <w:pPr>
              <w:pStyle w:val="TAC"/>
              <w:rPr>
                <w:rFonts w:cs="Arial"/>
                <w:color w:val="000000"/>
                <w:sz w:val="16"/>
                <w:szCs w:val="16"/>
              </w:rPr>
            </w:pPr>
            <w:r w:rsidRPr="00EE7E7F">
              <w:rPr>
                <w:rFonts w:cs="Arial"/>
                <w:color w:val="000000"/>
                <w:sz w:val="16"/>
                <w:szCs w:val="16"/>
              </w:rPr>
              <w:t>19.0.0</w:t>
            </w:r>
          </w:p>
        </w:tc>
      </w:tr>
    </w:tbl>
    <w:p w14:paraId="2C091ED5" w14:textId="77777777" w:rsidR="00EE7E7F" w:rsidRPr="00EE7E7F" w:rsidRDefault="00EE7E7F" w:rsidP="00060A50">
      <w:pPr>
        <w:rPr>
          <w:rFonts w:eastAsiaTheme="minorEastAsia"/>
        </w:rPr>
      </w:pPr>
    </w:p>
    <w:bookmarkEnd w:id="749"/>
    <w:p w14:paraId="2D30DEFC" w14:textId="77777777" w:rsidR="003C3971" w:rsidRPr="00312078" w:rsidRDefault="003C3971">
      <w:pPr>
        <w:rPr>
          <w:rFonts w:eastAsiaTheme="minorEastAsia"/>
        </w:rPr>
      </w:pPr>
    </w:p>
    <w:sectPr w:rsidR="003C3971" w:rsidRPr="003120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5F7C" w14:textId="77777777" w:rsidR="006F310C" w:rsidRDefault="006F310C">
      <w:r>
        <w:separator/>
      </w:r>
    </w:p>
  </w:endnote>
  <w:endnote w:type="continuationSeparator" w:id="0">
    <w:p w14:paraId="4774ABC9" w14:textId="77777777" w:rsidR="006F310C" w:rsidRDefault="006F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3482E" w14:textId="77777777" w:rsidR="006F310C" w:rsidRDefault="006F310C">
      <w:r>
        <w:separator/>
      </w:r>
    </w:p>
  </w:footnote>
  <w:footnote w:type="continuationSeparator" w:id="0">
    <w:p w14:paraId="5BC883FF" w14:textId="77777777" w:rsidR="006F310C" w:rsidRDefault="006F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06B5" w14:textId="4B8FF51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3FB">
      <w:rPr>
        <w:rFonts w:ascii="Arial" w:hAnsi="Arial" w:cs="Arial"/>
        <w:b/>
        <w:noProof/>
        <w:sz w:val="18"/>
        <w:szCs w:val="18"/>
      </w:rPr>
      <w:t>3GPP TS 38.470 V19.0.0 (2025-09)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4446F0C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3FB">
      <w:rPr>
        <w:rFonts w:ascii="Arial" w:hAnsi="Arial" w:cs="Arial"/>
        <w:b/>
        <w:noProof/>
        <w:sz w:val="18"/>
        <w:szCs w:val="18"/>
      </w:rPr>
      <w:t>Release 19</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8A32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9AF9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F8C6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5"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955089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003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940117">
    <w:abstractNumId w:val="11"/>
  </w:num>
  <w:num w:numId="4" w16cid:durableId="1805810153">
    <w:abstractNumId w:val="15"/>
  </w:num>
  <w:num w:numId="5" w16cid:durableId="458693435">
    <w:abstractNumId w:val="9"/>
  </w:num>
  <w:num w:numId="6" w16cid:durableId="617569595">
    <w:abstractNumId w:val="7"/>
  </w:num>
  <w:num w:numId="7" w16cid:durableId="489370407">
    <w:abstractNumId w:val="6"/>
  </w:num>
  <w:num w:numId="8" w16cid:durableId="1025406062">
    <w:abstractNumId w:val="5"/>
  </w:num>
  <w:num w:numId="9" w16cid:durableId="960381475">
    <w:abstractNumId w:val="4"/>
  </w:num>
  <w:num w:numId="10" w16cid:durableId="731735112">
    <w:abstractNumId w:val="8"/>
  </w:num>
  <w:num w:numId="11" w16cid:durableId="349062191">
    <w:abstractNumId w:val="3"/>
  </w:num>
  <w:num w:numId="12" w16cid:durableId="5520052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159283">
    <w:abstractNumId w:val="13"/>
  </w:num>
  <w:num w:numId="14" w16cid:durableId="499348670">
    <w:abstractNumId w:val="16"/>
  </w:num>
  <w:num w:numId="15" w16cid:durableId="769938148">
    <w:abstractNumId w:val="12"/>
  </w:num>
  <w:num w:numId="16" w16cid:durableId="204172698">
    <w:abstractNumId w:val="14"/>
  </w:num>
  <w:num w:numId="17" w16cid:durableId="1115639839">
    <w:abstractNumId w:val="17"/>
  </w:num>
  <w:num w:numId="18" w16cid:durableId="1941335075">
    <w:abstractNumId w:val="2"/>
  </w:num>
  <w:num w:numId="19" w16cid:durableId="1055156762">
    <w:abstractNumId w:val="1"/>
  </w:num>
  <w:num w:numId="20" w16cid:durableId="703215259">
    <w:abstractNumId w:val="0"/>
  </w:num>
  <w:num w:numId="21" w16cid:durableId="838235563">
    <w:abstractNumId w:val="2"/>
  </w:num>
  <w:num w:numId="22" w16cid:durableId="480076074">
    <w:abstractNumId w:val="1"/>
  </w:num>
  <w:num w:numId="23" w16cid:durableId="1983073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59E"/>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2369"/>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D58AB"/>
    <w:rsid w:val="000D64BF"/>
    <w:rsid w:val="000F23FB"/>
    <w:rsid w:val="000F28F6"/>
    <w:rsid w:val="000F50A3"/>
    <w:rsid w:val="00101392"/>
    <w:rsid w:val="00101BA1"/>
    <w:rsid w:val="001110FF"/>
    <w:rsid w:val="001176F2"/>
    <w:rsid w:val="001216DF"/>
    <w:rsid w:val="001239FF"/>
    <w:rsid w:val="00125682"/>
    <w:rsid w:val="001270A9"/>
    <w:rsid w:val="0013019A"/>
    <w:rsid w:val="001306F8"/>
    <w:rsid w:val="00132ECE"/>
    <w:rsid w:val="00135D8D"/>
    <w:rsid w:val="001404A6"/>
    <w:rsid w:val="001437A9"/>
    <w:rsid w:val="0014484D"/>
    <w:rsid w:val="001515E7"/>
    <w:rsid w:val="00156559"/>
    <w:rsid w:val="0015748B"/>
    <w:rsid w:val="00165922"/>
    <w:rsid w:val="001727DE"/>
    <w:rsid w:val="00172AFC"/>
    <w:rsid w:val="0017759E"/>
    <w:rsid w:val="001850BA"/>
    <w:rsid w:val="0019740B"/>
    <w:rsid w:val="001B325A"/>
    <w:rsid w:val="001C15B4"/>
    <w:rsid w:val="001D02C2"/>
    <w:rsid w:val="001D07BF"/>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61D0"/>
    <w:rsid w:val="00287080"/>
    <w:rsid w:val="00287CD8"/>
    <w:rsid w:val="002A4E22"/>
    <w:rsid w:val="002B4456"/>
    <w:rsid w:val="002D17BE"/>
    <w:rsid w:val="002E7170"/>
    <w:rsid w:val="002E7D1A"/>
    <w:rsid w:val="002F18B8"/>
    <w:rsid w:val="00300624"/>
    <w:rsid w:val="00305A40"/>
    <w:rsid w:val="00312078"/>
    <w:rsid w:val="00314207"/>
    <w:rsid w:val="00314EAF"/>
    <w:rsid w:val="003172DC"/>
    <w:rsid w:val="00320D16"/>
    <w:rsid w:val="00325D28"/>
    <w:rsid w:val="00340613"/>
    <w:rsid w:val="00343A20"/>
    <w:rsid w:val="003544A5"/>
    <w:rsid w:val="0035462D"/>
    <w:rsid w:val="00375426"/>
    <w:rsid w:val="00382334"/>
    <w:rsid w:val="00395B14"/>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84C98"/>
    <w:rsid w:val="004855F2"/>
    <w:rsid w:val="00487003"/>
    <w:rsid w:val="004A7B5E"/>
    <w:rsid w:val="004B1EB5"/>
    <w:rsid w:val="004B43BB"/>
    <w:rsid w:val="004B57B5"/>
    <w:rsid w:val="004D3578"/>
    <w:rsid w:val="004D4D8E"/>
    <w:rsid w:val="004D7D61"/>
    <w:rsid w:val="004E213A"/>
    <w:rsid w:val="004E4402"/>
    <w:rsid w:val="004F5931"/>
    <w:rsid w:val="00500021"/>
    <w:rsid w:val="0050687E"/>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2D0"/>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3D29"/>
    <w:rsid w:val="006A5CAF"/>
    <w:rsid w:val="006A634B"/>
    <w:rsid w:val="006C4287"/>
    <w:rsid w:val="006D286C"/>
    <w:rsid w:val="006F310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2C08"/>
    <w:rsid w:val="00763604"/>
    <w:rsid w:val="00763B6A"/>
    <w:rsid w:val="0077072F"/>
    <w:rsid w:val="00770F32"/>
    <w:rsid w:val="00774B5D"/>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D1A68"/>
    <w:rsid w:val="007D31D5"/>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3462"/>
    <w:rsid w:val="008679AB"/>
    <w:rsid w:val="00867E89"/>
    <w:rsid w:val="00872A74"/>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23F61"/>
    <w:rsid w:val="00937A08"/>
    <w:rsid w:val="00942BD7"/>
    <w:rsid w:val="00942EC2"/>
    <w:rsid w:val="00946E34"/>
    <w:rsid w:val="009507F4"/>
    <w:rsid w:val="009517F6"/>
    <w:rsid w:val="009526B8"/>
    <w:rsid w:val="00955067"/>
    <w:rsid w:val="0095681C"/>
    <w:rsid w:val="00957C10"/>
    <w:rsid w:val="0096390F"/>
    <w:rsid w:val="009744F4"/>
    <w:rsid w:val="00974EB5"/>
    <w:rsid w:val="009777AB"/>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78F0"/>
    <w:rsid w:val="00A35EF7"/>
    <w:rsid w:val="00A41733"/>
    <w:rsid w:val="00A420B9"/>
    <w:rsid w:val="00A43478"/>
    <w:rsid w:val="00A451FA"/>
    <w:rsid w:val="00A511F2"/>
    <w:rsid w:val="00A53724"/>
    <w:rsid w:val="00A5787E"/>
    <w:rsid w:val="00A61C40"/>
    <w:rsid w:val="00A71AF4"/>
    <w:rsid w:val="00A71D99"/>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3CB1"/>
    <w:rsid w:val="00AF7952"/>
    <w:rsid w:val="00AF7B37"/>
    <w:rsid w:val="00B0690C"/>
    <w:rsid w:val="00B10E0F"/>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7593B"/>
    <w:rsid w:val="00B827EF"/>
    <w:rsid w:val="00B835F2"/>
    <w:rsid w:val="00B86634"/>
    <w:rsid w:val="00B97090"/>
    <w:rsid w:val="00BB459B"/>
    <w:rsid w:val="00BC0F7D"/>
    <w:rsid w:val="00BC7E27"/>
    <w:rsid w:val="00BD2056"/>
    <w:rsid w:val="00BE6AD2"/>
    <w:rsid w:val="00BF6A93"/>
    <w:rsid w:val="00C072B7"/>
    <w:rsid w:val="00C11EB2"/>
    <w:rsid w:val="00C14105"/>
    <w:rsid w:val="00C216F5"/>
    <w:rsid w:val="00C30150"/>
    <w:rsid w:val="00C33079"/>
    <w:rsid w:val="00C34376"/>
    <w:rsid w:val="00C41D31"/>
    <w:rsid w:val="00C45231"/>
    <w:rsid w:val="00C46ABC"/>
    <w:rsid w:val="00C524AA"/>
    <w:rsid w:val="00C572DC"/>
    <w:rsid w:val="00C60EDD"/>
    <w:rsid w:val="00C67620"/>
    <w:rsid w:val="00C70E54"/>
    <w:rsid w:val="00C72833"/>
    <w:rsid w:val="00C82F8B"/>
    <w:rsid w:val="00C83162"/>
    <w:rsid w:val="00C83885"/>
    <w:rsid w:val="00C8528E"/>
    <w:rsid w:val="00C90E5E"/>
    <w:rsid w:val="00C92134"/>
    <w:rsid w:val="00C93034"/>
    <w:rsid w:val="00C93F40"/>
    <w:rsid w:val="00CA08F2"/>
    <w:rsid w:val="00CA3D0C"/>
    <w:rsid w:val="00CA5CC1"/>
    <w:rsid w:val="00CB0D66"/>
    <w:rsid w:val="00CD265A"/>
    <w:rsid w:val="00CE2E38"/>
    <w:rsid w:val="00CE47B7"/>
    <w:rsid w:val="00CE7546"/>
    <w:rsid w:val="00CF06E0"/>
    <w:rsid w:val="00CF09B4"/>
    <w:rsid w:val="00CF1719"/>
    <w:rsid w:val="00D06304"/>
    <w:rsid w:val="00D10E0F"/>
    <w:rsid w:val="00D15CCE"/>
    <w:rsid w:val="00D17107"/>
    <w:rsid w:val="00D21ED1"/>
    <w:rsid w:val="00D220E6"/>
    <w:rsid w:val="00D225CB"/>
    <w:rsid w:val="00D27426"/>
    <w:rsid w:val="00D326E5"/>
    <w:rsid w:val="00D40F67"/>
    <w:rsid w:val="00D415BD"/>
    <w:rsid w:val="00D47ED8"/>
    <w:rsid w:val="00D625CC"/>
    <w:rsid w:val="00D64A21"/>
    <w:rsid w:val="00D668FE"/>
    <w:rsid w:val="00D722CB"/>
    <w:rsid w:val="00D738D6"/>
    <w:rsid w:val="00D755EB"/>
    <w:rsid w:val="00D80B5B"/>
    <w:rsid w:val="00D87E00"/>
    <w:rsid w:val="00D9134D"/>
    <w:rsid w:val="00DA4C05"/>
    <w:rsid w:val="00DA7A03"/>
    <w:rsid w:val="00DB1818"/>
    <w:rsid w:val="00DC309B"/>
    <w:rsid w:val="00DC38AE"/>
    <w:rsid w:val="00DC4DA2"/>
    <w:rsid w:val="00DC6461"/>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24948"/>
    <w:rsid w:val="00E325D5"/>
    <w:rsid w:val="00E36EC3"/>
    <w:rsid w:val="00E41185"/>
    <w:rsid w:val="00E44347"/>
    <w:rsid w:val="00E45F3D"/>
    <w:rsid w:val="00E47FA0"/>
    <w:rsid w:val="00E51858"/>
    <w:rsid w:val="00E55067"/>
    <w:rsid w:val="00E56EA9"/>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E40F3"/>
    <w:rsid w:val="00EE7E7F"/>
    <w:rsid w:val="00EF518E"/>
    <w:rsid w:val="00F01387"/>
    <w:rsid w:val="00F0155A"/>
    <w:rsid w:val="00F0238E"/>
    <w:rsid w:val="00F025A2"/>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qFormat/>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418491">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0628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7988</Words>
  <Characters>45537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Rapp</cp:lastModifiedBy>
  <cp:revision>2</cp:revision>
  <dcterms:created xsi:type="dcterms:W3CDTF">2025-09-25T09:42:00Z</dcterms:created>
  <dcterms:modified xsi:type="dcterms:W3CDTF">2025-09-25T09:42:00Z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1732605412</vt:lpwstr>
  </property>
</Properties>
</file>