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F2F6D" w14:textId="046755D6"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B59B7" w:rsidRPr="00235394">
        <w:t>V</w:t>
      </w:r>
      <w:r w:rsidR="005B59B7">
        <w:t>19</w:t>
      </w:r>
      <w:r w:rsidR="00231F6B">
        <w:t>.</w:t>
      </w:r>
      <w:r w:rsidR="001538FB">
        <w:t>1</w:t>
      </w:r>
      <w:r w:rsidR="00231F6B">
        <w:t>.</w:t>
      </w:r>
      <w:r w:rsidR="00536E3E">
        <w:t>0</w:t>
      </w:r>
      <w:r w:rsidR="00536E3E" w:rsidRPr="00235394">
        <w:rPr>
          <w:sz w:val="32"/>
        </w:rPr>
        <w:t xml:space="preserve"> </w:t>
      </w:r>
      <w:r w:rsidR="00E8629F" w:rsidRPr="00235394">
        <w:rPr>
          <w:sz w:val="32"/>
        </w:rPr>
        <w:t>(</w:t>
      </w:r>
      <w:r w:rsidR="005B59B7">
        <w:rPr>
          <w:rFonts w:hint="eastAsia"/>
          <w:sz w:val="32"/>
          <w:lang w:eastAsia="zh-CN"/>
        </w:rPr>
        <w:t>20</w:t>
      </w:r>
      <w:r w:rsidR="005B59B7">
        <w:rPr>
          <w:sz w:val="32"/>
          <w:lang w:eastAsia="zh-CN"/>
        </w:rPr>
        <w:t>25</w:t>
      </w:r>
      <w:r w:rsidR="00E8629F" w:rsidRPr="00235394">
        <w:rPr>
          <w:sz w:val="32"/>
        </w:rPr>
        <w:t>-</w:t>
      </w:r>
      <w:r w:rsidR="001538FB">
        <w:rPr>
          <w:sz w:val="32"/>
        </w:rPr>
        <w:t>09</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689E86B1" w:rsidR="00E8629F" w:rsidRPr="00235394" w:rsidRDefault="00E8629F">
      <w:pPr>
        <w:pStyle w:val="ZT"/>
        <w:framePr w:wrap="notBeside"/>
        <w:rPr>
          <w:i/>
          <w:sz w:val="28"/>
        </w:rPr>
      </w:pPr>
      <w:r w:rsidRPr="00235394">
        <w:t>(</w:t>
      </w:r>
      <w:r w:rsidRPr="00235394">
        <w:rPr>
          <w:rStyle w:val="ZGSM"/>
        </w:rPr>
        <w:t xml:space="preserve">Release </w:t>
      </w:r>
      <w:r w:rsidR="005B59B7" w:rsidRPr="00235394">
        <w:rPr>
          <w:rStyle w:val="ZGSM"/>
        </w:rPr>
        <w:t>1</w:t>
      </w:r>
      <w:r w:rsidR="005B59B7">
        <w:rPr>
          <w:rStyle w:val="ZGSM"/>
        </w:rPr>
        <w:t>9</w:t>
      </w:r>
      <w:r w:rsidRPr="00235394">
        <w:t>)</w:t>
      </w:r>
    </w:p>
    <w:bookmarkStart w:id="1" w:name="_MON_1684549432"/>
    <w:bookmarkEnd w:id="1"/>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819647317"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2F34611D" w:rsidR="00E8629F" w:rsidRPr="00235394" w:rsidRDefault="00E8629F" w:rsidP="00AA63F9">
      <w:bookmarkStart w:id="2" w:name="page2"/>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2"/>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0226CE2F"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5B59B7" w:rsidRPr="004D3578">
        <w:rPr>
          <w:noProof/>
          <w:sz w:val="18"/>
        </w:rPr>
        <w:t>20</w:t>
      </w:r>
      <w:r w:rsidR="005B59B7">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063CF16B" w14:textId="247F9147" w:rsidR="00D45448" w:rsidRDefault="00C06733">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D45448">
        <w:rPr>
          <w:noProof/>
        </w:rPr>
        <w:t>Foreword</w:t>
      </w:r>
      <w:r w:rsidR="00D45448">
        <w:rPr>
          <w:noProof/>
        </w:rPr>
        <w:tab/>
      </w:r>
      <w:r w:rsidR="00D45448">
        <w:rPr>
          <w:noProof/>
        </w:rPr>
        <w:fldChar w:fldCharType="begin" w:fldLock="1"/>
      </w:r>
      <w:r w:rsidR="00D45448">
        <w:rPr>
          <w:noProof/>
        </w:rPr>
        <w:instrText xml:space="preserve"> PAGEREF _Toc201247499 \h </w:instrText>
      </w:r>
      <w:r w:rsidR="00D45448">
        <w:rPr>
          <w:noProof/>
        </w:rPr>
      </w:r>
      <w:r w:rsidR="00D45448">
        <w:rPr>
          <w:noProof/>
        </w:rPr>
        <w:fldChar w:fldCharType="separate"/>
      </w:r>
      <w:r w:rsidR="00D45448">
        <w:rPr>
          <w:noProof/>
        </w:rPr>
        <w:t>5</w:t>
      </w:r>
      <w:r w:rsidR="00D45448">
        <w:rPr>
          <w:noProof/>
        </w:rPr>
        <w:fldChar w:fldCharType="end"/>
      </w:r>
    </w:p>
    <w:p w14:paraId="6B06551C" w14:textId="7A7E7FE4"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_Toc201247500 \h </w:instrText>
      </w:r>
      <w:r>
        <w:rPr>
          <w:noProof/>
        </w:rPr>
      </w:r>
      <w:r>
        <w:rPr>
          <w:noProof/>
        </w:rPr>
        <w:fldChar w:fldCharType="separate"/>
      </w:r>
      <w:r>
        <w:rPr>
          <w:noProof/>
        </w:rPr>
        <w:t>6</w:t>
      </w:r>
      <w:r>
        <w:rPr>
          <w:noProof/>
        </w:rPr>
        <w:fldChar w:fldCharType="end"/>
      </w:r>
    </w:p>
    <w:p w14:paraId="6CFBF8B3" w14:textId="2DECAEE3"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_Toc201247501 \h </w:instrText>
      </w:r>
      <w:r>
        <w:rPr>
          <w:noProof/>
        </w:rPr>
      </w:r>
      <w:r>
        <w:rPr>
          <w:noProof/>
        </w:rPr>
        <w:fldChar w:fldCharType="separate"/>
      </w:r>
      <w:r>
        <w:rPr>
          <w:noProof/>
        </w:rPr>
        <w:t>6</w:t>
      </w:r>
      <w:r>
        <w:rPr>
          <w:noProof/>
        </w:rPr>
        <w:fldChar w:fldCharType="end"/>
      </w:r>
    </w:p>
    <w:p w14:paraId="1980C9AA" w14:textId="3E59B4FB"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_Toc201247502 \h </w:instrText>
      </w:r>
      <w:r>
        <w:rPr>
          <w:noProof/>
        </w:rPr>
      </w:r>
      <w:r>
        <w:rPr>
          <w:noProof/>
        </w:rPr>
        <w:fldChar w:fldCharType="separate"/>
      </w:r>
      <w:r>
        <w:rPr>
          <w:noProof/>
        </w:rPr>
        <w:t>6</w:t>
      </w:r>
      <w:r>
        <w:rPr>
          <w:noProof/>
        </w:rPr>
        <w:fldChar w:fldCharType="end"/>
      </w:r>
    </w:p>
    <w:p w14:paraId="7CC5421D" w14:textId="460AFEF1"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_Toc201247503 \h </w:instrText>
      </w:r>
      <w:r>
        <w:rPr>
          <w:noProof/>
        </w:rPr>
      </w:r>
      <w:r>
        <w:rPr>
          <w:noProof/>
        </w:rPr>
        <w:fldChar w:fldCharType="separate"/>
      </w:r>
      <w:r>
        <w:rPr>
          <w:noProof/>
        </w:rPr>
        <w:t>6</w:t>
      </w:r>
      <w:r>
        <w:rPr>
          <w:noProof/>
        </w:rPr>
        <w:fldChar w:fldCharType="end"/>
      </w:r>
    </w:p>
    <w:p w14:paraId="36865E0D" w14:textId="2933358A"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_Toc201247504 \h </w:instrText>
      </w:r>
      <w:r>
        <w:rPr>
          <w:noProof/>
        </w:rPr>
      </w:r>
      <w:r>
        <w:rPr>
          <w:noProof/>
        </w:rPr>
        <w:fldChar w:fldCharType="separate"/>
      </w:r>
      <w:r>
        <w:rPr>
          <w:noProof/>
        </w:rPr>
        <w:t>7</w:t>
      </w:r>
      <w:r>
        <w:rPr>
          <w:noProof/>
        </w:rPr>
        <w:fldChar w:fldCharType="end"/>
      </w:r>
    </w:p>
    <w:p w14:paraId="5BD2FAF4" w14:textId="564D892A"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_Toc201247505 \h </w:instrText>
      </w:r>
      <w:r>
        <w:rPr>
          <w:noProof/>
        </w:rPr>
      </w:r>
      <w:r>
        <w:rPr>
          <w:noProof/>
        </w:rPr>
        <w:fldChar w:fldCharType="separate"/>
      </w:r>
      <w:r>
        <w:rPr>
          <w:noProof/>
        </w:rPr>
        <w:t>7</w:t>
      </w:r>
      <w:r>
        <w:rPr>
          <w:noProof/>
        </w:rPr>
        <w:fldChar w:fldCharType="end"/>
      </w:r>
    </w:p>
    <w:p w14:paraId="47F24180" w14:textId="14F1C474"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_Toc201247506 \h </w:instrText>
      </w:r>
      <w:r>
        <w:rPr>
          <w:noProof/>
        </w:rPr>
      </w:r>
      <w:r>
        <w:rPr>
          <w:noProof/>
        </w:rPr>
        <w:fldChar w:fldCharType="separate"/>
      </w:r>
      <w:r>
        <w:rPr>
          <w:noProof/>
        </w:rPr>
        <w:t>7</w:t>
      </w:r>
      <w:r>
        <w:rPr>
          <w:noProof/>
        </w:rPr>
        <w:fldChar w:fldCharType="end"/>
      </w:r>
    </w:p>
    <w:p w14:paraId="33C7A3B1" w14:textId="7F7F64B1" w:rsidR="00D45448" w:rsidRDefault="00D4544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_Toc201247507 \h </w:instrText>
      </w:r>
      <w:r>
        <w:rPr>
          <w:noProof/>
        </w:rPr>
      </w:r>
      <w:r>
        <w:rPr>
          <w:noProof/>
        </w:rPr>
        <w:fldChar w:fldCharType="separate"/>
      </w:r>
      <w:r>
        <w:rPr>
          <w:noProof/>
        </w:rPr>
        <w:t>8</w:t>
      </w:r>
      <w:r>
        <w:rPr>
          <w:noProof/>
        </w:rPr>
        <w:fldChar w:fldCharType="end"/>
      </w:r>
    </w:p>
    <w:p w14:paraId="0CDF8F20" w14:textId="15C3A021"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_Toc201247508 \h </w:instrText>
      </w:r>
      <w:r>
        <w:rPr>
          <w:noProof/>
        </w:rPr>
      </w:r>
      <w:r>
        <w:rPr>
          <w:noProof/>
        </w:rPr>
        <w:fldChar w:fldCharType="separate"/>
      </w:r>
      <w:r>
        <w:rPr>
          <w:noProof/>
        </w:rPr>
        <w:t>8</w:t>
      </w:r>
      <w:r>
        <w:rPr>
          <w:noProof/>
        </w:rPr>
        <w:fldChar w:fldCharType="end"/>
      </w:r>
    </w:p>
    <w:p w14:paraId="77827F96" w14:textId="2F0AD888"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_Toc201247509 \h </w:instrText>
      </w:r>
      <w:r>
        <w:rPr>
          <w:noProof/>
        </w:rPr>
      </w:r>
      <w:r>
        <w:rPr>
          <w:noProof/>
        </w:rPr>
        <w:fldChar w:fldCharType="separate"/>
      </w:r>
      <w:r>
        <w:rPr>
          <w:noProof/>
        </w:rPr>
        <w:t>9</w:t>
      </w:r>
      <w:r>
        <w:rPr>
          <w:noProof/>
        </w:rPr>
        <w:fldChar w:fldCharType="end"/>
      </w:r>
    </w:p>
    <w:p w14:paraId="646589D6" w14:textId="1E43A62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_Toc201247510 \h </w:instrText>
      </w:r>
      <w:r>
        <w:rPr>
          <w:noProof/>
        </w:rPr>
      </w:r>
      <w:r>
        <w:rPr>
          <w:noProof/>
        </w:rPr>
        <w:fldChar w:fldCharType="separate"/>
      </w:r>
      <w:r>
        <w:rPr>
          <w:noProof/>
        </w:rPr>
        <w:t>10</w:t>
      </w:r>
      <w:r>
        <w:rPr>
          <w:noProof/>
        </w:rPr>
        <w:fldChar w:fldCharType="end"/>
      </w:r>
    </w:p>
    <w:p w14:paraId="2665C9C2" w14:textId="005475A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_Toc201247511 \h </w:instrText>
      </w:r>
      <w:r>
        <w:rPr>
          <w:noProof/>
        </w:rPr>
      </w:r>
      <w:r>
        <w:rPr>
          <w:noProof/>
        </w:rPr>
        <w:fldChar w:fldCharType="separate"/>
      </w:r>
      <w:r>
        <w:rPr>
          <w:noProof/>
        </w:rPr>
        <w:t>11</w:t>
      </w:r>
      <w:r>
        <w:rPr>
          <w:noProof/>
        </w:rPr>
        <w:fldChar w:fldCharType="end"/>
      </w:r>
    </w:p>
    <w:p w14:paraId="29F9EA59" w14:textId="2F84DB5A"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_Toc201247512 \h </w:instrText>
      </w:r>
      <w:r>
        <w:rPr>
          <w:noProof/>
        </w:rPr>
      </w:r>
      <w:r>
        <w:rPr>
          <w:noProof/>
        </w:rPr>
        <w:fldChar w:fldCharType="separate"/>
      </w:r>
      <w:r>
        <w:rPr>
          <w:noProof/>
        </w:rPr>
        <w:t>12</w:t>
      </w:r>
      <w:r>
        <w:rPr>
          <w:noProof/>
        </w:rPr>
        <w:fldChar w:fldCharType="end"/>
      </w:r>
    </w:p>
    <w:p w14:paraId="73A02E1F" w14:textId="3A7A4FB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_Toc201247513 \h </w:instrText>
      </w:r>
      <w:r>
        <w:rPr>
          <w:noProof/>
        </w:rPr>
      </w:r>
      <w:r>
        <w:rPr>
          <w:noProof/>
        </w:rPr>
        <w:fldChar w:fldCharType="separate"/>
      </w:r>
      <w:r>
        <w:rPr>
          <w:noProof/>
        </w:rPr>
        <w:t>12</w:t>
      </w:r>
      <w:r>
        <w:rPr>
          <w:noProof/>
        </w:rPr>
        <w:fldChar w:fldCharType="end"/>
      </w:r>
    </w:p>
    <w:p w14:paraId="63165AA3" w14:textId="70E25282"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_Toc201247514 \h </w:instrText>
      </w:r>
      <w:r>
        <w:rPr>
          <w:noProof/>
        </w:rPr>
      </w:r>
      <w:r>
        <w:rPr>
          <w:noProof/>
        </w:rPr>
        <w:fldChar w:fldCharType="separate"/>
      </w:r>
      <w:r>
        <w:rPr>
          <w:noProof/>
        </w:rPr>
        <w:t>13</w:t>
      </w:r>
      <w:r>
        <w:rPr>
          <w:noProof/>
        </w:rPr>
        <w:fldChar w:fldCharType="end"/>
      </w:r>
    </w:p>
    <w:p w14:paraId="6BA01753" w14:textId="44A1014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_Toc201247515 \h </w:instrText>
      </w:r>
      <w:r>
        <w:rPr>
          <w:noProof/>
        </w:rPr>
      </w:r>
      <w:r>
        <w:rPr>
          <w:noProof/>
        </w:rPr>
        <w:fldChar w:fldCharType="separate"/>
      </w:r>
      <w:r>
        <w:rPr>
          <w:noProof/>
        </w:rPr>
        <w:t>13</w:t>
      </w:r>
      <w:r>
        <w:rPr>
          <w:noProof/>
        </w:rPr>
        <w:fldChar w:fldCharType="end"/>
      </w:r>
    </w:p>
    <w:p w14:paraId="77ABAB82" w14:textId="6E3EC9E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_Toc201247516 \h </w:instrText>
      </w:r>
      <w:r>
        <w:rPr>
          <w:noProof/>
        </w:rPr>
      </w:r>
      <w:r>
        <w:rPr>
          <w:noProof/>
        </w:rPr>
        <w:fldChar w:fldCharType="separate"/>
      </w:r>
      <w:r>
        <w:rPr>
          <w:noProof/>
        </w:rPr>
        <w:t>13</w:t>
      </w:r>
      <w:r>
        <w:rPr>
          <w:noProof/>
        </w:rPr>
        <w:fldChar w:fldCharType="end"/>
      </w:r>
    </w:p>
    <w:p w14:paraId="0FDF8AD9" w14:textId="6F57B44D"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_Toc201247517 \h </w:instrText>
      </w:r>
      <w:r>
        <w:rPr>
          <w:noProof/>
        </w:rPr>
      </w:r>
      <w:r>
        <w:rPr>
          <w:noProof/>
        </w:rPr>
        <w:fldChar w:fldCharType="separate"/>
      </w:r>
      <w:r>
        <w:rPr>
          <w:noProof/>
        </w:rPr>
        <w:t>13</w:t>
      </w:r>
      <w:r>
        <w:rPr>
          <w:noProof/>
        </w:rPr>
        <w:fldChar w:fldCharType="end"/>
      </w:r>
    </w:p>
    <w:p w14:paraId="0DDE5A9C" w14:textId="403436A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_Toc201247518 \h </w:instrText>
      </w:r>
      <w:r>
        <w:rPr>
          <w:noProof/>
        </w:rPr>
      </w:r>
      <w:r>
        <w:rPr>
          <w:noProof/>
        </w:rPr>
        <w:fldChar w:fldCharType="separate"/>
      </w:r>
      <w:r>
        <w:rPr>
          <w:noProof/>
        </w:rPr>
        <w:t>13</w:t>
      </w:r>
      <w:r>
        <w:rPr>
          <w:noProof/>
        </w:rPr>
        <w:fldChar w:fldCharType="end"/>
      </w:r>
    </w:p>
    <w:p w14:paraId="2646D9DB" w14:textId="3B7424B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_Toc201247519 \h </w:instrText>
      </w:r>
      <w:r>
        <w:rPr>
          <w:noProof/>
        </w:rPr>
      </w:r>
      <w:r>
        <w:rPr>
          <w:noProof/>
        </w:rPr>
        <w:fldChar w:fldCharType="separate"/>
      </w:r>
      <w:r>
        <w:rPr>
          <w:noProof/>
        </w:rPr>
        <w:t>14</w:t>
      </w:r>
      <w:r>
        <w:rPr>
          <w:noProof/>
        </w:rPr>
        <w:fldChar w:fldCharType="end"/>
      </w:r>
    </w:p>
    <w:p w14:paraId="07206F78" w14:textId="0601E0A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IEEE 802.11 WLAN RSSI</w:t>
      </w:r>
      <w:r>
        <w:rPr>
          <w:noProof/>
        </w:rPr>
        <w:tab/>
      </w:r>
      <w:r>
        <w:rPr>
          <w:noProof/>
        </w:rPr>
        <w:fldChar w:fldCharType="begin" w:fldLock="1"/>
      </w:r>
      <w:r>
        <w:rPr>
          <w:noProof/>
        </w:rPr>
        <w:instrText xml:space="preserve"> PAGEREF _Toc201247520 \h </w:instrText>
      </w:r>
      <w:r>
        <w:rPr>
          <w:noProof/>
        </w:rPr>
      </w:r>
      <w:r>
        <w:rPr>
          <w:noProof/>
        </w:rPr>
        <w:fldChar w:fldCharType="separate"/>
      </w:r>
      <w:r>
        <w:rPr>
          <w:noProof/>
        </w:rPr>
        <w:t>14</w:t>
      </w:r>
      <w:r>
        <w:rPr>
          <w:noProof/>
        </w:rPr>
        <w:fldChar w:fldCharType="end"/>
      </w:r>
    </w:p>
    <w:p w14:paraId="0260F7F5" w14:textId="7F1190D4"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_Toc201247521 \h </w:instrText>
      </w:r>
      <w:r>
        <w:rPr>
          <w:noProof/>
        </w:rPr>
      </w:r>
      <w:r>
        <w:rPr>
          <w:noProof/>
        </w:rPr>
        <w:fldChar w:fldCharType="separate"/>
      </w:r>
      <w:r>
        <w:rPr>
          <w:noProof/>
        </w:rPr>
        <w:t>14</w:t>
      </w:r>
      <w:r>
        <w:rPr>
          <w:noProof/>
        </w:rPr>
        <w:fldChar w:fldCharType="end"/>
      </w:r>
    </w:p>
    <w:p w14:paraId="5D152FAB" w14:textId="53A3743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sidRPr="00410AF0">
        <w:rPr>
          <w:rFonts w:cs="Arial"/>
          <w:noProof/>
        </w:rPr>
        <w:t>SFN and frame timing difference (SFTD)</w:t>
      </w:r>
      <w:r>
        <w:rPr>
          <w:noProof/>
        </w:rPr>
        <w:tab/>
      </w:r>
      <w:r>
        <w:rPr>
          <w:noProof/>
        </w:rPr>
        <w:fldChar w:fldCharType="begin" w:fldLock="1"/>
      </w:r>
      <w:r>
        <w:rPr>
          <w:noProof/>
        </w:rPr>
        <w:instrText xml:space="preserve"> PAGEREF _Toc201247522 \h </w:instrText>
      </w:r>
      <w:r>
        <w:rPr>
          <w:noProof/>
        </w:rPr>
      </w:r>
      <w:r>
        <w:rPr>
          <w:noProof/>
        </w:rPr>
        <w:fldChar w:fldCharType="separate"/>
      </w:r>
      <w:r>
        <w:rPr>
          <w:noProof/>
        </w:rPr>
        <w:t>14</w:t>
      </w:r>
      <w:r>
        <w:rPr>
          <w:noProof/>
        </w:rPr>
        <w:fldChar w:fldCharType="end"/>
      </w:r>
    </w:p>
    <w:p w14:paraId="10D29FC6" w14:textId="32737892" w:rsidR="00D45448" w:rsidRPr="00D45448" w:rsidRDefault="00D45448">
      <w:pPr>
        <w:pStyle w:val="TOC3"/>
        <w:rPr>
          <w:rFonts w:asciiTheme="minorHAnsi" w:eastAsiaTheme="minorEastAsia" w:hAnsiTheme="minorHAnsi" w:cstheme="minorBidi"/>
          <w:noProof/>
          <w:kern w:val="2"/>
          <w:sz w:val="24"/>
          <w:szCs w:val="24"/>
          <w:lang w:val="fr-FR" w:eastAsia="en-GB"/>
          <w14:ligatures w14:val="standardContextual"/>
        </w:rPr>
      </w:pPr>
      <w:r w:rsidRPr="00D45448">
        <w:rPr>
          <w:noProof/>
          <w:lang w:val="fr-FR"/>
        </w:rPr>
        <w:t>5.1.15</w:t>
      </w:r>
      <w:r w:rsidRPr="00D45448">
        <w:rPr>
          <w:rFonts w:asciiTheme="minorHAnsi" w:eastAsiaTheme="minorEastAsia" w:hAnsiTheme="minorHAnsi" w:cstheme="minorBidi"/>
          <w:noProof/>
          <w:kern w:val="2"/>
          <w:sz w:val="24"/>
          <w:szCs w:val="24"/>
          <w:lang w:val="fr-FR" w:eastAsia="en-GB"/>
          <w14:ligatures w14:val="standardContextual"/>
        </w:rPr>
        <w:tab/>
      </w:r>
      <w:r w:rsidRPr="00D45448">
        <w:rPr>
          <w:rFonts w:cs="Arial"/>
          <w:noProof/>
          <w:lang w:val="fr-FR"/>
        </w:rPr>
        <w:t>E-UTRA RSRP</w:t>
      </w:r>
      <w:r w:rsidRPr="00D45448">
        <w:rPr>
          <w:noProof/>
          <w:lang w:val="fr-FR"/>
        </w:rPr>
        <w:tab/>
      </w:r>
      <w:r>
        <w:rPr>
          <w:noProof/>
        </w:rPr>
        <w:fldChar w:fldCharType="begin" w:fldLock="1"/>
      </w:r>
      <w:r w:rsidRPr="00D45448">
        <w:rPr>
          <w:noProof/>
          <w:lang w:val="fr-FR"/>
        </w:rPr>
        <w:instrText xml:space="preserve"> PAGEREF _Toc201247523 \h </w:instrText>
      </w:r>
      <w:r>
        <w:rPr>
          <w:noProof/>
        </w:rPr>
      </w:r>
      <w:r>
        <w:rPr>
          <w:noProof/>
        </w:rPr>
        <w:fldChar w:fldCharType="separate"/>
      </w:r>
      <w:r w:rsidRPr="00D45448">
        <w:rPr>
          <w:noProof/>
          <w:lang w:val="fr-FR"/>
        </w:rPr>
        <w:t>15</w:t>
      </w:r>
      <w:r>
        <w:rPr>
          <w:noProof/>
        </w:rPr>
        <w:fldChar w:fldCharType="end"/>
      </w:r>
    </w:p>
    <w:p w14:paraId="7B482194" w14:textId="6E838EFE" w:rsidR="00D45448" w:rsidRPr="00D45448" w:rsidRDefault="00D45448">
      <w:pPr>
        <w:pStyle w:val="TOC3"/>
        <w:rPr>
          <w:rFonts w:asciiTheme="minorHAnsi" w:eastAsiaTheme="minorEastAsia" w:hAnsiTheme="minorHAnsi" w:cstheme="minorBidi"/>
          <w:noProof/>
          <w:kern w:val="2"/>
          <w:sz w:val="24"/>
          <w:szCs w:val="24"/>
          <w:lang w:val="fr-FR" w:eastAsia="en-GB"/>
          <w14:ligatures w14:val="standardContextual"/>
        </w:rPr>
      </w:pPr>
      <w:r w:rsidRPr="00D45448">
        <w:rPr>
          <w:noProof/>
          <w:lang w:val="fr-FR"/>
        </w:rPr>
        <w:t>5.1.16</w:t>
      </w:r>
      <w:r w:rsidRPr="00D45448">
        <w:rPr>
          <w:rFonts w:asciiTheme="minorHAnsi" w:eastAsiaTheme="minorEastAsia" w:hAnsiTheme="minorHAnsi" w:cstheme="minorBidi"/>
          <w:noProof/>
          <w:kern w:val="2"/>
          <w:sz w:val="24"/>
          <w:szCs w:val="24"/>
          <w:lang w:val="fr-FR" w:eastAsia="en-GB"/>
          <w14:ligatures w14:val="standardContextual"/>
        </w:rPr>
        <w:tab/>
      </w:r>
      <w:r w:rsidRPr="00D45448">
        <w:rPr>
          <w:rFonts w:cs="Arial"/>
          <w:noProof/>
          <w:lang w:val="fr-FR"/>
        </w:rPr>
        <w:t>E-UTRA RSRQ</w:t>
      </w:r>
      <w:r w:rsidRPr="00D45448">
        <w:rPr>
          <w:noProof/>
          <w:lang w:val="fr-FR"/>
        </w:rPr>
        <w:tab/>
      </w:r>
      <w:r>
        <w:rPr>
          <w:noProof/>
        </w:rPr>
        <w:fldChar w:fldCharType="begin" w:fldLock="1"/>
      </w:r>
      <w:r w:rsidRPr="00D45448">
        <w:rPr>
          <w:noProof/>
          <w:lang w:val="fr-FR"/>
        </w:rPr>
        <w:instrText xml:space="preserve"> PAGEREF _Toc201247524 \h </w:instrText>
      </w:r>
      <w:r>
        <w:rPr>
          <w:noProof/>
        </w:rPr>
      </w:r>
      <w:r>
        <w:rPr>
          <w:noProof/>
        </w:rPr>
        <w:fldChar w:fldCharType="separate"/>
      </w:r>
      <w:r w:rsidRPr="00D45448">
        <w:rPr>
          <w:noProof/>
          <w:lang w:val="fr-FR"/>
        </w:rPr>
        <w:t>15</w:t>
      </w:r>
      <w:r>
        <w:rPr>
          <w:noProof/>
        </w:rPr>
        <w:fldChar w:fldCharType="end"/>
      </w:r>
    </w:p>
    <w:p w14:paraId="193D22E1" w14:textId="287A773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E-UTRA RS-SINR</w:t>
      </w:r>
      <w:r>
        <w:rPr>
          <w:noProof/>
        </w:rPr>
        <w:tab/>
      </w:r>
      <w:r>
        <w:rPr>
          <w:noProof/>
        </w:rPr>
        <w:fldChar w:fldCharType="begin" w:fldLock="1"/>
      </w:r>
      <w:r>
        <w:rPr>
          <w:noProof/>
        </w:rPr>
        <w:instrText xml:space="preserve"> PAGEREF _Toc201247525 \h </w:instrText>
      </w:r>
      <w:r>
        <w:rPr>
          <w:noProof/>
        </w:rPr>
      </w:r>
      <w:r>
        <w:rPr>
          <w:noProof/>
        </w:rPr>
        <w:fldChar w:fldCharType="separate"/>
      </w:r>
      <w:r>
        <w:rPr>
          <w:noProof/>
        </w:rPr>
        <w:t>16</w:t>
      </w:r>
      <w:r>
        <w:rPr>
          <w:noProof/>
        </w:rPr>
        <w:fldChar w:fldCharType="end"/>
      </w:r>
    </w:p>
    <w:p w14:paraId="596FCBCE" w14:textId="2527985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_Toc201247526 \h </w:instrText>
      </w:r>
      <w:r>
        <w:rPr>
          <w:noProof/>
        </w:rPr>
      </w:r>
      <w:r>
        <w:rPr>
          <w:noProof/>
        </w:rPr>
        <w:fldChar w:fldCharType="separate"/>
      </w:r>
      <w:r>
        <w:rPr>
          <w:noProof/>
        </w:rPr>
        <w:t>16</w:t>
      </w:r>
      <w:r>
        <w:rPr>
          <w:noProof/>
        </w:rPr>
        <w:fldChar w:fldCharType="end"/>
      </w:r>
    </w:p>
    <w:p w14:paraId="30EA9546" w14:textId="50045DB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5.1.19</w:t>
      </w:r>
      <w:r>
        <w:rPr>
          <w:rFonts w:asciiTheme="minorHAnsi" w:eastAsiaTheme="minorEastAsia" w:hAnsiTheme="minorHAnsi" w:cstheme="minorBidi"/>
          <w:noProof/>
          <w:kern w:val="2"/>
          <w:sz w:val="24"/>
          <w:szCs w:val="24"/>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_Toc201247527 \h </w:instrText>
      </w:r>
      <w:r>
        <w:rPr>
          <w:noProof/>
        </w:rPr>
      </w:r>
      <w:r>
        <w:rPr>
          <w:noProof/>
        </w:rPr>
        <w:fldChar w:fldCharType="separate"/>
      </w:r>
      <w:r>
        <w:rPr>
          <w:noProof/>
        </w:rPr>
        <w:t>17</w:t>
      </w:r>
      <w:r>
        <w:rPr>
          <w:noProof/>
        </w:rPr>
        <w:fldChar w:fldCharType="end"/>
      </w:r>
    </w:p>
    <w:p w14:paraId="326D6670" w14:textId="54F7BFB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_Toc201247528 \h </w:instrText>
      </w:r>
      <w:r>
        <w:rPr>
          <w:noProof/>
        </w:rPr>
      </w:r>
      <w:r>
        <w:rPr>
          <w:noProof/>
        </w:rPr>
        <w:fldChar w:fldCharType="separate"/>
      </w:r>
      <w:r>
        <w:rPr>
          <w:noProof/>
        </w:rPr>
        <w:t>17</w:t>
      </w:r>
      <w:r>
        <w:rPr>
          <w:noProof/>
        </w:rPr>
        <w:fldChar w:fldCharType="end"/>
      </w:r>
    </w:p>
    <w:p w14:paraId="29FF9F85" w14:textId="3E38EFD2"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_Toc201247529 \h </w:instrText>
      </w:r>
      <w:r>
        <w:rPr>
          <w:noProof/>
        </w:rPr>
      </w:r>
      <w:r>
        <w:rPr>
          <w:noProof/>
        </w:rPr>
        <w:fldChar w:fldCharType="separate"/>
      </w:r>
      <w:r>
        <w:rPr>
          <w:noProof/>
        </w:rPr>
        <w:t>17</w:t>
      </w:r>
      <w:r>
        <w:rPr>
          <w:noProof/>
        </w:rPr>
        <w:fldChar w:fldCharType="end"/>
      </w:r>
    </w:p>
    <w:p w14:paraId="4E977A12" w14:textId="42BE1EB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_Toc201247530 \h </w:instrText>
      </w:r>
      <w:r>
        <w:rPr>
          <w:noProof/>
        </w:rPr>
      </w:r>
      <w:r>
        <w:rPr>
          <w:noProof/>
        </w:rPr>
        <w:fldChar w:fldCharType="separate"/>
      </w:r>
      <w:r>
        <w:rPr>
          <w:noProof/>
        </w:rPr>
        <w:t>18</w:t>
      </w:r>
      <w:r>
        <w:rPr>
          <w:noProof/>
        </w:rPr>
        <w:fldChar w:fldCharType="end"/>
      </w:r>
    </w:p>
    <w:p w14:paraId="2432ECB1" w14:textId="71411E6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_Toc201247531 \h </w:instrText>
      </w:r>
      <w:r>
        <w:rPr>
          <w:noProof/>
        </w:rPr>
      </w:r>
      <w:r>
        <w:rPr>
          <w:noProof/>
        </w:rPr>
        <w:fldChar w:fldCharType="separate"/>
      </w:r>
      <w:r>
        <w:rPr>
          <w:noProof/>
        </w:rPr>
        <w:t>18</w:t>
      </w:r>
      <w:r>
        <w:rPr>
          <w:noProof/>
        </w:rPr>
        <w:fldChar w:fldCharType="end"/>
      </w:r>
    </w:p>
    <w:p w14:paraId="50AF0835" w14:textId="2EF8551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lang w:eastAsia="en-GB"/>
        </w:rPr>
        <w:t>PS</w:t>
      </w:r>
      <w:r w:rsidRPr="00410AF0">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_Toc201247532 \h </w:instrText>
      </w:r>
      <w:r>
        <w:rPr>
          <w:noProof/>
        </w:rPr>
      </w:r>
      <w:r>
        <w:rPr>
          <w:noProof/>
        </w:rPr>
        <w:fldChar w:fldCharType="separate"/>
      </w:r>
      <w:r>
        <w:rPr>
          <w:noProof/>
        </w:rPr>
        <w:t>19</w:t>
      </w:r>
      <w:r>
        <w:rPr>
          <w:noProof/>
        </w:rPr>
        <w:fldChar w:fldCharType="end"/>
      </w:r>
    </w:p>
    <w:p w14:paraId="65DAC526" w14:textId="2F7CD49A"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_Toc201247533 \h </w:instrText>
      </w:r>
      <w:r>
        <w:rPr>
          <w:noProof/>
        </w:rPr>
      </w:r>
      <w:r>
        <w:rPr>
          <w:noProof/>
        </w:rPr>
        <w:fldChar w:fldCharType="separate"/>
      </w:r>
      <w:r>
        <w:rPr>
          <w:noProof/>
        </w:rPr>
        <w:t>19</w:t>
      </w:r>
      <w:r>
        <w:rPr>
          <w:noProof/>
        </w:rPr>
        <w:fldChar w:fldCharType="end"/>
      </w:r>
    </w:p>
    <w:p w14:paraId="14CA323A" w14:textId="2E2B4B7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_Toc201247534 \h </w:instrText>
      </w:r>
      <w:r>
        <w:rPr>
          <w:noProof/>
        </w:rPr>
      </w:r>
      <w:r>
        <w:rPr>
          <w:noProof/>
        </w:rPr>
        <w:fldChar w:fldCharType="separate"/>
      </w:r>
      <w:r>
        <w:rPr>
          <w:noProof/>
        </w:rPr>
        <w:t>19</w:t>
      </w:r>
      <w:r>
        <w:rPr>
          <w:noProof/>
        </w:rPr>
        <w:fldChar w:fldCharType="end"/>
      </w:r>
    </w:p>
    <w:p w14:paraId="2BF5925E" w14:textId="4F2AB89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_Toc201247535 \h </w:instrText>
      </w:r>
      <w:r>
        <w:rPr>
          <w:noProof/>
        </w:rPr>
      </w:r>
      <w:r>
        <w:rPr>
          <w:noProof/>
        </w:rPr>
        <w:fldChar w:fldCharType="separate"/>
      </w:r>
      <w:r>
        <w:rPr>
          <w:noProof/>
        </w:rPr>
        <w:t>20</w:t>
      </w:r>
      <w:r>
        <w:rPr>
          <w:noProof/>
        </w:rPr>
        <w:fldChar w:fldCharType="end"/>
      </w:r>
    </w:p>
    <w:p w14:paraId="06FCFBF0" w14:textId="54C1EA2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_Toc201247536 \h </w:instrText>
      </w:r>
      <w:r>
        <w:rPr>
          <w:noProof/>
        </w:rPr>
      </w:r>
      <w:r>
        <w:rPr>
          <w:noProof/>
        </w:rPr>
        <w:fldChar w:fldCharType="separate"/>
      </w:r>
      <w:r>
        <w:rPr>
          <w:noProof/>
        </w:rPr>
        <w:t>20</w:t>
      </w:r>
      <w:r>
        <w:rPr>
          <w:noProof/>
        </w:rPr>
        <w:fldChar w:fldCharType="end"/>
      </w:r>
    </w:p>
    <w:p w14:paraId="3259ED38" w14:textId="429D48E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_Toc201247537 \h </w:instrText>
      </w:r>
      <w:r>
        <w:rPr>
          <w:noProof/>
        </w:rPr>
      </w:r>
      <w:r>
        <w:rPr>
          <w:noProof/>
        </w:rPr>
        <w:fldChar w:fldCharType="separate"/>
      </w:r>
      <w:r>
        <w:rPr>
          <w:noProof/>
        </w:rPr>
        <w:t>20</w:t>
      </w:r>
      <w:r>
        <w:rPr>
          <w:noProof/>
        </w:rPr>
        <w:fldChar w:fldCharType="end"/>
      </w:r>
    </w:p>
    <w:p w14:paraId="3EEE5EAD" w14:textId="60376E7D"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_Toc201247538 \h </w:instrText>
      </w:r>
      <w:r>
        <w:rPr>
          <w:noProof/>
        </w:rPr>
      </w:r>
      <w:r>
        <w:rPr>
          <w:noProof/>
        </w:rPr>
        <w:fldChar w:fldCharType="separate"/>
      </w:r>
      <w:r>
        <w:rPr>
          <w:noProof/>
        </w:rPr>
        <w:t>21</w:t>
      </w:r>
      <w:r>
        <w:rPr>
          <w:noProof/>
        </w:rPr>
        <w:fldChar w:fldCharType="end"/>
      </w:r>
    </w:p>
    <w:p w14:paraId="59B2EAD0" w14:textId="708FF01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_Toc201247539 \h </w:instrText>
      </w:r>
      <w:r>
        <w:rPr>
          <w:noProof/>
        </w:rPr>
      </w:r>
      <w:r>
        <w:rPr>
          <w:noProof/>
        </w:rPr>
        <w:fldChar w:fldCharType="separate"/>
      </w:r>
      <w:r>
        <w:rPr>
          <w:noProof/>
        </w:rPr>
        <w:t>21</w:t>
      </w:r>
      <w:r>
        <w:rPr>
          <w:noProof/>
        </w:rPr>
        <w:fldChar w:fldCharType="end"/>
      </w:r>
    </w:p>
    <w:p w14:paraId="3FE710D8" w14:textId="37F6BD6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DengXian"/>
          <w:noProof/>
        </w:rPr>
        <w:t>5.1.32</w:t>
      </w:r>
      <w:r>
        <w:rPr>
          <w:rFonts w:asciiTheme="minorHAnsi" w:eastAsiaTheme="minorEastAsia" w:hAnsiTheme="minorHAnsi" w:cstheme="minorBidi"/>
          <w:noProof/>
          <w:kern w:val="2"/>
          <w:sz w:val="24"/>
          <w:szCs w:val="24"/>
          <w:lang w:eastAsia="en-GB"/>
          <w14:ligatures w14:val="standardContextual"/>
        </w:rPr>
        <w:tab/>
      </w:r>
      <w:r w:rsidRPr="00410AF0">
        <w:rPr>
          <w:rFonts w:eastAsia="DengXian"/>
          <w:noProof/>
        </w:rPr>
        <w:t>UTRA FDD CPICH RSCP</w:t>
      </w:r>
      <w:r>
        <w:rPr>
          <w:noProof/>
        </w:rPr>
        <w:tab/>
      </w:r>
      <w:r>
        <w:rPr>
          <w:noProof/>
        </w:rPr>
        <w:fldChar w:fldCharType="begin" w:fldLock="1"/>
      </w:r>
      <w:r>
        <w:rPr>
          <w:noProof/>
        </w:rPr>
        <w:instrText xml:space="preserve"> PAGEREF _Toc201247540 \h </w:instrText>
      </w:r>
      <w:r>
        <w:rPr>
          <w:noProof/>
        </w:rPr>
      </w:r>
      <w:r>
        <w:rPr>
          <w:noProof/>
        </w:rPr>
        <w:fldChar w:fldCharType="separate"/>
      </w:r>
      <w:r>
        <w:rPr>
          <w:noProof/>
        </w:rPr>
        <w:t>22</w:t>
      </w:r>
      <w:r>
        <w:rPr>
          <w:noProof/>
        </w:rPr>
        <w:fldChar w:fldCharType="end"/>
      </w:r>
    </w:p>
    <w:p w14:paraId="1E7DFBCC" w14:textId="3445055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DengXian"/>
          <w:noProof/>
        </w:rPr>
        <w:t>5.1.33</w:t>
      </w:r>
      <w:r>
        <w:rPr>
          <w:rFonts w:asciiTheme="minorHAnsi" w:eastAsiaTheme="minorEastAsia" w:hAnsiTheme="minorHAnsi" w:cstheme="minorBidi"/>
          <w:noProof/>
          <w:kern w:val="2"/>
          <w:sz w:val="24"/>
          <w:szCs w:val="24"/>
          <w:lang w:eastAsia="en-GB"/>
          <w14:ligatures w14:val="standardContextual"/>
        </w:rPr>
        <w:tab/>
      </w:r>
      <w:r w:rsidRPr="00410AF0">
        <w:rPr>
          <w:rFonts w:eastAsia="DengXian"/>
          <w:noProof/>
        </w:rPr>
        <w:t>UTRA FDD carrier RSSI</w:t>
      </w:r>
      <w:r>
        <w:rPr>
          <w:noProof/>
        </w:rPr>
        <w:tab/>
      </w:r>
      <w:r>
        <w:rPr>
          <w:noProof/>
        </w:rPr>
        <w:fldChar w:fldCharType="begin" w:fldLock="1"/>
      </w:r>
      <w:r>
        <w:rPr>
          <w:noProof/>
        </w:rPr>
        <w:instrText xml:space="preserve"> PAGEREF _Toc201247541 \h </w:instrText>
      </w:r>
      <w:r>
        <w:rPr>
          <w:noProof/>
        </w:rPr>
      </w:r>
      <w:r>
        <w:rPr>
          <w:noProof/>
        </w:rPr>
        <w:fldChar w:fldCharType="separate"/>
      </w:r>
      <w:r>
        <w:rPr>
          <w:noProof/>
        </w:rPr>
        <w:t>22</w:t>
      </w:r>
      <w:r>
        <w:rPr>
          <w:noProof/>
        </w:rPr>
        <w:fldChar w:fldCharType="end"/>
      </w:r>
    </w:p>
    <w:p w14:paraId="623185F7" w14:textId="205077B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DengXian"/>
          <w:noProof/>
        </w:rPr>
        <w:t>5.1.34</w:t>
      </w:r>
      <w:r>
        <w:rPr>
          <w:rFonts w:asciiTheme="minorHAnsi" w:eastAsiaTheme="minorEastAsia" w:hAnsiTheme="minorHAnsi" w:cstheme="minorBidi"/>
          <w:noProof/>
          <w:kern w:val="2"/>
          <w:sz w:val="24"/>
          <w:szCs w:val="24"/>
          <w:lang w:eastAsia="en-GB"/>
          <w14:ligatures w14:val="standardContextual"/>
        </w:rPr>
        <w:tab/>
      </w:r>
      <w:r w:rsidRPr="00410AF0">
        <w:rPr>
          <w:rFonts w:eastAsia="DengXian"/>
          <w:noProof/>
        </w:rPr>
        <w:t>UTRA FDD CPICH Ec/No</w:t>
      </w:r>
      <w:r>
        <w:rPr>
          <w:noProof/>
        </w:rPr>
        <w:tab/>
      </w:r>
      <w:r>
        <w:rPr>
          <w:noProof/>
        </w:rPr>
        <w:fldChar w:fldCharType="begin" w:fldLock="1"/>
      </w:r>
      <w:r>
        <w:rPr>
          <w:noProof/>
        </w:rPr>
        <w:instrText xml:space="preserve"> PAGEREF _Toc201247542 \h </w:instrText>
      </w:r>
      <w:r>
        <w:rPr>
          <w:noProof/>
        </w:rPr>
      </w:r>
      <w:r>
        <w:rPr>
          <w:noProof/>
        </w:rPr>
        <w:fldChar w:fldCharType="separate"/>
      </w:r>
      <w:r>
        <w:rPr>
          <w:noProof/>
        </w:rPr>
        <w:t>22</w:t>
      </w:r>
      <w:r>
        <w:rPr>
          <w:noProof/>
        </w:rPr>
        <w:fldChar w:fldCharType="end"/>
      </w:r>
    </w:p>
    <w:p w14:paraId="20ED522A" w14:textId="113B2B5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path power (DL PRS-RSRP</w:t>
      </w:r>
      <w:r w:rsidRPr="00410AF0">
        <w:rPr>
          <w:noProof/>
          <w:lang w:val="en-US"/>
        </w:rPr>
        <w:t>P</w:t>
      </w:r>
      <w:r>
        <w:rPr>
          <w:noProof/>
        </w:rPr>
        <w:t>)</w:t>
      </w:r>
      <w:r>
        <w:rPr>
          <w:noProof/>
        </w:rPr>
        <w:tab/>
      </w:r>
      <w:r>
        <w:rPr>
          <w:noProof/>
        </w:rPr>
        <w:fldChar w:fldCharType="begin" w:fldLock="1"/>
      </w:r>
      <w:r>
        <w:rPr>
          <w:noProof/>
        </w:rPr>
        <w:instrText xml:space="preserve"> PAGEREF _Toc201247543 \h </w:instrText>
      </w:r>
      <w:r>
        <w:rPr>
          <w:noProof/>
        </w:rPr>
      </w:r>
      <w:r>
        <w:rPr>
          <w:noProof/>
        </w:rPr>
        <w:fldChar w:fldCharType="separate"/>
      </w:r>
      <w:r>
        <w:rPr>
          <w:noProof/>
        </w:rPr>
        <w:t>22</w:t>
      </w:r>
      <w:r>
        <w:rPr>
          <w:noProof/>
        </w:rPr>
        <w:fldChar w:fldCharType="end"/>
      </w:r>
    </w:p>
    <w:p w14:paraId="4B75CB48" w14:textId="7ECEF30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_Toc201247544 \h </w:instrText>
      </w:r>
      <w:r>
        <w:rPr>
          <w:noProof/>
        </w:rPr>
      </w:r>
      <w:r>
        <w:rPr>
          <w:noProof/>
        </w:rPr>
        <w:fldChar w:fldCharType="separate"/>
      </w:r>
      <w:r>
        <w:rPr>
          <w:noProof/>
        </w:rPr>
        <w:t>23</w:t>
      </w:r>
      <w:r>
        <w:rPr>
          <w:noProof/>
        </w:rPr>
        <w:fldChar w:fldCharType="end"/>
      </w:r>
    </w:p>
    <w:p w14:paraId="01046193" w14:textId="6C1A8D0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_Toc201247545 \h </w:instrText>
      </w:r>
      <w:r>
        <w:rPr>
          <w:noProof/>
        </w:rPr>
      </w:r>
      <w:r>
        <w:rPr>
          <w:noProof/>
        </w:rPr>
        <w:fldChar w:fldCharType="separate"/>
      </w:r>
      <w:r>
        <w:rPr>
          <w:noProof/>
        </w:rPr>
        <w:t>23</w:t>
      </w:r>
      <w:r>
        <w:rPr>
          <w:noProof/>
        </w:rPr>
        <w:fldChar w:fldCharType="end"/>
      </w:r>
    </w:p>
    <w:p w14:paraId="202004C5" w14:textId="76B60B5E"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Sidelink relative time of arrival (</w:t>
      </w:r>
      <w:r w:rsidRPr="00410AF0">
        <w:rPr>
          <w:noProof/>
          <w:lang w:val="en-US"/>
        </w:rPr>
        <w:t>T</w:t>
      </w:r>
      <w:r w:rsidRPr="00410AF0">
        <w:rPr>
          <w:noProof/>
          <w:vertAlign w:val="subscript"/>
          <w:lang w:val="en-US"/>
        </w:rPr>
        <w:t>SL-RTOA</w:t>
      </w:r>
      <w:r>
        <w:rPr>
          <w:noProof/>
        </w:rPr>
        <w:t>)</w:t>
      </w:r>
      <w:r>
        <w:rPr>
          <w:noProof/>
        </w:rPr>
        <w:tab/>
      </w:r>
      <w:r>
        <w:rPr>
          <w:noProof/>
        </w:rPr>
        <w:fldChar w:fldCharType="begin" w:fldLock="1"/>
      </w:r>
      <w:r>
        <w:rPr>
          <w:noProof/>
        </w:rPr>
        <w:instrText xml:space="preserve"> PAGEREF _Toc201247546 \h </w:instrText>
      </w:r>
      <w:r>
        <w:rPr>
          <w:noProof/>
        </w:rPr>
      </w:r>
      <w:r>
        <w:rPr>
          <w:noProof/>
        </w:rPr>
        <w:fldChar w:fldCharType="separate"/>
      </w:r>
      <w:r>
        <w:rPr>
          <w:noProof/>
        </w:rPr>
        <w:t>23</w:t>
      </w:r>
      <w:r>
        <w:rPr>
          <w:noProof/>
        </w:rPr>
        <w:fldChar w:fldCharType="end"/>
      </w:r>
    </w:p>
    <w:p w14:paraId="0763AE2C" w14:textId="125254F5"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Sidelink a</w:t>
      </w:r>
      <w:r w:rsidRPr="00410AF0">
        <w:rPr>
          <w:rFonts w:eastAsia="SimSun"/>
          <w:noProof/>
          <w:lang w:eastAsia="zh-CN"/>
        </w:rPr>
        <w:t>ngle of arrival (SL AoA)</w:t>
      </w:r>
      <w:r>
        <w:rPr>
          <w:noProof/>
        </w:rPr>
        <w:tab/>
      </w:r>
      <w:r>
        <w:rPr>
          <w:noProof/>
        </w:rPr>
        <w:fldChar w:fldCharType="begin" w:fldLock="1"/>
      </w:r>
      <w:r>
        <w:rPr>
          <w:noProof/>
        </w:rPr>
        <w:instrText xml:space="preserve"> PAGEREF _Toc201247547 \h </w:instrText>
      </w:r>
      <w:r>
        <w:rPr>
          <w:noProof/>
        </w:rPr>
      </w:r>
      <w:r>
        <w:rPr>
          <w:noProof/>
        </w:rPr>
        <w:fldChar w:fldCharType="separate"/>
      </w:r>
      <w:r>
        <w:rPr>
          <w:noProof/>
        </w:rPr>
        <w:t>24</w:t>
      </w:r>
      <w:r>
        <w:rPr>
          <w:noProof/>
        </w:rPr>
        <w:fldChar w:fldCharType="end"/>
      </w:r>
    </w:p>
    <w:p w14:paraId="161D7A3B" w14:textId="7BDA0BB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5.1.40</w:t>
      </w:r>
      <w:r>
        <w:rPr>
          <w:rFonts w:asciiTheme="minorHAnsi" w:eastAsiaTheme="minorEastAsia" w:hAnsiTheme="minorHAnsi" w:cstheme="minorBidi"/>
          <w:noProof/>
          <w:kern w:val="2"/>
          <w:sz w:val="24"/>
          <w:szCs w:val="24"/>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_Toc201247548 \h </w:instrText>
      </w:r>
      <w:r>
        <w:rPr>
          <w:noProof/>
        </w:rPr>
      </w:r>
      <w:r>
        <w:rPr>
          <w:noProof/>
        </w:rPr>
        <w:fldChar w:fldCharType="separate"/>
      </w:r>
      <w:r>
        <w:rPr>
          <w:noProof/>
        </w:rPr>
        <w:t>24</w:t>
      </w:r>
      <w:r>
        <w:rPr>
          <w:noProof/>
        </w:rPr>
        <w:fldChar w:fldCharType="end"/>
      </w:r>
    </w:p>
    <w:p w14:paraId="03E6FA06" w14:textId="2D602EFF"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_Toc201247549 \h </w:instrText>
      </w:r>
      <w:r>
        <w:rPr>
          <w:noProof/>
        </w:rPr>
      </w:r>
      <w:r>
        <w:rPr>
          <w:noProof/>
        </w:rPr>
        <w:fldChar w:fldCharType="separate"/>
      </w:r>
      <w:r>
        <w:rPr>
          <w:noProof/>
        </w:rPr>
        <w:t>24</w:t>
      </w:r>
      <w:r>
        <w:rPr>
          <w:noProof/>
        </w:rPr>
        <w:fldChar w:fldCharType="end"/>
      </w:r>
    </w:p>
    <w:p w14:paraId="4F126613" w14:textId="32BC9DA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_Toc201247550 \h </w:instrText>
      </w:r>
      <w:r>
        <w:rPr>
          <w:noProof/>
        </w:rPr>
      </w:r>
      <w:r>
        <w:rPr>
          <w:noProof/>
        </w:rPr>
        <w:fldChar w:fldCharType="separate"/>
      </w:r>
      <w:r>
        <w:rPr>
          <w:noProof/>
        </w:rPr>
        <w:t>25</w:t>
      </w:r>
      <w:r>
        <w:rPr>
          <w:noProof/>
        </w:rPr>
        <w:fldChar w:fldCharType="end"/>
      </w:r>
    </w:p>
    <w:p w14:paraId="0FE2B757" w14:textId="2855059C"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_Toc201247551 \h </w:instrText>
      </w:r>
      <w:r>
        <w:rPr>
          <w:noProof/>
        </w:rPr>
      </w:r>
      <w:r>
        <w:rPr>
          <w:noProof/>
        </w:rPr>
        <w:fldChar w:fldCharType="separate"/>
      </w:r>
      <w:r>
        <w:rPr>
          <w:noProof/>
        </w:rPr>
        <w:t>25</w:t>
      </w:r>
      <w:r>
        <w:rPr>
          <w:noProof/>
        </w:rPr>
        <w:fldChar w:fldCharType="end"/>
      </w:r>
    </w:p>
    <w:p w14:paraId="07A04AE4" w14:textId="508EA70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_Toc201247552 \h </w:instrText>
      </w:r>
      <w:r>
        <w:rPr>
          <w:noProof/>
        </w:rPr>
      </w:r>
      <w:r>
        <w:rPr>
          <w:noProof/>
        </w:rPr>
        <w:fldChar w:fldCharType="separate"/>
      </w:r>
      <w:r>
        <w:rPr>
          <w:noProof/>
        </w:rPr>
        <w:t>25</w:t>
      </w:r>
      <w:r>
        <w:rPr>
          <w:noProof/>
        </w:rPr>
        <w:fldChar w:fldCharType="end"/>
      </w:r>
    </w:p>
    <w:p w14:paraId="2B65CED7" w14:textId="79CF3076"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_Toc201247553 \h </w:instrText>
      </w:r>
      <w:r>
        <w:rPr>
          <w:noProof/>
        </w:rPr>
      </w:r>
      <w:r>
        <w:rPr>
          <w:noProof/>
        </w:rPr>
        <w:fldChar w:fldCharType="separate"/>
      </w:r>
      <w:r>
        <w:rPr>
          <w:noProof/>
        </w:rPr>
        <w:t>26</w:t>
      </w:r>
      <w:r>
        <w:rPr>
          <w:noProof/>
        </w:rPr>
        <w:fldChar w:fldCharType="end"/>
      </w:r>
    </w:p>
    <w:p w14:paraId="7BBCE8EA" w14:textId="19B774C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5.1.46</w:t>
      </w:r>
      <w:r>
        <w:rPr>
          <w:rFonts w:asciiTheme="minorHAnsi" w:eastAsiaTheme="minorEastAsia" w:hAnsiTheme="minorHAnsi" w:cstheme="minorBidi"/>
          <w:noProof/>
          <w:kern w:val="2"/>
          <w:sz w:val="24"/>
          <w:szCs w:val="24"/>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_Toc201247554 \h </w:instrText>
      </w:r>
      <w:r>
        <w:rPr>
          <w:noProof/>
        </w:rPr>
      </w:r>
      <w:r>
        <w:rPr>
          <w:noProof/>
        </w:rPr>
        <w:fldChar w:fldCharType="separate"/>
      </w:r>
      <w:r>
        <w:rPr>
          <w:noProof/>
        </w:rPr>
        <w:t>26</w:t>
      </w:r>
      <w:r>
        <w:rPr>
          <w:noProof/>
        </w:rPr>
        <w:fldChar w:fldCharType="end"/>
      </w:r>
    </w:p>
    <w:p w14:paraId="19405EE8" w14:textId="0C21C038"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DL timing drift</w:t>
      </w:r>
      <w:r>
        <w:rPr>
          <w:noProof/>
        </w:rPr>
        <w:tab/>
      </w:r>
      <w:r>
        <w:rPr>
          <w:noProof/>
        </w:rPr>
        <w:fldChar w:fldCharType="begin" w:fldLock="1"/>
      </w:r>
      <w:r>
        <w:rPr>
          <w:noProof/>
        </w:rPr>
        <w:instrText xml:space="preserve"> PAGEREF _Toc201247555 \h </w:instrText>
      </w:r>
      <w:r>
        <w:rPr>
          <w:noProof/>
        </w:rPr>
      </w:r>
      <w:r>
        <w:rPr>
          <w:noProof/>
        </w:rPr>
        <w:fldChar w:fldCharType="separate"/>
      </w:r>
      <w:r>
        <w:rPr>
          <w:noProof/>
        </w:rPr>
        <w:t>26</w:t>
      </w:r>
      <w:r>
        <w:rPr>
          <w:noProof/>
        </w:rPr>
        <w:fldChar w:fldCharType="end"/>
      </w:r>
    </w:p>
    <w:p w14:paraId="5585B489" w14:textId="35B40FEF"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5.1.48</w:t>
      </w:r>
      <w:r>
        <w:rPr>
          <w:rFonts w:asciiTheme="minorHAnsi" w:eastAsiaTheme="minorEastAsia" w:hAnsiTheme="minorHAnsi" w:cstheme="minorBidi"/>
          <w:noProof/>
          <w:kern w:val="2"/>
          <w:sz w:val="24"/>
          <w:szCs w:val="24"/>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_Toc201247556 \h </w:instrText>
      </w:r>
      <w:r>
        <w:rPr>
          <w:noProof/>
        </w:rPr>
      </w:r>
      <w:r>
        <w:rPr>
          <w:noProof/>
        </w:rPr>
        <w:fldChar w:fldCharType="separate"/>
      </w:r>
      <w:r>
        <w:rPr>
          <w:noProof/>
        </w:rPr>
        <w:t>26</w:t>
      </w:r>
      <w:r>
        <w:rPr>
          <w:noProof/>
        </w:rPr>
        <w:fldChar w:fldCharType="end"/>
      </w:r>
    </w:p>
    <w:p w14:paraId="056BC5D6" w14:textId="53C11CC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5.1.49</w:t>
      </w:r>
      <w:r>
        <w:rPr>
          <w:rFonts w:asciiTheme="minorHAnsi" w:eastAsiaTheme="minorEastAsia" w:hAnsiTheme="minorHAnsi" w:cstheme="minorBidi"/>
          <w:noProof/>
          <w:kern w:val="2"/>
          <w:sz w:val="24"/>
          <w:szCs w:val="24"/>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_Toc201247557 \h </w:instrText>
      </w:r>
      <w:r>
        <w:rPr>
          <w:noProof/>
        </w:rPr>
      </w:r>
      <w:r>
        <w:rPr>
          <w:noProof/>
        </w:rPr>
        <w:fldChar w:fldCharType="separate"/>
      </w:r>
      <w:r>
        <w:rPr>
          <w:noProof/>
        </w:rPr>
        <w:t>27</w:t>
      </w:r>
      <w:r>
        <w:rPr>
          <w:noProof/>
        </w:rPr>
        <w:fldChar w:fldCharType="end"/>
      </w:r>
    </w:p>
    <w:p w14:paraId="129162F5" w14:textId="511B291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Malgun Gothic"/>
          <w:noProof/>
        </w:rPr>
        <w:t>5.1.50</w:t>
      </w:r>
      <w:r>
        <w:rPr>
          <w:rFonts w:asciiTheme="minorHAnsi" w:eastAsiaTheme="minorEastAsia" w:hAnsiTheme="minorHAnsi" w:cstheme="minorBidi"/>
          <w:noProof/>
          <w:kern w:val="2"/>
          <w:sz w:val="24"/>
          <w:szCs w:val="24"/>
          <w:lang w:eastAsia="en-GB"/>
          <w14:ligatures w14:val="standardContextual"/>
        </w:rPr>
        <w:tab/>
      </w:r>
      <w:r w:rsidRPr="00410AF0">
        <w:rPr>
          <w:rFonts w:eastAsia="Malgun Gothic"/>
          <w:noProof/>
        </w:rPr>
        <w:t>Coherent joint transmission calibration delay offset</w:t>
      </w:r>
      <w:r>
        <w:rPr>
          <w:noProof/>
        </w:rPr>
        <w:tab/>
      </w:r>
      <w:r>
        <w:rPr>
          <w:noProof/>
        </w:rPr>
        <w:fldChar w:fldCharType="begin" w:fldLock="1"/>
      </w:r>
      <w:r>
        <w:rPr>
          <w:noProof/>
        </w:rPr>
        <w:instrText xml:space="preserve"> PAGEREF _Toc201247558 \h </w:instrText>
      </w:r>
      <w:r>
        <w:rPr>
          <w:noProof/>
        </w:rPr>
      </w:r>
      <w:r>
        <w:rPr>
          <w:noProof/>
        </w:rPr>
        <w:fldChar w:fldCharType="separate"/>
      </w:r>
      <w:r>
        <w:rPr>
          <w:noProof/>
        </w:rPr>
        <w:t>27</w:t>
      </w:r>
      <w:r>
        <w:rPr>
          <w:noProof/>
        </w:rPr>
        <w:fldChar w:fldCharType="end"/>
      </w:r>
    </w:p>
    <w:p w14:paraId="6E8E1E07" w14:textId="2505D80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Malgun Gothic"/>
          <w:noProof/>
        </w:rPr>
        <w:t>5.1.51</w:t>
      </w:r>
      <w:r>
        <w:rPr>
          <w:rFonts w:asciiTheme="minorHAnsi" w:eastAsiaTheme="minorEastAsia" w:hAnsiTheme="minorHAnsi" w:cstheme="minorBidi"/>
          <w:noProof/>
          <w:kern w:val="2"/>
          <w:sz w:val="24"/>
          <w:szCs w:val="24"/>
          <w:lang w:eastAsia="en-GB"/>
          <w14:ligatures w14:val="standardContextual"/>
        </w:rPr>
        <w:tab/>
      </w:r>
      <w:r w:rsidRPr="00410AF0">
        <w:rPr>
          <w:rFonts w:eastAsia="Malgun Gothic"/>
          <w:noProof/>
        </w:rPr>
        <w:t>Coherent joint transmission calibration frequency offset</w:t>
      </w:r>
      <w:r>
        <w:rPr>
          <w:noProof/>
        </w:rPr>
        <w:tab/>
      </w:r>
      <w:r>
        <w:rPr>
          <w:noProof/>
        </w:rPr>
        <w:fldChar w:fldCharType="begin" w:fldLock="1"/>
      </w:r>
      <w:r>
        <w:rPr>
          <w:noProof/>
        </w:rPr>
        <w:instrText xml:space="preserve"> PAGEREF _Toc201247559 \h </w:instrText>
      </w:r>
      <w:r>
        <w:rPr>
          <w:noProof/>
        </w:rPr>
      </w:r>
      <w:r>
        <w:rPr>
          <w:noProof/>
        </w:rPr>
        <w:fldChar w:fldCharType="separate"/>
      </w:r>
      <w:r>
        <w:rPr>
          <w:noProof/>
        </w:rPr>
        <w:t>27</w:t>
      </w:r>
      <w:r>
        <w:rPr>
          <w:noProof/>
        </w:rPr>
        <w:fldChar w:fldCharType="end"/>
      </w:r>
    </w:p>
    <w:p w14:paraId="5D22E841" w14:textId="081229C7"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sidRPr="00410AF0">
        <w:rPr>
          <w:rFonts w:eastAsia="Malgun Gothic"/>
          <w:noProof/>
        </w:rPr>
        <w:t>5.1.52</w:t>
      </w:r>
      <w:r>
        <w:rPr>
          <w:rFonts w:asciiTheme="minorHAnsi" w:eastAsiaTheme="minorEastAsia" w:hAnsiTheme="minorHAnsi" w:cstheme="minorBidi"/>
          <w:noProof/>
          <w:kern w:val="2"/>
          <w:sz w:val="24"/>
          <w:szCs w:val="24"/>
          <w:lang w:eastAsia="en-GB"/>
          <w14:ligatures w14:val="standardContextual"/>
        </w:rPr>
        <w:tab/>
      </w:r>
      <w:r w:rsidRPr="00410AF0">
        <w:rPr>
          <w:rFonts w:eastAsia="Malgun Gothic"/>
          <w:noProof/>
        </w:rPr>
        <w:t>Coherent joint transmission calibration phase offset</w:t>
      </w:r>
      <w:r>
        <w:rPr>
          <w:noProof/>
        </w:rPr>
        <w:tab/>
      </w:r>
      <w:r>
        <w:rPr>
          <w:noProof/>
        </w:rPr>
        <w:fldChar w:fldCharType="begin" w:fldLock="1"/>
      </w:r>
      <w:r>
        <w:rPr>
          <w:noProof/>
        </w:rPr>
        <w:instrText xml:space="preserve"> PAGEREF _Toc201247560 \h </w:instrText>
      </w:r>
      <w:r>
        <w:rPr>
          <w:noProof/>
        </w:rPr>
      </w:r>
      <w:r>
        <w:rPr>
          <w:noProof/>
        </w:rPr>
        <w:fldChar w:fldCharType="separate"/>
      </w:r>
      <w:r>
        <w:rPr>
          <w:noProof/>
        </w:rPr>
        <w:t>28</w:t>
      </w:r>
      <w:r>
        <w:rPr>
          <w:noProof/>
        </w:rPr>
        <w:fldChar w:fldCharType="end"/>
      </w:r>
    </w:p>
    <w:p w14:paraId="1F34ED3E" w14:textId="6076652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power (LP-RSRP)</w:t>
      </w:r>
      <w:r>
        <w:rPr>
          <w:noProof/>
        </w:rPr>
        <w:tab/>
      </w:r>
      <w:r>
        <w:rPr>
          <w:noProof/>
        </w:rPr>
        <w:fldChar w:fldCharType="begin" w:fldLock="1"/>
      </w:r>
      <w:r>
        <w:rPr>
          <w:noProof/>
        </w:rPr>
        <w:instrText xml:space="preserve"> PAGEREF _Toc201247561 \h </w:instrText>
      </w:r>
      <w:r>
        <w:rPr>
          <w:noProof/>
        </w:rPr>
      </w:r>
      <w:r>
        <w:rPr>
          <w:noProof/>
        </w:rPr>
        <w:fldChar w:fldCharType="separate"/>
      </w:r>
      <w:r>
        <w:rPr>
          <w:noProof/>
        </w:rPr>
        <w:t>28</w:t>
      </w:r>
      <w:r>
        <w:rPr>
          <w:noProof/>
        </w:rPr>
        <w:fldChar w:fldCharType="end"/>
      </w:r>
    </w:p>
    <w:p w14:paraId="4C7E1F04" w14:textId="27A1E078"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quality (LP-RSRQ)</w:t>
      </w:r>
      <w:r>
        <w:rPr>
          <w:noProof/>
        </w:rPr>
        <w:tab/>
      </w:r>
      <w:r>
        <w:rPr>
          <w:noProof/>
        </w:rPr>
        <w:fldChar w:fldCharType="begin" w:fldLock="1"/>
      </w:r>
      <w:r>
        <w:rPr>
          <w:noProof/>
        </w:rPr>
        <w:instrText xml:space="preserve"> PAGEREF _Toc201247562 \h </w:instrText>
      </w:r>
      <w:r>
        <w:rPr>
          <w:noProof/>
        </w:rPr>
      </w:r>
      <w:r>
        <w:rPr>
          <w:noProof/>
        </w:rPr>
        <w:fldChar w:fldCharType="separate"/>
      </w:r>
      <w:r>
        <w:rPr>
          <w:noProof/>
        </w:rPr>
        <w:t>28</w:t>
      </w:r>
      <w:r>
        <w:rPr>
          <w:noProof/>
        </w:rPr>
        <w:fldChar w:fldCharType="end"/>
      </w:r>
    </w:p>
    <w:p w14:paraId="1D78BED6" w14:textId="64224B7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Squared Generalized Cosine Similarity (SGCS)</w:t>
      </w:r>
      <w:r>
        <w:rPr>
          <w:noProof/>
        </w:rPr>
        <w:tab/>
      </w:r>
      <w:r>
        <w:rPr>
          <w:noProof/>
        </w:rPr>
        <w:fldChar w:fldCharType="begin" w:fldLock="1"/>
      </w:r>
      <w:r>
        <w:rPr>
          <w:noProof/>
        </w:rPr>
        <w:instrText xml:space="preserve"> PAGEREF _Toc201247563 \h </w:instrText>
      </w:r>
      <w:r>
        <w:rPr>
          <w:noProof/>
        </w:rPr>
      </w:r>
      <w:r>
        <w:rPr>
          <w:noProof/>
        </w:rPr>
        <w:fldChar w:fldCharType="separate"/>
      </w:r>
      <w:r>
        <w:rPr>
          <w:noProof/>
        </w:rPr>
        <w:t>29</w:t>
      </w:r>
      <w:r>
        <w:rPr>
          <w:noProof/>
        </w:rPr>
        <w:fldChar w:fldCharType="end"/>
      </w:r>
    </w:p>
    <w:p w14:paraId="3C3DDE2D" w14:textId="3482C2C4" w:rsidR="00D45448" w:rsidRDefault="00D454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_Toc201247564 \h </w:instrText>
      </w:r>
      <w:r>
        <w:rPr>
          <w:noProof/>
        </w:rPr>
      </w:r>
      <w:r>
        <w:rPr>
          <w:noProof/>
        </w:rPr>
        <w:fldChar w:fldCharType="separate"/>
      </w:r>
      <w:r>
        <w:rPr>
          <w:noProof/>
        </w:rPr>
        <w:t>29</w:t>
      </w:r>
      <w:r>
        <w:rPr>
          <w:noProof/>
        </w:rPr>
        <w:fldChar w:fldCharType="end"/>
      </w:r>
    </w:p>
    <w:p w14:paraId="2C81344C" w14:textId="51997F5B"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SSS transmit power</w:t>
      </w:r>
      <w:r>
        <w:rPr>
          <w:noProof/>
        </w:rPr>
        <w:tab/>
      </w:r>
      <w:r>
        <w:rPr>
          <w:noProof/>
        </w:rPr>
        <w:fldChar w:fldCharType="begin" w:fldLock="1"/>
      </w:r>
      <w:r>
        <w:rPr>
          <w:noProof/>
        </w:rPr>
        <w:instrText xml:space="preserve"> PAGEREF _Toc201247565 \h </w:instrText>
      </w:r>
      <w:r>
        <w:rPr>
          <w:noProof/>
        </w:rPr>
      </w:r>
      <w:r>
        <w:rPr>
          <w:noProof/>
        </w:rPr>
        <w:fldChar w:fldCharType="separate"/>
      </w:r>
      <w:r>
        <w:rPr>
          <w:noProof/>
        </w:rPr>
        <w:t>29</w:t>
      </w:r>
      <w:r>
        <w:rPr>
          <w:noProof/>
        </w:rPr>
        <w:fldChar w:fldCharType="end"/>
      </w:r>
    </w:p>
    <w:p w14:paraId="73C01A2D" w14:textId="4CDF2C84"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UL Relative Time of Arrival (</w:t>
      </w:r>
      <w:r w:rsidRPr="00410AF0">
        <w:rPr>
          <w:noProof/>
          <w:lang w:val="en-US"/>
        </w:rPr>
        <w:t>T</w:t>
      </w:r>
      <w:r w:rsidRPr="00410AF0">
        <w:rPr>
          <w:noProof/>
          <w:vertAlign w:val="subscript"/>
          <w:lang w:val="en-US"/>
        </w:rPr>
        <w:t>UL-RTOA</w:t>
      </w:r>
      <w:r>
        <w:rPr>
          <w:noProof/>
        </w:rPr>
        <w:t>)</w:t>
      </w:r>
      <w:r>
        <w:rPr>
          <w:noProof/>
        </w:rPr>
        <w:tab/>
      </w:r>
      <w:r>
        <w:rPr>
          <w:noProof/>
        </w:rPr>
        <w:fldChar w:fldCharType="begin" w:fldLock="1"/>
      </w:r>
      <w:r>
        <w:rPr>
          <w:noProof/>
        </w:rPr>
        <w:instrText xml:space="preserve"> PAGEREF _Toc201247566 \h </w:instrText>
      </w:r>
      <w:r>
        <w:rPr>
          <w:noProof/>
        </w:rPr>
      </w:r>
      <w:r>
        <w:rPr>
          <w:noProof/>
        </w:rPr>
        <w:fldChar w:fldCharType="separate"/>
      </w:r>
      <w:r>
        <w:rPr>
          <w:noProof/>
        </w:rPr>
        <w:t>29</w:t>
      </w:r>
      <w:r>
        <w:rPr>
          <w:noProof/>
        </w:rPr>
        <w:fldChar w:fldCharType="end"/>
      </w:r>
    </w:p>
    <w:p w14:paraId="2BB936FF" w14:textId="18511744"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_Toc201247567 \h </w:instrText>
      </w:r>
      <w:r>
        <w:rPr>
          <w:noProof/>
        </w:rPr>
      </w:r>
      <w:r>
        <w:rPr>
          <w:noProof/>
        </w:rPr>
        <w:fldChar w:fldCharType="separate"/>
      </w:r>
      <w:r>
        <w:rPr>
          <w:noProof/>
        </w:rPr>
        <w:t>30</w:t>
      </w:r>
      <w:r>
        <w:rPr>
          <w:noProof/>
        </w:rPr>
        <w:fldChar w:fldCharType="end"/>
      </w:r>
    </w:p>
    <w:p w14:paraId="7B7F97D8" w14:textId="2B7C6D31"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_Toc201247568 \h </w:instrText>
      </w:r>
      <w:r>
        <w:rPr>
          <w:noProof/>
        </w:rPr>
      </w:r>
      <w:r>
        <w:rPr>
          <w:noProof/>
        </w:rPr>
        <w:fldChar w:fldCharType="separate"/>
      </w:r>
      <w:r>
        <w:rPr>
          <w:noProof/>
        </w:rPr>
        <w:t>30</w:t>
      </w:r>
      <w:r>
        <w:rPr>
          <w:noProof/>
        </w:rPr>
        <w:fldChar w:fldCharType="end"/>
      </w:r>
    </w:p>
    <w:p w14:paraId="68F1370C" w14:textId="3AD2B6AD"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_Toc201247569 \h </w:instrText>
      </w:r>
      <w:r>
        <w:rPr>
          <w:noProof/>
        </w:rPr>
      </w:r>
      <w:r>
        <w:rPr>
          <w:noProof/>
        </w:rPr>
        <w:fldChar w:fldCharType="separate"/>
      </w:r>
      <w:r>
        <w:rPr>
          <w:noProof/>
        </w:rPr>
        <w:t>31</w:t>
      </w:r>
      <w:r>
        <w:rPr>
          <w:noProof/>
        </w:rPr>
        <w:fldChar w:fldCharType="end"/>
      </w:r>
    </w:p>
    <w:p w14:paraId="08D9B1B0" w14:textId="14E39F70"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_Toc201247570 \h </w:instrText>
      </w:r>
      <w:r>
        <w:rPr>
          <w:noProof/>
        </w:rPr>
      </w:r>
      <w:r>
        <w:rPr>
          <w:noProof/>
        </w:rPr>
        <w:fldChar w:fldCharType="separate"/>
      </w:r>
      <w:r>
        <w:rPr>
          <w:noProof/>
        </w:rPr>
        <w:t>31</w:t>
      </w:r>
      <w:r>
        <w:rPr>
          <w:noProof/>
        </w:rPr>
        <w:fldChar w:fldCharType="end"/>
      </w:r>
    </w:p>
    <w:p w14:paraId="228256C0" w14:textId="4BAB5D53"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Timing advance (T</w:t>
      </w:r>
      <w:r w:rsidRPr="00410AF0">
        <w:rPr>
          <w:noProof/>
          <w:vertAlign w:val="subscript"/>
        </w:rPr>
        <w:t>ADV</w:t>
      </w:r>
      <w:r>
        <w:rPr>
          <w:noProof/>
        </w:rPr>
        <w:t>)</w:t>
      </w:r>
      <w:r>
        <w:rPr>
          <w:noProof/>
        </w:rPr>
        <w:tab/>
      </w:r>
      <w:r>
        <w:rPr>
          <w:noProof/>
        </w:rPr>
        <w:fldChar w:fldCharType="begin" w:fldLock="1"/>
      </w:r>
      <w:r>
        <w:rPr>
          <w:noProof/>
        </w:rPr>
        <w:instrText xml:space="preserve"> PAGEREF _Toc201247571 \h </w:instrText>
      </w:r>
      <w:r>
        <w:rPr>
          <w:noProof/>
        </w:rPr>
      </w:r>
      <w:r>
        <w:rPr>
          <w:noProof/>
        </w:rPr>
        <w:fldChar w:fldCharType="separate"/>
      </w:r>
      <w:r>
        <w:rPr>
          <w:noProof/>
        </w:rPr>
        <w:t>32</w:t>
      </w:r>
      <w:r>
        <w:rPr>
          <w:noProof/>
        </w:rPr>
        <w:fldChar w:fldCharType="end"/>
      </w:r>
    </w:p>
    <w:p w14:paraId="7D46C4DC" w14:textId="6C44BA19"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_Toc201247572 \h </w:instrText>
      </w:r>
      <w:r>
        <w:rPr>
          <w:noProof/>
        </w:rPr>
      </w:r>
      <w:r>
        <w:rPr>
          <w:noProof/>
        </w:rPr>
        <w:fldChar w:fldCharType="separate"/>
      </w:r>
      <w:r>
        <w:rPr>
          <w:noProof/>
        </w:rPr>
        <w:t>32</w:t>
      </w:r>
      <w:r>
        <w:rPr>
          <w:noProof/>
        </w:rPr>
        <w:fldChar w:fldCharType="end"/>
      </w:r>
    </w:p>
    <w:p w14:paraId="1EFB2635" w14:textId="1AAD5A62"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UL SRS time domain channel timing (UL SRS-TDCT)</w:t>
      </w:r>
      <w:r>
        <w:rPr>
          <w:noProof/>
        </w:rPr>
        <w:tab/>
      </w:r>
      <w:r>
        <w:rPr>
          <w:noProof/>
        </w:rPr>
        <w:fldChar w:fldCharType="begin" w:fldLock="1"/>
      </w:r>
      <w:r>
        <w:rPr>
          <w:noProof/>
        </w:rPr>
        <w:instrText xml:space="preserve"> PAGEREF _Toc201247573 \h </w:instrText>
      </w:r>
      <w:r>
        <w:rPr>
          <w:noProof/>
        </w:rPr>
      </w:r>
      <w:r>
        <w:rPr>
          <w:noProof/>
        </w:rPr>
        <w:fldChar w:fldCharType="separate"/>
      </w:r>
      <w:r>
        <w:rPr>
          <w:noProof/>
        </w:rPr>
        <w:t>33</w:t>
      </w:r>
      <w:r>
        <w:rPr>
          <w:noProof/>
        </w:rPr>
        <w:fldChar w:fldCharType="end"/>
      </w:r>
    </w:p>
    <w:p w14:paraId="23F58384" w14:textId="44FAD6BA" w:rsidR="00D45448" w:rsidRDefault="00D45448">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UL SRS time domain channel power (UL SRS-TDCP)</w:t>
      </w:r>
      <w:r>
        <w:rPr>
          <w:noProof/>
        </w:rPr>
        <w:tab/>
      </w:r>
      <w:r>
        <w:rPr>
          <w:noProof/>
        </w:rPr>
        <w:fldChar w:fldCharType="begin" w:fldLock="1"/>
      </w:r>
      <w:r>
        <w:rPr>
          <w:noProof/>
        </w:rPr>
        <w:instrText xml:space="preserve"> PAGEREF _Toc201247574 \h </w:instrText>
      </w:r>
      <w:r>
        <w:rPr>
          <w:noProof/>
        </w:rPr>
      </w:r>
      <w:r>
        <w:rPr>
          <w:noProof/>
        </w:rPr>
        <w:fldChar w:fldCharType="separate"/>
      </w:r>
      <w:r>
        <w:rPr>
          <w:noProof/>
        </w:rPr>
        <w:t>33</w:t>
      </w:r>
      <w:r>
        <w:rPr>
          <w:noProof/>
        </w:rPr>
        <w:fldChar w:fldCharType="end"/>
      </w:r>
    </w:p>
    <w:p w14:paraId="1CC324A4" w14:textId="10FB1364" w:rsidR="00D45448" w:rsidRDefault="00D45448">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_Toc201247575 \h </w:instrText>
      </w:r>
      <w:r>
        <w:rPr>
          <w:noProof/>
        </w:rPr>
      </w:r>
      <w:r>
        <w:rPr>
          <w:noProof/>
        </w:rPr>
        <w:fldChar w:fldCharType="separate"/>
      </w:r>
      <w:r>
        <w:rPr>
          <w:noProof/>
        </w:rPr>
        <w:t>34</w:t>
      </w:r>
      <w:r>
        <w:rPr>
          <w:noProof/>
        </w:rPr>
        <w:fldChar w:fldCharType="end"/>
      </w:r>
    </w:p>
    <w:p w14:paraId="09368C95" w14:textId="05615836"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bookmarkStart w:id="11" w:name="_Toc51776267"/>
      <w:bookmarkStart w:id="12" w:name="_Toc201247499"/>
      <w:r w:rsidRPr="00235394">
        <w:lastRenderedPageBreak/>
        <w:t>Foreword</w:t>
      </w:r>
      <w:bookmarkEnd w:id="4"/>
      <w:bookmarkEnd w:id="5"/>
      <w:bookmarkEnd w:id="6"/>
      <w:bookmarkEnd w:id="7"/>
      <w:bookmarkEnd w:id="8"/>
      <w:bookmarkEnd w:id="9"/>
      <w:bookmarkEnd w:id="10"/>
      <w:bookmarkEnd w:id="11"/>
      <w:bookmarkEnd w:id="12"/>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3" w:name="_Toc11163801"/>
      <w:bookmarkStart w:id="14" w:name="_Toc26473655"/>
      <w:bookmarkStart w:id="15" w:name="_Toc29045093"/>
      <w:bookmarkStart w:id="16" w:name="_Toc29901434"/>
      <w:bookmarkStart w:id="17" w:name="_Toc29901481"/>
      <w:bookmarkStart w:id="18" w:name="_Toc35596362"/>
      <w:bookmarkStart w:id="19" w:name="_Toc44881098"/>
      <w:bookmarkStart w:id="20" w:name="_Toc51776268"/>
      <w:bookmarkStart w:id="21" w:name="_Toc201247500"/>
      <w:r w:rsidRPr="00235394">
        <w:lastRenderedPageBreak/>
        <w:t>1</w:t>
      </w:r>
      <w:r w:rsidRPr="00235394">
        <w:tab/>
        <w:t>Scope</w:t>
      </w:r>
      <w:bookmarkEnd w:id="13"/>
      <w:bookmarkEnd w:id="14"/>
      <w:bookmarkEnd w:id="15"/>
      <w:bookmarkEnd w:id="16"/>
      <w:bookmarkEnd w:id="17"/>
      <w:bookmarkEnd w:id="18"/>
      <w:bookmarkEnd w:id="19"/>
      <w:bookmarkEnd w:id="20"/>
      <w:bookmarkEnd w:id="21"/>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2" w:name="_Toc11163802"/>
      <w:bookmarkStart w:id="23" w:name="_Toc26473656"/>
      <w:bookmarkStart w:id="24" w:name="_Toc29045094"/>
      <w:bookmarkStart w:id="25" w:name="_Toc29901435"/>
      <w:bookmarkStart w:id="26" w:name="_Toc29901482"/>
      <w:bookmarkStart w:id="27" w:name="_Toc35596363"/>
      <w:bookmarkStart w:id="28" w:name="_Toc44881099"/>
      <w:bookmarkStart w:id="29" w:name="_Toc51776269"/>
      <w:bookmarkStart w:id="30" w:name="_Toc201247501"/>
      <w:r w:rsidRPr="00235394">
        <w:t>2</w:t>
      </w:r>
      <w:r w:rsidRPr="00235394">
        <w:tab/>
        <w:t>References</w:t>
      </w:r>
      <w:bookmarkEnd w:id="22"/>
      <w:bookmarkEnd w:id="23"/>
      <w:bookmarkEnd w:id="24"/>
      <w:bookmarkEnd w:id="25"/>
      <w:bookmarkEnd w:id="26"/>
      <w:bookmarkEnd w:id="27"/>
      <w:bookmarkEnd w:id="28"/>
      <w:bookmarkEnd w:id="29"/>
      <w:bookmarkEnd w:id="30"/>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p>
    <w:p w14:paraId="601DCFD5" w14:textId="315F184F" w:rsidR="00E8629F" w:rsidRPr="00235394" w:rsidRDefault="00E8629F">
      <w:pPr>
        <w:pStyle w:val="Heading1"/>
      </w:pPr>
      <w:bookmarkStart w:id="31" w:name="_Toc11163803"/>
      <w:bookmarkStart w:id="32" w:name="_Toc26473657"/>
      <w:bookmarkStart w:id="33" w:name="_Toc29045095"/>
      <w:bookmarkStart w:id="34" w:name="_Toc29901436"/>
      <w:bookmarkStart w:id="35" w:name="_Toc29901483"/>
      <w:bookmarkStart w:id="36" w:name="_Toc35596364"/>
      <w:bookmarkStart w:id="37" w:name="_Toc44881100"/>
      <w:bookmarkStart w:id="38" w:name="_Toc51776270"/>
      <w:bookmarkStart w:id="39" w:name="_Toc201247502"/>
      <w:r w:rsidRPr="00235394">
        <w:t>3</w:t>
      </w:r>
      <w:r w:rsidRPr="00235394">
        <w:tab/>
      </w:r>
      <w:r w:rsidR="00367724" w:rsidRPr="00235394">
        <w:t>Definitions</w:t>
      </w:r>
      <w:r w:rsidR="00AB5EF8">
        <w:t xml:space="preserve"> of terms</w:t>
      </w:r>
      <w:r w:rsidR="00367724" w:rsidRPr="00235394">
        <w:t>, symbols and abbreviations</w:t>
      </w:r>
      <w:bookmarkEnd w:id="31"/>
      <w:bookmarkEnd w:id="32"/>
      <w:bookmarkEnd w:id="33"/>
      <w:bookmarkEnd w:id="34"/>
      <w:bookmarkEnd w:id="35"/>
      <w:bookmarkEnd w:id="36"/>
      <w:bookmarkEnd w:id="37"/>
      <w:bookmarkEnd w:id="38"/>
      <w:bookmarkEnd w:id="39"/>
    </w:p>
    <w:p w14:paraId="72BB1B22" w14:textId="1E8F92DE" w:rsidR="00E8629F" w:rsidRDefault="00E8629F">
      <w:pPr>
        <w:pStyle w:val="Heading2"/>
      </w:pPr>
      <w:bookmarkStart w:id="40" w:name="_Toc11163804"/>
      <w:bookmarkStart w:id="41" w:name="_Toc26473658"/>
      <w:bookmarkStart w:id="42" w:name="_Toc29045096"/>
      <w:bookmarkStart w:id="43" w:name="_Toc29901437"/>
      <w:bookmarkStart w:id="44" w:name="_Toc29901484"/>
      <w:bookmarkStart w:id="45" w:name="_Toc35596365"/>
      <w:bookmarkStart w:id="46" w:name="_Toc44881101"/>
      <w:bookmarkStart w:id="47" w:name="_Toc51776271"/>
      <w:bookmarkStart w:id="48" w:name="_Toc201247503"/>
      <w:r w:rsidRPr="00235394">
        <w:t>3.1</w:t>
      </w:r>
      <w:r w:rsidRPr="00235394">
        <w:tab/>
      </w:r>
      <w:r w:rsidR="00AB5EF8">
        <w:t>Term</w:t>
      </w:r>
      <w:r w:rsidRPr="00235394">
        <w:t>s</w:t>
      </w:r>
      <w:bookmarkEnd w:id="40"/>
      <w:bookmarkEnd w:id="41"/>
      <w:bookmarkEnd w:id="42"/>
      <w:bookmarkEnd w:id="43"/>
      <w:bookmarkEnd w:id="44"/>
      <w:bookmarkEnd w:id="45"/>
      <w:bookmarkEnd w:id="46"/>
      <w:bookmarkEnd w:id="47"/>
      <w:bookmarkEnd w:id="48"/>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9" w:name="_Toc11163805"/>
      <w:bookmarkStart w:id="50" w:name="_Toc26473659"/>
      <w:bookmarkStart w:id="51" w:name="_Toc29045097"/>
      <w:bookmarkStart w:id="52" w:name="_Toc29901438"/>
      <w:bookmarkStart w:id="53" w:name="_Toc29901485"/>
      <w:bookmarkStart w:id="54" w:name="_Toc35596366"/>
      <w:bookmarkStart w:id="55" w:name="_Toc44881102"/>
      <w:bookmarkStart w:id="56" w:name="_Toc51776272"/>
      <w:bookmarkStart w:id="57" w:name="_Toc201247504"/>
      <w:r w:rsidRPr="00235394">
        <w:lastRenderedPageBreak/>
        <w:t>3.2</w:t>
      </w:r>
      <w:r w:rsidRPr="00235394">
        <w:tab/>
        <w:t>Symbols</w:t>
      </w:r>
      <w:bookmarkEnd w:id="49"/>
      <w:bookmarkEnd w:id="50"/>
      <w:bookmarkEnd w:id="51"/>
      <w:bookmarkEnd w:id="52"/>
      <w:bookmarkEnd w:id="53"/>
      <w:bookmarkEnd w:id="54"/>
      <w:bookmarkEnd w:id="55"/>
      <w:bookmarkEnd w:id="56"/>
      <w:bookmarkEnd w:id="57"/>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8" w:name="_Toc11163806"/>
      <w:bookmarkStart w:id="59" w:name="_Toc26473660"/>
      <w:bookmarkStart w:id="60" w:name="_Toc29045098"/>
      <w:bookmarkStart w:id="61" w:name="_Toc29901439"/>
      <w:bookmarkStart w:id="62" w:name="_Toc29901486"/>
      <w:bookmarkStart w:id="63" w:name="_Toc35596367"/>
      <w:bookmarkStart w:id="64" w:name="_Toc44881103"/>
      <w:bookmarkStart w:id="65" w:name="_Toc51776273"/>
      <w:bookmarkStart w:id="66" w:name="_Toc201247505"/>
      <w:r w:rsidRPr="00235394">
        <w:t>3.3</w:t>
      </w:r>
      <w:r w:rsidRPr="00235394">
        <w:tab/>
        <w:t>Abbreviations</w:t>
      </w:r>
      <w:bookmarkEnd w:id="58"/>
      <w:bookmarkEnd w:id="59"/>
      <w:bookmarkEnd w:id="60"/>
      <w:bookmarkEnd w:id="61"/>
      <w:bookmarkEnd w:id="62"/>
      <w:bookmarkEnd w:id="63"/>
      <w:bookmarkEnd w:id="64"/>
      <w:bookmarkEnd w:id="65"/>
      <w:bookmarkEnd w:id="66"/>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7" w:name="_Toc11163807"/>
      <w:bookmarkStart w:id="68" w:name="_Toc26473661"/>
      <w:bookmarkStart w:id="69" w:name="_Toc29045099"/>
      <w:bookmarkStart w:id="70" w:name="_Toc29901440"/>
      <w:bookmarkStart w:id="71" w:name="_Toc29901487"/>
      <w:bookmarkStart w:id="72" w:name="_Toc35596368"/>
      <w:bookmarkStart w:id="73" w:name="_Toc44881104"/>
      <w:bookmarkStart w:id="74" w:name="_Toc51776274"/>
      <w:bookmarkStart w:id="75" w:name="_Toc201247506"/>
      <w:r w:rsidRPr="004D3578">
        <w:t>4</w:t>
      </w:r>
      <w:r w:rsidRPr="004D3578">
        <w:tab/>
      </w:r>
      <w:r w:rsidR="00646585">
        <w:t>Control of UE/NG-RAN measurements</w:t>
      </w:r>
      <w:bookmarkEnd w:id="67"/>
      <w:bookmarkEnd w:id="68"/>
      <w:bookmarkEnd w:id="69"/>
      <w:bookmarkEnd w:id="70"/>
      <w:bookmarkEnd w:id="71"/>
      <w:bookmarkEnd w:id="72"/>
      <w:bookmarkEnd w:id="73"/>
      <w:bookmarkEnd w:id="74"/>
      <w:bookmarkEnd w:id="75"/>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6" w:name="_Toc11163808"/>
      <w:bookmarkStart w:id="77" w:name="_Toc26473662"/>
      <w:bookmarkStart w:id="78" w:name="_Toc29045100"/>
      <w:bookmarkStart w:id="79" w:name="_Toc29901441"/>
      <w:bookmarkStart w:id="80" w:name="_Toc29901488"/>
      <w:bookmarkStart w:id="81" w:name="_Toc35596369"/>
      <w:bookmarkStart w:id="82" w:name="_Toc44881105"/>
      <w:bookmarkStart w:id="83" w:name="_Toc51776275"/>
      <w:bookmarkStart w:id="84" w:name="_Toc201247507"/>
      <w:r>
        <w:lastRenderedPageBreak/>
        <w:t>5</w:t>
      </w:r>
      <w:r w:rsidRPr="00C12953">
        <w:tab/>
      </w:r>
      <w:r w:rsidR="00646585">
        <w:t>Measurement capabilities for NR</w:t>
      </w:r>
      <w:bookmarkEnd w:id="76"/>
      <w:bookmarkEnd w:id="77"/>
      <w:bookmarkEnd w:id="78"/>
      <w:bookmarkEnd w:id="79"/>
      <w:bookmarkEnd w:id="80"/>
      <w:bookmarkEnd w:id="81"/>
      <w:bookmarkEnd w:id="82"/>
      <w:bookmarkEnd w:id="83"/>
      <w:bookmarkEnd w:id="84"/>
    </w:p>
    <w:p w14:paraId="6DD5B5E2" w14:textId="77777777" w:rsidR="00513738" w:rsidRDefault="00513738" w:rsidP="00513738">
      <w:pPr>
        <w:pStyle w:val="Heading2"/>
      </w:pPr>
      <w:bookmarkStart w:id="85" w:name="_Toc11163809"/>
      <w:bookmarkStart w:id="86" w:name="_Toc26473663"/>
      <w:bookmarkStart w:id="87" w:name="_Toc29045101"/>
      <w:bookmarkStart w:id="88" w:name="_Toc29901442"/>
      <w:bookmarkStart w:id="89" w:name="_Toc29901489"/>
      <w:bookmarkStart w:id="90" w:name="_Toc35596370"/>
      <w:bookmarkStart w:id="91" w:name="_Toc44881106"/>
      <w:bookmarkStart w:id="92" w:name="_Toc51776276"/>
      <w:bookmarkStart w:id="93" w:name="_Toc201247508"/>
      <w:r>
        <w:t>5</w:t>
      </w:r>
      <w:r w:rsidRPr="00C12953">
        <w:t>.1</w:t>
      </w:r>
      <w:r w:rsidRPr="00C12953">
        <w:tab/>
      </w:r>
      <w:r w:rsidR="00646585">
        <w:t>UE measurement capabilities</w:t>
      </w:r>
      <w:bookmarkEnd w:id="85"/>
      <w:bookmarkEnd w:id="86"/>
      <w:bookmarkEnd w:id="87"/>
      <w:bookmarkEnd w:id="88"/>
      <w:bookmarkEnd w:id="89"/>
      <w:bookmarkEnd w:id="90"/>
      <w:bookmarkEnd w:id="91"/>
      <w:bookmarkEnd w:id="92"/>
      <w:bookmarkEnd w:id="93"/>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If sidelink: it shall be possible to perform this measurement on sidelink.</w:t>
            </w:r>
          </w:p>
        </w:tc>
      </w:tr>
    </w:tbl>
    <w:p w14:paraId="77B1F2FC" w14:textId="77777777" w:rsidR="009241B8" w:rsidRDefault="009241B8" w:rsidP="00AC2142"/>
    <w:p w14:paraId="00C39540" w14:textId="77777777" w:rsidR="009241B8" w:rsidRDefault="009241B8" w:rsidP="009241B8">
      <w:pPr>
        <w:pStyle w:val="Heading3"/>
      </w:pPr>
      <w:bookmarkStart w:id="94" w:name="_Toc11163810"/>
      <w:bookmarkStart w:id="95" w:name="_Toc26473664"/>
      <w:bookmarkStart w:id="96" w:name="_Toc29045102"/>
      <w:bookmarkStart w:id="97" w:name="_Toc29901443"/>
      <w:bookmarkStart w:id="98" w:name="_Toc29901490"/>
      <w:bookmarkStart w:id="99" w:name="_Toc35596371"/>
      <w:bookmarkStart w:id="100" w:name="_Toc44881107"/>
      <w:bookmarkStart w:id="101" w:name="_Toc51776277"/>
      <w:bookmarkStart w:id="102" w:name="_Toc201247509"/>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4"/>
      <w:bookmarkEnd w:id="95"/>
      <w:bookmarkEnd w:id="96"/>
      <w:bookmarkEnd w:id="97"/>
      <w:bookmarkEnd w:id="98"/>
      <w:bookmarkEnd w:id="99"/>
      <w:bookmarkEnd w:id="100"/>
      <w:bookmarkEnd w:id="101"/>
      <w:bookmarkEnd w:id="102"/>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01840DAA"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8E6C8C">
              <w:t>, except when measurement is being performed by wake-up receiver (WUR)</w:t>
            </w:r>
            <w:r w:rsidR="004E69F6" w:rsidRPr="004929F9">
              <w:t>.</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65580875"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r w:rsidR="005B59B7">
              <w:rPr>
                <w:rFonts w:ascii="Arial" w:hAnsi="Arial"/>
                <w:sz w:val="18"/>
                <w:szCs w:val="18"/>
              </w:rPr>
              <w:t xml:space="preserve"> or predicted RSRP</w:t>
            </w:r>
            <w:r w:rsidRPr="000F4091">
              <w:rPr>
                <w:rFonts w:ascii="Arial" w:hAnsi="Arial"/>
                <w:sz w:val="18"/>
                <w:szCs w:val="18"/>
              </w:rPr>
              <w:t>,</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7A6BE9CF"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 xml:space="preserve">If SS-RSRP is being performed by wake-up receiver (WUR), </w:t>
            </w:r>
          </w:p>
          <w:p w14:paraId="18F59C8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RRC_IDLE for serving cell,</w:t>
            </w:r>
          </w:p>
          <w:p w14:paraId="21833B2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RRC_INACTIVE for serving cell.</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3" w:name="_Toc11163811"/>
      <w:bookmarkStart w:id="104" w:name="_Toc26473665"/>
      <w:bookmarkStart w:id="105" w:name="_Toc29045103"/>
      <w:bookmarkStart w:id="106" w:name="_Toc29901444"/>
      <w:bookmarkStart w:id="107" w:name="_Toc29901491"/>
      <w:bookmarkStart w:id="108" w:name="_Toc35596372"/>
      <w:bookmarkStart w:id="109" w:name="_Toc44881108"/>
      <w:bookmarkStart w:id="110" w:name="_Toc51776278"/>
      <w:bookmarkStart w:id="111" w:name="_Toc201247510"/>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3"/>
      <w:bookmarkEnd w:id="104"/>
      <w:bookmarkEnd w:id="105"/>
      <w:bookmarkEnd w:id="106"/>
      <w:bookmarkEnd w:id="107"/>
      <w:bookmarkEnd w:id="108"/>
      <w:bookmarkEnd w:id="109"/>
      <w:bookmarkEnd w:id="110"/>
      <w:bookmarkEnd w:id="111"/>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0D321966"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r w:rsidR="005B59B7">
              <w:rPr>
                <w:rFonts w:ascii="Arial" w:hAnsi="Arial"/>
                <w:sz w:val="18"/>
                <w:szCs w:val="18"/>
              </w:rPr>
              <w:t xml:space="preserve"> or predicted RSRP</w:t>
            </w:r>
            <w:r w:rsidRPr="00E92BE4">
              <w:rPr>
                <w:rFonts w:ascii="Arial" w:hAnsi="Arial"/>
                <w:sz w:val="18"/>
              </w:rPr>
              <w:t>,</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2" w:name="_Toc11163812"/>
      <w:bookmarkStart w:id="113" w:name="_Toc26473666"/>
      <w:bookmarkStart w:id="114" w:name="_Toc29045104"/>
      <w:bookmarkStart w:id="115" w:name="_Toc29901445"/>
      <w:bookmarkStart w:id="116" w:name="_Toc29901492"/>
      <w:bookmarkStart w:id="117" w:name="_Toc35596373"/>
      <w:bookmarkStart w:id="118" w:name="_Toc44881109"/>
      <w:bookmarkStart w:id="119" w:name="_Toc51776279"/>
      <w:bookmarkStart w:id="120" w:name="_Toc201247511"/>
      <w:r>
        <w:lastRenderedPageBreak/>
        <w:t>5.</w:t>
      </w:r>
      <w:r w:rsidR="00CA7AC2">
        <w:t>1.</w:t>
      </w:r>
      <w:r w:rsidR="00896435">
        <w:t>3</w:t>
      </w:r>
      <w:r>
        <w:tab/>
      </w:r>
      <w:bookmarkStart w:id="121" w:name="OLE_LINK3"/>
      <w:bookmarkStart w:id="122"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1"/>
      <w:bookmarkEnd w:id="122"/>
      <w:r>
        <w:t>(</w:t>
      </w:r>
      <w:r w:rsidR="00D13D5D">
        <w:t>SS-</w:t>
      </w:r>
      <w:r>
        <w:t>RSRQ)</w:t>
      </w:r>
      <w:bookmarkEnd w:id="112"/>
      <w:bookmarkEnd w:id="113"/>
      <w:bookmarkEnd w:id="114"/>
      <w:bookmarkEnd w:id="115"/>
      <w:bookmarkEnd w:id="116"/>
      <w:bookmarkEnd w:id="117"/>
      <w:bookmarkEnd w:id="118"/>
      <w:bookmarkEnd w:id="119"/>
      <w:bookmarkEnd w:id="120"/>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01F8B315"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r w:rsidR="008E6C8C">
              <w:t>, except when measurement is being performed by wake-up receiver (WUR)</w:t>
            </w:r>
            <w:r w:rsidR="004929F9" w:rsidRPr="004929F9">
              <w:t>.</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4C47265E"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 xml:space="preserve">If SS-RSRQ is being performed by wake-up receiver (WUR), </w:t>
            </w:r>
          </w:p>
          <w:p w14:paraId="6097D297"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RRC_IDLE for serving cell,</w:t>
            </w:r>
          </w:p>
          <w:p w14:paraId="3B76E105"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RRC_INACTIVE for serving cell.</w:t>
            </w:r>
          </w:p>
          <w:p w14:paraId="5AA34173"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4412C14D"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Otherwise,</w:t>
            </w:r>
          </w:p>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endSymbol</w:t>
            </w:r>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23" w:name="_Toc11163813"/>
      <w:bookmarkStart w:id="124" w:name="_Toc26473667"/>
      <w:bookmarkStart w:id="125" w:name="_Toc29045105"/>
      <w:bookmarkStart w:id="126" w:name="_Toc29901446"/>
      <w:bookmarkStart w:id="127" w:name="_Toc29901493"/>
      <w:bookmarkStart w:id="128" w:name="_Toc35596374"/>
      <w:bookmarkStart w:id="129" w:name="_Toc44881110"/>
      <w:bookmarkStart w:id="130" w:name="_Toc51776280"/>
      <w:bookmarkStart w:id="131" w:name="_Toc201247512"/>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3"/>
      <w:bookmarkEnd w:id="124"/>
      <w:bookmarkEnd w:id="125"/>
      <w:bookmarkEnd w:id="126"/>
      <w:bookmarkEnd w:id="127"/>
      <w:bookmarkEnd w:id="128"/>
      <w:bookmarkEnd w:id="129"/>
      <w:bookmarkEnd w:id="130"/>
      <w:bookmarkEnd w:id="131"/>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2" w:name="_Toc11163814"/>
      <w:bookmarkStart w:id="133" w:name="_Toc26473668"/>
      <w:bookmarkStart w:id="134" w:name="_Toc29045106"/>
      <w:bookmarkStart w:id="135" w:name="_Toc29901447"/>
      <w:bookmarkStart w:id="136" w:name="_Toc29901494"/>
      <w:bookmarkStart w:id="137" w:name="_Toc35596375"/>
      <w:bookmarkStart w:id="138" w:name="_Toc44881111"/>
      <w:bookmarkStart w:id="139" w:name="_Toc51776281"/>
      <w:bookmarkStart w:id="140" w:name="_Toc201247513"/>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2"/>
      <w:bookmarkEnd w:id="133"/>
      <w:bookmarkEnd w:id="134"/>
      <w:bookmarkEnd w:id="135"/>
      <w:bookmarkEnd w:id="136"/>
      <w:bookmarkEnd w:id="137"/>
      <w:bookmarkEnd w:id="138"/>
      <w:bookmarkEnd w:id="139"/>
      <w:bookmarkEnd w:id="140"/>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1" w:name="_Toc11163815"/>
      <w:bookmarkStart w:id="142" w:name="_Toc26473669"/>
      <w:bookmarkStart w:id="143" w:name="_Toc29045107"/>
      <w:bookmarkStart w:id="144" w:name="_Toc29901448"/>
      <w:bookmarkStart w:id="145" w:name="_Toc29901495"/>
      <w:bookmarkStart w:id="146" w:name="_Toc35596376"/>
      <w:bookmarkStart w:id="147" w:name="_Toc44881112"/>
      <w:bookmarkStart w:id="148" w:name="_Toc51776282"/>
      <w:bookmarkStart w:id="149" w:name="_Toc201247514"/>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1"/>
      <w:bookmarkEnd w:id="142"/>
      <w:bookmarkEnd w:id="143"/>
      <w:bookmarkEnd w:id="144"/>
      <w:bookmarkEnd w:id="145"/>
      <w:bookmarkEnd w:id="146"/>
      <w:bookmarkEnd w:id="147"/>
      <w:bookmarkEnd w:id="148"/>
      <w:bookmarkEnd w:id="149"/>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0" w:name="_Toc11163816"/>
      <w:bookmarkStart w:id="151" w:name="_Toc26473670"/>
      <w:bookmarkStart w:id="152" w:name="_Toc29045108"/>
      <w:bookmarkStart w:id="153" w:name="_Toc29901449"/>
      <w:bookmarkStart w:id="154" w:name="_Toc29901496"/>
      <w:bookmarkStart w:id="155" w:name="_Toc35596377"/>
      <w:bookmarkStart w:id="156" w:name="_Toc44881113"/>
      <w:bookmarkStart w:id="157" w:name="_Toc51776283"/>
      <w:bookmarkStart w:id="158" w:name="_Toc201247515"/>
      <w:r>
        <w:t>5.1.</w:t>
      </w:r>
      <w:r w:rsidR="00896435">
        <w:t>7</w:t>
      </w:r>
      <w:r w:rsidR="00D13D5D">
        <w:tab/>
      </w:r>
      <w:r w:rsidR="00E92BE4">
        <w:t>Void</w:t>
      </w:r>
      <w:bookmarkEnd w:id="150"/>
      <w:bookmarkEnd w:id="151"/>
      <w:bookmarkEnd w:id="152"/>
      <w:bookmarkEnd w:id="153"/>
      <w:bookmarkEnd w:id="154"/>
      <w:bookmarkEnd w:id="155"/>
      <w:bookmarkEnd w:id="156"/>
      <w:bookmarkEnd w:id="157"/>
      <w:bookmarkEnd w:id="158"/>
    </w:p>
    <w:p w14:paraId="674C43AC" w14:textId="77777777" w:rsidR="00D13D5D" w:rsidRPr="00C84A5B" w:rsidRDefault="00D13D5D" w:rsidP="007F682A"/>
    <w:p w14:paraId="73CD160B" w14:textId="77777777" w:rsidR="00324234" w:rsidRDefault="00CA7AC2" w:rsidP="00324234">
      <w:pPr>
        <w:pStyle w:val="Heading3"/>
      </w:pPr>
      <w:bookmarkStart w:id="159" w:name="_Toc11163817"/>
      <w:bookmarkStart w:id="160" w:name="_Toc26473671"/>
      <w:bookmarkStart w:id="161" w:name="_Toc29045109"/>
      <w:bookmarkStart w:id="162" w:name="_Toc29901450"/>
      <w:bookmarkStart w:id="163" w:name="_Toc29901497"/>
      <w:bookmarkStart w:id="164" w:name="_Toc35596378"/>
      <w:bookmarkStart w:id="165" w:name="_Toc44881114"/>
      <w:bookmarkStart w:id="166" w:name="_Toc51776284"/>
      <w:bookmarkStart w:id="167" w:name="_Toc201247516"/>
      <w:r>
        <w:t>5.1.</w:t>
      </w:r>
      <w:r w:rsidR="00896435">
        <w:t>8</w:t>
      </w:r>
      <w:r w:rsidR="00324234">
        <w:tab/>
      </w:r>
      <w:r w:rsidR="00E92BE4">
        <w:t>Void</w:t>
      </w:r>
      <w:bookmarkEnd w:id="159"/>
      <w:bookmarkEnd w:id="160"/>
      <w:bookmarkEnd w:id="161"/>
      <w:bookmarkEnd w:id="162"/>
      <w:bookmarkEnd w:id="163"/>
      <w:bookmarkEnd w:id="164"/>
      <w:bookmarkEnd w:id="165"/>
      <w:bookmarkEnd w:id="166"/>
      <w:bookmarkEnd w:id="167"/>
    </w:p>
    <w:p w14:paraId="1DD387CE" w14:textId="77777777" w:rsidR="009241B8" w:rsidRDefault="009241B8" w:rsidP="003A2389"/>
    <w:p w14:paraId="570D9B36" w14:textId="77777777" w:rsidR="00C927F9" w:rsidRDefault="00C927F9" w:rsidP="00C927F9">
      <w:pPr>
        <w:pStyle w:val="Heading3"/>
      </w:pPr>
      <w:bookmarkStart w:id="168" w:name="_Toc11163818"/>
      <w:bookmarkStart w:id="169" w:name="_Toc26473672"/>
      <w:bookmarkStart w:id="170" w:name="_Toc29045110"/>
      <w:bookmarkStart w:id="171" w:name="_Toc29901451"/>
      <w:bookmarkStart w:id="172" w:name="_Toc29901498"/>
      <w:bookmarkStart w:id="173" w:name="_Toc35596379"/>
      <w:bookmarkStart w:id="174" w:name="_Toc44881115"/>
      <w:bookmarkStart w:id="175" w:name="_Toc51776285"/>
      <w:bookmarkStart w:id="176" w:name="_Toc201247517"/>
      <w:r>
        <w:t>5.1.9</w:t>
      </w:r>
      <w:r>
        <w:tab/>
        <w:t>UE GNSS Timing of Cell Frames for UE positioning</w:t>
      </w:r>
      <w:r w:rsidR="008C4BEF">
        <w:t xml:space="preserve"> for E-UTRA</w:t>
      </w:r>
      <w:bookmarkEnd w:id="168"/>
      <w:bookmarkEnd w:id="169"/>
      <w:bookmarkEnd w:id="170"/>
      <w:bookmarkEnd w:id="171"/>
      <w:bookmarkEnd w:id="172"/>
      <w:bookmarkEnd w:id="173"/>
      <w:bookmarkEnd w:id="174"/>
      <w:bookmarkEnd w:id="175"/>
      <w:bookmarkEnd w:id="176"/>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7" w:name="_Toc11163819"/>
      <w:bookmarkStart w:id="178" w:name="_Toc26473673"/>
      <w:bookmarkStart w:id="179" w:name="_Toc29045111"/>
      <w:bookmarkStart w:id="180" w:name="_Toc29901452"/>
      <w:bookmarkStart w:id="181" w:name="_Toc29901499"/>
      <w:bookmarkStart w:id="182" w:name="_Toc35596380"/>
      <w:bookmarkStart w:id="183" w:name="_Toc44881116"/>
      <w:bookmarkStart w:id="184" w:name="_Toc51776286"/>
      <w:bookmarkStart w:id="185" w:name="_Toc201247518"/>
      <w:r>
        <w:t>5.1.10</w:t>
      </w:r>
      <w:r w:rsidRPr="009055CA">
        <w:tab/>
        <w:t>UE GNSS code measurements</w:t>
      </w:r>
      <w:bookmarkEnd w:id="177"/>
      <w:bookmarkEnd w:id="178"/>
      <w:bookmarkEnd w:id="179"/>
      <w:bookmarkEnd w:id="180"/>
      <w:bookmarkEnd w:id="181"/>
      <w:bookmarkEnd w:id="182"/>
      <w:bookmarkEnd w:id="183"/>
      <w:bookmarkEnd w:id="184"/>
      <w:bookmarkEnd w:id="185"/>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6" w:name="_Toc11163820"/>
      <w:bookmarkStart w:id="187" w:name="_Toc26473674"/>
      <w:bookmarkStart w:id="188" w:name="_Toc29045112"/>
      <w:bookmarkStart w:id="189" w:name="_Toc29901453"/>
      <w:bookmarkStart w:id="190" w:name="_Toc29901500"/>
      <w:bookmarkStart w:id="191" w:name="_Toc35596381"/>
      <w:bookmarkStart w:id="192" w:name="_Toc44881117"/>
      <w:bookmarkStart w:id="193" w:name="_Toc51776287"/>
      <w:bookmarkStart w:id="194" w:name="_Toc201247519"/>
      <w:r w:rsidRPr="002B3F0E">
        <w:lastRenderedPageBreak/>
        <w:t>5.1.</w:t>
      </w:r>
      <w:r>
        <w:t>11</w:t>
      </w:r>
      <w:r w:rsidRPr="002B3F0E">
        <w:tab/>
        <w:t>UE GNSS carrier phase measurements</w:t>
      </w:r>
      <w:bookmarkEnd w:id="186"/>
      <w:bookmarkEnd w:id="187"/>
      <w:bookmarkEnd w:id="188"/>
      <w:bookmarkEnd w:id="189"/>
      <w:bookmarkEnd w:id="190"/>
      <w:bookmarkEnd w:id="191"/>
      <w:bookmarkEnd w:id="192"/>
      <w:bookmarkEnd w:id="193"/>
      <w:bookmarkEnd w:id="194"/>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5" w:name="_Toc11163821"/>
      <w:bookmarkStart w:id="196" w:name="_Toc26473675"/>
      <w:bookmarkStart w:id="197" w:name="_Toc29045113"/>
      <w:bookmarkStart w:id="198" w:name="_Toc29901454"/>
      <w:bookmarkStart w:id="199" w:name="_Toc29901501"/>
      <w:bookmarkStart w:id="200" w:name="_Toc35596382"/>
      <w:bookmarkStart w:id="201" w:name="_Toc44881118"/>
      <w:bookmarkStart w:id="202" w:name="_Toc51776288"/>
      <w:bookmarkStart w:id="203" w:name="_Toc201247520"/>
      <w:r w:rsidRPr="002B3F0E">
        <w:t>5.1.</w:t>
      </w:r>
      <w:r>
        <w:t>12</w:t>
      </w:r>
      <w:r w:rsidRPr="002B3F0E">
        <w:tab/>
      </w:r>
      <w:r w:rsidRPr="00C40FFF">
        <w:t>IEEE 802.11 WLAN RSSI</w:t>
      </w:r>
      <w:bookmarkEnd w:id="195"/>
      <w:bookmarkEnd w:id="196"/>
      <w:bookmarkEnd w:id="197"/>
      <w:bookmarkEnd w:id="198"/>
      <w:bookmarkEnd w:id="199"/>
      <w:bookmarkEnd w:id="200"/>
      <w:bookmarkEnd w:id="201"/>
      <w:bookmarkEnd w:id="202"/>
      <w:bookmarkEnd w:id="203"/>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4" w:name="_Toc11163822"/>
      <w:bookmarkStart w:id="205" w:name="_Toc26473676"/>
      <w:bookmarkStart w:id="206" w:name="_Toc29045114"/>
      <w:bookmarkStart w:id="207" w:name="_Toc29901455"/>
      <w:bookmarkStart w:id="208" w:name="_Toc29901502"/>
      <w:bookmarkStart w:id="209" w:name="_Toc35596383"/>
      <w:bookmarkStart w:id="210" w:name="_Toc44881119"/>
      <w:bookmarkStart w:id="211" w:name="_Toc51776289"/>
      <w:bookmarkStart w:id="212" w:name="_Toc201247521"/>
      <w:r w:rsidRPr="002B3F0E">
        <w:t>5.1.</w:t>
      </w:r>
      <w:r>
        <w:t>13</w:t>
      </w:r>
      <w:r w:rsidRPr="002B3F0E">
        <w:tab/>
      </w:r>
      <w:r w:rsidRPr="00C40FFF">
        <w:t>Reference signal time difference (RSTD)</w:t>
      </w:r>
      <w:r w:rsidR="008C4BEF" w:rsidRPr="008C4BEF">
        <w:t xml:space="preserve"> </w:t>
      </w:r>
      <w:r w:rsidR="008C4BEF">
        <w:t>for E-UTRA</w:t>
      </w:r>
      <w:bookmarkEnd w:id="204"/>
      <w:bookmarkEnd w:id="205"/>
      <w:bookmarkEnd w:id="206"/>
      <w:bookmarkEnd w:id="207"/>
      <w:bookmarkEnd w:id="208"/>
      <w:bookmarkEnd w:id="209"/>
      <w:bookmarkEnd w:id="210"/>
      <w:bookmarkEnd w:id="211"/>
      <w:bookmarkEnd w:id="212"/>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3" w:name="_Toc11163823"/>
      <w:bookmarkStart w:id="214" w:name="_Toc26473677"/>
      <w:bookmarkStart w:id="215" w:name="_Toc29045115"/>
      <w:bookmarkStart w:id="216" w:name="_Toc29901456"/>
      <w:bookmarkStart w:id="217" w:name="_Toc29901503"/>
      <w:bookmarkStart w:id="218" w:name="_Toc35596384"/>
      <w:bookmarkStart w:id="219" w:name="_Toc44881120"/>
      <w:bookmarkStart w:id="220" w:name="_Toc51776290"/>
      <w:bookmarkStart w:id="221" w:name="_Toc201247522"/>
      <w:r>
        <w:t>5.1.14</w:t>
      </w:r>
      <w:r>
        <w:tab/>
      </w:r>
      <w:r w:rsidRPr="00F71CB0">
        <w:rPr>
          <w:rFonts w:cs="Arial"/>
        </w:rPr>
        <w:t>SFN and frame timing difference (SFTD)</w:t>
      </w:r>
      <w:bookmarkEnd w:id="213"/>
      <w:bookmarkEnd w:id="214"/>
      <w:bookmarkEnd w:id="215"/>
      <w:bookmarkEnd w:id="216"/>
      <w:bookmarkEnd w:id="217"/>
      <w:bookmarkEnd w:id="218"/>
      <w:bookmarkEnd w:id="219"/>
      <w:bookmarkEnd w:id="220"/>
      <w:bookmarkEnd w:id="221"/>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819647318"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2" w:name="_Toc11163824"/>
      <w:bookmarkStart w:id="223" w:name="_Toc26473678"/>
      <w:bookmarkStart w:id="224" w:name="_Toc29045116"/>
      <w:bookmarkStart w:id="225" w:name="_Toc29901457"/>
      <w:bookmarkStart w:id="226" w:name="_Toc29901504"/>
      <w:bookmarkStart w:id="227" w:name="_Toc35596385"/>
      <w:bookmarkStart w:id="228" w:name="_Toc44881121"/>
      <w:bookmarkStart w:id="229" w:name="_Toc51776291"/>
      <w:bookmarkStart w:id="230" w:name="_Toc201247523"/>
      <w:r>
        <w:lastRenderedPageBreak/>
        <w:t>5.1.15</w:t>
      </w:r>
      <w:r>
        <w:tab/>
      </w:r>
      <w:r>
        <w:rPr>
          <w:rFonts w:cs="Arial"/>
        </w:rPr>
        <w:t>E-UTRA RSRP</w:t>
      </w:r>
      <w:bookmarkEnd w:id="222"/>
      <w:bookmarkEnd w:id="223"/>
      <w:bookmarkEnd w:id="224"/>
      <w:bookmarkEnd w:id="225"/>
      <w:bookmarkEnd w:id="226"/>
      <w:bookmarkEnd w:id="227"/>
      <w:bookmarkEnd w:id="228"/>
      <w:bookmarkEnd w:id="229"/>
      <w:bookmarkEnd w:id="230"/>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1" w:name="_Toc11163825"/>
      <w:bookmarkStart w:id="232" w:name="_Toc26473679"/>
      <w:bookmarkStart w:id="233" w:name="_Toc29045117"/>
      <w:bookmarkStart w:id="234" w:name="_Toc29901458"/>
      <w:bookmarkStart w:id="235" w:name="_Toc29901505"/>
      <w:bookmarkStart w:id="236" w:name="_Toc35596386"/>
      <w:bookmarkStart w:id="237" w:name="_Toc44881122"/>
      <w:bookmarkStart w:id="238" w:name="_Toc51776292"/>
      <w:bookmarkStart w:id="239" w:name="_Toc201247524"/>
      <w:r>
        <w:t>5.1.16</w:t>
      </w:r>
      <w:r>
        <w:tab/>
      </w:r>
      <w:r>
        <w:rPr>
          <w:rFonts w:cs="Arial"/>
        </w:rPr>
        <w:t>E-UTRA RSRQ</w:t>
      </w:r>
      <w:bookmarkEnd w:id="231"/>
      <w:bookmarkEnd w:id="232"/>
      <w:bookmarkEnd w:id="233"/>
      <w:bookmarkEnd w:id="234"/>
      <w:bookmarkEnd w:id="235"/>
      <w:bookmarkEnd w:id="236"/>
      <w:bookmarkEnd w:id="237"/>
      <w:bookmarkEnd w:id="238"/>
      <w:bookmarkEnd w:id="239"/>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0" w:name="_Toc11163826"/>
      <w:bookmarkStart w:id="241" w:name="_Toc26473680"/>
      <w:bookmarkStart w:id="242" w:name="_Toc29045118"/>
      <w:bookmarkStart w:id="243" w:name="_Toc29901459"/>
      <w:bookmarkStart w:id="244" w:name="_Toc29901506"/>
      <w:bookmarkStart w:id="245" w:name="_Toc35596387"/>
      <w:bookmarkStart w:id="246" w:name="_Toc44881123"/>
      <w:bookmarkStart w:id="247" w:name="_Toc51776293"/>
      <w:bookmarkStart w:id="248" w:name="_Toc201247525"/>
      <w:r w:rsidRPr="006661B3">
        <w:lastRenderedPageBreak/>
        <w:t>5.1.17</w:t>
      </w:r>
      <w:r w:rsidRPr="006661B3">
        <w:tab/>
        <w:t>E-UTRA RS-SINR</w:t>
      </w:r>
      <w:bookmarkEnd w:id="240"/>
      <w:bookmarkEnd w:id="241"/>
      <w:bookmarkEnd w:id="242"/>
      <w:bookmarkEnd w:id="243"/>
      <w:bookmarkEnd w:id="244"/>
      <w:bookmarkEnd w:id="245"/>
      <w:bookmarkEnd w:id="246"/>
      <w:bookmarkEnd w:id="247"/>
      <w:bookmarkEnd w:id="248"/>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9" w:name="_Toc11163827"/>
      <w:bookmarkStart w:id="250" w:name="_Toc26473681"/>
      <w:bookmarkStart w:id="251" w:name="_Toc29045119"/>
      <w:bookmarkStart w:id="252" w:name="_Toc29901460"/>
      <w:bookmarkStart w:id="253" w:name="_Toc29901507"/>
      <w:bookmarkStart w:id="254" w:name="_Toc35596388"/>
      <w:bookmarkStart w:id="255" w:name="_Toc44881124"/>
      <w:bookmarkStart w:id="256" w:name="_Toc51776294"/>
      <w:bookmarkStart w:id="257" w:name="_Toc201247526"/>
      <w:r w:rsidRPr="00054B9C">
        <w:t>5.1.18</w:t>
      </w:r>
      <w:r w:rsidRPr="00054B9C">
        <w:tab/>
        <w:t>SS reference signal received power per branch (SS-RSRPB)</w:t>
      </w:r>
      <w:bookmarkEnd w:id="249"/>
      <w:bookmarkEnd w:id="250"/>
      <w:bookmarkEnd w:id="251"/>
      <w:bookmarkEnd w:id="252"/>
      <w:bookmarkEnd w:id="253"/>
      <w:bookmarkEnd w:id="254"/>
      <w:bookmarkEnd w:id="255"/>
      <w:bookmarkEnd w:id="256"/>
      <w:bookmarkEnd w:id="257"/>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8" w:name="_Toc508898371"/>
      <w:bookmarkStart w:id="259" w:name="_Toc29045120"/>
      <w:bookmarkStart w:id="260" w:name="_Toc29901461"/>
      <w:bookmarkStart w:id="261" w:name="_Toc29901508"/>
      <w:bookmarkStart w:id="262" w:name="_Toc35596389"/>
      <w:bookmarkStart w:id="263" w:name="_Toc44881125"/>
      <w:bookmarkStart w:id="264" w:name="_Toc51776295"/>
      <w:bookmarkStart w:id="265" w:name="_Toc201247527"/>
      <w:r>
        <w:lastRenderedPageBreak/>
        <w:t>5.1.19</w:t>
      </w:r>
      <w:r>
        <w:tab/>
        <w:t>SRS reference signal received power (SRS-RSRP)</w:t>
      </w:r>
      <w:bookmarkEnd w:id="258"/>
      <w:bookmarkEnd w:id="259"/>
      <w:bookmarkEnd w:id="260"/>
      <w:bookmarkEnd w:id="261"/>
      <w:bookmarkEnd w:id="262"/>
      <w:bookmarkEnd w:id="263"/>
      <w:bookmarkEnd w:id="264"/>
      <w:bookmarkEnd w:id="265"/>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6" w:name="_Toc508898372"/>
      <w:bookmarkStart w:id="267" w:name="_Toc29045121"/>
      <w:bookmarkStart w:id="268" w:name="_Toc29901462"/>
      <w:bookmarkStart w:id="269" w:name="_Toc29901509"/>
      <w:bookmarkStart w:id="270" w:name="_Toc35596390"/>
      <w:bookmarkStart w:id="271" w:name="_Toc44881126"/>
      <w:bookmarkStart w:id="272" w:name="_Toc51776296"/>
      <w:bookmarkStart w:id="273" w:name="_Toc201247528"/>
      <w:r>
        <w:t>5.1.20</w:t>
      </w:r>
      <w:r>
        <w:tab/>
        <w:t>CLI Received signal strength indicator (CLI-RSSI)</w:t>
      </w:r>
      <w:bookmarkEnd w:id="266"/>
      <w:bookmarkEnd w:id="267"/>
      <w:bookmarkEnd w:id="268"/>
      <w:bookmarkEnd w:id="269"/>
      <w:bookmarkEnd w:id="270"/>
      <w:bookmarkEnd w:id="271"/>
      <w:bookmarkEnd w:id="272"/>
      <w:bookmarkEnd w:id="273"/>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4" w:name="_Toc29045122"/>
      <w:bookmarkStart w:id="275" w:name="_Toc29901463"/>
      <w:bookmarkStart w:id="276" w:name="_Toc29901510"/>
      <w:bookmarkStart w:id="277" w:name="_Toc35596391"/>
      <w:bookmarkStart w:id="278" w:name="_Toc44881127"/>
      <w:bookmarkStart w:id="279" w:name="_Toc51776297"/>
      <w:bookmarkStart w:id="280" w:name="_Toc201247529"/>
      <w:r>
        <w:t>5.1.21</w:t>
      </w:r>
      <w:r>
        <w:tab/>
        <w:t>Received Signal Strength Indicator (RSSI)</w:t>
      </w:r>
      <w:bookmarkEnd w:id="274"/>
      <w:bookmarkEnd w:id="275"/>
      <w:bookmarkEnd w:id="276"/>
      <w:bookmarkEnd w:id="277"/>
      <w:bookmarkEnd w:id="278"/>
      <w:bookmarkEnd w:id="279"/>
      <w:bookmarkEnd w:id="280"/>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1" w:name="_Toc29045123"/>
      <w:bookmarkStart w:id="282" w:name="_Toc29901464"/>
      <w:bookmarkStart w:id="283" w:name="_Toc29901511"/>
      <w:bookmarkStart w:id="284" w:name="_Toc35596392"/>
      <w:bookmarkStart w:id="285" w:name="_Toc44881128"/>
      <w:bookmarkStart w:id="286" w:name="_Toc51776298"/>
      <w:bookmarkStart w:id="287" w:name="_Toc201247530"/>
      <w:r>
        <w:lastRenderedPageBreak/>
        <w:t>5.1.22</w:t>
      </w:r>
      <w:r>
        <w:tab/>
      </w:r>
      <w:r>
        <w:rPr>
          <w:lang w:eastAsia="en-GB"/>
        </w:rPr>
        <w:t>PSBCH</w:t>
      </w:r>
      <w:r w:rsidDel="00F347A7">
        <w:t xml:space="preserve"> </w:t>
      </w:r>
      <w:r>
        <w:t>reference signal received power (</w:t>
      </w:r>
      <w:r>
        <w:rPr>
          <w:lang w:eastAsia="en-GB"/>
        </w:rPr>
        <w:t>PSBCH</w:t>
      </w:r>
      <w:r>
        <w:t>-RSRP)</w:t>
      </w:r>
      <w:bookmarkEnd w:id="281"/>
      <w:bookmarkEnd w:id="282"/>
      <w:bookmarkEnd w:id="283"/>
      <w:bookmarkEnd w:id="284"/>
      <w:bookmarkEnd w:id="285"/>
      <w:bookmarkEnd w:id="286"/>
      <w:bookmarkEnd w:id="287"/>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r w:rsidRPr="002C7EF0">
              <w:rPr>
                <w:rFonts w:eastAsia="SimSun"/>
                <w:lang w:eastAsia="en-GB"/>
              </w:rPr>
              <w:t>Sidelink</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8" w:name="_Toc29045124"/>
      <w:bookmarkStart w:id="289" w:name="_Toc29901465"/>
      <w:bookmarkStart w:id="290" w:name="_Toc29901512"/>
      <w:bookmarkStart w:id="291" w:name="_Toc35596393"/>
      <w:bookmarkStart w:id="292" w:name="_Toc44881129"/>
      <w:bookmarkStart w:id="293" w:name="_Toc51776299"/>
      <w:bookmarkStart w:id="294" w:name="_Toc201247531"/>
      <w:r>
        <w:t>5.1.23</w:t>
      </w:r>
      <w:r>
        <w:tab/>
      </w:r>
      <w:r>
        <w:rPr>
          <w:lang w:eastAsia="en-GB"/>
        </w:rPr>
        <w:t>PSSCH</w:t>
      </w:r>
      <w:r>
        <w:t xml:space="preserve"> reference signal received power (</w:t>
      </w:r>
      <w:r>
        <w:rPr>
          <w:lang w:eastAsia="en-GB"/>
        </w:rPr>
        <w:t>PSSCH</w:t>
      </w:r>
      <w:r>
        <w:t>-RSRP)</w:t>
      </w:r>
      <w:bookmarkEnd w:id="288"/>
      <w:bookmarkEnd w:id="289"/>
      <w:bookmarkEnd w:id="290"/>
      <w:bookmarkEnd w:id="291"/>
      <w:bookmarkEnd w:id="292"/>
      <w:bookmarkEnd w:id="293"/>
      <w:bookmarkEnd w:id="294"/>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r w:rsidRPr="002C7EF0">
              <w:rPr>
                <w:rFonts w:eastAsia="SimSun"/>
                <w:lang w:eastAsia="en-GB"/>
              </w:rPr>
              <w:t>Sidelink</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5" w:name="_Toc29045125"/>
      <w:bookmarkStart w:id="296" w:name="_Toc29901466"/>
      <w:bookmarkStart w:id="297" w:name="_Toc29901513"/>
      <w:bookmarkStart w:id="298" w:name="_Toc35596394"/>
      <w:bookmarkStart w:id="299" w:name="_Toc44881130"/>
      <w:bookmarkStart w:id="300" w:name="_Toc51776300"/>
      <w:bookmarkStart w:id="301" w:name="_Toc201247532"/>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5"/>
      <w:bookmarkEnd w:id="296"/>
      <w:bookmarkEnd w:id="297"/>
      <w:bookmarkEnd w:id="298"/>
      <w:bookmarkEnd w:id="299"/>
      <w:bookmarkEnd w:id="300"/>
      <w:bookmarkEnd w:id="301"/>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r w:rsidRPr="002C7EF0">
              <w:rPr>
                <w:rFonts w:eastAsia="SimSun"/>
                <w:lang w:eastAsia="en-GB"/>
              </w:rPr>
              <w:t>Sidelink</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2" w:name="_Toc524695283"/>
      <w:bookmarkStart w:id="303" w:name="_Toc29045126"/>
      <w:bookmarkStart w:id="304" w:name="_Toc29901467"/>
      <w:bookmarkStart w:id="305" w:name="_Toc29901514"/>
      <w:bookmarkStart w:id="306" w:name="_Toc35596395"/>
      <w:bookmarkStart w:id="307" w:name="_Toc44881131"/>
      <w:bookmarkStart w:id="308" w:name="_Toc51776301"/>
      <w:bookmarkStart w:id="309" w:name="_Toc201247533"/>
      <w:r>
        <w:t>5.1.25</w:t>
      </w:r>
      <w:r>
        <w:tab/>
        <w:t>Sidelink received signal strength indicator (SL RSSI)</w:t>
      </w:r>
      <w:bookmarkEnd w:id="302"/>
      <w:bookmarkEnd w:id="303"/>
      <w:bookmarkEnd w:id="304"/>
      <w:bookmarkEnd w:id="305"/>
      <w:bookmarkEnd w:id="306"/>
      <w:bookmarkEnd w:id="307"/>
      <w:bookmarkEnd w:id="308"/>
      <w:bookmarkEnd w:id="309"/>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r w:rsidR="00132596" w:rsidRPr="005E2388">
              <w:rPr>
                <w:i/>
                <w:iCs/>
                <w:lang w:eastAsia="en-GB"/>
              </w:rPr>
              <w:t>sl-</w:t>
            </w:r>
            <w:r w:rsidR="00132596">
              <w:rPr>
                <w:i/>
                <w:iCs/>
                <w:lang w:eastAsia="en-GB"/>
              </w:rPr>
              <w:t>S</w:t>
            </w:r>
            <w:r w:rsidR="003F2EF7" w:rsidRPr="009C0E15">
              <w:rPr>
                <w:i/>
                <w:iCs/>
                <w:lang w:eastAsia="en-GB"/>
              </w:rPr>
              <w:t>tartingSymbolFirst</w:t>
            </w:r>
            <w:r w:rsidR="003F2EF7" w:rsidRPr="009C0E15">
              <w:rPr>
                <w:lang w:eastAsia="en-GB"/>
              </w:rPr>
              <w:t xml:space="preserve"> and </w:t>
            </w:r>
            <w:r w:rsidR="00132596" w:rsidRPr="005E2388">
              <w:rPr>
                <w:i/>
                <w:iCs/>
                <w:lang w:eastAsia="en-GB"/>
              </w:rPr>
              <w:t>sl-</w:t>
            </w:r>
            <w:r w:rsidR="00132596">
              <w:rPr>
                <w:i/>
                <w:iCs/>
                <w:lang w:eastAsia="en-GB"/>
              </w:rPr>
              <w:t>S</w:t>
            </w:r>
            <w:r w:rsidR="003F2EF7" w:rsidRPr="009C0E15">
              <w:rPr>
                <w:i/>
                <w:iCs/>
                <w:lang w:eastAsia="en-GB"/>
              </w:rPr>
              <w:t>tartingSymbolSecond</w:t>
            </w:r>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r w:rsidR="00132596" w:rsidRPr="005E2388">
              <w:rPr>
                <w:i/>
                <w:iCs/>
                <w:lang w:eastAsia="en-GB"/>
              </w:rPr>
              <w:t>sl-</w:t>
            </w:r>
            <w:r w:rsidR="00132596">
              <w:rPr>
                <w:i/>
                <w:iCs/>
                <w:lang w:eastAsia="en-GB"/>
              </w:rPr>
              <w:t>S</w:t>
            </w:r>
            <w:r w:rsidR="003F2EF7" w:rsidRPr="009C0E15">
              <w:rPr>
                <w:i/>
                <w:iCs/>
                <w:lang w:eastAsia="en-GB"/>
              </w:rPr>
              <w:t>tartingSymbolFirst</w:t>
            </w:r>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r w:rsidR="00132596" w:rsidRPr="005E2388">
              <w:rPr>
                <w:i/>
                <w:iCs/>
                <w:lang w:eastAsia="en-GB"/>
              </w:rPr>
              <w:t>sl-</w:t>
            </w:r>
            <w:r w:rsidR="00132596">
              <w:rPr>
                <w:i/>
                <w:iCs/>
                <w:lang w:eastAsia="en-GB"/>
              </w:rPr>
              <w:t>S</w:t>
            </w:r>
            <w:r w:rsidR="003F2EF7" w:rsidRPr="009C0E15">
              <w:rPr>
                <w:i/>
                <w:iCs/>
                <w:lang w:eastAsia="en-GB"/>
              </w:rPr>
              <w:t>tartingSymbolSecond</w:t>
            </w:r>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r w:rsidRPr="002C7EF0">
              <w:rPr>
                <w:rFonts w:eastAsia="SimSun"/>
                <w:lang w:eastAsia="en-GB"/>
              </w:rPr>
              <w:t>Sidelink</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0" w:name="_Toc524695286"/>
      <w:bookmarkStart w:id="311" w:name="_Toc29045127"/>
      <w:bookmarkStart w:id="312" w:name="_Toc29901468"/>
      <w:bookmarkStart w:id="313" w:name="_Toc29901515"/>
      <w:bookmarkStart w:id="314" w:name="_Toc35596396"/>
      <w:bookmarkStart w:id="315" w:name="_Toc44881132"/>
      <w:bookmarkStart w:id="316" w:name="_Toc51776302"/>
      <w:bookmarkStart w:id="317" w:name="_Toc201247534"/>
      <w:r>
        <w:t>5.1.26</w:t>
      </w:r>
      <w:r>
        <w:tab/>
        <w:t>Sidelink c</w:t>
      </w:r>
      <w:r>
        <w:rPr>
          <w:lang w:eastAsia="ko-KR"/>
        </w:rPr>
        <w:t>hannel occupancy ratio (SL CR)</w:t>
      </w:r>
      <w:bookmarkEnd w:id="310"/>
      <w:bookmarkEnd w:id="311"/>
      <w:bookmarkEnd w:id="312"/>
      <w:bookmarkEnd w:id="313"/>
      <w:bookmarkEnd w:id="314"/>
      <w:bookmarkEnd w:id="315"/>
      <w:bookmarkEnd w:id="316"/>
      <w:bookmarkEnd w:id="317"/>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r w:rsidRPr="002C7EF0">
              <w:rPr>
                <w:rFonts w:eastAsia="SimSun"/>
                <w:lang w:eastAsia="en-GB"/>
              </w:rPr>
              <w:t>Sidelink</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8" w:name="_Toc524695285"/>
      <w:bookmarkStart w:id="319" w:name="_Toc29045128"/>
      <w:bookmarkStart w:id="320" w:name="_Toc29901469"/>
      <w:bookmarkStart w:id="321" w:name="_Toc29901516"/>
      <w:bookmarkStart w:id="322" w:name="_Toc35596397"/>
      <w:bookmarkStart w:id="323" w:name="_Toc44881133"/>
      <w:bookmarkStart w:id="324" w:name="_Toc51776303"/>
      <w:bookmarkStart w:id="325" w:name="_Toc201247535"/>
      <w:r>
        <w:lastRenderedPageBreak/>
        <w:t>5.1.27</w:t>
      </w:r>
      <w:r>
        <w:tab/>
        <w:t xml:space="preserve">Sidelink </w:t>
      </w:r>
      <w:r>
        <w:rPr>
          <w:lang w:eastAsia="ko-KR"/>
        </w:rPr>
        <w:t>channel busy ratio (SL CBR)</w:t>
      </w:r>
      <w:bookmarkEnd w:id="318"/>
      <w:bookmarkEnd w:id="319"/>
      <w:bookmarkEnd w:id="320"/>
      <w:bookmarkEnd w:id="321"/>
      <w:bookmarkEnd w:id="322"/>
      <w:bookmarkEnd w:id="323"/>
      <w:bookmarkEnd w:id="324"/>
      <w:bookmarkEnd w:id="325"/>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r w:rsidR="009E6F58" w:rsidRPr="008F2E9F">
              <w:rPr>
                <w:i/>
              </w:rPr>
              <w:t>sl-ThreshS-RSSI-CBR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r w:rsidRPr="002C7EF0">
              <w:rPr>
                <w:rFonts w:eastAsia="SimSun"/>
                <w:lang w:eastAsia="en-GB"/>
              </w:rPr>
              <w:t>Sidelink</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6" w:name="_Toc29045129"/>
      <w:bookmarkStart w:id="327" w:name="_Toc29901470"/>
      <w:bookmarkStart w:id="328" w:name="_Toc29901517"/>
      <w:bookmarkStart w:id="329" w:name="_Toc35596398"/>
      <w:bookmarkStart w:id="330" w:name="_Toc44881134"/>
      <w:bookmarkStart w:id="331" w:name="_Toc51776304"/>
      <w:bookmarkStart w:id="332" w:name="_Toc201247536"/>
      <w:r>
        <w:t>5.1.28</w:t>
      </w:r>
      <w:r>
        <w:tab/>
        <w:t>DL PRS reference signal received power (DL PRS-RSRP)</w:t>
      </w:r>
      <w:bookmarkEnd w:id="326"/>
      <w:bookmarkEnd w:id="327"/>
      <w:bookmarkEnd w:id="328"/>
      <w:bookmarkEnd w:id="329"/>
      <w:bookmarkEnd w:id="330"/>
      <w:bookmarkEnd w:id="331"/>
      <w:bookmarkEnd w:id="332"/>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3" w:name="_Toc524695266"/>
      <w:bookmarkStart w:id="334" w:name="_Toc29045130"/>
      <w:bookmarkStart w:id="335" w:name="_Toc29901471"/>
      <w:bookmarkStart w:id="336" w:name="_Toc29901518"/>
      <w:bookmarkStart w:id="337" w:name="_Toc35596399"/>
      <w:bookmarkStart w:id="338" w:name="_Toc44881135"/>
      <w:bookmarkStart w:id="339" w:name="_Toc51776305"/>
      <w:bookmarkStart w:id="340" w:name="_Toc201247537"/>
      <w:r>
        <w:t>5.1.29</w:t>
      </w:r>
      <w:r>
        <w:tab/>
        <w:t xml:space="preserve">DL </w:t>
      </w:r>
      <w:r w:rsidR="00B42E96">
        <w:t>reference</w:t>
      </w:r>
      <w:r>
        <w:t xml:space="preserve"> signal time difference (DL RSTD)</w:t>
      </w:r>
      <w:bookmarkEnd w:id="333"/>
      <w:bookmarkEnd w:id="334"/>
      <w:bookmarkEnd w:id="335"/>
      <w:bookmarkEnd w:id="336"/>
      <w:bookmarkEnd w:id="337"/>
      <w:bookmarkEnd w:id="338"/>
      <w:bookmarkEnd w:id="339"/>
      <w:bookmarkEnd w:id="340"/>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1" w:name="_Toc524695270"/>
      <w:bookmarkStart w:id="342" w:name="_Toc29045131"/>
      <w:bookmarkStart w:id="343" w:name="_Toc29901472"/>
      <w:bookmarkStart w:id="344" w:name="_Toc29901519"/>
      <w:bookmarkStart w:id="345" w:name="_Toc35596400"/>
      <w:bookmarkStart w:id="346" w:name="_Toc44881136"/>
      <w:bookmarkStart w:id="347" w:name="_Toc51776306"/>
      <w:bookmarkStart w:id="348" w:name="_Toc201247538"/>
      <w:r>
        <w:lastRenderedPageBreak/>
        <w:t>5.1.30</w:t>
      </w:r>
      <w:r>
        <w:tab/>
        <w:t>UE Rx – Tx time difference</w:t>
      </w:r>
      <w:bookmarkEnd w:id="341"/>
      <w:bookmarkEnd w:id="342"/>
      <w:bookmarkEnd w:id="343"/>
      <w:bookmarkEnd w:id="344"/>
      <w:bookmarkEnd w:id="345"/>
      <w:bookmarkEnd w:id="346"/>
      <w:bookmarkEnd w:id="347"/>
      <w:bookmarkEnd w:id="348"/>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9" w:name="_Toc44881137"/>
      <w:bookmarkStart w:id="350" w:name="_Toc51776307"/>
      <w:bookmarkStart w:id="351" w:name="_Toc201247539"/>
      <w:r>
        <w:t>5.1.31</w:t>
      </w:r>
      <w:r>
        <w:tab/>
        <w:t>SS reference signal antenna relative phase (SS-RSARP)</w:t>
      </w:r>
      <w:bookmarkEnd w:id="349"/>
      <w:bookmarkEnd w:id="350"/>
      <w:bookmarkEnd w:id="351"/>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2" w:name="_Toc28834525"/>
      <w:bookmarkStart w:id="353" w:name="_Toc44881138"/>
      <w:bookmarkStart w:id="354" w:name="_Toc51776308"/>
      <w:bookmarkStart w:id="355" w:name="_Toc201247540"/>
      <w:r w:rsidRPr="00775D8D">
        <w:rPr>
          <w:rFonts w:eastAsia="DengXian"/>
        </w:rPr>
        <w:lastRenderedPageBreak/>
        <w:t>5.1.</w:t>
      </w:r>
      <w:r>
        <w:rPr>
          <w:rFonts w:eastAsia="DengXian"/>
        </w:rPr>
        <w:t>32</w:t>
      </w:r>
      <w:r w:rsidRPr="00775D8D">
        <w:rPr>
          <w:rFonts w:eastAsia="DengXian"/>
        </w:rPr>
        <w:tab/>
        <w:t>UTRA FDD CPICH RSCP</w:t>
      </w:r>
      <w:bookmarkEnd w:id="352"/>
      <w:bookmarkEnd w:id="353"/>
      <w:bookmarkEnd w:id="354"/>
      <w:bookmarkEnd w:id="355"/>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6" w:name="_Toc28834526"/>
      <w:bookmarkStart w:id="357" w:name="_Toc44881139"/>
      <w:bookmarkStart w:id="358" w:name="_Toc51776309"/>
      <w:bookmarkStart w:id="359" w:name="_Toc201247541"/>
      <w:r w:rsidRPr="00775D8D">
        <w:rPr>
          <w:rFonts w:eastAsia="DengXian"/>
        </w:rPr>
        <w:t>5.1.</w:t>
      </w:r>
      <w:r>
        <w:rPr>
          <w:rFonts w:eastAsia="DengXian"/>
        </w:rPr>
        <w:t>33</w:t>
      </w:r>
      <w:r w:rsidRPr="00775D8D">
        <w:rPr>
          <w:rFonts w:eastAsia="DengXian"/>
        </w:rPr>
        <w:tab/>
        <w:t>UTRA FDD carrier RSSI</w:t>
      </w:r>
      <w:bookmarkEnd w:id="356"/>
      <w:bookmarkEnd w:id="357"/>
      <w:bookmarkEnd w:id="358"/>
      <w:bookmarkEnd w:id="359"/>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4F17C129" w14:textId="77777777" w:rsidR="002E326C" w:rsidRPr="00775D8D" w:rsidRDefault="002E326C" w:rsidP="004C0E5A">
      <w:pPr>
        <w:pStyle w:val="Heading3"/>
        <w:rPr>
          <w:rFonts w:eastAsia="DengXian"/>
        </w:rPr>
      </w:pPr>
      <w:bookmarkStart w:id="360" w:name="_Toc28834527"/>
      <w:bookmarkStart w:id="361" w:name="_Toc44881140"/>
      <w:bookmarkStart w:id="362" w:name="_Toc51776310"/>
      <w:bookmarkStart w:id="363" w:name="_Toc201247542"/>
      <w:r w:rsidRPr="00775D8D">
        <w:rPr>
          <w:rFonts w:eastAsia="DengXian"/>
        </w:rPr>
        <w:t>5.1.</w:t>
      </w:r>
      <w:r>
        <w:rPr>
          <w:rFonts w:eastAsia="DengXian"/>
        </w:rPr>
        <w:t>34</w:t>
      </w:r>
      <w:r w:rsidRPr="00775D8D">
        <w:rPr>
          <w:rFonts w:eastAsia="DengXian"/>
        </w:rPr>
        <w:tab/>
        <w:t>UTRA FDD CPICH Ec/No</w:t>
      </w:r>
      <w:bookmarkEnd w:id="360"/>
      <w:bookmarkEnd w:id="361"/>
      <w:bookmarkEnd w:id="362"/>
      <w:bookmarkEnd w:id="363"/>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4" w:name="_Toc201247543"/>
      <w:r>
        <w:t>5.1.35</w:t>
      </w:r>
      <w:r>
        <w:tab/>
        <w:t>DL PRS reference signal received path power (DL PRS-RSRP</w:t>
      </w:r>
      <w:r>
        <w:rPr>
          <w:lang w:val="en-US"/>
        </w:rPr>
        <w:t>P</w:t>
      </w:r>
      <w:r>
        <w:t>)</w:t>
      </w:r>
      <w:bookmarkEnd w:id="364"/>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5" w:name="_Toc201247544"/>
      <w:r w:rsidRPr="00B36F20">
        <w:lastRenderedPageBreak/>
        <w:t>5.1.36</w:t>
      </w:r>
      <w:r w:rsidRPr="00B36F20">
        <w:tab/>
        <w:t>Sidelink PRS reference signal received power (SL PRS-RSRP)</w:t>
      </w:r>
      <w:bookmarkEnd w:id="365"/>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Sidelink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66" w:name="_Toc201247545"/>
      <w:r w:rsidRPr="00B36F20">
        <w:t>5.1.37</w:t>
      </w:r>
      <w:r w:rsidRPr="00B36F20">
        <w:tab/>
        <w:t>Sidelink PRS reference signal received path power (SL PRS-RSRPP)</w:t>
      </w:r>
      <w:bookmarkEnd w:id="366"/>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reference signal received path power (SL PRS-RSRPP) </w:t>
            </w:r>
            <w:r w:rsidRPr="00B36F20">
              <w:rPr>
                <w:rFonts w:ascii="Arial" w:hAnsi="Arial"/>
                <w:sz w:val="18"/>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67" w:name="_Toc201247546"/>
      <w:r w:rsidRPr="00B36F20">
        <w:t>5.1.38</w:t>
      </w:r>
      <w:r w:rsidRPr="00B36F20">
        <w:tab/>
        <w:t>Sidelink relative time of arrival (</w:t>
      </w:r>
      <w:r w:rsidRPr="00B36F20">
        <w:rPr>
          <w:lang w:val="en-US"/>
        </w:rPr>
        <w:t>T</w:t>
      </w:r>
      <w:r w:rsidRPr="00B36F20">
        <w:rPr>
          <w:vertAlign w:val="subscript"/>
          <w:lang w:val="en-US"/>
        </w:rPr>
        <w:t>SL-RTOA</w:t>
      </w:r>
      <w:r w:rsidRPr="00B36F20">
        <w:t>)</w:t>
      </w:r>
      <w:bookmarkEnd w:id="367"/>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68" w:name="_Toc201247547"/>
      <w:r w:rsidRPr="00B36F20">
        <w:lastRenderedPageBreak/>
        <w:t>5.1.39</w:t>
      </w:r>
      <w:r w:rsidRPr="00B36F20">
        <w:tab/>
        <w:t>Sidelink a</w:t>
      </w:r>
      <w:r w:rsidRPr="00B36F20">
        <w:rPr>
          <w:rFonts w:eastAsia="SimSun"/>
          <w:lang w:eastAsia="zh-CN"/>
        </w:rPr>
        <w:t>ngle of arrival (SL AoA)</w:t>
      </w:r>
      <w:bookmarkEnd w:id="368"/>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angle of arrival (SL AoA)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SL-AoA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69" w:name="_Toc201247548"/>
      <w:r w:rsidRPr="00B36F20">
        <w:t>5.1.40</w:t>
      </w:r>
      <w:r w:rsidRPr="00B36F20">
        <w:tab/>
        <w:t>Sidelink Rx – Tx time difference</w:t>
      </w:r>
      <w:bookmarkEnd w:id="369"/>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0"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sidelink subframe #</w:t>
            </w:r>
            <w:r w:rsidRPr="00B36F20">
              <w:rPr>
                <w:rFonts w:ascii="Arial" w:hAnsi="Arial"/>
                <w:i/>
                <w:sz w:val="18"/>
                <w:lang w:eastAsia="en-GB"/>
              </w:rPr>
              <w:t>i</w:t>
            </w:r>
            <w:r w:rsidRPr="00B36F20">
              <w:rPr>
                <w:rFonts w:ascii="Arial" w:hAnsi="Arial"/>
                <w:sz w:val="18"/>
                <w:lang w:eastAsia="en-GB"/>
              </w:rPr>
              <w:t xml:space="preserve"> from </w:t>
            </w:r>
            <w:bookmarkStart w:id="371"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1"/>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2" w:name="_Hlk136897376"/>
            <w:r w:rsidRPr="00B36F20">
              <w:rPr>
                <w:rFonts w:ascii="Arial" w:hAnsi="Arial"/>
                <w:sz w:val="18"/>
                <w:lang w:eastAsia="en-GB"/>
              </w:rPr>
              <w:t>transmit timing of the sidelink subframe #</w:t>
            </w:r>
            <w:r w:rsidRPr="00B36F20">
              <w:rPr>
                <w:rFonts w:ascii="Arial" w:hAnsi="Arial"/>
                <w:i/>
                <w:iCs/>
                <w:sz w:val="18"/>
                <w:lang w:eastAsia="en-GB"/>
              </w:rPr>
              <w:t>j</w:t>
            </w:r>
            <w:r w:rsidRPr="00B36F20">
              <w:rPr>
                <w:rFonts w:ascii="Arial" w:hAnsi="Arial"/>
                <w:sz w:val="18"/>
                <w:lang w:eastAsia="en-GB"/>
              </w:rPr>
              <w:t xml:space="preserve"> of the SL PRS</w:t>
            </w:r>
            <w:bookmarkEnd w:id="372"/>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sidelink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0"/>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If the UE reports the transmission timestamp of a SL PRS, the SL Rx-Tx time difference is modulo wrapped around to result in values between -0.5 ms to +0.5 ms</w:t>
            </w:r>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w:t>
            </w:r>
            <w:r w:rsidRPr="008B0D12">
              <w:rPr>
                <w:rFonts w:ascii="Arial" w:hAnsi="Arial"/>
                <w:sz w:val="18"/>
                <w:lang w:eastAsia="en-GB"/>
              </w:rPr>
              <w:t>idelink</w:t>
            </w:r>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3" w:name="_Toc201247549"/>
      <w:r w:rsidRPr="00B36F20">
        <w:t>5.1.41</w:t>
      </w:r>
      <w:r w:rsidRPr="00B36F20">
        <w:tab/>
        <w:t>Sidelink reference signal time difference (SL RSTD)</w:t>
      </w:r>
      <w:bookmarkEnd w:id="373"/>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4" w:name="_Toc201247550"/>
      <w:r w:rsidRPr="00B36F20">
        <w:lastRenderedPageBreak/>
        <w:t>5.1.42</w:t>
      </w:r>
      <w:r w:rsidRPr="00B36F20">
        <w:tab/>
        <w:t>DL reference signal carrier phase (DL RSCP)</w:t>
      </w:r>
      <w:bookmarkEnd w:id="374"/>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32E21F5B"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5" w:name="_Toc201247551"/>
      <w:r w:rsidRPr="00B36F20">
        <w:t>5.1.43</w:t>
      </w:r>
      <w:r w:rsidRPr="00B36F20">
        <w:tab/>
        <w:t>DL reference signal carrier phase difference (DL RSCPD)</w:t>
      </w:r>
      <w:bookmarkEnd w:id="375"/>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76" w:name="_Toc201247552"/>
      <w:r w:rsidRPr="00B36F20">
        <w:t>5.1.44</w:t>
      </w:r>
      <w:r w:rsidRPr="00B36F20">
        <w:tab/>
        <w:t>Sidelink PRS received signal strength indicator (SL PRS-RSSI)</w:t>
      </w:r>
      <w:bookmarkEnd w:id="376"/>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96ADDEA" w14:textId="77777777" w:rsidR="00B36F20" w:rsidRDefault="00B36F20" w:rsidP="002E326C"/>
    <w:p w14:paraId="4015E605" w14:textId="77777777" w:rsidR="00E47656" w:rsidRPr="00E47656" w:rsidRDefault="00E47656" w:rsidP="001A442C">
      <w:pPr>
        <w:pStyle w:val="Heading3"/>
      </w:pPr>
      <w:bookmarkStart w:id="377" w:name="_Toc201247553"/>
      <w:r w:rsidRPr="00E47656">
        <w:lastRenderedPageBreak/>
        <w:t>5.1.45</w:t>
      </w:r>
      <w:r w:rsidRPr="00E47656">
        <w:tab/>
        <w:t>Time domain channel property (TDCP)</w:t>
      </w:r>
      <w:bookmarkEnd w:id="377"/>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E47656">
              <w:rPr>
                <w:rFonts w:ascii="Arial" w:hAnsi="Arial" w:cs="Arial"/>
                <w:i/>
                <w:iCs/>
                <w:sz w:val="18"/>
                <w:lang w:eastAsia="x-none"/>
              </w:rPr>
              <w:t>NZP-CSI-RS-ResourceSet(s)</w:t>
            </w:r>
            <w:r w:rsidRPr="00E47656">
              <w:rPr>
                <w:rFonts w:ascii="Arial" w:hAnsi="Arial" w:cs="Arial"/>
                <w:sz w:val="18"/>
                <w:lang w:eastAsia="x-none"/>
              </w:rPr>
              <w:t xml:space="preserve"> configured with higher layer parameter </w:t>
            </w:r>
            <w:r w:rsidRPr="00E47656">
              <w:rPr>
                <w:rFonts w:ascii="Arial" w:hAnsi="Arial" w:cs="Arial"/>
                <w:i/>
                <w:iCs/>
                <w:sz w:val="18"/>
                <w:lang w:eastAsia="x-none"/>
              </w:rPr>
              <w:t>trs-info</w:t>
            </w:r>
            <w:r w:rsidRPr="00E47656">
              <w:rPr>
                <w:rFonts w:ascii="Arial" w:hAnsi="Arial" w:cs="Arial"/>
                <w:sz w:val="18"/>
                <w:lang w:eastAsia="x-none"/>
              </w:rPr>
              <w:t xml:space="preserve">, that are separated by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symbols or slots, depending on the configuration, where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is the n-th delay configured value among </w:t>
            </w:r>
            <w:r w:rsidR="00132596" w:rsidRPr="005733A8">
              <w:rPr>
                <w:rFonts w:ascii="Arial" w:hAnsi="Arial" w:cs="Arial"/>
                <w:i/>
                <w:iCs/>
                <w:sz w:val="18"/>
                <w:lang w:eastAsia="x-none"/>
              </w:rPr>
              <w:t>DelayD</w:t>
            </w:r>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r w:rsidR="00132596" w:rsidRPr="005733A8">
              <w:rPr>
                <w:rFonts w:ascii="Arial" w:hAnsi="Arial" w:cs="Arial"/>
                <w:i/>
                <w:iCs/>
                <w:sz w:val="18"/>
                <w:lang w:eastAsia="x-none"/>
              </w:rPr>
              <w:t>phaseReporting</w:t>
            </w:r>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78" w:name="_Toc201247554"/>
      <w:r w:rsidRPr="00601898">
        <w:t>5.1.46</w:t>
      </w:r>
      <w:r w:rsidRPr="00601898">
        <w:tab/>
        <w:t>UE Rx – Tx time difference</w:t>
      </w:r>
      <w:r w:rsidR="00DC0689" w:rsidRPr="00DC0689">
        <w:t xml:space="preserve"> subframe</w:t>
      </w:r>
      <w:r w:rsidRPr="00601898">
        <w:t xml:space="preserve"> offset</w:t>
      </w:r>
      <w:bookmarkEnd w:id="378"/>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79" w:name="_Toc201247555"/>
      <w:r w:rsidRPr="00601898">
        <w:t>5.1.47</w:t>
      </w:r>
      <w:r w:rsidRPr="00601898">
        <w:tab/>
        <w:t>DL timing drift</w:t>
      </w:r>
      <w:bookmarkEnd w:id="379"/>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0" w:name="_Toc201247556"/>
      <w:r w:rsidRPr="002C1FD8">
        <w:t>5.1.48</w:t>
      </w:r>
      <w:r w:rsidRPr="002C1FD8">
        <w:tab/>
        <w:t>Sidelink PRS c</w:t>
      </w:r>
      <w:r w:rsidRPr="002C1FD8">
        <w:rPr>
          <w:lang w:eastAsia="ko-KR"/>
        </w:rPr>
        <w:t>hannel occupancy ratio (SL PRS-CR)</w:t>
      </w:r>
      <w:bookmarkEnd w:id="380"/>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r w:rsidRPr="002C1FD8">
              <w:rPr>
                <w:rFonts w:ascii="Arial" w:hAnsi="Arial"/>
                <w:sz w:val="18"/>
                <w:lang w:eastAsia="ko-KR"/>
              </w:rPr>
              <w:t xml:space="preserve">Sidelink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r w:rsidR="003F2EF7" w:rsidRPr="00FB05A7">
        <w:rPr>
          <w:i/>
          <w:iCs/>
        </w:rPr>
        <w:t>sl-TimeWindowSizeCR-Dedicated-SL-PRS-RP</w:t>
      </w:r>
      <w:r w:rsidRPr="002C1FD8">
        <w:t>, b &lt; (a+b+1)/2, and n+b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lastRenderedPageBreak/>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r w:rsidRPr="002C1FD8">
        <w:rPr>
          <w:i/>
          <w:iCs/>
        </w:rPr>
        <w:t>n+b</w:t>
      </w:r>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A resource is considered granted if it is a member of a selected sidelink grant as defined in TS 38.321 [7].</w:t>
      </w:r>
    </w:p>
    <w:p w14:paraId="334BC4F9" w14:textId="77777777" w:rsidR="002C1FD8" w:rsidRPr="002C1FD8" w:rsidRDefault="002C1FD8" w:rsidP="00C85F3E">
      <w:pPr>
        <w:pStyle w:val="Heading3"/>
        <w:rPr>
          <w:lang w:eastAsia="ko-KR"/>
        </w:rPr>
      </w:pPr>
      <w:bookmarkStart w:id="381" w:name="_Toc201247557"/>
      <w:r w:rsidRPr="002C1FD8">
        <w:t>5.1.49</w:t>
      </w:r>
      <w:r w:rsidRPr="002C1FD8">
        <w:tab/>
        <w:t xml:space="preserve">Sidelink PRS </w:t>
      </w:r>
      <w:r w:rsidRPr="002C1FD8">
        <w:rPr>
          <w:lang w:eastAsia="ko-KR"/>
        </w:rPr>
        <w:t>channel busy ratio (SL PRS-CBR)</w:t>
      </w:r>
      <w:bookmarkEnd w:id="381"/>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1BAA71C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003F2EF7" w:rsidRPr="00FB05A7">
              <w:rPr>
                <w:rFonts w:ascii="Arial" w:hAnsi="Arial"/>
                <w:i/>
                <w:iCs/>
                <w:sz w:val="18"/>
                <w:szCs w:val="18"/>
                <w:lang w:eastAsia="zh-CN"/>
              </w:rPr>
              <w:t>sl-ThreshS-RSSI-PRS-CBR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004A0D97" w:rsidRPr="000D5A3F">
              <w:rPr>
                <w:rFonts w:ascii="Arial" w:hAnsi="Arial"/>
                <w:bCs/>
                <w:i/>
                <w:iCs/>
                <w:sz w:val="18"/>
              </w:rPr>
              <w:t>sl-TimeWindowSizeCBR-Dedicated-SL-PRS-RP</w:t>
            </w:r>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76F3E19F" w14:textId="77777777" w:rsidR="002C1FD8" w:rsidRPr="002C1FD8" w:rsidRDefault="002C1FD8" w:rsidP="00C85F3E">
      <w:pPr>
        <w:pStyle w:val="FP"/>
      </w:pPr>
    </w:p>
    <w:p w14:paraId="605FAA2D" w14:textId="542A03DF" w:rsidR="002C1FD8" w:rsidRDefault="002C1FD8" w:rsidP="00C85F3E">
      <w:pPr>
        <w:pStyle w:val="NO"/>
      </w:pPr>
      <w:r w:rsidRPr="002C1FD8">
        <w:t>NOTE 1:</w:t>
      </w:r>
      <w:r w:rsidRPr="002C1FD8">
        <w:tab/>
        <w:t>The slot index is based on physical slot index.</w:t>
      </w:r>
    </w:p>
    <w:p w14:paraId="42485644" w14:textId="77777777" w:rsidR="005B59B7" w:rsidRPr="005B59B7" w:rsidRDefault="005B59B7" w:rsidP="00E260F1">
      <w:pPr>
        <w:pStyle w:val="Heading3"/>
        <w:rPr>
          <w:rFonts w:eastAsia="Malgun Gothic"/>
        </w:rPr>
      </w:pPr>
      <w:bookmarkStart w:id="382" w:name="_Toc201247558"/>
      <w:r w:rsidRPr="005B59B7">
        <w:rPr>
          <w:rFonts w:eastAsia="Malgun Gothic"/>
        </w:rPr>
        <w:t>5.1.50</w:t>
      </w:r>
      <w:r w:rsidRPr="005B59B7">
        <w:rPr>
          <w:rFonts w:eastAsia="Malgun Gothic"/>
        </w:rPr>
        <w:tab/>
        <w:t>Coherent joint transmission calibration delay offset</w:t>
      </w:r>
      <w:bookmarkEnd w:id="382"/>
    </w:p>
    <w:p w14:paraId="6C22419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0E726D6A" w14:textId="77777777" w:rsidTr="003E3B38">
        <w:trPr>
          <w:cantSplit/>
          <w:jc w:val="center"/>
        </w:trPr>
        <w:tc>
          <w:tcPr>
            <w:tcW w:w="1951" w:type="dxa"/>
          </w:tcPr>
          <w:p w14:paraId="793A7A31"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536EA94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delay offset is defined as the relative receive time difference,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m:rPr>
                      <m:nor/>
                    </m:rPr>
                    <w:rPr>
                      <w:rFonts w:ascii="Cambria Math" w:eastAsia="Malgun Gothic" w:hAnsi="Cambria Math" w:cs="Arial"/>
                      <w:sz w:val="18"/>
                      <w:lang w:eastAsia="x-none"/>
                    </w:rPr>
                    <m:t>n,offset</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and 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w:t>
            </w:r>
          </w:p>
          <w:p w14:paraId="575FFB6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183C81A0"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eastAsia="Malgun Gothic" w:hAnsi="Cambria Math" w:cs="Arial"/>
                  <w:sz w:val="18"/>
                  <w:lang w:eastAsia="x-none"/>
                </w:rPr>
                <m:t>7∙</m:t>
              </m:r>
              <m:sSup>
                <m:sSupPr>
                  <m:ctrlPr>
                    <w:rPr>
                      <w:rFonts w:ascii="Cambria Math" w:eastAsia="Malgun Gothic" w:hAnsi="Cambria Math" w:cs="Arial"/>
                      <w:i/>
                      <w:sz w:val="18"/>
                      <w:lang w:eastAsia="x-none"/>
                    </w:rPr>
                  </m:ctrlPr>
                </m:sSupPr>
                <m:e>
                  <m:r>
                    <w:rPr>
                      <w:rFonts w:ascii="Cambria Math" w:eastAsia="Malgun Gothic" w:hAnsi="Cambria Math" w:cs="Arial"/>
                      <w:sz w:val="18"/>
                      <w:lang w:eastAsia="x-none"/>
                    </w:rPr>
                    <m:t>2</m:t>
                  </m:r>
                </m:e>
                <m:sup>
                  <m:r>
                    <w:rPr>
                      <w:rFonts w:ascii="Cambria Math" w:eastAsia="Malgun Gothic" w:hAnsi="Cambria Math" w:cs="Arial"/>
                      <w:sz w:val="18"/>
                      <w:lang w:eastAsia="x-none"/>
                    </w:rPr>
                    <m:t>μ</m:t>
                  </m:r>
                </m:sup>
              </m:sSup>
            </m:oMath>
            <w:r w:rsidRPr="005B59B7">
              <w:rPr>
                <w:rFonts w:ascii="Arial" w:eastAsia="Malgun Gothic" w:hAnsi="Arial" w:cs="Arial"/>
                <w:sz w:val="18"/>
                <w:lang w:eastAsia="x-none"/>
              </w:rPr>
              <w:t xml:space="preserve"> and set to ‘1’, otherwise set to ‘0’,</w:t>
            </w:r>
          </w:p>
          <w:p w14:paraId="64459D7B"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DB7670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Determination of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and determination of delay offset and out-of-interval indicator, labelled as ‘CJTC-Dd’, are describe in Clause 5.2.1.4.2 and 5.2.1.4.6 of [6, TS38.214], respectively.</w:t>
            </w:r>
          </w:p>
          <w:p w14:paraId="5FF84E3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3DE33B4"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ko-KR"/>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delay offset shall be the antenna connector of the UE.</w:t>
            </w:r>
            <w:r w:rsidRPr="005B59B7">
              <w:rPr>
                <w:rFonts w:ascii="Arial" w:eastAsia="Malgun Gothic" w:hAnsi="Arial" w:cs="Arial" w:hint="eastAsia"/>
                <w:sz w:val="18"/>
                <w:lang w:eastAsia="ko-KR"/>
              </w:rPr>
              <w:t>]</w:t>
            </w:r>
          </w:p>
        </w:tc>
      </w:tr>
      <w:tr w:rsidR="005B59B7" w:rsidRPr="005B59B7" w14:paraId="63D84AA9" w14:textId="77777777" w:rsidTr="003E3B38">
        <w:trPr>
          <w:cantSplit/>
          <w:jc w:val="center"/>
        </w:trPr>
        <w:tc>
          <w:tcPr>
            <w:tcW w:w="1951" w:type="dxa"/>
          </w:tcPr>
          <w:p w14:paraId="56DC39FF"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9A9D835"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7BB51453" w14:textId="77777777" w:rsidR="005B59B7" w:rsidRPr="005B59B7" w:rsidRDefault="005B59B7" w:rsidP="005B59B7">
      <w:pPr>
        <w:overflowPunct/>
        <w:autoSpaceDE/>
        <w:autoSpaceDN/>
        <w:adjustRightInd/>
        <w:textAlignment w:val="auto"/>
        <w:rPr>
          <w:rFonts w:eastAsia="Malgun Gothic"/>
        </w:rPr>
      </w:pPr>
    </w:p>
    <w:p w14:paraId="6CD9B9AC" w14:textId="77777777" w:rsidR="005B59B7" w:rsidRPr="005B59B7" w:rsidRDefault="005B59B7" w:rsidP="00E260F1">
      <w:pPr>
        <w:pStyle w:val="Heading3"/>
        <w:rPr>
          <w:rFonts w:eastAsia="Malgun Gothic"/>
        </w:rPr>
      </w:pPr>
      <w:bookmarkStart w:id="383" w:name="_Toc201247559"/>
      <w:r w:rsidRPr="005B59B7">
        <w:rPr>
          <w:rFonts w:eastAsia="Malgun Gothic"/>
        </w:rPr>
        <w:t>5.1.51</w:t>
      </w:r>
      <w:r w:rsidRPr="005B59B7">
        <w:rPr>
          <w:rFonts w:eastAsia="Malgun Gothic"/>
        </w:rPr>
        <w:tab/>
        <w:t>Coherent joint transmission calibration frequency offset</w:t>
      </w:r>
      <w:bookmarkEnd w:id="383"/>
    </w:p>
    <w:p w14:paraId="77B4EFB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6DC3E993" w14:textId="77777777" w:rsidTr="003E3B38">
        <w:trPr>
          <w:cantSplit/>
          <w:jc w:val="center"/>
        </w:trPr>
        <w:tc>
          <w:tcPr>
            <w:tcW w:w="1951" w:type="dxa"/>
          </w:tcPr>
          <w:p w14:paraId="735C756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3D0FCB80"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frequency offset is defined as the relative frequency offset, </w:t>
            </w:r>
            <m:oMath>
              <m:sSub>
                <m:sSubPr>
                  <m:ctrlPr>
                    <w:rPr>
                      <w:rFonts w:ascii="Cambria Math" w:eastAsia="Malgun Gothic" w:hAnsi="Cambria Math" w:cs="Arial"/>
                      <w:sz w:val="18"/>
                      <w:lang w:eastAsia="x-none"/>
                    </w:rPr>
                  </m:ctrlPr>
                </m:sSubPr>
                <m:e>
                  <m:r>
                    <w:rPr>
                      <w:rFonts w:ascii="Cambria Math" w:eastAsia="Malgun Gothic" w:hAnsi="Cambria Math" w:cs="Arial"/>
                      <w:sz w:val="18"/>
                      <w:lang w:eastAsia="x-none"/>
                    </w:rPr>
                    <m:t>FO</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w:t>
            </w:r>
          </w:p>
          <w:p w14:paraId="21FECF6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4768984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Determination of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and determination of frequency offset, labelled as ‘CJTC-F’, are describe in Clause 5.2.1.4.2 and 5.2.1.4.7 of [6, TS38.214], respectively.</w:t>
            </w:r>
          </w:p>
          <w:p w14:paraId="12A7F76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C9EE33"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frequency offset shall be the antenna connector of the UE.</w:t>
            </w:r>
            <w:r w:rsidRPr="005B59B7">
              <w:rPr>
                <w:rFonts w:ascii="Arial" w:eastAsia="Malgun Gothic" w:hAnsi="Arial" w:cs="Arial" w:hint="eastAsia"/>
                <w:sz w:val="18"/>
                <w:lang w:eastAsia="ko-KR"/>
              </w:rPr>
              <w:t>]</w:t>
            </w:r>
          </w:p>
        </w:tc>
      </w:tr>
      <w:tr w:rsidR="005B59B7" w:rsidRPr="005B59B7" w14:paraId="087D13FC" w14:textId="77777777" w:rsidTr="003E3B38">
        <w:trPr>
          <w:cantSplit/>
          <w:jc w:val="center"/>
        </w:trPr>
        <w:tc>
          <w:tcPr>
            <w:tcW w:w="1951" w:type="dxa"/>
          </w:tcPr>
          <w:p w14:paraId="0FE49E72"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09F4092"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41745016" w14:textId="77777777" w:rsidR="005B59B7" w:rsidRPr="005B59B7" w:rsidRDefault="005B59B7" w:rsidP="005B59B7">
      <w:pPr>
        <w:overflowPunct/>
        <w:autoSpaceDE/>
        <w:autoSpaceDN/>
        <w:adjustRightInd/>
        <w:textAlignment w:val="auto"/>
        <w:rPr>
          <w:rFonts w:eastAsia="Malgun Gothic"/>
        </w:rPr>
      </w:pPr>
    </w:p>
    <w:p w14:paraId="263135E8" w14:textId="77777777" w:rsidR="005B59B7" w:rsidRPr="005B59B7" w:rsidRDefault="005B59B7" w:rsidP="00E260F1">
      <w:pPr>
        <w:pStyle w:val="Heading3"/>
        <w:rPr>
          <w:rFonts w:eastAsia="Malgun Gothic"/>
        </w:rPr>
      </w:pPr>
      <w:bookmarkStart w:id="384" w:name="_Toc201247560"/>
      <w:r w:rsidRPr="005B59B7">
        <w:rPr>
          <w:rFonts w:eastAsia="Malgun Gothic"/>
        </w:rPr>
        <w:lastRenderedPageBreak/>
        <w:t>5.1.52</w:t>
      </w:r>
      <w:r w:rsidRPr="005B59B7">
        <w:rPr>
          <w:rFonts w:eastAsia="Malgun Gothic"/>
        </w:rPr>
        <w:tab/>
        <w:t>Coherent joint transmission calibration phase offset</w:t>
      </w:r>
      <w:bookmarkEnd w:id="384"/>
    </w:p>
    <w:p w14:paraId="48EDDDEC"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4CDEE228" w14:textId="77777777" w:rsidTr="003E3B38">
        <w:trPr>
          <w:cantSplit/>
          <w:jc w:val="center"/>
        </w:trPr>
        <w:tc>
          <w:tcPr>
            <w:tcW w:w="1951" w:type="dxa"/>
          </w:tcPr>
          <w:p w14:paraId="68677C0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650D00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phase offset is defined as the relative phase offset,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or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 xml:space="preserve">n,s </m:t>
                  </m:r>
                </m:sub>
              </m:sSub>
              <m:r>
                <w:rPr>
                  <w:rFonts w:ascii="Cambria Math" w:eastAsia="Malgun Gothic" w:hAnsi="Cambria Math" w:cs="Arial"/>
                  <w:sz w:val="18"/>
                  <w:lang w:eastAsia="x-none"/>
                </w:rPr>
                <m:t xml:space="preserve">, </m:t>
              </m:r>
            </m:oMath>
            <w:r w:rsidRPr="005B59B7">
              <w:rPr>
                <w:rFonts w:ascii="Arial" w:eastAsia="Malgun Gothic" w:hAnsi="Arial" w:cs="Arial"/>
                <w:sz w:val="18"/>
                <w:lang w:eastAsia="x-none"/>
              </w:rPr>
              <w:t>between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over the entire configured reporting band or over the indicated subband, </w:t>
            </w:r>
            <m:oMath>
              <m:r>
                <w:rPr>
                  <w:rFonts w:ascii="Cambria Math" w:eastAsia="Malgun Gothic" w:hAnsi="Cambria Math" w:cs="Arial"/>
                  <w:sz w:val="18"/>
                  <w:lang w:eastAsia="x-none"/>
                </w:rPr>
                <m:t>s</m:t>
              </m:r>
            </m:oMath>
            <w:r w:rsidRPr="005B59B7">
              <w:rPr>
                <w:rFonts w:ascii="Arial" w:eastAsia="Malgun Gothic" w:hAnsi="Arial" w:cs="Arial"/>
                <w:sz w:val="18"/>
                <w:lang w:eastAsia="x-none"/>
              </w:rPr>
              <w:t xml:space="preserve">, respectively. </w:t>
            </w:r>
          </w:p>
          <w:p w14:paraId="3EEACB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9F7A1A"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Determination of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and determination of phase offset, labelled as ‘CJTC-P’, are describe in Clause 5.2.1.4.2 and 5.2.1.4.8 of [6, TS38.214], respectively.</w:t>
            </w:r>
          </w:p>
          <w:p w14:paraId="111C1A34"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7E25FFC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For frequency range 1, coherent joint transmission calibration </w:t>
            </w:r>
            <w:r w:rsidRPr="005B59B7">
              <w:rPr>
                <w:rFonts w:ascii="Arial" w:eastAsia="Malgun Gothic" w:hAnsi="Arial" w:cs="Arial" w:hint="eastAsia"/>
                <w:sz w:val="18"/>
                <w:lang w:eastAsia="ko-KR"/>
              </w:rPr>
              <w:t>phase</w:t>
            </w:r>
            <w:r w:rsidRPr="005B59B7">
              <w:rPr>
                <w:rFonts w:ascii="Arial" w:eastAsia="Malgun Gothic" w:hAnsi="Arial" w:cs="Arial"/>
                <w:sz w:val="18"/>
                <w:lang w:eastAsia="x-none"/>
              </w:rPr>
              <w:t xml:space="preserve"> offset shall be measured on the receiver branch(es) associated with the configured port for an SRS resource in the latest SRS transmission occasion before the occasions of the corresponding CSI-RS resources.</w:t>
            </w:r>
          </w:p>
          <w:p w14:paraId="12D33D2F"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phase offset shall be the antenna connector of the UE.</w:t>
            </w:r>
            <w:r w:rsidRPr="005B59B7">
              <w:rPr>
                <w:rFonts w:ascii="Arial" w:eastAsia="Malgun Gothic" w:hAnsi="Arial" w:cs="Arial" w:hint="eastAsia"/>
                <w:sz w:val="18"/>
                <w:lang w:eastAsia="ko-KR"/>
              </w:rPr>
              <w:t>]</w:t>
            </w:r>
          </w:p>
        </w:tc>
      </w:tr>
      <w:tr w:rsidR="005B59B7" w:rsidRPr="005B59B7" w14:paraId="032E5AC2" w14:textId="77777777" w:rsidTr="003E3B38">
        <w:trPr>
          <w:cantSplit/>
          <w:jc w:val="center"/>
        </w:trPr>
        <w:tc>
          <w:tcPr>
            <w:tcW w:w="1951" w:type="dxa"/>
          </w:tcPr>
          <w:p w14:paraId="1D96E735"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4130AB74"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26463F7F" w14:textId="77777777" w:rsidR="005B59B7" w:rsidRDefault="005B59B7" w:rsidP="005B59B7"/>
    <w:p w14:paraId="0C2E138D" w14:textId="77777777" w:rsidR="008E6C8C" w:rsidRPr="008E6C8C" w:rsidRDefault="008E6C8C" w:rsidP="00E260F1">
      <w:pPr>
        <w:pStyle w:val="Heading3"/>
      </w:pPr>
      <w:bookmarkStart w:id="385" w:name="_Toc201247561"/>
      <w:r w:rsidRPr="008E6C8C">
        <w:t>5.1.53</w:t>
      </w:r>
      <w:r w:rsidRPr="008E6C8C">
        <w:tab/>
        <w:t>Low power reference signal received power (LP-RSRP)</w:t>
      </w:r>
      <w:bookmarkEnd w:id="385"/>
    </w:p>
    <w:p w14:paraId="5EB0CBBB"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5CF71BB2" w14:textId="77777777" w:rsidTr="003E3B38">
        <w:trPr>
          <w:cantSplit/>
          <w:jc w:val="center"/>
        </w:trPr>
        <w:tc>
          <w:tcPr>
            <w:tcW w:w="1951" w:type="dxa"/>
          </w:tcPr>
          <w:p w14:paraId="3F84B806"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61949804"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 xml:space="preserve">Low power reference signal received power (LP-RSRP) is defined as the linear average over the power contributions (in [W]) of the resource elements that carry on-off keying (OOK) ON symbols of Low power synchronization signals (LP-SS). </w:t>
            </w:r>
          </w:p>
          <w:p w14:paraId="1C98C97E"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2C7699CD"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8E6C8C" w:rsidRPr="008E6C8C" w14:paraId="058A30E5" w14:textId="77777777" w:rsidTr="003E3B38">
        <w:trPr>
          <w:cantSplit/>
          <w:jc w:val="center"/>
        </w:trPr>
        <w:tc>
          <w:tcPr>
            <w:tcW w:w="1951" w:type="dxa"/>
          </w:tcPr>
          <w:p w14:paraId="0EEE6DC8"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6BF65DA2"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6572F0B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21827771" w14:textId="77777777" w:rsidR="008E6C8C" w:rsidRPr="008E6C8C" w:rsidRDefault="008E6C8C" w:rsidP="008E6C8C">
      <w:pPr>
        <w:overflowPunct/>
        <w:autoSpaceDE/>
        <w:autoSpaceDN/>
        <w:adjustRightInd/>
        <w:textAlignment w:val="auto"/>
      </w:pPr>
    </w:p>
    <w:p w14:paraId="252CF103" w14:textId="77777777" w:rsidR="008E6C8C" w:rsidRPr="008E6C8C" w:rsidRDefault="008E6C8C" w:rsidP="00E260F1">
      <w:pPr>
        <w:pStyle w:val="Heading3"/>
      </w:pPr>
      <w:bookmarkStart w:id="386" w:name="_Toc201247562"/>
      <w:r w:rsidRPr="008E6C8C">
        <w:t>5.1.54</w:t>
      </w:r>
      <w:r w:rsidRPr="008E6C8C">
        <w:tab/>
        <w:t>Low power reference signal received quality (LP-RSRQ)</w:t>
      </w:r>
      <w:bookmarkEnd w:id="386"/>
    </w:p>
    <w:p w14:paraId="4826B417"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457461C3" w14:textId="77777777" w:rsidTr="003E3B38">
        <w:trPr>
          <w:cantSplit/>
          <w:jc w:val="center"/>
        </w:trPr>
        <w:tc>
          <w:tcPr>
            <w:tcW w:w="1951" w:type="dxa"/>
          </w:tcPr>
          <w:p w14:paraId="0FD7B272"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60E57BF4"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5ED136DA"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1B3222AA"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 xml:space="preserve">Low power received signal strength indicator (LP-RSSI), comprises the linear average of the total received power (in [W]) observed both in </w:t>
            </w:r>
            <w:r w:rsidRPr="008E6C8C">
              <w:rPr>
                <w:rFonts w:ascii="Arial" w:hAnsi="Arial" w:cs="Arial"/>
                <w:sz w:val="18"/>
                <w:lang w:eastAsia="x-none"/>
              </w:rPr>
              <w:t xml:space="preserve">on-off keying (OOK) </w:t>
            </w:r>
            <w:r w:rsidRPr="008E6C8C">
              <w:rPr>
                <w:rFonts w:ascii="Arial" w:hAnsi="Arial"/>
                <w:sz w:val="18"/>
              </w:rPr>
              <w:t xml:space="preserve">ON and OFF symbols of </w:t>
            </w:r>
            <w:r w:rsidRPr="008E6C8C">
              <w:rPr>
                <w:rFonts w:ascii="Arial" w:hAnsi="Arial" w:cs="Arial"/>
                <w:sz w:val="18"/>
                <w:lang w:eastAsia="x-none"/>
              </w:rPr>
              <w:t>Low power synchronization signal (</w:t>
            </w:r>
            <w:r w:rsidRPr="008E6C8C">
              <w:rPr>
                <w:rFonts w:ascii="Arial" w:hAnsi="Arial"/>
                <w:sz w:val="18"/>
              </w:rPr>
              <w:t>LP-SS) over the resource elements that carry LP-SS OOK symbols from all sources, including co-channel serving and non-serving cells, adjacent channel interference, thermal noise etc.</w:t>
            </w:r>
            <w:r w:rsidRPr="008E6C8C">
              <w:rPr>
                <w:rFonts w:ascii="Arial" w:hAnsi="Arial" w:cs="Arial"/>
                <w:sz w:val="18"/>
                <w:lang w:eastAsia="x-none"/>
              </w:rPr>
              <w:t xml:space="preserve"> </w:t>
            </w:r>
          </w:p>
          <w:p w14:paraId="6D688296"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5D66A27C"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8E6C8C" w:rsidRPr="008E6C8C" w14:paraId="0C0E7388" w14:textId="77777777" w:rsidTr="003E3B38">
        <w:trPr>
          <w:cantSplit/>
          <w:jc w:val="center"/>
        </w:trPr>
        <w:tc>
          <w:tcPr>
            <w:tcW w:w="1951" w:type="dxa"/>
          </w:tcPr>
          <w:p w14:paraId="1CD75334"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0B9FB1CF"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0875035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043B1D41" w14:textId="77777777" w:rsidR="008E6C8C" w:rsidRDefault="008E6C8C" w:rsidP="005B59B7"/>
    <w:p w14:paraId="160EFED7" w14:textId="77777777" w:rsidR="005B59B7" w:rsidRPr="005B59B7" w:rsidRDefault="005B59B7" w:rsidP="00E260F1">
      <w:pPr>
        <w:pStyle w:val="Heading3"/>
      </w:pPr>
      <w:bookmarkStart w:id="387" w:name="_Toc201247563"/>
      <w:r w:rsidRPr="005B59B7">
        <w:lastRenderedPageBreak/>
        <w:t>5.1.55</w:t>
      </w:r>
      <w:r w:rsidRPr="005B59B7">
        <w:tab/>
        <w:t>Squared Generalized Cosine Similarity (SGCS)</w:t>
      </w:r>
      <w:bookmarkEnd w:id="387"/>
    </w:p>
    <w:p w14:paraId="5853310E" w14:textId="77777777" w:rsidR="005B59B7" w:rsidRPr="005B59B7" w:rsidRDefault="005B59B7"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735A189A" w14:textId="77777777" w:rsidTr="003E3B38">
        <w:trPr>
          <w:cantSplit/>
          <w:jc w:val="center"/>
        </w:trPr>
        <w:tc>
          <w:tcPr>
            <w:tcW w:w="1951" w:type="dxa"/>
          </w:tcPr>
          <w:p w14:paraId="0A8DD3B6"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rPr>
              <w:t>Definition</w:t>
            </w:r>
          </w:p>
        </w:tc>
        <w:tc>
          <w:tcPr>
            <w:tcW w:w="7787" w:type="dxa"/>
          </w:tcPr>
          <w:p w14:paraId="7DFF96A0"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Square Generalized Cosine Similarity (SGCS) value is defined in Clause 5.2.1.4.6 of [6, TS38.214].</w:t>
            </w:r>
          </w:p>
          <w:p w14:paraId="51426A17" w14:textId="77777777" w:rsidR="005B59B7" w:rsidRPr="005B59B7" w:rsidRDefault="005B59B7" w:rsidP="005B59B7">
            <w:pPr>
              <w:keepNext/>
              <w:keepLines/>
              <w:overflowPunct/>
              <w:autoSpaceDE/>
              <w:autoSpaceDN/>
              <w:adjustRightInd/>
              <w:spacing w:after="0"/>
              <w:textAlignment w:val="auto"/>
              <w:rPr>
                <w:rFonts w:ascii="Arial" w:hAnsi="Arial"/>
                <w:sz w:val="18"/>
              </w:rPr>
            </w:pPr>
          </w:p>
          <w:p w14:paraId="7BECD8D5"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and 2, if receiver diversity is in use by the UE, the reported SGCS value shall be no lower than the minimum and no higher than the maximum measured values across the receiver branches.</w:t>
            </w:r>
          </w:p>
          <w:p w14:paraId="48475379"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the reference point for the SGCS shall be the antenna connector of the UE. For frequency range 2, SGCS shall be measured based on the combined signal from antenna elements corresponding to a given receiver branch.</w:t>
            </w:r>
          </w:p>
        </w:tc>
      </w:tr>
      <w:tr w:rsidR="005B59B7" w:rsidRPr="005B59B7" w14:paraId="7FBE6DBF" w14:textId="77777777" w:rsidTr="003E3B38">
        <w:trPr>
          <w:cantSplit/>
          <w:jc w:val="center"/>
        </w:trPr>
        <w:tc>
          <w:tcPr>
            <w:tcW w:w="1951" w:type="dxa"/>
          </w:tcPr>
          <w:p w14:paraId="626ECF5E"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lang w:eastAsia="en-GB"/>
              </w:rPr>
              <w:t>Applicable for</w:t>
            </w:r>
          </w:p>
        </w:tc>
        <w:tc>
          <w:tcPr>
            <w:tcW w:w="7787" w:type="dxa"/>
          </w:tcPr>
          <w:p w14:paraId="50163A11" w14:textId="77777777" w:rsidR="005B59B7" w:rsidRPr="005B59B7" w:rsidRDefault="005B59B7" w:rsidP="005B59B7">
            <w:pPr>
              <w:keepNext/>
              <w:keepLines/>
              <w:overflowPunct/>
              <w:autoSpaceDE/>
              <w:autoSpaceDN/>
              <w:adjustRightInd/>
              <w:spacing w:after="0"/>
              <w:textAlignment w:val="auto"/>
              <w:rPr>
                <w:rFonts w:ascii="Arial" w:hAnsi="Arial"/>
                <w:sz w:val="18"/>
                <w:szCs w:val="18"/>
                <w:lang w:eastAsia="en-GB"/>
              </w:rPr>
            </w:pPr>
            <w:r w:rsidRPr="005B59B7">
              <w:rPr>
                <w:rFonts w:ascii="Arial" w:hAnsi="Arial"/>
                <w:sz w:val="18"/>
                <w:szCs w:val="18"/>
                <w:lang w:eastAsia="en-GB"/>
              </w:rPr>
              <w:t>RRC_CONNECTED</w:t>
            </w:r>
          </w:p>
        </w:tc>
      </w:tr>
    </w:tbl>
    <w:p w14:paraId="7A00AD2F" w14:textId="77777777" w:rsidR="005B59B7" w:rsidRPr="009241B8" w:rsidRDefault="005B59B7" w:rsidP="00E260F1"/>
    <w:p w14:paraId="70C0E86D" w14:textId="77777777" w:rsidR="00513738" w:rsidRDefault="00513738" w:rsidP="00513738">
      <w:pPr>
        <w:pStyle w:val="Heading2"/>
      </w:pPr>
      <w:bookmarkStart w:id="388" w:name="_Toc11163828"/>
      <w:bookmarkStart w:id="389" w:name="_Toc26473682"/>
      <w:bookmarkStart w:id="390" w:name="_Toc29045132"/>
      <w:bookmarkStart w:id="391" w:name="_Toc29901473"/>
      <w:bookmarkStart w:id="392" w:name="_Toc29901520"/>
      <w:bookmarkStart w:id="393" w:name="_Toc35596401"/>
      <w:bookmarkStart w:id="394" w:name="_Toc44881141"/>
      <w:bookmarkStart w:id="395" w:name="_Toc51776311"/>
      <w:bookmarkStart w:id="396" w:name="_Toc201247564"/>
      <w:r>
        <w:t>5.2</w:t>
      </w:r>
      <w:r>
        <w:tab/>
      </w:r>
      <w:r w:rsidR="00646585">
        <w:t>NG-RAN measurement abilities</w:t>
      </w:r>
      <w:bookmarkEnd w:id="388"/>
      <w:bookmarkEnd w:id="389"/>
      <w:bookmarkEnd w:id="390"/>
      <w:bookmarkEnd w:id="391"/>
      <w:bookmarkEnd w:id="392"/>
      <w:bookmarkEnd w:id="393"/>
      <w:bookmarkEnd w:id="394"/>
      <w:bookmarkEnd w:id="395"/>
      <w:bookmarkEnd w:id="396"/>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97" w:name="_Toc11163829"/>
      <w:bookmarkStart w:id="398" w:name="_Toc26473683"/>
      <w:bookmarkStart w:id="399" w:name="_Toc29045133"/>
      <w:bookmarkStart w:id="400" w:name="_Toc29901474"/>
      <w:bookmarkStart w:id="401" w:name="_Toc29901521"/>
      <w:bookmarkStart w:id="402" w:name="_Toc35596402"/>
      <w:bookmarkStart w:id="403" w:name="_Toc44881142"/>
      <w:bookmarkStart w:id="404" w:name="_Toc51776312"/>
      <w:bookmarkStart w:id="405" w:name="_Toc201247565"/>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97"/>
      <w:bookmarkEnd w:id="398"/>
      <w:bookmarkEnd w:id="399"/>
      <w:bookmarkEnd w:id="400"/>
      <w:bookmarkEnd w:id="401"/>
      <w:bookmarkEnd w:id="402"/>
      <w:bookmarkEnd w:id="403"/>
      <w:bookmarkEnd w:id="404"/>
      <w:bookmarkEnd w:id="405"/>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06" w:name="_Toc29045134"/>
      <w:bookmarkStart w:id="407" w:name="_Toc29901475"/>
      <w:bookmarkStart w:id="408" w:name="_Toc29901522"/>
      <w:bookmarkStart w:id="409" w:name="_Toc35596403"/>
      <w:bookmarkStart w:id="410" w:name="_Toc44881143"/>
      <w:bookmarkStart w:id="411" w:name="_Toc51776313"/>
      <w:bookmarkStart w:id="412" w:name="_Toc201247566"/>
      <w:r>
        <w:t>5.2.2</w:t>
      </w:r>
      <w:r>
        <w:tab/>
        <w:t>UL Relative Time of Arrival (</w:t>
      </w:r>
      <w:r>
        <w:rPr>
          <w:lang w:val="en-US"/>
        </w:rPr>
        <w:t>T</w:t>
      </w:r>
      <w:r>
        <w:rPr>
          <w:vertAlign w:val="subscript"/>
          <w:lang w:val="en-US"/>
        </w:rPr>
        <w:t>UL-RTOA</w:t>
      </w:r>
      <w:r>
        <w:t>)</w:t>
      </w:r>
      <w:bookmarkEnd w:id="406"/>
      <w:bookmarkEnd w:id="407"/>
      <w:bookmarkEnd w:id="408"/>
      <w:bookmarkEnd w:id="409"/>
      <w:bookmarkEnd w:id="410"/>
      <w:bookmarkEnd w:id="411"/>
      <w:bookmarkEnd w:id="412"/>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r w:rsidRPr="004A0D97">
              <w:rPr>
                <w:rFonts w:cs="Arial"/>
                <w:i/>
                <w:szCs w:val="18"/>
                <w:lang w:eastAsia="en-GB"/>
              </w:rPr>
              <w:t>i</w:t>
            </w:r>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
              <w:t>, where</w:t>
            </w:r>
          </w:p>
          <w:p w14:paraId="4E437CA3" w14:textId="77777777" w:rsidR="00C22A8C" w:rsidRPr="00AA63F9" w:rsidRDefault="00C22A8C" w:rsidP="00D901A9">
            <w:pPr>
              <w:pStyle w:val="B1"/>
              <w:spacing w:after="0"/>
              <w:rPr>
                <w:rFonts w:ascii="Arial" w:hAnsi="Arial" w:cs="Arial"/>
                <w:sz w:val="18"/>
                <w:szCs w:val="18"/>
                <w:lang w:eastAsia="zh-CN"/>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sidRPr="00AA63F9">
              <w:rPr>
                <w:rFonts w:ascii="Arial" w:hAnsi="Arial" w:cs="Arial"/>
                <w:sz w:val="18"/>
                <w:szCs w:val="18"/>
                <w:lang w:eastAsia="zh-CN"/>
              </w:rPr>
              <w:t xml:space="preserve"> is the nominal beginning time of SFN 0 provided by SFN Initialization Time [15, TS 38.455]</w:t>
            </w:r>
          </w:p>
          <w:p w14:paraId="0E11668A" w14:textId="77777777" w:rsidR="00190DC1" w:rsidRPr="00AA63F9" w:rsidRDefault="00C22A8C" w:rsidP="00D901A9">
            <w:pPr>
              <w:pStyle w:val="B1"/>
              <w:spacing w:after="0"/>
              <w:rPr>
                <w:rFonts w:ascii="Arial" w:hAnsi="Arial" w:cs="Arial"/>
                <w:sz w:val="18"/>
                <w:szCs w:val="18"/>
                <w:lang w:eastAsia="en-GB"/>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sidRPr="00AA63F9">
              <w:rPr>
                <w:rFonts w:ascii="Arial" w:eastAsia="Batang" w:hAnsi="Arial" w:cs="Arial"/>
                <w:sz w:val="18"/>
                <w:szCs w:val="18"/>
                <w:lang w:eastAsia="zh-CN"/>
              </w:rPr>
              <w:t xml:space="preserve">, </w:t>
            </w:r>
            <w:r w:rsidRPr="00AA63F9">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sidRPr="00AA63F9">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sidRPr="00AA63F9">
              <w:rPr>
                <w:rFonts w:ascii="Arial" w:eastAsiaTheme="minorEastAsia" w:hAnsi="Arial" w:cs="Arial"/>
                <w:sz w:val="18"/>
                <w:szCs w:val="18"/>
                <w:lang w:eastAsia="zh-CN"/>
              </w:rPr>
              <w:t xml:space="preserve"> </w:t>
            </w:r>
            <w:r w:rsidRPr="00AA63F9">
              <w:rPr>
                <w:rFonts w:ascii="Arial" w:eastAsia="Batang" w:hAnsi="Arial" w:cs="Arial"/>
                <w:sz w:val="18"/>
                <w:szCs w:val="18"/>
                <w:lang w:eastAsia="zh-CN"/>
              </w:rPr>
              <w:t>are the system frame number and the subframe number of the SRS, respectively</w:t>
            </w:r>
            <w:r w:rsidRPr="00AA63F9">
              <w:rPr>
                <w:rFonts w:ascii="Arial" w:hAnsi="Arial" w:cs="Arial"/>
                <w:sz w:val="18"/>
                <w:szCs w:val="18"/>
                <w:lang w:eastAsia="zh-CN"/>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13" w:name="_Toc524695296"/>
      <w:bookmarkStart w:id="414" w:name="_Toc29045135"/>
      <w:bookmarkStart w:id="415" w:name="_Toc29901476"/>
      <w:bookmarkStart w:id="416" w:name="_Toc29901523"/>
      <w:bookmarkStart w:id="417" w:name="_Toc35596404"/>
      <w:bookmarkStart w:id="418" w:name="_Toc44881144"/>
      <w:bookmarkStart w:id="419" w:name="_Toc51776314"/>
      <w:bookmarkStart w:id="420" w:name="_Toc201247567"/>
      <w:r>
        <w:lastRenderedPageBreak/>
        <w:t>5.2.3</w:t>
      </w:r>
      <w:r>
        <w:tab/>
        <w:t>gNB Rx – Tx time difference</w:t>
      </w:r>
      <w:bookmarkEnd w:id="413"/>
      <w:bookmarkEnd w:id="414"/>
      <w:bookmarkEnd w:id="415"/>
      <w:bookmarkEnd w:id="416"/>
      <w:bookmarkEnd w:id="417"/>
      <w:bookmarkEnd w:id="418"/>
      <w:bookmarkEnd w:id="419"/>
      <w:bookmarkEnd w:id="420"/>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In NTN, the gNB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21" w:name="_Toc29045136"/>
      <w:bookmarkStart w:id="422" w:name="_Toc29901477"/>
      <w:bookmarkStart w:id="423" w:name="_Toc29901524"/>
      <w:bookmarkStart w:id="424" w:name="_Toc35596405"/>
      <w:bookmarkStart w:id="425" w:name="_Toc44881145"/>
      <w:bookmarkStart w:id="426" w:name="_Toc51776315"/>
      <w:bookmarkStart w:id="427" w:name="_Toc201247568"/>
      <w:r>
        <w:t>5.2.4</w:t>
      </w:r>
      <w:r>
        <w:tab/>
        <w:t>UL Angle of Arrival (UL AoA)</w:t>
      </w:r>
      <w:bookmarkEnd w:id="421"/>
      <w:bookmarkEnd w:id="422"/>
      <w:bookmarkEnd w:id="423"/>
      <w:bookmarkEnd w:id="424"/>
      <w:bookmarkEnd w:id="425"/>
      <w:bookmarkEnd w:id="426"/>
      <w:bookmarkEnd w:id="427"/>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CC489D">
              <w:rPr>
                <w:rFonts w:cs="Arial"/>
                <w:szCs w:val="18"/>
                <w:lang w:eastAsia="en-GB"/>
              </w:rPr>
              <w:t xml:space="preserve"> (A-AoA)</w:t>
            </w:r>
            <w:r w:rsidRPr="00775FEA">
              <w:rPr>
                <w:rFonts w:cs="Arial"/>
                <w:szCs w:val="18"/>
                <w:lang w:eastAsia="en-GB"/>
              </w:rPr>
              <w:t xml:space="preserve"> and vertical angle</w:t>
            </w:r>
            <w:r w:rsidR="00CC489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r w:rsidRPr="00775FEA">
              <w:rPr>
                <w:rFonts w:cs="Arial"/>
                <w:szCs w:val="18"/>
                <w:lang w:eastAsia="en-GB"/>
              </w:rPr>
              <w:t>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28" w:name="_Toc29045137"/>
      <w:bookmarkStart w:id="429" w:name="_Toc29901478"/>
      <w:bookmarkStart w:id="430" w:name="_Toc29901525"/>
      <w:bookmarkStart w:id="431" w:name="_Toc35596406"/>
      <w:bookmarkStart w:id="432" w:name="_Toc44881146"/>
      <w:bookmarkStart w:id="433" w:name="_Toc51776316"/>
      <w:bookmarkStart w:id="434" w:name="_Toc201247569"/>
      <w:r>
        <w:lastRenderedPageBreak/>
        <w:t>5.2.5</w:t>
      </w:r>
      <w:r>
        <w:tab/>
        <w:t>UL SRS reference signal received power (UL SRS-RSRP)</w:t>
      </w:r>
      <w:bookmarkEnd w:id="428"/>
      <w:bookmarkEnd w:id="429"/>
      <w:bookmarkEnd w:id="430"/>
      <w:bookmarkEnd w:id="431"/>
      <w:bookmarkEnd w:id="432"/>
      <w:bookmarkEnd w:id="433"/>
      <w:bookmarkEnd w:id="434"/>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1-C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antenna connector,</w:t>
            </w:r>
          </w:p>
          <w:p w14:paraId="26A3C334" w14:textId="18E90786"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1-O or 2-O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based on the combined signal from antenna elements corresponding to a given receiver branch,</w:t>
            </w:r>
          </w:p>
          <w:p w14:paraId="73847762" w14:textId="2A19E5AC" w:rsidR="00AA3BF1"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1-H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311AEA3F" w14:textId="41432463" w:rsidR="0030746F" w:rsidRPr="00AA63F9" w:rsidRDefault="0030746F" w:rsidP="00AA63F9">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For frequency range 1 and 2, if receiver diversity is in use by the gNB,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435" w:name="_Toc201247570"/>
      <w:r>
        <w:t>5.2.6</w:t>
      </w:r>
      <w:r>
        <w:tab/>
        <w:t>UL SRS reference signal received path power (UL SRS-RSRPP)</w:t>
      </w:r>
      <w:bookmarkEnd w:id="435"/>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AA63F9">
            <w:pPr>
              <w:pStyle w:val="TAL"/>
              <w:ind w:left="480" w:hanging="197"/>
            </w:pPr>
            <w:r>
              <w:t>-</w:t>
            </w:r>
            <w:r>
              <w:tab/>
            </w:r>
            <w:r w:rsidRPr="00730F97">
              <w:t>for type 1-C base station TS 38.104 [9]: the Rx antenna connector,</w:t>
            </w:r>
          </w:p>
          <w:p w14:paraId="1A5A11AC" w14:textId="0A253C06" w:rsidR="00C565E4" w:rsidRPr="00730F97" w:rsidRDefault="00C565E4" w:rsidP="00AA63F9">
            <w:pPr>
              <w:pStyle w:val="TAL"/>
              <w:ind w:left="480" w:hanging="197"/>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pPr>
            <w:r>
              <w:t>-</w:t>
            </w:r>
            <w:r>
              <w:tab/>
            </w:r>
            <w:r w:rsidRPr="00730F97">
              <w:t>for type 1-H base station TS 38.104 [9]: the Rx Transceiver Array Boundary connector.</w:t>
            </w:r>
          </w:p>
          <w:p w14:paraId="76125697" w14:textId="77777777" w:rsidR="0030746F" w:rsidRPr="0030746F" w:rsidRDefault="0030746F" w:rsidP="00AA63F9">
            <w:pPr>
              <w:keepNext/>
              <w:keepLines/>
              <w:overflowPunct/>
              <w:autoSpaceDE/>
              <w:autoSpaceDN/>
              <w:adjustRightInd/>
              <w:spacing w:after="0"/>
              <w:ind w:left="480" w:hanging="197"/>
              <w:textAlignment w:val="auto"/>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2191F636" w14:textId="4A9BC032" w:rsidR="0030746F" w:rsidRPr="00AA63F9" w:rsidRDefault="0030746F" w:rsidP="00AA63F9">
            <w:pPr>
              <w:keepNext/>
              <w:keepLines/>
              <w:overflowPunct/>
              <w:autoSpaceDE/>
              <w:autoSpaceDN/>
              <w:adjustRightInd/>
              <w:spacing w:after="0"/>
              <w:ind w:left="480" w:hanging="197"/>
              <w:textAlignment w:val="auto"/>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A63F9">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A63F9">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36" w:name="_Toc201247571"/>
      <w:r w:rsidRPr="00187171">
        <w:lastRenderedPageBreak/>
        <w:t>5.2.</w:t>
      </w:r>
      <w:r>
        <w:t>7</w:t>
      </w:r>
      <w:r>
        <w:tab/>
      </w:r>
      <w:r w:rsidRPr="00187171">
        <w:t>Timing advance (T</w:t>
      </w:r>
      <w:r w:rsidRPr="00FA7200">
        <w:rPr>
          <w:vertAlign w:val="subscript"/>
        </w:rPr>
        <w:t>ADV</w:t>
      </w:r>
      <w:r w:rsidRPr="00187171">
        <w:t>)</w:t>
      </w:r>
      <w:bookmarkEnd w:id="436"/>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MS Mincho" w:hAnsi="Arial" w:cs="Arial"/>
                <w:b/>
                <w:sz w:val="18"/>
                <w:szCs w:val="18"/>
                <w:lang w:val="x-none" w:eastAsia="x-none"/>
              </w:rPr>
            </w:pPr>
            <w:r w:rsidRPr="004A0D97">
              <w:rPr>
                <w:rFonts w:ascii="Arial" w:eastAsia="MS Mincho"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x-none"/>
              </w:rPr>
              <w:t>Timing advance (T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zh-CN"/>
              </w:rPr>
              <w:t>)</w:t>
            </w:r>
            <w:r w:rsidRPr="004A0D97">
              <w:rPr>
                <w:rFonts w:ascii="Arial" w:eastAsia="MS Mincho" w:hAnsi="Arial" w:cs="Arial"/>
                <w:sz w:val="18"/>
                <w:szCs w:val="18"/>
                <w:lang w:val="x-none" w:eastAsia="x-none"/>
              </w:rPr>
              <w:t xml:space="preserve"> is defined as the time difference</w:t>
            </w:r>
            <w:r w:rsidRPr="004A0D97">
              <w:rPr>
                <w:rFonts w:ascii="Arial" w:eastAsia="MS Mincho" w:hAnsi="Arial" w:cs="Arial"/>
                <w:sz w:val="18"/>
                <w:szCs w:val="18"/>
                <w:lang w:val="en-US" w:eastAsia="x-none"/>
              </w:rPr>
              <w:t xml:space="preserve"> </w:t>
            </w:r>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x-none"/>
              </w:rPr>
              <w:t xml:space="preserve"> = </w:t>
            </w:r>
            <w:r w:rsidRPr="004A0D97">
              <w:rPr>
                <w:rFonts w:ascii="Arial" w:eastAsia="MS Mincho" w:hAnsi="Arial" w:cs="Arial"/>
                <w:sz w:val="18"/>
                <w:szCs w:val="18"/>
                <w:lang w:eastAsia="x-none"/>
              </w:rPr>
              <w:t>(</w:t>
            </w: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gNB-RX</w:t>
            </w:r>
            <w:r w:rsidRPr="004A0D97">
              <w:rPr>
                <w:rFonts w:ascii="Arial" w:eastAsia="MS Mincho" w:hAnsi="Arial" w:cs="Arial"/>
                <w:sz w:val="18"/>
                <w:szCs w:val="18"/>
                <w:lang w:val="x-none" w:eastAsia="en-GB"/>
              </w:rPr>
              <w:t xml:space="preserve"> –</w:t>
            </w:r>
            <w:r w:rsidRPr="004A0D97">
              <w:rPr>
                <w:rFonts w:ascii="Arial" w:eastAsia="MS Mincho" w:hAnsi="Arial" w:cs="Arial"/>
                <w:sz w:val="18"/>
                <w:szCs w:val="18"/>
                <w:vertAlign w:val="subscript"/>
                <w:lang w:val="x-none" w:eastAsia="en-GB"/>
              </w:rPr>
              <w:t xml:space="preserve"> </w:t>
            </w: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gNB-TX</w:t>
            </w:r>
            <w:r w:rsidRPr="004A0D97">
              <w:rPr>
                <w:rFonts w:ascii="Arial" w:eastAsia="MS Mincho"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MS Mincho"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MS Mincho" w:hAnsi="Arial" w:cs="Arial"/>
                <w:sz w:val="18"/>
                <w:szCs w:val="18"/>
                <w:lang w:val="x-none" w:eastAsia="en-GB"/>
              </w:rPr>
            </w:pP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gNB-RX</w:t>
            </w:r>
            <w:r w:rsidRPr="004A0D97">
              <w:rPr>
                <w:rFonts w:ascii="Arial" w:eastAsia="MS Mincho" w:hAnsi="Arial" w:cs="Arial"/>
                <w:sz w:val="18"/>
                <w:szCs w:val="18"/>
                <w:lang w:val="x-none" w:eastAsia="en-GB"/>
              </w:rPr>
              <w:t xml:space="preserve"> is the Transmission and Reception Point (TRP) [18] received timing of uplink subframe #</w:t>
            </w:r>
            <w:r w:rsidRPr="004A0D97">
              <w:rPr>
                <w:rFonts w:ascii="Arial" w:eastAsia="MS Mincho" w:hAnsi="Arial" w:cs="Arial"/>
                <w:i/>
                <w:sz w:val="18"/>
                <w:szCs w:val="18"/>
                <w:lang w:val="x-none" w:eastAsia="en-GB"/>
              </w:rPr>
              <w:t>i</w:t>
            </w:r>
            <w:r w:rsidRPr="004A0D97">
              <w:rPr>
                <w:rFonts w:ascii="Arial" w:eastAsia="MS Mincho" w:hAnsi="Arial" w:cs="Arial"/>
                <w:sz w:val="18"/>
                <w:szCs w:val="18"/>
                <w:lang w:val="x-none" w:eastAsia="en-GB"/>
              </w:rPr>
              <w:t xml:space="preserve"> containing</w:t>
            </w:r>
            <w:r w:rsidRPr="004A0D97">
              <w:rPr>
                <w:rFonts w:ascii="Arial" w:eastAsia="MS Mincho" w:hAnsi="Arial" w:cs="Arial"/>
                <w:sz w:val="18"/>
                <w:szCs w:val="18"/>
                <w:lang w:eastAsia="x-none"/>
              </w:rPr>
              <w:t xml:space="preserve"> PRACH </w:t>
            </w:r>
            <w:r w:rsidRPr="004A0D97">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gNB-TX</w:t>
            </w:r>
            <w:r w:rsidRPr="004A0D97">
              <w:rPr>
                <w:rFonts w:ascii="Arial" w:eastAsia="MS Mincho" w:hAnsi="Arial" w:cs="Arial"/>
                <w:sz w:val="18"/>
                <w:szCs w:val="18"/>
                <w:lang w:val="x-none" w:eastAsia="en-GB"/>
              </w:rPr>
              <w:t xml:space="preserve"> is the TRP transmit timing of downlink subframe #</w:t>
            </w:r>
            <w:r w:rsidRPr="004A0D97">
              <w:rPr>
                <w:rFonts w:ascii="Arial" w:eastAsia="MS Mincho" w:hAnsi="Arial" w:cs="Arial"/>
                <w:i/>
                <w:sz w:val="18"/>
                <w:szCs w:val="18"/>
                <w:lang w:val="x-none" w:eastAsia="x-none"/>
              </w:rPr>
              <w:t>j</w:t>
            </w:r>
            <w:r w:rsidRPr="004A0D97">
              <w:rPr>
                <w:rFonts w:ascii="Arial" w:eastAsia="MS Mincho" w:hAnsi="Arial" w:cs="Arial"/>
                <w:sz w:val="18"/>
                <w:szCs w:val="18"/>
                <w:lang w:val="x-none" w:eastAsia="x-none"/>
              </w:rPr>
              <w:t xml:space="preserve"> that is closest in time to the subframe #</w:t>
            </w:r>
            <w:r w:rsidRPr="004A0D97">
              <w:rPr>
                <w:rFonts w:ascii="Arial" w:eastAsia="MS Mincho" w:hAnsi="Arial" w:cs="Arial"/>
                <w:i/>
                <w:sz w:val="18"/>
                <w:szCs w:val="18"/>
                <w:lang w:val="x-none" w:eastAsia="x-none"/>
              </w:rPr>
              <w:t>i</w:t>
            </w:r>
            <w:r w:rsidRPr="004A0D97">
              <w:rPr>
                <w:rFonts w:ascii="Arial" w:eastAsia="MS Mincho" w:hAnsi="Arial" w:cs="Arial"/>
                <w:sz w:val="18"/>
                <w:szCs w:val="18"/>
                <w:lang w:val="x-none" w:eastAsia="x-none"/>
              </w:rPr>
              <w:t xml:space="preserve"> received from the UE</w:t>
            </w:r>
            <w:r w:rsidRPr="004A0D97">
              <w:rPr>
                <w:rFonts w:ascii="Arial" w:eastAsia="MS Mincho"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MS Mincho" w:hAnsi="Arial" w:cs="Arial"/>
                <w:sz w:val="18"/>
                <w:szCs w:val="18"/>
                <w:lang w:eastAsia="en-GB"/>
              </w:rPr>
            </w:pPr>
            <w:r w:rsidRPr="004A0D97">
              <w:rPr>
                <w:rFonts w:ascii="Arial" w:eastAsia="MS Mincho"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The reference point for T</w:t>
            </w:r>
            <w:r w:rsidRPr="004A0D97">
              <w:rPr>
                <w:rFonts w:ascii="Arial" w:eastAsia="MS Mincho" w:hAnsi="Arial" w:cs="Arial"/>
                <w:sz w:val="18"/>
                <w:szCs w:val="18"/>
                <w:vertAlign w:val="subscript"/>
                <w:lang w:eastAsia="x-none"/>
              </w:rPr>
              <w:t>gNB-RX</w:t>
            </w:r>
            <w:r w:rsidRPr="004A0D97">
              <w:rPr>
                <w:rFonts w:ascii="Arial" w:eastAsia="MS Mincho" w:hAnsi="Arial" w:cs="Arial"/>
                <w:sz w:val="18"/>
                <w:szCs w:val="18"/>
                <w:lang w:val="x-none" w:eastAsia="x-none"/>
              </w:rPr>
              <w:t xml:space="preserve"> shall be:</w:t>
            </w:r>
          </w:p>
          <w:p w14:paraId="5C4B64E2" w14:textId="4750B7B2"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Rx antenna connector,</w:t>
            </w:r>
          </w:p>
          <w:p w14:paraId="536A1F92" w14:textId="4CF3556E"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Rx antenna (i.e. the centre location of the radiating region of the Rx antenna),</w:t>
            </w:r>
          </w:p>
          <w:p w14:paraId="294A0C57" w14:textId="57E9C2F4"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The reference point for T</w:t>
            </w:r>
            <w:r w:rsidRPr="004A0D97">
              <w:rPr>
                <w:rFonts w:ascii="Arial" w:eastAsia="MS Mincho" w:hAnsi="Arial" w:cs="Arial"/>
                <w:sz w:val="18"/>
                <w:szCs w:val="18"/>
                <w:vertAlign w:val="subscript"/>
                <w:lang w:eastAsia="x-none"/>
              </w:rPr>
              <w:t>gNB-TX</w:t>
            </w:r>
            <w:r w:rsidRPr="004A0D97">
              <w:rPr>
                <w:rFonts w:ascii="Arial" w:eastAsia="MS Mincho" w:hAnsi="Arial" w:cs="Arial"/>
                <w:sz w:val="18"/>
                <w:szCs w:val="18"/>
                <w:lang w:val="x-none" w:eastAsia="x-none"/>
              </w:rPr>
              <w:t xml:space="preserve"> shall be:</w:t>
            </w:r>
          </w:p>
          <w:p w14:paraId="5450D46E" w14:textId="3A851CD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Tx antenna connector,</w:t>
            </w:r>
          </w:p>
          <w:p w14:paraId="3BF27021" w14:textId="3DF3A296"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Tx antenna (i.e. the centre location of the radiating region of the Tx antenna),</w:t>
            </w:r>
          </w:p>
          <w:p w14:paraId="5EC4789B" w14:textId="3D5CBC9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37" w:name="_Toc201247572"/>
      <w:r w:rsidRPr="00B175D3">
        <w:t>5.2.8</w:t>
      </w:r>
      <w:r w:rsidRPr="00B175D3">
        <w:tab/>
        <w:t>UL reference signal carrier phase (UL RSCP)</w:t>
      </w:r>
      <w:bookmarkEnd w:id="437"/>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Default="00B175D3" w:rsidP="001647D1"/>
    <w:p w14:paraId="7B0E7BD7" w14:textId="77777777" w:rsidR="00FD264D" w:rsidRPr="00FD264D" w:rsidRDefault="00FD264D" w:rsidP="00E260F1">
      <w:pPr>
        <w:pStyle w:val="Heading3"/>
      </w:pPr>
      <w:bookmarkStart w:id="438" w:name="_Toc201247573"/>
      <w:r w:rsidRPr="00FD264D">
        <w:lastRenderedPageBreak/>
        <w:t>5.2.9</w:t>
      </w:r>
      <w:r w:rsidRPr="00FD264D">
        <w:tab/>
        <w:t>UL SRS time domain channel timing (UL SRS-TDCT)</w:t>
      </w:r>
      <w:bookmarkEnd w:id="438"/>
    </w:p>
    <w:p w14:paraId="75B1F3D1"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43F8ABC5" w14:textId="77777777" w:rsidTr="003E3B38">
        <w:trPr>
          <w:cantSplit/>
          <w:jc w:val="center"/>
        </w:trPr>
        <w:tc>
          <w:tcPr>
            <w:tcW w:w="1951" w:type="dxa"/>
          </w:tcPr>
          <w:p w14:paraId="46E39DEC"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252E5076" w14:textId="3BAB53B1"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timing (UL SRS-TDCT) is defined as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corresponding to the resource elements carrying sounding reference signals (SRS),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are derived from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cs="Arial"/>
                <w:sz w:val="18"/>
                <w:szCs w:val="18"/>
                <w:lang w:eastAsia="en-GB"/>
              </w:rPr>
              <w:t xml:space="preserve"> that start from the first detected path rounded down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where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sz w:val="18"/>
                <w:szCs w:val="18"/>
                <w:lang w:eastAsia="en-GB"/>
              </w:rPr>
              <w:t xml:space="preserve"> and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sz w:val="18"/>
                <w:szCs w:val="18"/>
                <w:lang w:eastAsia="en-GB"/>
              </w:rPr>
              <w:t xml:space="preserve"> are given by higher layers and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is given in Clause 4.1 of [3, TS38.211], and </w:t>
            </w:r>
            <w:r w:rsidRPr="00FD264D">
              <w:rPr>
                <w:rFonts w:ascii="Arial" w:hAnsi="Arial"/>
                <w:i/>
                <w:iCs/>
                <w:sz w:val="18"/>
                <w:szCs w:val="18"/>
                <w:lang w:eastAsia="en-GB"/>
              </w:rPr>
              <w:t>k</w:t>
            </w:r>
            <w:r w:rsidRPr="00FD264D">
              <w:rPr>
                <w:rFonts w:ascii="Arial" w:hAnsi="Arial"/>
                <w:sz w:val="18"/>
                <w:szCs w:val="18"/>
                <w:lang w:eastAsia="en-GB"/>
              </w:rPr>
              <w:t xml:space="preserve"> is the reporting granularity factor given by higher layer parameter </w:t>
            </w:r>
            <w:r w:rsidRPr="00FD264D">
              <w:rPr>
                <w:rFonts w:ascii="Arial" w:hAnsi="Arial"/>
                <w:i/>
                <w:iCs/>
                <w:sz w:val="18"/>
                <w:szCs w:val="18"/>
                <w:lang w:eastAsia="en-GB"/>
              </w:rPr>
              <w:t>timingReportingGranularityFactor</w:t>
            </w:r>
            <w:r w:rsidRPr="00FD264D">
              <w:rPr>
                <w:rFonts w:ascii="Arial" w:hAnsi="Arial"/>
                <w:sz w:val="18"/>
                <w:szCs w:val="18"/>
                <w:lang w:eastAsia="en-GB"/>
              </w:rPr>
              <w:t>.</w:t>
            </w:r>
            <w:r w:rsidRPr="00FD264D">
              <w:rPr>
                <w:rFonts w:ascii="Arial" w:hAnsi="Arial" w:cs="Arial"/>
                <w:sz w:val="18"/>
                <w:szCs w:val="18"/>
                <w:lang w:eastAsia="en-GB"/>
              </w:rPr>
              <w:t xml:space="preserve">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where a power value for a time instance is determined as the power of linear average of the estimated channel response</w:t>
            </w:r>
            <w:r w:rsidR="001538FB">
              <w:rPr>
                <w:rFonts w:ascii="Arial" w:hAnsi="Arial" w:cs="Arial"/>
                <w:sz w:val="18"/>
                <w:szCs w:val="18"/>
                <w:lang w:eastAsia="en-GB"/>
              </w:rPr>
              <w:t xml:space="preserve"> </w:t>
            </w:r>
            <w:r w:rsidR="001538FB">
              <w:rPr>
                <w:rFonts w:ascii="Arial" w:hAnsi="Arial" w:cs="Arial" w:hint="eastAsia"/>
                <w:sz w:val="18"/>
                <w:szCs w:val="18"/>
                <w:lang w:eastAsia="ko-KR"/>
              </w:rPr>
              <w:t>from resource elements carrying sounding reference signals (SRS)</w:t>
            </w:r>
            <w:r w:rsidRPr="00FD264D">
              <w:rPr>
                <w:rFonts w:ascii="Arial" w:hAnsi="Arial" w:cs="Arial"/>
                <w:sz w:val="18"/>
                <w:szCs w:val="18"/>
                <w:lang w:eastAsia="en-GB"/>
              </w:rPr>
              <w:t xml:space="preserv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w:t>
            </w:r>
          </w:p>
          <w:p w14:paraId="7CD17DA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0BCE781E"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gNB for </w:t>
            </w:r>
            <w:r w:rsidRPr="00FD264D">
              <w:rPr>
                <w:rFonts w:ascii="Arial" w:hAnsi="Arial" w:cs="Arial"/>
                <w:sz w:val="18"/>
                <w:szCs w:val="18"/>
                <w:lang w:eastAsia="en-GB"/>
              </w:rPr>
              <w:t>power of linear average of the estimated channel response measurement</w:t>
            </w:r>
            <w:r w:rsidRPr="00FD264D">
              <w:rPr>
                <w:rFonts w:ascii="Arial" w:hAnsi="Arial" w:cs="Arial"/>
                <w:sz w:val="18"/>
                <w:szCs w:val="18"/>
              </w:rPr>
              <w:t>:</w:t>
            </w:r>
          </w:p>
          <w:p w14:paraId="0AE2C189"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rPr>
              <w:t>-</w:t>
            </w:r>
            <w:r w:rsidRPr="00FD264D">
              <w:rPr>
                <w:rFonts w:ascii="Arial" w:hAnsi="Arial" w:cs="Arial"/>
                <w:sz w:val="18"/>
                <w:szCs w:val="18"/>
              </w:rPr>
              <w:tab/>
              <w:t xml:space="preserve">The measured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Cambria Math" w:hAnsi="Cambria Math" w:cs="Arial"/>
                <w:iCs/>
                <w:sz w:val="18"/>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with the same receiver branch(es) as applied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rPr>
              <w:t>.</w:t>
            </w:r>
          </w:p>
          <w:p w14:paraId="382765CF"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5A798326" w14:textId="77777777" w:rsidR="00FD264D" w:rsidRPr="00FD264D" w:rsidRDefault="00FD264D" w:rsidP="00FD264D">
            <w:pPr>
              <w:keepNext/>
              <w:keepLines/>
              <w:overflowPunct/>
              <w:autoSpaceDE/>
              <w:autoSpaceDN/>
              <w:adjustRightInd/>
              <w:spacing w:after="0"/>
              <w:textAlignment w:val="auto"/>
              <w:rPr>
                <w:rFonts w:ascii="Arial" w:hAnsi="Arial"/>
                <w:sz w:val="18"/>
                <w:lang w:eastAsia="zh-CN"/>
              </w:rPr>
            </w:pPr>
            <w:r w:rsidRPr="00FD264D">
              <w:rPr>
                <w:rFonts w:ascii="Arial" w:hAnsi="Arial" w:cs="Arial"/>
                <w:sz w:val="18"/>
                <w:szCs w:val="18"/>
                <w:lang w:eastAsia="en-GB"/>
              </w:rPr>
              <w:t xml:space="preserve">The timing information are reported relative to reference time,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ref</m:t>
                  </m:r>
                </m:sub>
              </m:sSub>
            </m:oMath>
            <w:r w:rsidRPr="00FD264D">
              <w:rPr>
                <w:rFonts w:ascii="Arial" w:hAnsi="Arial" w:cs="Arial"/>
                <w:sz w:val="18"/>
                <w:szCs w:val="18"/>
                <w:lang w:eastAsia="en-GB"/>
              </w:rPr>
              <w:t xml:space="preserve">. </w:t>
            </w:r>
            <w:r w:rsidRPr="00FD264D">
              <w:rPr>
                <w:rFonts w:ascii="Arial" w:hAnsi="Arial"/>
                <w:sz w:val="18"/>
                <w:lang w:eastAsia="en-GB"/>
              </w:rPr>
              <w:t xml:space="preserve">The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ref</m:t>
                  </m:r>
                </m:sub>
              </m:sSub>
            </m:oMath>
            <w:r w:rsidRPr="00FD264D">
              <w:rPr>
                <w:rFonts w:ascii="Arial" w:hAnsi="Arial"/>
                <w:sz w:val="18"/>
                <w:lang w:eastAsia="en-GB"/>
              </w:rPr>
              <w:t xml:space="preserve">, is equal to the UL RTOA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0</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sty m:val="p"/>
                    </m:rPr>
                    <w:rPr>
                      <w:rFonts w:ascii="Cambria Math" w:hAnsi="Cambria Math"/>
                      <w:sz w:val="18"/>
                      <w:lang w:eastAsia="en-GB"/>
                    </w:rPr>
                    <m:t>SRS</m:t>
                  </m:r>
                </m:sub>
              </m:sSub>
            </m:oMath>
            <w:r w:rsidRPr="00FD264D">
              <w:rPr>
                <w:rFonts w:ascii="Arial" w:hAnsi="Arial" w:hint="eastAsia"/>
                <w:sz w:val="18"/>
                <w:lang w:eastAsia="zh-CN"/>
              </w:rPr>
              <w:t xml:space="preserve">, </w:t>
            </w:r>
            <w:r w:rsidRPr="00FD264D">
              <w:rPr>
                <w:rFonts w:ascii="Arial" w:hAnsi="Arial"/>
                <w:sz w:val="18"/>
                <w:lang w:eastAsia="zh-CN"/>
              </w:rPr>
              <w:t>where</w:t>
            </w:r>
          </w:p>
          <w:p w14:paraId="02A9378E"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FD264D">
              <w:rPr>
                <w:rFonts w:ascii="Arial" w:hAnsi="Arial" w:cs="Arial"/>
                <w:sz w:val="18"/>
                <w:szCs w:val="18"/>
              </w:rPr>
              <w:t xml:space="preserve"> is the nominal beginning time of SFN 0 provided by SFN Initialization Time [15, TS 38.455]</w:t>
            </w:r>
          </w:p>
          <w:p w14:paraId="30C4E188"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FD264D">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FD264D">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FD264D">
              <w:rPr>
                <w:rFonts w:ascii="Arial" w:hAnsi="Arial" w:cs="Arial"/>
                <w:sz w:val="18"/>
                <w:szCs w:val="18"/>
              </w:rPr>
              <w:t xml:space="preserve"> are the system frame number and the subframe number of the SRS, respectively.</w:t>
            </w:r>
          </w:p>
          <w:p w14:paraId="0C0CF8ED" w14:textId="77777777" w:rsidR="00FD264D" w:rsidRPr="00FD264D" w:rsidRDefault="00FD264D" w:rsidP="00FD264D">
            <w:pPr>
              <w:keepNext/>
              <w:keepLines/>
              <w:overflowPunct/>
              <w:autoSpaceDE/>
              <w:autoSpaceDN/>
              <w:adjustRightInd/>
              <w:spacing w:after="0"/>
              <w:textAlignment w:val="auto"/>
              <w:rPr>
                <w:rFonts w:ascii="Arial" w:hAnsi="Arial"/>
                <w:sz w:val="18"/>
                <w:lang w:eastAsia="en-GB"/>
              </w:rPr>
            </w:pPr>
          </w:p>
          <w:p w14:paraId="68B65065"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SRS-TDCT</w:t>
            </w:r>
            <w:r w:rsidRPr="00FD264D">
              <w:rPr>
                <w:rFonts w:ascii="Arial" w:hAnsi="Arial" w:cs="Arial"/>
                <w:sz w:val="18"/>
                <w:szCs w:val="18"/>
              </w:rPr>
              <w:t xml:space="preserve"> shall be:</w:t>
            </w:r>
          </w:p>
          <w:p w14:paraId="35372AA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206C1B1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6E5813B3" w14:textId="77777777" w:rsidR="00FD264D" w:rsidRPr="00FD264D" w:rsidRDefault="00FD264D" w:rsidP="00FD264D">
            <w:pPr>
              <w:overflowPunct/>
              <w:autoSpaceDE/>
              <w:autoSpaceDN/>
              <w:adjustRightInd/>
              <w:spacing w:after="0"/>
              <w:ind w:left="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tc>
      </w:tr>
    </w:tbl>
    <w:p w14:paraId="35E27437" w14:textId="77777777" w:rsidR="00FD264D" w:rsidRPr="00FD264D" w:rsidRDefault="00FD264D" w:rsidP="00FD264D">
      <w:pPr>
        <w:overflowPunct/>
        <w:autoSpaceDE/>
        <w:autoSpaceDN/>
        <w:adjustRightInd/>
        <w:textAlignment w:val="auto"/>
        <w:rPr>
          <w:i/>
          <w:iCs/>
          <w:noProof/>
          <w:color w:val="C00000"/>
        </w:rPr>
      </w:pPr>
    </w:p>
    <w:p w14:paraId="4B913F0B" w14:textId="77777777" w:rsidR="00FD264D" w:rsidRPr="00FD264D" w:rsidRDefault="00FD264D" w:rsidP="00E260F1">
      <w:pPr>
        <w:pStyle w:val="Heading3"/>
      </w:pPr>
      <w:bookmarkStart w:id="439" w:name="_Toc201247574"/>
      <w:r w:rsidRPr="00FD264D">
        <w:t>5.2.10</w:t>
      </w:r>
      <w:r w:rsidRPr="00FD264D">
        <w:tab/>
        <w:t>UL SRS time domain channel power (UL SRS-TDCP)</w:t>
      </w:r>
      <w:bookmarkEnd w:id="439"/>
    </w:p>
    <w:p w14:paraId="1E2C5367"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19281C64" w14:textId="77777777" w:rsidTr="003E3B38">
        <w:trPr>
          <w:cantSplit/>
          <w:jc w:val="center"/>
        </w:trPr>
        <w:tc>
          <w:tcPr>
            <w:tcW w:w="1951" w:type="dxa"/>
          </w:tcPr>
          <w:p w14:paraId="2588580F"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7AA6EF6B"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power (UL SRS-TDCP) is defined as a number of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power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where, for a given </w:t>
            </w:r>
            <m:oMath>
              <m:r>
                <w:rPr>
                  <w:rFonts w:ascii="Cambria Math" w:hAnsi="Cambria Math" w:cs="Arial"/>
                  <w:sz w:val="18"/>
                  <w:szCs w:val="18"/>
                  <w:lang w:eastAsia="en-GB"/>
                </w:rPr>
                <m:t>n</m:t>
              </m:r>
            </m:oMath>
            <w:r w:rsidRPr="00FD264D">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t>
            </w:r>
            <w:r w:rsidRPr="00FD264D">
              <w:rPr>
                <w:rFonts w:ascii="Arial" w:hAnsi="Arial" w:cs="Arial"/>
                <w:sz w:val="18"/>
                <w:lang w:eastAsia="x-none"/>
              </w:rPr>
              <w:t xml:space="preserve">is defined as the power of the linear average of the estimated channel response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for n = 1, …,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where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is defined in Clause 5.2.9, from resource elements carrying sounding reference signals (SRS)</w:t>
            </w:r>
            <w:r w:rsidRPr="00FD264D">
              <w:rPr>
                <w:rFonts w:ascii="Arial" w:hAnsi="Arial" w:cs="Arial"/>
                <w:sz w:val="18"/>
                <w:lang w:eastAsia="x-none"/>
              </w:rPr>
              <w:t>.</w:t>
            </w:r>
            <w:r w:rsidRPr="00FD264D">
              <w:rPr>
                <w:rFonts w:ascii="Arial" w:hAnsi="Arial"/>
                <w:sz w:val="18"/>
                <w:szCs w:val="18"/>
                <w:lang w:eastAsia="en-GB"/>
              </w:rPr>
              <w:t>.</w:t>
            </w:r>
          </w:p>
          <w:p w14:paraId="713BD002"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1EA7CB8C"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UL SRS-TDCP measurements may not be reported without reporting of UL SRS-TDCT measurements.</w:t>
            </w:r>
          </w:p>
          <w:p w14:paraId="2638863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6181A2FA"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SRS-TDCP</w:t>
            </w:r>
            <w:r w:rsidRPr="00FD264D">
              <w:rPr>
                <w:rFonts w:ascii="Arial" w:hAnsi="Arial" w:cs="Arial"/>
                <w:sz w:val="18"/>
                <w:szCs w:val="18"/>
              </w:rPr>
              <w:t xml:space="preserve"> shall be:</w:t>
            </w:r>
          </w:p>
          <w:p w14:paraId="45563719"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178C919A"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06BA7A6B"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p w14:paraId="3AF71A90" w14:textId="77777777" w:rsidR="00FD264D" w:rsidRPr="00FD264D" w:rsidRDefault="00FD264D" w:rsidP="00FD264D">
            <w:pPr>
              <w:keepNext/>
              <w:keepLines/>
              <w:overflowPunct/>
              <w:autoSpaceDE/>
              <w:autoSpaceDN/>
              <w:adjustRightInd/>
              <w:spacing w:after="0"/>
              <w:textAlignment w:val="auto"/>
              <w:rPr>
                <w:rFonts w:ascii="Arial" w:hAnsi="Arial" w:cs="Arial"/>
                <w:sz w:val="18"/>
                <w:lang w:eastAsia="x-none"/>
              </w:rPr>
            </w:pPr>
          </w:p>
          <w:p w14:paraId="34C2C8ED"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gNB for </w:t>
            </w:r>
            <w:r w:rsidRPr="00FD264D">
              <w:rPr>
                <w:rFonts w:ascii="Arial" w:hAnsi="Arial" w:cs="Arial"/>
                <w:sz w:val="18"/>
                <w:szCs w:val="18"/>
                <w:lang w:eastAsia="en-GB"/>
              </w:rPr>
              <w:t>UL SRS-TDCP</w:t>
            </w:r>
            <w:r w:rsidRPr="00FD264D">
              <w:rPr>
                <w:rFonts w:ascii="Arial" w:hAnsi="Arial" w:cs="Arial"/>
                <w:sz w:val="18"/>
                <w:szCs w:val="18"/>
              </w:rPr>
              <w:t xml:space="preserve"> measurements:</w:t>
            </w:r>
          </w:p>
          <w:p w14:paraId="2FA2F1EF" w14:textId="77777777" w:rsidR="00FD264D" w:rsidRPr="00FD264D" w:rsidRDefault="00FD264D" w:rsidP="00FD264D">
            <w:pPr>
              <w:overflowPunct/>
              <w:autoSpaceDE/>
              <w:autoSpaceDN/>
              <w:adjustRightInd/>
              <w:spacing w:after="0"/>
              <w:ind w:left="568" w:hanging="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 xml:space="preserve">The reported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Cambria Math" w:hAnsi="Cambria Math" w:cs="Arial"/>
                <w:iCs/>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provided for the same receiver branch(es) as applied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 w:val="18"/>
                <w:szCs w:val="18"/>
              </w:rPr>
              <w:t>.</w:t>
            </w:r>
          </w:p>
        </w:tc>
      </w:tr>
    </w:tbl>
    <w:p w14:paraId="196463CA" w14:textId="77777777" w:rsidR="00FD264D" w:rsidRPr="00186F6F" w:rsidRDefault="00FD264D" w:rsidP="001647D1"/>
    <w:p w14:paraId="64765521" w14:textId="77777777" w:rsidR="00E8629F" w:rsidRDefault="00E8629F" w:rsidP="0085522F">
      <w:pPr>
        <w:pStyle w:val="Heading9"/>
      </w:pPr>
      <w:bookmarkStart w:id="440" w:name="_Toc11163830"/>
      <w:bookmarkStart w:id="441" w:name="_Toc26473684"/>
      <w:bookmarkStart w:id="442" w:name="_Toc29045138"/>
      <w:bookmarkStart w:id="443" w:name="_Toc29901479"/>
      <w:bookmarkStart w:id="444" w:name="_Toc29901526"/>
      <w:bookmarkStart w:id="445" w:name="_Toc35596407"/>
      <w:bookmarkStart w:id="446" w:name="_Toc44881147"/>
      <w:bookmarkStart w:id="447" w:name="_Toc51776317"/>
      <w:bookmarkStart w:id="448" w:name="_Toc201247575"/>
      <w:bookmarkStart w:id="449" w:name="historyclause"/>
      <w:r w:rsidRPr="00235394">
        <w:lastRenderedPageBreak/>
        <w:t xml:space="preserve">Annex </w:t>
      </w:r>
      <w:r w:rsidR="00F75229">
        <w:rPr>
          <w:lang w:eastAsia="zh-CN"/>
        </w:rPr>
        <w:t>A</w:t>
      </w:r>
      <w:r w:rsidRPr="00235394">
        <w:t>:</w:t>
      </w:r>
      <w:r w:rsidRPr="00235394">
        <w:br/>
        <w:t>Change history</w:t>
      </w:r>
      <w:bookmarkEnd w:id="440"/>
      <w:bookmarkEnd w:id="441"/>
      <w:bookmarkEnd w:id="442"/>
      <w:bookmarkEnd w:id="443"/>
      <w:bookmarkEnd w:id="444"/>
      <w:bookmarkEnd w:id="445"/>
      <w:bookmarkEnd w:id="446"/>
      <w:bookmarkEnd w:id="447"/>
      <w:bookmarkEnd w:id="448"/>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49"/>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Corrections to Applicable RRC States for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CR on applicability of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lastRenderedPageBreak/>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Correction of Rel-18 sidelink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rFonts w:cs="Arial"/>
                <w:color w:val="000000"/>
                <w:sz w:val="16"/>
                <w:szCs w:val="16"/>
                <w:lang w:eastAsia="en-GB"/>
              </w:rPr>
            </w:pPr>
            <w:r w:rsidRPr="004A0D97">
              <w:rPr>
                <w:rFonts w:cs="Arial"/>
                <w:color w:val="000000"/>
                <w:sz w:val="16"/>
                <w:szCs w:val="16"/>
                <w:lang w:eastAsia="en-GB"/>
              </w:rPr>
              <w:t>RP-242925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rFonts w:cs="Arial"/>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rFonts w:ascii="Arial" w:hAnsi="Arial" w:cs="Arial"/>
                <w:sz w:val="16"/>
                <w:szCs w:val="16"/>
              </w:rPr>
            </w:pPr>
            <w:r w:rsidRPr="004A0D97">
              <w:rPr>
                <w:rFonts w:ascii="Arial" w:hAnsi="Arial" w:cs="Arial"/>
                <w:sz w:val="16"/>
                <w:szCs w:val="16"/>
              </w:rPr>
              <w:t>Alignment of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sz w:val="16"/>
                <w:szCs w:val="16"/>
                <w:lang w:eastAsia="zh-CN"/>
              </w:rPr>
            </w:pPr>
            <w:r w:rsidRPr="00512EA0">
              <w:rPr>
                <w:sz w:val="16"/>
                <w:szCs w:val="16"/>
                <w:lang w:eastAsia="zh-CN"/>
              </w:rPr>
              <w:t>1</w:t>
            </w:r>
            <w:r>
              <w:rPr>
                <w:sz w:val="16"/>
                <w:szCs w:val="16"/>
                <w:lang w:eastAsia="zh-CN"/>
              </w:rPr>
              <w:t>8.4.0</w:t>
            </w:r>
          </w:p>
        </w:tc>
      </w:tr>
      <w:tr w:rsidR="0030746F" w:rsidRPr="00231F6B" w14:paraId="0EC0260E"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rFonts w:cs="Arial"/>
                <w:color w:val="000000"/>
                <w:sz w:val="16"/>
                <w:szCs w:val="16"/>
                <w:lang w:eastAsia="en-GB"/>
              </w:rPr>
            </w:pPr>
            <w:r w:rsidRPr="004A0D97">
              <w:rPr>
                <w:rFonts w:cs="Arial"/>
                <w:color w:val="000000"/>
                <w:sz w:val="16"/>
                <w:szCs w:val="16"/>
                <w:lang w:eastAsia="en-GB"/>
              </w:rPr>
              <w:t>RP-2429</w:t>
            </w:r>
            <w:r>
              <w:rPr>
                <w:rFonts w:cs="Arial"/>
                <w:color w:val="000000"/>
                <w:sz w:val="16"/>
                <w:szCs w:val="16"/>
                <w:lang w:eastAsia="en-GB"/>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rFonts w:cs="Arial"/>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rFonts w:ascii="Arial" w:hAnsi="Arial" w:cs="Arial"/>
                <w:sz w:val="16"/>
                <w:szCs w:val="16"/>
              </w:rPr>
            </w:pPr>
            <w:r w:rsidRPr="0030746F">
              <w:rPr>
                <w:rFonts w:ascii="Arial" w:hAnsi="Arial" w:cs="Arial"/>
                <w:sz w:val="16"/>
                <w:szCs w:val="16"/>
              </w:rPr>
              <w:t>Correction to reference point for NG-RAN measurement for UL SRS-RSRP and UL SRS-RSRPP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sz w:val="16"/>
                <w:szCs w:val="16"/>
                <w:lang w:eastAsia="zh-CN"/>
              </w:rPr>
            </w:pPr>
            <w:r w:rsidRPr="00512EA0">
              <w:rPr>
                <w:sz w:val="16"/>
                <w:szCs w:val="16"/>
                <w:lang w:eastAsia="zh-CN"/>
              </w:rPr>
              <w:t>1</w:t>
            </w:r>
            <w:r>
              <w:rPr>
                <w:sz w:val="16"/>
                <w:szCs w:val="16"/>
                <w:lang w:eastAsia="zh-CN"/>
              </w:rPr>
              <w:t>8.4.0</w:t>
            </w:r>
          </w:p>
        </w:tc>
      </w:tr>
      <w:tr w:rsidR="005B59B7" w:rsidRPr="00231F6B" w14:paraId="7D8AEFC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098F745C" w14:textId="45929C52"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6F9A87" w14:textId="331BF735"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81438" w14:textId="42157655"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C86C2" w14:textId="6D8567F2" w:rsidR="005B59B7" w:rsidRPr="00231F6B" w:rsidRDefault="005B59B7" w:rsidP="003E3B38">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A6EDC"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BB21B" w14:textId="3188BD12"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C9AE2" w14:textId="250C676C" w:rsidR="005B59B7" w:rsidRPr="00231F6B" w:rsidRDefault="005B59B7" w:rsidP="003E3B38">
            <w:pPr>
              <w:rPr>
                <w:rFonts w:ascii="Arial" w:hAnsi="Arial" w:cs="Arial"/>
                <w:sz w:val="16"/>
                <w:szCs w:val="16"/>
              </w:rPr>
            </w:pPr>
            <w:r w:rsidRPr="005B59B7">
              <w:rPr>
                <w:rFonts w:ascii="Arial" w:hAnsi="Arial" w:cs="Arial"/>
                <w:sz w:val="16"/>
                <w:szCs w:val="16"/>
              </w:rPr>
              <w:t>Introduction of Rel-19 MIMO evolution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D194" w14:textId="03B65B9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5B59B7" w:rsidRPr="00231F6B" w14:paraId="72C5E56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7DA649E" w14:textId="77777777"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52E07B" w14:textId="77777777"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7ABBC8" w14:textId="06852D12"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AD1D" w14:textId="618637AD" w:rsidR="005B59B7" w:rsidRPr="00231F6B" w:rsidRDefault="005B59B7" w:rsidP="003E3B38">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819FD"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9BA7B" w14:textId="77777777"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3C3AB" w14:textId="622E687B" w:rsidR="005B59B7" w:rsidRPr="00231F6B" w:rsidRDefault="005B59B7" w:rsidP="003E3B38">
            <w:pPr>
              <w:rPr>
                <w:rFonts w:ascii="Arial" w:hAnsi="Arial" w:cs="Arial"/>
                <w:sz w:val="16"/>
                <w:szCs w:val="16"/>
              </w:rPr>
            </w:pPr>
            <w:r w:rsidRPr="005B59B7">
              <w:rPr>
                <w:rFonts w:ascii="Arial" w:hAnsi="Arial" w:cs="Arial"/>
                <w:sz w:val="16"/>
                <w:szCs w:val="16"/>
              </w:rPr>
              <w:t>Introduction of Rel-19 AI/ML air-interface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5FCB" w14:textId="7777777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8E6C8C" w:rsidRPr="00231F6B" w14:paraId="74E39AD7"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00C0D97" w14:textId="77777777" w:rsidR="008E6C8C" w:rsidRDefault="008E6C8C"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72198B" w14:textId="77777777" w:rsidR="008E6C8C" w:rsidRDefault="008E6C8C"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AD279" w14:textId="11442129" w:rsidR="008E6C8C" w:rsidRDefault="008E6C8C"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931CB" w14:textId="6DD7A189" w:rsidR="008E6C8C" w:rsidRPr="00231F6B" w:rsidRDefault="008E6C8C" w:rsidP="003E3B38">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7F750" w14:textId="77777777" w:rsidR="008E6C8C" w:rsidRPr="00231F6B" w:rsidRDefault="008E6C8C"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7853E" w14:textId="77777777" w:rsidR="008E6C8C" w:rsidRPr="00231F6B" w:rsidRDefault="008E6C8C"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F5273" w14:textId="0BCE9CD4" w:rsidR="008E6C8C" w:rsidRPr="00231F6B" w:rsidRDefault="008E6C8C" w:rsidP="003E3B38">
            <w:pPr>
              <w:rPr>
                <w:rFonts w:ascii="Arial" w:hAnsi="Arial" w:cs="Arial"/>
                <w:sz w:val="16"/>
                <w:szCs w:val="16"/>
              </w:rPr>
            </w:pPr>
            <w:r w:rsidRPr="008E6C8C">
              <w:rPr>
                <w:rFonts w:ascii="Arial" w:hAnsi="Arial" w:cs="Arial"/>
                <w:sz w:val="16"/>
                <w:szCs w:val="16"/>
              </w:rPr>
              <w:t>Introduction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BEBA" w14:textId="77777777" w:rsidR="008E6C8C" w:rsidRPr="00512EA0" w:rsidRDefault="008E6C8C" w:rsidP="003E3B38">
            <w:pPr>
              <w:pStyle w:val="TAL"/>
              <w:rPr>
                <w:sz w:val="16"/>
                <w:szCs w:val="16"/>
                <w:lang w:eastAsia="zh-CN"/>
              </w:rPr>
            </w:pPr>
            <w:r w:rsidRPr="00512EA0">
              <w:rPr>
                <w:sz w:val="16"/>
                <w:szCs w:val="16"/>
                <w:lang w:eastAsia="zh-CN"/>
              </w:rPr>
              <w:t>1</w:t>
            </w:r>
            <w:r>
              <w:rPr>
                <w:sz w:val="16"/>
                <w:szCs w:val="16"/>
                <w:lang w:eastAsia="zh-CN"/>
              </w:rPr>
              <w:t>9.0.0</w:t>
            </w:r>
          </w:p>
        </w:tc>
      </w:tr>
      <w:tr w:rsidR="001538FB" w:rsidRPr="00231F6B" w14:paraId="3F886B3D"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39BDEAAB" w14:textId="006E47BA" w:rsidR="001538FB" w:rsidRDefault="001538FB" w:rsidP="00B87063">
            <w:pPr>
              <w:pStyle w:val="TAC"/>
              <w:rPr>
                <w:rFonts w:cs="Arial"/>
                <w:sz w:val="16"/>
                <w:szCs w:val="16"/>
              </w:rPr>
            </w:pPr>
            <w:r>
              <w:rPr>
                <w:rFonts w:cs="Arial"/>
                <w:sz w:val="16"/>
                <w:szCs w:val="16"/>
              </w:rPr>
              <w:t>2025-09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E06BA0" w14:textId="27AB6C26" w:rsidR="001538FB" w:rsidRDefault="001538FB" w:rsidP="00B87063">
            <w:pPr>
              <w:pStyle w:val="TAC"/>
              <w:rPr>
                <w:rFonts w:cs="Arial"/>
                <w:sz w:val="16"/>
                <w:szCs w:val="16"/>
              </w:rPr>
            </w:pPr>
            <w:r>
              <w:rPr>
                <w:rFonts w:cs="Arial"/>
                <w:sz w:val="16"/>
                <w:szCs w:val="16"/>
              </w:rPr>
              <w:t>RAN#109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8DBA3B" w14:textId="335B747A" w:rsidR="001538FB" w:rsidRDefault="001538FB" w:rsidP="00B87063">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52627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52DB" w14:textId="29DF6B6F" w:rsidR="001538FB" w:rsidRPr="00231F6B" w:rsidRDefault="001538FB" w:rsidP="00B87063">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D8B33" w14:textId="77777777" w:rsidR="001538FB" w:rsidRPr="00231F6B" w:rsidRDefault="001538FB" w:rsidP="00B87063">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21617" w14:textId="0D177628" w:rsidR="001538FB" w:rsidRPr="00231F6B" w:rsidRDefault="004B152F" w:rsidP="00B870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566637" w14:textId="37AA55C3" w:rsidR="001538FB" w:rsidRPr="00231F6B" w:rsidRDefault="001538FB" w:rsidP="00B87063">
            <w:pPr>
              <w:rPr>
                <w:rFonts w:ascii="Arial" w:hAnsi="Arial" w:cs="Arial"/>
                <w:sz w:val="16"/>
                <w:szCs w:val="16"/>
              </w:rPr>
            </w:pPr>
            <w:r w:rsidRPr="001538FB">
              <w:rPr>
                <w:rFonts w:ascii="Arial" w:hAnsi="Arial" w:cs="Arial"/>
                <w:sz w:val="16"/>
                <w:szCs w:val="16"/>
              </w:rPr>
              <w:t>Correction of Rel-19 AI/ML air-interface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4179" w14:textId="3EC533F9" w:rsidR="001538FB" w:rsidRPr="00512EA0" w:rsidRDefault="001538FB" w:rsidP="00B87063">
            <w:pPr>
              <w:pStyle w:val="TAL"/>
              <w:rPr>
                <w:sz w:val="16"/>
                <w:szCs w:val="16"/>
                <w:lang w:eastAsia="zh-CN"/>
              </w:rPr>
            </w:pPr>
            <w:r w:rsidRPr="00512EA0">
              <w:rPr>
                <w:sz w:val="16"/>
                <w:szCs w:val="16"/>
                <w:lang w:eastAsia="zh-CN"/>
              </w:rPr>
              <w:t>1</w:t>
            </w:r>
            <w:r>
              <w:rPr>
                <w:sz w:val="16"/>
                <w:szCs w:val="16"/>
                <w:lang w:eastAsia="zh-CN"/>
              </w:rPr>
              <w:t>9.1.0</w:t>
            </w:r>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AD0E" w14:textId="77777777" w:rsidR="00D17BA2" w:rsidRDefault="00D17BA2">
      <w:r>
        <w:separator/>
      </w:r>
    </w:p>
  </w:endnote>
  <w:endnote w:type="continuationSeparator" w:id="0">
    <w:p w14:paraId="0F4FD57E" w14:textId="77777777" w:rsidR="00D17BA2" w:rsidRDefault="00D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548C0" w14:textId="77777777" w:rsidR="00D17BA2" w:rsidRDefault="00D17BA2">
      <w:r>
        <w:separator/>
      </w:r>
    </w:p>
  </w:footnote>
  <w:footnote w:type="continuationSeparator" w:id="0">
    <w:p w14:paraId="7E87858B" w14:textId="77777777" w:rsidR="00D17BA2" w:rsidRDefault="00D1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4EDB" w14:textId="0421BF4C"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4B152F">
      <w:rPr>
        <w:noProof/>
      </w:rPr>
      <w:t>3GPP TS 38.215 V19.1.0 (2025-09)</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325751A9" w:rsidR="00A26034" w:rsidRDefault="003F2EF7">
    <w:pPr>
      <w:pStyle w:val="Header"/>
      <w:framePr w:wrap="auto" w:vAnchor="text" w:hAnchor="margin" w:y="1"/>
      <w:widowControl/>
    </w:pPr>
    <w:r>
      <w:fldChar w:fldCharType="begin"/>
    </w:r>
    <w:r>
      <w:instrText xml:space="preserve"> STYLEREF ZGSM </w:instrText>
    </w:r>
    <w:r>
      <w:fldChar w:fldCharType="separate"/>
    </w:r>
    <w:r w:rsidR="004B152F">
      <w:rPr>
        <w:noProof/>
      </w:rPr>
      <w:t>Release 19</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2441"/>
    <w:rsid w:val="00152D9C"/>
    <w:rsid w:val="00153528"/>
    <w:rsid w:val="001538FB"/>
    <w:rsid w:val="00153C21"/>
    <w:rsid w:val="00154D59"/>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387A"/>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152F"/>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1582"/>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59B7"/>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44678"/>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6C8C"/>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57B90"/>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A63F9"/>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5D1A"/>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5BBE"/>
    <w:rsid w:val="00CE64BC"/>
    <w:rsid w:val="00CE6F65"/>
    <w:rsid w:val="00CE6FDE"/>
    <w:rsid w:val="00CE71DC"/>
    <w:rsid w:val="00CF0791"/>
    <w:rsid w:val="00CF1AF3"/>
    <w:rsid w:val="00CF27FF"/>
    <w:rsid w:val="00CF7504"/>
    <w:rsid w:val="00CF7D15"/>
    <w:rsid w:val="00D00048"/>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5448"/>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0A90"/>
    <w:rsid w:val="00DF61B1"/>
    <w:rsid w:val="00DF77BA"/>
    <w:rsid w:val="00E0703E"/>
    <w:rsid w:val="00E10831"/>
    <w:rsid w:val="00E10F8F"/>
    <w:rsid w:val="00E12079"/>
    <w:rsid w:val="00E13EA1"/>
    <w:rsid w:val="00E13F24"/>
    <w:rsid w:val="00E17006"/>
    <w:rsid w:val="00E20315"/>
    <w:rsid w:val="00E226C1"/>
    <w:rsid w:val="00E237F1"/>
    <w:rsid w:val="00E260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07E08"/>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64D"/>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37</Pages>
  <Words>13983</Words>
  <Characters>78652</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92451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CR0378</cp:lastModifiedBy>
  <cp:revision>12</cp:revision>
  <cp:lastPrinted>2017-04-10T11:57:00Z</cp:lastPrinted>
  <dcterms:created xsi:type="dcterms:W3CDTF">2024-10-02T14:48:00Z</dcterms:created>
  <dcterms:modified xsi:type="dcterms:W3CDTF">2025-09-17T18:48:00Z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